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Roman" w:cs="Verdana Regular"/>
          <w:b/>
          <w:bCs/>
          <w:i w:val="0"/>
          <w:iCs w:val="0"/>
          <w:caps w:val="0"/>
          <w:color w:val="5B9BD5" w:themeColor="accent1"/>
          <w:spacing w:val="0"/>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cuerdo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por el que se dan a conocer los días inhábiles de 2023, para la Agencia Nacional de Aduanas de México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5 de abril de 2023)</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HACIENDA.- Secretaría de Hacienda y Crédito Público.-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POR EL QUE SE DAN A CONOCER LOS DÍAS INHÁBILES DE 2023, PARA LA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RAFAEL FERNANDO MARÍN MOLLINEDO, Titular de la Agencia Nacional de Aduanas de México, con fundamento en lo dispuesto por los artículos 1, 3, fracción XIII, 4, apartado A, 8 y 11, fracciones II, III y XX, del Reglamento Interior de la Agencia Nac</w:t>
      </w:r>
      <w:bookmarkStart w:id="0" w:name="_GoBack"/>
      <w:bookmarkEnd w:id="0"/>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de 21 de diciembre de 2021, así como su reforma publicada en el mismo órgano oficial el 24 de mayo de 2022,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la Agencia Nacional de Aduanas de México, tiene a su cargo, de manera exclusiva, la dirección, organización y funcionamiento de los servicios aduanales y de inspección, para aplicar y asegurar el cumplimiento de las normas jurídicas que regulan la entrada y salida de mercancías del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corresponde a la Agencia emitir las disposiciones de carácter general y acuerdos administrativos necesarios para el ejercicio eficaz de sus atribuciones.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a efecto de brindar y garantizar mayor certeza jurídica a los contribuyentes respecto del ejercicio de las atribuciones conferidas a la Agencia Nacional de Aduanas de México, en su Reglamento Interior, resulta conveniente la emisión del presente Acuerdo Administrativo.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con el fin de establecer los días inhábiles de 2023, para la Agencia Nacional de Aduanas de México, para efectos del cómputo de plazos y términos legales;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"ACUERDO POR EL QUE SE DAN A CONOCER LOS DÍAS INHÁBILES DE 2023, PARA LA AGENCIA</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Para los efectos del artículo 12, primer y segundo párrafos del Código Fiscal de la Federación (CFF), se estará a lo siguiente:</w:t>
      </w:r>
    </w:p>
    <w:p>
      <w:pPr>
        <w:keepNext w:val="0"/>
        <w:keepLines w:val="0"/>
        <w:widowControl/>
        <w:suppressLineNumbers w:val="0"/>
        <w:shd w:val="clear" w:fill="FFFFFF"/>
        <w:spacing w:after="101" w:afterAutospacing="0"/>
        <w:ind w:left="720" w:righ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 Son días inhábiles para la Agencia Nacional de Aduanas de México, los días 6 y 7 de abril de 2023.</w:t>
      </w:r>
    </w:p>
    <w:p>
      <w:pPr>
        <w:keepNext w:val="0"/>
        <w:keepLines w:val="0"/>
        <w:widowControl/>
        <w:suppressLineNumbers w:val="0"/>
        <w:shd w:val="clear" w:fill="FFFFFF"/>
        <w:spacing w:after="101" w:afterAutospacing="0"/>
        <w:ind w:left="720" w:righ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En dichos días no se computarán plazos y términos legales correspondientes en los actos, trámites y procedimientos que se sustanciarán ante las unidades administrativas de la Agencia; lo anterior sin perjuicio del personal necesario para la operación y continuidad en el ejercicio de las facultades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conferidas y el despacho aduanero, de acuerdo a lo previsto en los artículos 13 del CFF, 1º, 10, 18, 19, 35, 36 y 43 de la Ley Aduanera; y 14 de su Reglamento , en relación con el Anexo 4, Horario de las aduanas, de las Reglas Generales de Comercio Exterior vigente.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presente Acuerdo entrará en vigor el día de su publicación.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28 de marzo de 2023.- Titular de la Agencia Nacional de Aduanas de México,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Rafael Fernando Marín Mollinedo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F5D2D"/>
    <w:rsid w:val="3F1F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2023-04-05T08:10:00Z</dcterms:created>
  <dc:creator>Allan Morgan Hernández</dc:creator>
  <cp:lastModifiedBy>Allan Morgan Hernández</cp:lastModifiedBy>
  <dcterms:modified xsi:type="dcterms:W3CDTF">2023-04-05T08:10:45Z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