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Aviso mediante el cual se designa al Jefe de Servicios Jurídicos para que supla las ausencias de la doctora María Magdalena Chiquito Rivera, Titular del Órgano de Operación Administrativa Desconcentrada Regional Veracruz Sur del Instituto Mexicano del Seguro Social, autorizándole a firmar y despachar la documentación incluyendo la suscripción de las resoluciones que debe emitir este Órgano</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25 de junio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logotipo, que dice: Instituto Mexicano del Seguro Social.- Órgano de Operación Administrativa Desconcentrada Regional Veracruz Sur.</w:t>
      </w:r>
    </w:p>
    <w:p w:rsidR="00000000" w:rsidDel="00000000" w:rsidP="00000000" w:rsidRDefault="00000000" w:rsidRPr="00000000" w14:paraId="00000005">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AVISO MEDIANTE EL CUAL SE DESIGNA AL JEFE DE SERVICIOS JURÍDICOS PARA QUE SUPLA LAS AUSENCIAS DE LA DOCTORA MARÍA MAGDALENA CHIQUITO RIVERA, TITULAR DEL ÓRGANO DE OPERACIÓN ADMINISTRATIVA DESCONCENTRADA REGIONAL VERACRUZ SUR DEL INSTITUTO MEXICANO DEL SEGURO SOCIAL, AUTORIZÁNDOLE A FIRMAR Y DESPACHAR LA DOCUMENTACIÓN INCLUYENDO LA SUSCRIPCIÓN DE LAS RESOLUCIONES QUE DEBE EMITIR ESTE ÓRGANO.</w:t>
      </w:r>
    </w:p>
    <w:p w:rsidR="00000000" w:rsidDel="00000000" w:rsidP="00000000" w:rsidRDefault="00000000" w:rsidRPr="00000000" w14:paraId="00000006">
      <w:pPr>
        <w:shd w:fill="ffffff" w:val="clear"/>
        <w:ind w:firstLine="280"/>
        <w:jc w:val="both"/>
        <w:rPr>
          <w:color w:val="2f2f2f"/>
          <w:sz w:val="18"/>
          <w:szCs w:val="18"/>
        </w:rPr>
      </w:pPr>
      <w:r w:rsidDel="00000000" w:rsidR="00000000" w:rsidRPr="00000000">
        <w:rPr>
          <w:color w:val="2f2f2f"/>
          <w:sz w:val="18"/>
          <w:szCs w:val="18"/>
          <w:rtl w:val="0"/>
        </w:rPr>
        <w:t xml:space="preserve">H. Autoridades Federales, Estatales y Municipales</w:t>
      </w:r>
    </w:p>
    <w:p w:rsidR="00000000" w:rsidDel="00000000" w:rsidP="00000000" w:rsidRDefault="00000000" w:rsidRPr="00000000" w14:paraId="00000007">
      <w:pPr>
        <w:shd w:fill="ffffff" w:val="clear"/>
        <w:ind w:firstLine="280"/>
        <w:jc w:val="both"/>
        <w:rPr>
          <w:color w:val="2f2f2f"/>
          <w:sz w:val="18"/>
          <w:szCs w:val="18"/>
        </w:rPr>
      </w:pPr>
      <w:r w:rsidDel="00000000" w:rsidR="00000000" w:rsidRPr="00000000">
        <w:rPr>
          <w:color w:val="2f2f2f"/>
          <w:sz w:val="18"/>
          <w:szCs w:val="18"/>
          <w:rtl w:val="0"/>
        </w:rPr>
        <w:t xml:space="preserve">con sede en el Estado de Veracruz y los Municipios de</w:t>
      </w:r>
    </w:p>
    <w:p w:rsidR="00000000" w:rsidDel="00000000" w:rsidP="00000000" w:rsidRDefault="00000000" w:rsidRPr="00000000" w14:paraId="00000008">
      <w:pPr>
        <w:shd w:fill="ffffff" w:val="clear"/>
        <w:ind w:firstLine="280"/>
        <w:jc w:val="both"/>
        <w:rPr>
          <w:color w:val="2f2f2f"/>
          <w:sz w:val="18"/>
          <w:szCs w:val="18"/>
        </w:rPr>
      </w:pPr>
      <w:r w:rsidDel="00000000" w:rsidR="00000000" w:rsidRPr="00000000">
        <w:rPr>
          <w:color w:val="2f2f2f"/>
          <w:sz w:val="18"/>
          <w:szCs w:val="18"/>
          <w:rtl w:val="0"/>
        </w:rPr>
        <w:t xml:space="preserve">Acatlán de Pérez Figueroa, Cosolapa y Nuevo Soyaltepec</w:t>
      </w:r>
    </w:p>
    <w:p w:rsidR="00000000" w:rsidDel="00000000" w:rsidP="00000000" w:rsidRDefault="00000000" w:rsidRPr="00000000" w14:paraId="00000009">
      <w:pPr>
        <w:shd w:fill="ffffff" w:val="clear"/>
        <w:ind w:firstLine="280"/>
        <w:jc w:val="both"/>
        <w:rPr>
          <w:color w:val="2f2f2f"/>
          <w:sz w:val="18"/>
          <w:szCs w:val="18"/>
        </w:rPr>
      </w:pPr>
      <w:r w:rsidDel="00000000" w:rsidR="00000000" w:rsidRPr="00000000">
        <w:rPr>
          <w:color w:val="2f2f2f"/>
          <w:sz w:val="18"/>
          <w:szCs w:val="18"/>
          <w:rtl w:val="0"/>
        </w:rPr>
        <w:t xml:space="preserve">del Estado de Oaxaca;</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Patrones, asegurados y público en general.</w:t>
      </w:r>
    </w:p>
    <w:p w:rsidR="00000000" w:rsidDel="00000000" w:rsidP="00000000" w:rsidRDefault="00000000" w:rsidRPr="00000000" w14:paraId="0000000B">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AVISO:</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 fundamento en lo dispuesto por el artículo 251-A de la Ley del Seguro Social, artículos 138, 139, 144, 155 fracción XXXI, primer párrafo e incisos a), b), c), d), y e) del Reglamento Interior del Instituto Mexicano del Seguro Social, en ejercicio de las facultades de Titular del Órgano de Operación Administrativa Desconcentrada Regional Veracruz Sur del Instituto Mexicano del Seguro Social, conforme a la designación que el H. Consejo Técnico del propio Instituto hiciera en mi favor, mediante Acuerdo ACDO.DN.HCT.280421/95.P.DG, para los efectos del artículo 158 del Reglamento Interior del Instituto Mexicano del Seguro Social, comunico que he designado al Maestro Ángel Ulises Romero Gil, Titular de la Jefatura de Servicios Jurídicos, como la persona que suplirá mis ausencias, autorizándole para firmar y despachar la documentación que a éste órgano corresponde, incluyendo la suscripción de las resoluciones que deba emitir el Órgano de Operación Administrativa Desconcentrada Regional Veracruz Sur, del Instituto Mexicano del Seguro Social.</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Orizaba, Veracruz, a 17 de mayo de 2021.- Titular del Órgano de Operación Administrativa Desconcentrada Regional Veracruz Sur, Dra. </w:t>
      </w:r>
      <w:r w:rsidDel="00000000" w:rsidR="00000000" w:rsidRPr="00000000">
        <w:rPr>
          <w:b w:val="1"/>
          <w:color w:val="2f2f2f"/>
          <w:sz w:val="18"/>
          <w:szCs w:val="18"/>
          <w:rtl w:val="0"/>
        </w:rPr>
        <w:t xml:space="preserve">María Magdalena Chiquito Rivera</w:t>
      </w:r>
      <w:r w:rsidDel="00000000" w:rsidR="00000000" w:rsidRPr="00000000">
        <w:rPr>
          <w:color w:val="2f2f2f"/>
          <w:sz w:val="18"/>
          <w:szCs w:val="18"/>
          <w:rtl w:val="0"/>
        </w:rPr>
        <w:t xml:space="preserve">.- Rúbrica.</w:t>
      </w:r>
    </w:p>
    <w:p w:rsidR="00000000" w:rsidDel="00000000" w:rsidP="00000000" w:rsidRDefault="00000000" w:rsidRPr="00000000" w14:paraId="0000000F">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