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Tamaulipas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TAMAULIPAS.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30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4, 77, 91, fracciones I, V, XX y XXI y 95 de la Constitución Política del Estado de Tamaulipas; 2, 3, 7, 10, 23, fracciones II y III, 25 y 26 XXVI de la Ley Orgánica de la Administración Pública del Estado de Tamaulipas, y 2, 5 y 34, fracciones I y II del Código Fiscal del Estado de Tamaulipas, se hace necesario modificar el Convenio de Colaboración Administrativa en Materia Fiscal Federal, celebrado por el Gobierno del Estado de </w:t>
      </w:r>
      <w:r w:rsidDel="00000000" w:rsidR="00000000" w:rsidRPr="00000000">
        <w:rPr>
          <w:rFonts w:ascii="Verdana" w:cs="Verdana" w:eastAsia="Verdana" w:hAnsi="Verdana"/>
          <w:b w:val="1"/>
          <w:color w:val="2f2f2f"/>
          <w:sz w:val="20"/>
          <w:szCs w:val="20"/>
          <w:rtl w:val="0"/>
        </w:rPr>
        <w:t xml:space="preserve">Tamaulipas</w:t>
      </w:r>
      <w:r w:rsidDel="00000000" w:rsidR="00000000" w:rsidRPr="00000000">
        <w:rPr>
          <w:rFonts w:ascii="Verdana" w:cs="Verdana" w:eastAsia="Verdana" w:hAnsi="Verdana"/>
          <w:color w:val="2f2f2f"/>
          <w:sz w:val="20"/>
          <w:szCs w:val="20"/>
          <w:rtl w:val="0"/>
        </w:rPr>
        <w:t xml:space="preserve">, publicado en el Diario Oficial de la Federación el 30 de julio de 2015 y en vigor a partir del 31 de julio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30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30 de marzo de 2020.- Por el Estado: el Gobernador Constitucional, </w:t>
      </w:r>
      <w:r w:rsidDel="00000000" w:rsidR="00000000" w:rsidRPr="00000000">
        <w:rPr>
          <w:rFonts w:ascii="Verdana" w:cs="Verdana" w:eastAsia="Verdana" w:hAnsi="Verdana"/>
          <w:b w:val="1"/>
          <w:color w:val="2f2f2f"/>
          <w:sz w:val="20"/>
          <w:szCs w:val="20"/>
          <w:rtl w:val="0"/>
        </w:rPr>
        <w:t xml:space="preserve">Francisco Javier García Cabeza de Vaca</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César Augusto Verastegui</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Ostos</w:t>
      </w:r>
      <w:r w:rsidDel="00000000" w:rsidR="00000000" w:rsidRPr="00000000">
        <w:rPr>
          <w:rFonts w:ascii="Verdana" w:cs="Verdana" w:eastAsia="Verdana" w:hAnsi="Verdana"/>
          <w:color w:val="2f2f2f"/>
          <w:sz w:val="20"/>
          <w:szCs w:val="20"/>
          <w:rtl w:val="0"/>
        </w:rPr>
        <w:t xml:space="preserve">.- Rúbrica.- La Secretaria de Finanzas, </w:t>
      </w:r>
      <w:r w:rsidDel="00000000" w:rsidR="00000000" w:rsidRPr="00000000">
        <w:rPr>
          <w:rFonts w:ascii="Verdana" w:cs="Verdana" w:eastAsia="Verdana" w:hAnsi="Verdana"/>
          <w:b w:val="1"/>
          <w:color w:val="2f2f2f"/>
          <w:sz w:val="20"/>
          <w:szCs w:val="20"/>
          <w:rtl w:val="0"/>
        </w:rPr>
        <w:t xml:space="preserve">María de Lourdes Arteaga Reyna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