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juzgadora federal de la magistrada de Circuito Gabriela Vieyra Pineda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 LA MAGISTRADA DE CIRCUITO GABRIELA VIEYRA PINEDA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veintiséis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juzgadora federal de la magistrada de Circuito Gabriela Vieyra Pineda.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marzo de 2021.- La Secretaria Ejecutiva de Carrera Judicial, Licenciada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