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BC11, ubicada en el Estado de Guerrero, por el periodo comprendido entre el 28 de enero y el 12 de febrero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del Estado de Guerrero publicó el 27 de enero de 2021 en el Periódico Oficial de dicho Estado el "Acuerdo que establece los porcentajes de ocupación y horarios de funcionamiento de diversas actividades no esenciales en el Estado de Guerrero, del 27 de enero al 14 de febrero de 2021", en el que informa que la epidemia de COVID-19 en el Estado de Guerrero continua a la alza y, el Consejo Estatal de Salud ha determinado transitar a Semáforo Epidemiológico color Rojo, por lo que se ajusta la vigencia del porcentaje de ocupación, aforos y horarios de diversas actividades no esenciales, por el periodo del 27 de enero al 14 de febrero de 2021.</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 Unidad de Atención a Usuarios BC11, ubicada en el Estado de Guerreo, así como al público en general, resulta necesario que esta Comisión Nacional haga del conocimiento los días en los cuales suspenderá la atención personal, así como los términos y plazos referentes a los procedimientos administrativos que se realizan y desahogan ante la citada Unidad de Atención a Usuarios, durante el periodo comprendido entre el 28 de enero y el 12 de febrero de 2021; por lo que he tenido a bien expedir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LA COMISIÓN NACIONAL PARA LA PROTECCIÓN Y DEFENSA DE LOS</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USUARIOS DE SERVICIOS FINANCIEROS HACE DEL CONOCIMIENTO DEL PÚBLICO EN GENERAL,</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QUE ANTE LA CONTINGENCIA POR EL VIRUS SARS-CoV2 SUSPENDE LOS TÉRMINOS Y PLAZOS, ASÍ</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COMO LA ATENCIÓN PERSONAL EN LA UNIDAD DE ATENCIÓN A USUARIOS BC11, UBICADA EN EL</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ESTADO DE GUERRERO, POR EL PERIODO COMPRENDIDO ENTRE EL 28 DE ENERO Y EL 12 DE</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FEBRERO DE 2021</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Para efectos de los actos y procedimientos administrativos que en ejercicio de sus atribuciones realizan y se desahogan ante la Unidad de Atención a Usuarios BC11 de la Comisión Nacional para la Protección y Defensa de los Usuarios de Servicios Financieros, con sede en el Estado de Guerrero,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28 de enero y el 12 de febrero de 2021, por lo que no se computarán en los términos y plazos legales correspondientes.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dispuesto en el párrafo anterior, las quejas que se tramiten vía remota mediante el uso de la plataforma de Queja Electrónica.</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suspende la atención personal a usuarios de servicios financieros y representantes de las Instituciones Financieras en la Unidad de Atención a Usuarios BC11, ubicada en el Estado de Guerrero, durante el periodo comprendido entre el 28 de enero y el 12 de febrero de 2021.</w:t>
      </w:r>
    </w:p>
    <w:p w:rsidR="00000000" w:rsidDel="00000000" w:rsidP="00000000" w:rsidRDefault="00000000" w:rsidRPr="00000000" w14:paraId="00000018">
      <w:pPr>
        <w:shd w:fill="ffffff" w:val="clear"/>
        <w:spacing w:after="100" w:lineRule="auto"/>
        <w:ind w:firstLine="280"/>
        <w:jc w:val="both"/>
        <w:rPr>
          <w:color w:val="2f2f2f"/>
          <w:sz w:val="18"/>
          <w:szCs w:val="18"/>
          <w:u w:val="single"/>
        </w:rPr>
      </w:pPr>
      <w:r w:rsidDel="00000000" w:rsidR="00000000" w:rsidRPr="00000000">
        <w:rPr>
          <w:color w:val="2f2f2f"/>
          <w:sz w:val="18"/>
          <w:szCs w:val="18"/>
          <w:rtl w:val="0"/>
        </w:rPr>
        <w:t xml:space="preserve">La atención personal a usuarios de servicios financieros y representantes de las Instituciones Financieras en la Unidad de Atención a Usuarios señalada en el párrafo que antecede, se reanudará a partir del día hábil siguiente, únicamente a través de citas que se generen por los medios señalados en el portal de internet de la CONDUSEF </w:t>
      </w:r>
      <w:r w:rsidDel="00000000" w:rsidR="00000000" w:rsidRPr="00000000">
        <w:rPr>
          <w:color w:val="2f2f2f"/>
          <w:sz w:val="18"/>
          <w:szCs w:val="18"/>
          <w:u w:val="single"/>
          <w:rtl w:val="0"/>
        </w:rPr>
        <w:t xml:space="preserve">https://www.condusef.gob.mx.</w:t>
      </w:r>
    </w:p>
    <w:p w:rsidR="00000000" w:rsidDel="00000000" w:rsidP="00000000" w:rsidRDefault="00000000" w:rsidRPr="00000000" w14:paraId="00000019">
      <w:pPr>
        <w:shd w:fill="ffffff" w:val="clear"/>
        <w:spacing w:after="100" w:lineRule="auto"/>
        <w:ind w:firstLine="280"/>
        <w:jc w:val="both"/>
        <w:rPr>
          <w:color w:val="2f2f2f"/>
          <w:sz w:val="18"/>
          <w:szCs w:val="18"/>
          <w:u w:val="single"/>
        </w:rPr>
      </w:pPr>
      <w:r w:rsidDel="00000000" w:rsidR="00000000" w:rsidRPr="00000000">
        <w:rPr>
          <w:color w:val="2f2f2f"/>
          <w:sz w:val="18"/>
          <w:szCs w:val="18"/>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w:t>
      </w:r>
      <w:r w:rsidDel="00000000" w:rsidR="00000000" w:rsidRPr="00000000">
        <w:rPr>
          <w:color w:val="2f2f2f"/>
          <w:sz w:val="18"/>
          <w:szCs w:val="18"/>
          <w:u w:val="single"/>
          <w:rtl w:val="0"/>
        </w:rPr>
        <w:t xml:space="preserve">https://www.condusef.gob.mx.</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Las actuaciones, requerimientos, solicitudes o promociones realizadas durante el periodo comprendido entre el 28 de enero y el 12 de febrero de 2021, ante la Unidad de Atención a Usuarios BC11, ubicadas en el Estado de Guerrero, en su caso, se entenderán realizadas hasta el día hábil siguiente.</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28 de enero de 2021.</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para su observancia.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28 de enero de 2021.- El Presidente de la Comisión Nacional para la Protección y Defensa de los Usuarios de Servicios Financieros, </w:t>
      </w:r>
      <w:r w:rsidDel="00000000" w:rsidR="00000000" w:rsidRPr="00000000">
        <w:rPr>
          <w:b w:val="1"/>
          <w:color w:val="2f2f2f"/>
          <w:sz w:val="18"/>
          <w:szCs w:val="18"/>
          <w:rtl w:val="0"/>
        </w:rPr>
        <w:t xml:space="preserve">Oscar Rosado Jiménez</w:t>
      </w:r>
      <w:r w:rsidDel="00000000" w:rsidR="00000000" w:rsidRPr="00000000">
        <w:rPr>
          <w:color w:val="2f2f2f"/>
          <w:sz w:val="18"/>
          <w:szCs w:val="18"/>
          <w:rtl w:val="0"/>
        </w:rPr>
        <w:t xml:space="preserve">.- Rúbrica.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