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BD" w:rsidRPr="00841D9A" w:rsidRDefault="003148BD" w:rsidP="003148B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148BD">
        <w:rPr>
          <w:rFonts w:ascii="Verdana" w:eastAsia="Verdana" w:hAnsi="Verdana" w:cs="Verdana"/>
          <w:b/>
          <w:color w:val="0000FF"/>
          <w:sz w:val="24"/>
          <w:szCs w:val="24"/>
        </w:rPr>
        <w:t>EXTRACTO de la primera modificación a la prórroga del Título de Concesión Nacional SAT.AGRS.CONCESIÓN.002/07-005 para administrar las devoluciones del Impuesto al Valor Agregado (</w:t>
      </w:r>
      <w:proofErr w:type="spellStart"/>
      <w:r w:rsidRPr="003148BD">
        <w:rPr>
          <w:rFonts w:ascii="Verdana" w:eastAsia="Verdana" w:hAnsi="Verdana" w:cs="Verdana"/>
          <w:b/>
          <w:color w:val="0000FF"/>
          <w:sz w:val="24"/>
          <w:szCs w:val="24"/>
        </w:rPr>
        <w:t>lVA</w:t>
      </w:r>
      <w:proofErr w:type="spellEnd"/>
      <w:r w:rsidRPr="003148BD">
        <w:rPr>
          <w:rFonts w:ascii="Verdana" w:eastAsia="Verdana" w:hAnsi="Verdana" w:cs="Verdana"/>
          <w:b/>
          <w:color w:val="0000FF"/>
          <w:sz w:val="24"/>
          <w:szCs w:val="24"/>
        </w:rPr>
        <w:t>), a los Extranjeros con calidad de turistas, de conformidad con la Ley General de Población (hoy Ley de Migración), que retornen al extranjero por vía aérea o marítima, que les haya sido trasladado en la adquisición de mercancías.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EF1AAC" w:rsidRDefault="003148BD" w:rsidP="003148B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3148BD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Servicio de Administración Tributaria.- Administración General de Recursos y Servicios.- Administración Central de Apoyo Jurídico de Recursos y Servicios.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Extracto de la primera modificación a la Prórroga del Título de Concesión Nacional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SAT.AGRS.CONCESIÓN.002/07-005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para administrar las devoluciones del Impuesto al Valor Agregado (</w:t>
      </w:r>
      <w:proofErr w:type="spellStart"/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lVA</w:t>
      </w:r>
      <w:proofErr w:type="spellEnd"/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), a los Extranjeros con calidad de turistas, de conformidad con la Ley General de Población (hoy Ley de Migración), que retornen al extranjero por vía aérea o marítima, que les haya sido trasladado en la adquisición de mercancías.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efecto de dar cumplimiento a lo dispuesto en la Condición CUARTA de la primera modificación a la prórroga del Título de Concesión Nacional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SAT.AGRS.CONCESIÓN.002/07-005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realiza la presente publicación en los siguientes términos: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PRIMERA MODIFICACIÓN QUE OTORGA EL GOBIERNO FEDERAL, A TRAVÉS DEL SERVICIO DE ADMINISTRACIÓN TRIBUTARIA, ÓRGANO ADMINISTRATIVO DESCONCENTRADO DE LA SECRETARÍA DE HACIENDA Y CRÉDITO PÚBLICO, EN LO SUBSECUENTE </w:t>
      </w:r>
      <w:r w:rsidRPr="00314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"EL SAT"</w:t>
      </w:r>
      <w:r w:rsidRPr="00314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POR CONDUCTO DE LA ADMINISTRADORA CENTRAL DE APOYO JURÍDICO DE RECURSOS Y SERVICIOS LIC. MAYRA ALICIA ALVARADO CRUZ; RESPECTO DE LA PRÓRROGA AL TÍTULO DE CONCESIÓN NUM. SAT. AGRS. CONCESIÓN. 002/07-005, EN ADELANTE </w:t>
      </w:r>
      <w:r w:rsidRPr="00314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"LA PRÓRROGA AL TÍTULO"</w:t>
      </w:r>
      <w:r w:rsidRPr="00314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; OTORGADO A FAVOR DE LA PERSONA JURÍDICA </w:t>
      </w:r>
      <w:r w:rsidRPr="00314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ADAMANT CORPORATION, S.A. DE C.V.,</w:t>
      </w:r>
      <w:r w:rsidRPr="00314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 EN ADELANTE </w:t>
      </w:r>
      <w:r w:rsidRPr="00314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"EL CONCESIONARIO", </w:t>
      </w:r>
      <w:r w:rsidRPr="00314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REPRESENTADO POR LA C. ANA MARÍA ORTÉS RODRÍGUEZ; PARA</w:t>
      </w:r>
      <w:r w:rsidRPr="00314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</w:t>
      </w:r>
      <w:r w:rsidRPr="003148B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ADMINISTRAR LAS DEVOLUCIONES DEL IMPUESTO AL VALOR AGREGADO, A LOS EXTRANJEROS CON CALIDAD DE TURISTAS, DE CONFORMIDAD CON LA LEY GENERAL DE POBLACIÓN (HOY LEY DE MIGRACIÓN), QUE RETORNEN AL EXTRANJERO POR VÍA AÉREA O MARÍTIMA, QUE LES HAYA SIDO TRASLADADO EN LA ADQUISICIÓN DE MERCANCÍAS, AL TENOR DE LOS SIGUIENTES: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Atendiendo a lo antes expuesto se considera procedente la solicitud formulada por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 CONCESIONARIO"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considerando que con la exclusión de los diez (10) puntos de salida indicados, subsistirían los doce (12) puntos originalmente otorgados, lo cual es procedente conforme a las Reglas de Operación y a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TÍTULO"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148B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CONDICIONES: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PRIMERA.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Quedan sin modificación alguna los antecedentes y condiciones asentadas en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"LA PRÓRROGA AL TÍTULO"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 excepción de la Condición </w:t>
      </w:r>
      <w:r w:rsidRPr="003148B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3. Prestación de los Servicios.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SEGUNDA. CONTINUIDAD DE LOS DERECHOS Y OBLIGACIONES. - "EL CONCESIONARIO"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acepta y se obliga a que además de lo estipulado en la presente Modificación, continuaran vigentes con toda su fuerza legal, las condiciones contenidas en la Prorroga al Título de Concesión SAT. AGRS. CONCESIÓN. 002/07-005, por lo que resulta de observancia obligatoria en todos sus términos incluyendo aquellas condiciones referentes a los plazos de la concesión.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TERCERA. OBJETO DE LA MODIFICACIÓN.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Gobierno Federal a través de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SAT"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modifica la "Condición </w:t>
      </w:r>
      <w:r w:rsidRPr="003148B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3. Prestación de los Servicios"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la Prorroga al Título de Concesión SAT. AGRS. CONCESIÓN. 002/07-005, por lo que de conformidad con 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"Las Reglas de Operación" "EL CONCESIONARIO",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deberá continuar prestando los servicios en los doce (12) Puntos de Salida de los tres (3) Conglomerados Centro-Norte, Pacifico, y Sureste, conforme a lo siguiente: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Conglomerado Centro-Norte.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Terminales aéreas.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Aeropuerto Internacional de la Ciudad de México.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General Mariano Escobedo, Monterrey, Nuevo León.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Aeropuerto Internacional en Querétaro, </w:t>
      </w:r>
      <w:proofErr w:type="spellStart"/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Qro</w:t>
      </w:r>
      <w:proofErr w:type="spellEnd"/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Conglomerado del Pacífico.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Terminales aéreas.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Cabos, B.C.S.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Lic. Gustavo Díaz Ordaz en Puerto Vallarta, Jal.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Miguel Hidalgo y Costilla, en Guadalajara, Jal.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Terminales marítimas.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Cabo San Lucas, B.C.S., y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Puerto Vallarta, Jal.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Conglomerado del Sureste.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Terminales aéreas.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 de Cancún, Q. Roo.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 de Cozumel, Q. Roo.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Terminales marítimas.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Cozumel, Q. Roo.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12.</w:t>
      </w:r>
      <w:r w:rsidRPr="003148B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proofErr w:type="spellStart"/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Majahual</w:t>
      </w:r>
      <w:proofErr w:type="spellEnd"/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Q. Roo.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QUINTA. MODIFICACIÓN DE LA GARANTÍA. - "EL CONCESIONARIO"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deberá presentar en el término de veinte (20) días hábiles a partir del otorgamiento de la presente Modificación a la Prorroga al Título de Concesión SAT. AGRS. CONCESIÓN. 002/07-005, el documento en el que se reconozca por parte de la afianzadora la presente Modificación y garantice el cumplimiento de las obligaciones contenidas tanto en la prórroga como en la presente Modificación.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LA PRESENTE MODIFICACIÓN DE LA PRORROGA AL TÍTULO DE CONCESIÓN SAT. AGRS. CONCESIÓN. 002/07-005, SE EMITE POR DUPLICADO EN LA CIUDAD DE MÉXICO, EL DÍA 17 DE OCTUBRE DE 2022.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..."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expide la presente constancia en la Ciudad de México, a 18 de octubre de 2022.- Conste.</w:t>
      </w:r>
    </w:p>
    <w:p w:rsidR="003148BD" w:rsidRPr="003148BD" w:rsidRDefault="003148BD" w:rsidP="003148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Administradora Central de Apoyo Jurídico de Recursos y Servicios, Lic.</w:t>
      </w:r>
      <w:r w:rsidRPr="003148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Mayra Alicia Alvarado Cruz</w:t>
      </w:r>
      <w:r w:rsidRPr="003148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3148BD" w:rsidRDefault="003148BD" w:rsidP="003148BD">
      <w:pPr>
        <w:jc w:val="both"/>
      </w:pPr>
    </w:p>
    <w:sectPr w:rsidR="00314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BD"/>
    <w:rsid w:val="003148BD"/>
    <w:rsid w:val="00E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2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3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6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23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45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405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1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7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1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14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81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463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62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636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1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98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4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15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18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15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2022-11-08T14:53:00Z</dcterms:created>
  <dcterms:modified xsi:type="dcterms:W3CDTF">2022-11-08T14:55:00Z</dcterms:modified>
</cp:coreProperties>
</file>