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0"/>
          <w:szCs w:val="20"/>
          <w14:textFill>
            <w14:solidFill>
              <w14:schemeClr w14:val="accent1"/>
            </w14:solidFill>
          </w14:textFill>
        </w:rPr>
      </w:pPr>
      <w:bookmarkStart w:id="0" w:name="_GoBack"/>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para la actualización de los montos establecidos en los artículos 1067 Bis fracción II, 1253 fracción VI, 1339, 1340 y 1390 Bis 33 del Código de Comercio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bookmarkEnd w:id="0"/>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30 de diciembre de 2021)</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los artículos 34 fracción XXXIII de la Ley Orgánica de la Administración Pública Federal; 1067 Bis fracción II, 1253 fracción VI, 1339, 1340 y 1390 Bis 33 del Código de Comercio; 4 de la Ley Federal de Procedimiento Administrativo;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2020 fue publicado en el Diario Oficial de la Federación el Índice Nacional de Precios al Consumidor del mes de noviembre de 2020, mismo que corresponde a 108.856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24 de diciembre de 2020 fue publicado en el Diario Oficial de la Federación el Acuerdo para la actualización de los montos establecidos en los artículos 1067 Bis fracción II, 1253 fracción VI, 1339, 1340 y 1390 Bis 33 del Código de Comercio, mismos que entraron en vigor el 1 de enero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2021 fue publicado en el Diario Oficial de la Federación el Índice Nacional de Precios al Consumidor del mes de noviembre de 2021, mismo que corresponde a 116.884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inflación anual acumulada de noviembre de 2020 a noviembre de 2021 fue de 7.37 por ciento.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PARA LA ACTUALIZACIÓN DE LOS MONTOS ESTABLECIDOS EN LOS ARTÍCULOS 1067</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BIS FRACCIÓN II, 1253 FRACCIÓN VI, 1339, 1340 Y 1390 BIS 33 DEL CÓDIGO DE COMERCIO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montos actualizados correspondientes a los artículos 1067 Bis fracción II; 1253 fracción VI; 1339; 1340 y 1390 Bis 33 del Código de Comercio, son los siguientes: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1067 Bis fracción II:</w:t>
      </w:r>
      <w:r>
        <w:rPr>
          <w:rFonts w:hint="default" w:ascii="Verdana Regular" w:hAnsi="Verdana Regular" w:eastAsia="SimSun" w:cs="Verdana Regular"/>
          <w:b/>
          <w:i w:val="0"/>
          <w:caps w:val="0"/>
          <w:color w:val="2F2F2F"/>
          <w:spacing w:val="0"/>
          <w:kern w:val="0"/>
          <w:sz w:val="20"/>
          <w:szCs w:val="20"/>
          <w:shd w:val="clear" w:fill="FFFFFF"/>
          <w:lang w:val="en-US" w:eastAsia="zh-CN" w:bidi="ar"/>
        </w:rPr>
        <w:t> $9,088.39 </w:t>
      </w:r>
      <w:r>
        <w:rPr>
          <w:rFonts w:hint="default" w:ascii="Verdana Regular" w:hAnsi="Verdana Regular" w:eastAsia="SimSun" w:cs="Verdana Regular"/>
          <w:i w:val="0"/>
          <w:caps w:val="0"/>
          <w:color w:val="2F2F2F"/>
          <w:spacing w:val="0"/>
          <w:kern w:val="0"/>
          <w:sz w:val="20"/>
          <w:szCs w:val="20"/>
          <w:shd w:val="clear" w:fill="FFFFFF"/>
          <w:lang w:val="en-US" w:eastAsia="zh-CN" w:bidi="ar"/>
        </w:rPr>
        <w:t>(Nueve mil ochenta y ocho pesos 39/100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1253 fracción VI: </w:t>
      </w:r>
      <w:r>
        <w:rPr>
          <w:rFonts w:hint="default" w:ascii="Verdana Regular" w:hAnsi="Verdana Regular" w:eastAsia="SimSun" w:cs="Verdana Regular"/>
          <w:b/>
          <w:i w:val="0"/>
          <w:caps w:val="0"/>
          <w:color w:val="2F2F2F"/>
          <w:spacing w:val="0"/>
          <w:kern w:val="0"/>
          <w:sz w:val="20"/>
          <w:szCs w:val="20"/>
          <w:shd w:val="clear" w:fill="FFFFFF"/>
          <w:lang w:val="en-US" w:eastAsia="zh-CN" w:bidi="ar"/>
        </w:rPr>
        <w:t>$4,544.19 </w:t>
      </w:r>
      <w:r>
        <w:rPr>
          <w:rFonts w:hint="default" w:ascii="Verdana Regular" w:hAnsi="Verdana Regular" w:eastAsia="SimSun" w:cs="Verdana Regular"/>
          <w:i w:val="0"/>
          <w:caps w:val="0"/>
          <w:color w:val="2F2F2F"/>
          <w:spacing w:val="0"/>
          <w:kern w:val="0"/>
          <w:sz w:val="20"/>
          <w:szCs w:val="20"/>
          <w:shd w:val="clear" w:fill="FFFFFF"/>
          <w:lang w:val="en-US" w:eastAsia="zh-CN" w:bidi="ar"/>
        </w:rPr>
        <w:t>(Cuatro mil quinientos cuarenta y cuatro pesos 19/100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1339: </w:t>
      </w:r>
      <w:r>
        <w:rPr>
          <w:rFonts w:hint="default" w:ascii="Verdana Regular" w:hAnsi="Verdana Regular" w:eastAsia="SimSun" w:cs="Verdana Regular"/>
          <w:b/>
          <w:i w:val="0"/>
          <w:caps w:val="0"/>
          <w:color w:val="2F2F2F"/>
          <w:spacing w:val="0"/>
          <w:kern w:val="0"/>
          <w:sz w:val="20"/>
          <w:szCs w:val="20"/>
          <w:shd w:val="clear" w:fill="FFFFFF"/>
          <w:lang w:val="en-US" w:eastAsia="zh-CN" w:bidi="ar"/>
        </w:rPr>
        <w:t>$757,365.46</w:t>
      </w:r>
      <w:r>
        <w:rPr>
          <w:rFonts w:hint="default" w:ascii="Verdana Regular" w:hAnsi="Verdana Regular" w:eastAsia="SimSun" w:cs="Verdana Regular"/>
          <w:i w:val="0"/>
          <w:caps w:val="0"/>
          <w:color w:val="2F2F2F"/>
          <w:spacing w:val="0"/>
          <w:kern w:val="0"/>
          <w:sz w:val="20"/>
          <w:szCs w:val="20"/>
          <w:shd w:val="clear" w:fill="FFFFFF"/>
          <w:lang w:val="en-US" w:eastAsia="zh-CN" w:bidi="ar"/>
        </w:rPr>
        <w:t> (Setecientos cincuenta y siete mil trescientos sesenta y cinco pesos 46/100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1340: </w:t>
      </w:r>
      <w:r>
        <w:rPr>
          <w:rFonts w:hint="default" w:ascii="Verdana Regular" w:hAnsi="Verdana Regular" w:eastAsia="SimSun" w:cs="Verdana Regular"/>
          <w:b/>
          <w:i w:val="0"/>
          <w:caps w:val="0"/>
          <w:color w:val="2F2F2F"/>
          <w:spacing w:val="0"/>
          <w:kern w:val="0"/>
          <w:sz w:val="20"/>
          <w:szCs w:val="20"/>
          <w:shd w:val="clear" w:fill="FFFFFF"/>
          <w:lang w:val="en-US" w:eastAsia="zh-CN" w:bidi="ar"/>
        </w:rPr>
        <w:t>$757,365.46 </w:t>
      </w:r>
      <w:r>
        <w:rPr>
          <w:rFonts w:hint="default" w:ascii="Verdana Regular" w:hAnsi="Verdana Regular" w:eastAsia="SimSun" w:cs="Verdana Regular"/>
          <w:i w:val="0"/>
          <w:caps w:val="0"/>
          <w:color w:val="2F2F2F"/>
          <w:spacing w:val="0"/>
          <w:kern w:val="0"/>
          <w:sz w:val="20"/>
          <w:szCs w:val="20"/>
          <w:shd w:val="clear" w:fill="FFFFFF"/>
          <w:lang w:val="en-US" w:eastAsia="zh-CN" w:bidi="ar"/>
        </w:rPr>
        <w:t>(Setecientos cincuenta y siete mil trescientos sesenta y cinco pesos 46/100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1390 Bis 33: de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$2,551.29 </w:t>
      </w:r>
      <w:r>
        <w:rPr>
          <w:rFonts w:hint="default" w:ascii="Verdana Regular" w:hAnsi="Verdana Regular" w:eastAsia="SimSun" w:cs="Verdana Regular"/>
          <w:i w:val="0"/>
          <w:caps w:val="0"/>
          <w:color w:val="2F2F2F"/>
          <w:spacing w:val="0"/>
          <w:kern w:val="0"/>
          <w:sz w:val="20"/>
          <w:szCs w:val="20"/>
          <w:shd w:val="clear" w:fill="FFFFFF"/>
          <w:lang w:val="en-US" w:eastAsia="zh-CN" w:bidi="ar"/>
        </w:rPr>
        <w:t>(Dos mil quinientos cincuenta y un pesos 29/100 M.N.)</w:t>
      </w:r>
      <w:r>
        <w:rPr>
          <w:rFonts w:hint="default" w:ascii="Verdana Regular" w:hAnsi="Verdana Regular" w:eastAsia="SimSun" w:cs="Verdana Regular"/>
          <w:b/>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$8,262.44</w:t>
      </w:r>
      <w:r>
        <w:rPr>
          <w:rFonts w:hint="default" w:ascii="Verdana Regular" w:hAnsi="Verdana Regular" w:eastAsia="SimSun" w:cs="Verdana Regular"/>
          <w:i w:val="0"/>
          <w:caps w:val="0"/>
          <w:color w:val="2F2F2F"/>
          <w:spacing w:val="0"/>
          <w:kern w:val="0"/>
          <w:sz w:val="20"/>
          <w:szCs w:val="20"/>
          <w:shd w:val="clear" w:fill="FFFFFF"/>
          <w:lang w:val="en-US" w:eastAsia="zh-CN" w:bidi="ar"/>
        </w:rPr>
        <w:t> (Ocho mil doscientos sesenta y dos pesos 44/100 M.N.).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1 de enero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22 de diciembre de 2021.-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Times">
    <w:panose1 w:val="00000500000000020000"/>
    <w:charset w:val="00"/>
    <w:family w:val="auto"/>
    <w:pitch w:val="default"/>
    <w:sig w:usb0="E00002FF" w:usb1="5000205A" w:usb2="00000000" w:usb3="00000000" w:csb0="2000019F" w:csb1="4F010000"/>
  </w:font>
  <w:font w:name="黑体-简">
    <w:panose1 w:val="02000000000000000000"/>
    <w:charset w:val="86"/>
    <w:family w:val="auto"/>
    <w:pitch w:val="default"/>
    <w:sig w:usb0="8000002F" w:usb1="0800004A" w:usb2="00000000" w:usb3="00000000" w:csb0="203E0000" w:csb1="0000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EF3D2"/>
    <w:rsid w:val="73DEF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2021-12-30T09:04:00Z</dcterms:created>
  <dc:creator>allanmorgan</dc:creator>
  <cp:lastModifiedBy>allanmorgan</cp:lastModifiedBy>
  <dcterms:modified xsi:type="dcterms:W3CDTF">2021-12-30T09:05:37Z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