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CFB7B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EXTRACTO del Acuerdo SS/14/2024, denominado "Se reforma el Acuerdo SS/7/2024, artículo único, en la parte relativa a la denominación de la Primera de las Salas Auxiliares que se refiere".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27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noviembre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 w14:paraId="4480CD8A">
      <w:pPr>
        <w:jc w:val="center"/>
        <w:rPr>
          <w:b/>
          <w:color w:val="0000FF"/>
          <w:sz w:val="24"/>
          <w:szCs w:val="24"/>
        </w:rPr>
      </w:pPr>
    </w:p>
    <w:p w14:paraId="7A7518BF">
      <w:pPr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Tribunal Federal de Justicia Administrativa.- Pleno General de la Sala Superior.</w:t>
      </w:r>
    </w:p>
    <w:p w14:paraId="213C39EE"/>
    <w:p w14:paraId="0DE018EF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EXTRACTO DEL ACUERDO SS/14/2024, DENOMINADO "SE REFORMA EL ACUERDO SS/7/2024, ARTÍCULO ÚNICO, EN LA PARTE RELATIVA A LA DENOMINACIÓN DE LA PRIMERA DE LAS SALAS AUXILIARES QUE SE REFIERE."</w:t>
      </w:r>
    </w:p>
    <w:p w14:paraId="1512A274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Con fundamento en los artículos 6, fracción I, 9, 16, fracción X, 28, fracciones II, IV, 29, 30, 40 y 41, de la Ley Orgánica del Tribunal Federal de Justicia Administrativa; así como 51 y 52 del Reglamento Interior de este Órgano Jurisdiccional; el Pleno General de la Sala Superior del Tribunal Federal de Justicia Administrativa, en sesión celebrada el veinte de noviembre dos mil veinticuatro, por unanimidad de votos a favor, aprobó el ACUERDO SS/14/2024, denominado "SE REFORMA EL ACUERDO SS/7/2024, ARTÍCULO ÚNICO, EN LA PARTE RELATIVA A LA DENOMINACIÓN DE LA PRIMERA DE LAS SALAS AUXILIARES QUE SE REFIERE", cuyos puntos más relevantes son:</w:t>
      </w:r>
    </w:p>
    <w:p w14:paraId="38C9F167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71CFC9F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ÚNICO.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Se modifica el artículo único del Acuerdo SS/7/2024 de 6 de marzo de 2024, del Pleno General de la Sala Superior de este Tribunal, específicamente en la parte relativa a la denominación de la primera de las Salas Auxiliares que se refieren, para quedar como sigue: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7"/>
        <w:gridCol w:w="5653"/>
      </w:tblGrid>
      <w:tr w14:paraId="3F22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2" w:type="dxa"/>
              <w:right w:w="72" w:type="dxa"/>
            </w:tcMar>
            <w:vAlign w:val="center"/>
          </w:tcPr>
          <w:p w14:paraId="01A96E18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Sala Auxiliar</w:t>
            </w:r>
          </w:p>
        </w:tc>
        <w:tc>
          <w:tcPr>
            <w:tcW w:w="6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2" w:type="dxa"/>
              <w:right w:w="72" w:type="dxa"/>
            </w:tcMar>
            <w:vAlign w:val="center"/>
          </w:tcPr>
          <w:p w14:paraId="6F00D7EF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Salas Auxiliadas</w:t>
            </w:r>
          </w:p>
        </w:tc>
      </w:tr>
      <w:tr w14:paraId="4661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F791CF1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Tercera Sala Regional del Norte-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Centro II y Auxiliar, con sede en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la Ciudad de Torreón, Coahuila</w:t>
            </w:r>
          </w:p>
        </w:tc>
        <w:tc>
          <w:tcPr>
            <w:tcW w:w="6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11322D2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...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</w:tr>
    </w:tbl>
    <w:p w14:paraId="1DBD908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2DEF42F3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TRANSITORIOS.</w:t>
      </w:r>
    </w:p>
    <w:p w14:paraId="1A33BED4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Primero.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Acuerdo entrará en vigor al día siguiente de su aprobación por el Pleno General de la Sala Superior del Tribunal Federal de Justicia Administrativa.</w:t>
      </w:r>
    </w:p>
    <w:p w14:paraId="0A37925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Publíquese el presente Acuerdo en la página oficial del Tribunal y en el Diario Oficial de la Federación.</w:t>
      </w:r>
    </w:p>
    <w:p w14:paraId="324BBCB9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39C6BDF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La versión íntegra de dicho Acuerdo puede ser consultada en las siguientes ligas electrónicas:</w:t>
      </w:r>
    </w:p>
    <w:p w14:paraId="61660DE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https://www.tfja.gob.mx/media/media/pdf/secretaria_general_de_acuerdos/acuerdos_sala_superior/2024/SS-14-2024.pdf</w:t>
      </w:r>
    </w:p>
    <w:p w14:paraId="2A7DC2B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www.dof.gob.mx/2024/TFJA/SS-14-2024.pdf</w:t>
      </w:r>
    </w:p>
    <w:p w14:paraId="516F238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Firman el Magistrado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Guillermo Valls Esponda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del Tribunal Federal de Justicia Administrativa y la Licenciada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Abigail Calderón Rojas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 General de Acuerdos. Ciudad de México, a 20 de noviembre de 2024.- Rúbricas.</w:t>
      </w:r>
    </w:p>
    <w:p w14:paraId="0AC9C50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D733E"/>
    <w:rsid w:val="7A6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2024-11-27T14:36:00Z</dcterms:created>
  <dc:creator>Nancy Guadalupe Escutia Báez</dc:creator>
  <cp:lastModifiedBy>Nancy Guadalupe Escutia Báez</cp:lastModifiedBy>
  <dcterms:modified xsi:type="dcterms:W3CDTF">2024-11-27T14:40:41Z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2058-12.2.0.18911</vt:lpwstr>
  </property>
  <property fmtid="{D5CDD505-2E9C-101B-9397-08002B2CF9AE}" pid="3" name="ICV">
    <vt:lpwstr>0FB57F60FF8545138F3B3F436D375C5C_11</vt:lpwstr>
  </property>
</Properties>
</file>