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DB" w:rsidRDefault="00626BAE" w:rsidP="00E622DB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626BAE">
        <w:rPr>
          <w:rFonts w:ascii="Verdana" w:eastAsia="Verdana" w:hAnsi="Verdana" w:cs="Verdana"/>
          <w:b/>
          <w:color w:val="0000FF"/>
          <w:sz w:val="24"/>
          <w:szCs w:val="24"/>
        </w:rPr>
        <w:t>DECRETO por el que se reforma la fracción IX del artículo 132 y la fracción V del artículo 204 de la Ley Federal del Trabajo.</w:t>
      </w:r>
      <w:r w:rsidR="00E622DB"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 w:rsidR="00E622DB">
        <w:rPr>
          <w:rFonts w:ascii="Verdana" w:eastAsia="Verdana" w:hAnsi="Verdana" w:cs="Verdana"/>
          <w:b/>
          <w:color w:val="0000FF"/>
          <w:sz w:val="24"/>
          <w:szCs w:val="24"/>
        </w:rPr>
        <w:t>(DOF del 28</w:t>
      </w:r>
      <w:r w:rsidR="00E622DB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abril de 2022</w:t>
      </w:r>
      <w:r w:rsidR="00E622DB"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E622DB" w:rsidRDefault="00626BAE" w:rsidP="00626BAE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626BAE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Presidencia de la República.</w:t>
      </w:r>
    </w:p>
    <w:p w:rsidR="00626BAE" w:rsidRPr="00626BAE" w:rsidRDefault="00626BAE" w:rsidP="00626BAE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ANDRÉS MANUEL LÓPEZ OBRADOR</w:t>
      </w:r>
      <w:r w:rsidRPr="00626BAE">
        <w:rPr>
          <w:rFonts w:ascii="Arial" w:eastAsia="Times New Roman" w:hAnsi="Arial" w:cs="Arial"/>
          <w:sz w:val="18"/>
          <w:szCs w:val="18"/>
          <w:lang w:eastAsia="es-MX"/>
        </w:rPr>
        <w:t>, Presidente de los Estados Unidos Mexicanos, a sus habitantes sabed:</w:t>
      </w:r>
    </w:p>
    <w:p w:rsidR="00626BAE" w:rsidRPr="00626BAE" w:rsidRDefault="00626BAE" w:rsidP="00626BAE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26BAE">
        <w:rPr>
          <w:rFonts w:ascii="Arial" w:eastAsia="Times New Roman" w:hAnsi="Arial" w:cs="Arial"/>
          <w:sz w:val="18"/>
          <w:szCs w:val="18"/>
          <w:lang w:eastAsia="es-MX"/>
        </w:rPr>
        <w:t>Que el Honorable Congreso de la Unión, se ha servido dirigirme el siguiente</w:t>
      </w:r>
    </w:p>
    <w:p w:rsidR="00626BAE" w:rsidRPr="00626BAE" w:rsidRDefault="00626BAE" w:rsidP="00626BAE">
      <w:pPr>
        <w:spacing w:after="101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26BAE">
        <w:rPr>
          <w:rFonts w:ascii="Arial" w:eastAsia="Times New Roman" w:hAnsi="Arial" w:cs="Arial"/>
          <w:sz w:val="18"/>
          <w:szCs w:val="18"/>
          <w:lang w:eastAsia="es-MX"/>
        </w:rPr>
        <w:t>DECRETO</w:t>
      </w:r>
    </w:p>
    <w:p w:rsidR="00626BAE" w:rsidRPr="00626BAE" w:rsidRDefault="00626BAE" w:rsidP="00626BAE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"</w:t>
      </w:r>
      <w:r w:rsidRPr="00626BAE">
        <w:rPr>
          <w:rFonts w:ascii="Arial" w:eastAsia="Times New Roman" w:hAnsi="Arial" w:cs="Arial"/>
          <w:sz w:val="18"/>
          <w:szCs w:val="18"/>
          <w:lang w:eastAsia="es-MX"/>
        </w:rPr>
        <w:t>EL CONGRESO GENERAL DE LOS ESTADOS UNIDOS MEXICANOS, DECRETA:</w:t>
      </w:r>
    </w:p>
    <w:p w:rsidR="00626BAE" w:rsidRPr="00626BAE" w:rsidRDefault="00626BAE" w:rsidP="00626BAE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SE REFORMA LA FRACCIÓN IX DEL ARTÍCULO 132 Y LA FRACCIÓN V DEL ARTÍCULO 204 DE LA LEY FEDERAL DEL TRABAJO.</w:t>
      </w:r>
    </w:p>
    <w:p w:rsidR="00626BAE" w:rsidRPr="00626BAE" w:rsidRDefault="00626BAE" w:rsidP="00626BAE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Único.- </w:t>
      </w:r>
      <w:r w:rsidRPr="00626BAE">
        <w:rPr>
          <w:rFonts w:ascii="Arial" w:eastAsia="Times New Roman" w:hAnsi="Arial" w:cs="Arial"/>
          <w:sz w:val="18"/>
          <w:szCs w:val="18"/>
          <w:lang w:eastAsia="es-MX"/>
        </w:rPr>
        <w:t>Se reforma la fracción IX del artículo 132 y la fracción V del artículo 204 de la Ley Federal del Trabajo, para quedar como sigue:</w:t>
      </w:r>
    </w:p>
    <w:p w:rsidR="00626BAE" w:rsidRPr="00626BAE" w:rsidRDefault="00626BAE" w:rsidP="00626BAE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132.- </w:t>
      </w:r>
      <w:r w:rsidRPr="00626BAE">
        <w:rPr>
          <w:rFonts w:ascii="Arial" w:eastAsia="Times New Roman" w:hAnsi="Arial" w:cs="Arial"/>
          <w:sz w:val="18"/>
          <w:szCs w:val="18"/>
          <w:lang w:eastAsia="es-MX"/>
        </w:rPr>
        <w:t>Son obligaciones de los patrones:</w:t>
      </w:r>
    </w:p>
    <w:p w:rsidR="00626BAE" w:rsidRPr="00626BAE" w:rsidRDefault="00626BAE" w:rsidP="00626BAE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I.- </w:t>
      </w:r>
      <w:r w:rsidRPr="00626BAE">
        <w:rPr>
          <w:rFonts w:ascii="Arial" w:eastAsia="Times New Roman" w:hAnsi="Arial" w:cs="Arial"/>
          <w:sz w:val="18"/>
          <w:szCs w:val="18"/>
          <w:lang w:eastAsia="es-MX"/>
        </w:rPr>
        <w:t xml:space="preserve">a </w:t>
      </w: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VIII.</w:t>
      </w:r>
      <w:proofErr w:type="gramStart"/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- ...</w:t>
      </w:r>
      <w:proofErr w:type="gramEnd"/>
    </w:p>
    <w:p w:rsidR="00626BAE" w:rsidRPr="00626BAE" w:rsidRDefault="00626BAE" w:rsidP="00626BAE">
      <w:pPr>
        <w:spacing w:after="101" w:line="240" w:lineRule="auto"/>
        <w:ind w:hanging="432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IX.-</w:t>
      </w:r>
      <w:r w:rsidRPr="00626BAE">
        <w:rPr>
          <w:rFonts w:ascii="Arial" w:eastAsia="Times New Roman" w:hAnsi="Arial" w:cs="Arial"/>
          <w:sz w:val="18"/>
          <w:szCs w:val="18"/>
          <w:lang w:eastAsia="es-MX"/>
        </w:rPr>
        <w:t>  Conceder a los trabajadores el tiempo necesario para el ejercicio del voto en las elecciones populares, los procesos de revocación de mandato y para el cumplimiento de los servicios de jurados, electorales y censales, a que se refiere el artículo 5o., de la Constitución, cuando esas actividades deban cumplirse dentro de sus horas de trabajo;</w:t>
      </w:r>
    </w:p>
    <w:p w:rsidR="00626BAE" w:rsidRPr="00626BAE" w:rsidRDefault="00626BAE" w:rsidP="00626BAE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X.- </w:t>
      </w:r>
      <w:r w:rsidRPr="00626BAE">
        <w:rPr>
          <w:rFonts w:ascii="Arial" w:eastAsia="Times New Roman" w:hAnsi="Arial" w:cs="Arial"/>
          <w:sz w:val="18"/>
          <w:szCs w:val="18"/>
          <w:lang w:eastAsia="es-MX"/>
        </w:rPr>
        <w:t>a</w:t>
      </w: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 XXXIII.</w:t>
      </w:r>
      <w:proofErr w:type="gramStart"/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- ...</w:t>
      </w:r>
      <w:proofErr w:type="gramEnd"/>
    </w:p>
    <w:p w:rsidR="00626BAE" w:rsidRPr="00626BAE" w:rsidRDefault="00626BAE" w:rsidP="00626BAE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204.- </w:t>
      </w:r>
      <w:r w:rsidRPr="00626BAE">
        <w:rPr>
          <w:rFonts w:ascii="Arial" w:eastAsia="Times New Roman" w:hAnsi="Arial" w:cs="Arial"/>
          <w:sz w:val="18"/>
          <w:szCs w:val="18"/>
          <w:lang w:eastAsia="es-MX"/>
        </w:rPr>
        <w:t>Los patrones tienen las obligaciones especiales siguientes:</w:t>
      </w:r>
    </w:p>
    <w:p w:rsidR="00626BAE" w:rsidRPr="00626BAE" w:rsidRDefault="00626BAE" w:rsidP="00626BAE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I. </w:t>
      </w:r>
      <w:r w:rsidRPr="00626BAE">
        <w:rPr>
          <w:rFonts w:ascii="Arial" w:eastAsia="Times New Roman" w:hAnsi="Arial" w:cs="Arial"/>
          <w:sz w:val="18"/>
          <w:szCs w:val="18"/>
          <w:lang w:eastAsia="es-MX"/>
        </w:rPr>
        <w:t xml:space="preserve">a </w:t>
      </w: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IV.</w:t>
      </w:r>
      <w:r w:rsidRPr="00626BAE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...</w:t>
      </w:r>
    </w:p>
    <w:p w:rsidR="00626BAE" w:rsidRPr="00626BAE" w:rsidRDefault="00626BAE" w:rsidP="00626BAE">
      <w:pPr>
        <w:spacing w:after="101" w:line="240" w:lineRule="auto"/>
        <w:ind w:hanging="432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V.</w:t>
      </w:r>
      <w:r w:rsidRPr="00626BAE">
        <w:rPr>
          <w:rFonts w:ascii="Arial" w:eastAsia="Times New Roman" w:hAnsi="Arial" w:cs="Arial"/>
          <w:sz w:val="18"/>
          <w:szCs w:val="18"/>
          <w:lang w:eastAsia="es-MX"/>
        </w:rPr>
        <w:t>    Conceder a los trabajadores el tiempo necesario para el ejercicio del voto en las elecciones populares y los procesos de revocación de mandato, siempre que la seguridad del buque lo permita y no se entorpezca su salida en la fecha y hora fijadas;</w:t>
      </w:r>
    </w:p>
    <w:p w:rsidR="00626BAE" w:rsidRPr="00626BAE" w:rsidRDefault="00626BAE" w:rsidP="00626BAE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VI. </w:t>
      </w:r>
      <w:r w:rsidRPr="00626BAE">
        <w:rPr>
          <w:rFonts w:ascii="Arial" w:eastAsia="Times New Roman" w:hAnsi="Arial" w:cs="Arial"/>
          <w:sz w:val="18"/>
          <w:szCs w:val="18"/>
          <w:lang w:eastAsia="es-MX"/>
        </w:rPr>
        <w:t>a</w:t>
      </w: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 X</w:t>
      </w:r>
      <w:proofErr w:type="gramStart"/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. ...</w:t>
      </w:r>
      <w:proofErr w:type="gramEnd"/>
    </w:p>
    <w:p w:rsidR="00626BAE" w:rsidRPr="00626BAE" w:rsidRDefault="00626BAE" w:rsidP="00626BAE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626BAE">
        <w:rPr>
          <w:rFonts w:ascii="Arial" w:eastAsia="Times New Roman" w:hAnsi="Arial" w:cs="Arial"/>
          <w:b/>
          <w:sz w:val="18"/>
          <w:szCs w:val="18"/>
          <w:lang w:eastAsia="es-MX"/>
        </w:rPr>
        <w:t>Transitorio</w:t>
      </w:r>
    </w:p>
    <w:p w:rsidR="00626BAE" w:rsidRPr="00626BAE" w:rsidRDefault="00626BAE" w:rsidP="00626BAE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626BAE">
        <w:rPr>
          <w:rFonts w:ascii="Arial" w:eastAsia="Times New Roman" w:hAnsi="Arial" w:cs="Arial"/>
          <w:sz w:val="18"/>
          <w:szCs w:val="18"/>
          <w:lang w:eastAsia="es-MX"/>
        </w:rPr>
        <w:t xml:space="preserve"> El presente Decreto entrará en vigor el día siguiente al de su publicación en el Diario Oficial de la Federación.</w:t>
      </w:r>
    </w:p>
    <w:p w:rsidR="00626BAE" w:rsidRPr="00626BAE" w:rsidRDefault="00626BAE" w:rsidP="00626BAE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Ciudad de México, a 16 de marzo de 2022</w:t>
      </w:r>
      <w:r w:rsidRPr="00626BAE">
        <w:rPr>
          <w:rFonts w:ascii="Arial" w:eastAsia="Times New Roman" w:hAnsi="Arial" w:cs="Arial"/>
          <w:sz w:val="18"/>
          <w:szCs w:val="18"/>
          <w:lang w:eastAsia="es-MX"/>
        </w:rPr>
        <w:t xml:space="preserve">.- </w:t>
      </w:r>
      <w:proofErr w:type="spellStart"/>
      <w:r w:rsidRPr="00626BAE">
        <w:rPr>
          <w:rFonts w:ascii="Arial" w:eastAsia="Times New Roman" w:hAnsi="Arial" w:cs="Arial"/>
          <w:sz w:val="18"/>
          <w:szCs w:val="18"/>
          <w:lang w:eastAsia="es-MX"/>
        </w:rPr>
        <w:t>Dip</w:t>
      </w:r>
      <w:proofErr w:type="spellEnd"/>
      <w:r w:rsidRPr="00626BAE">
        <w:rPr>
          <w:rFonts w:ascii="Arial" w:eastAsia="Times New Roman" w:hAnsi="Arial" w:cs="Arial"/>
          <w:sz w:val="18"/>
          <w:szCs w:val="18"/>
          <w:lang w:eastAsia="es-MX"/>
        </w:rPr>
        <w:t xml:space="preserve">. </w:t>
      </w: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Sergio Carlos Gutiérrez Luna</w:t>
      </w:r>
      <w:r w:rsidRPr="00626BAE">
        <w:rPr>
          <w:rFonts w:ascii="Arial" w:eastAsia="Times New Roman" w:hAnsi="Arial" w:cs="Arial"/>
          <w:sz w:val="18"/>
          <w:szCs w:val="18"/>
          <w:lang w:eastAsia="es-MX"/>
        </w:rPr>
        <w:t xml:space="preserve">, Presidente.- </w:t>
      </w:r>
      <w:proofErr w:type="spellStart"/>
      <w:r w:rsidRPr="00626BAE">
        <w:rPr>
          <w:rFonts w:ascii="Arial" w:eastAsia="Times New Roman" w:hAnsi="Arial" w:cs="Arial"/>
          <w:sz w:val="18"/>
          <w:szCs w:val="18"/>
          <w:lang w:eastAsia="es-MX"/>
        </w:rPr>
        <w:t>Sen</w:t>
      </w:r>
      <w:proofErr w:type="spellEnd"/>
      <w:r w:rsidRPr="00626BAE">
        <w:rPr>
          <w:rFonts w:ascii="Arial" w:eastAsia="Times New Roman" w:hAnsi="Arial" w:cs="Arial"/>
          <w:sz w:val="18"/>
          <w:szCs w:val="18"/>
          <w:lang w:eastAsia="es-MX"/>
        </w:rPr>
        <w:t xml:space="preserve">. </w:t>
      </w: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Olga Sánchez Cordero Dávila</w:t>
      </w:r>
      <w:r w:rsidRPr="00626BAE">
        <w:rPr>
          <w:rFonts w:ascii="Arial" w:eastAsia="Times New Roman" w:hAnsi="Arial" w:cs="Arial"/>
          <w:sz w:val="18"/>
          <w:szCs w:val="18"/>
          <w:lang w:eastAsia="es-MX"/>
        </w:rPr>
        <w:t xml:space="preserve">, Presidenta.- </w:t>
      </w:r>
      <w:proofErr w:type="spellStart"/>
      <w:r w:rsidRPr="00626BAE">
        <w:rPr>
          <w:rFonts w:ascii="Arial" w:eastAsia="Times New Roman" w:hAnsi="Arial" w:cs="Arial"/>
          <w:sz w:val="18"/>
          <w:szCs w:val="18"/>
          <w:lang w:eastAsia="es-MX"/>
        </w:rPr>
        <w:t>Dip</w:t>
      </w:r>
      <w:proofErr w:type="spellEnd"/>
      <w:r w:rsidRPr="00626BAE">
        <w:rPr>
          <w:rFonts w:ascii="Arial" w:eastAsia="Times New Roman" w:hAnsi="Arial" w:cs="Arial"/>
          <w:sz w:val="18"/>
          <w:szCs w:val="18"/>
          <w:lang w:eastAsia="es-MX"/>
        </w:rPr>
        <w:t xml:space="preserve">. </w:t>
      </w: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Fuensanta Guadalupe Guerrero Esquivel</w:t>
      </w:r>
      <w:r w:rsidRPr="00626BAE">
        <w:rPr>
          <w:rFonts w:ascii="Arial" w:eastAsia="Times New Roman" w:hAnsi="Arial" w:cs="Arial"/>
          <w:sz w:val="18"/>
          <w:szCs w:val="18"/>
          <w:lang w:eastAsia="es-MX"/>
        </w:rPr>
        <w:t xml:space="preserve">, Secretaria.- </w:t>
      </w:r>
      <w:proofErr w:type="spellStart"/>
      <w:r w:rsidRPr="00626BAE">
        <w:rPr>
          <w:rFonts w:ascii="Arial" w:eastAsia="Times New Roman" w:hAnsi="Arial" w:cs="Arial"/>
          <w:sz w:val="18"/>
          <w:szCs w:val="18"/>
          <w:lang w:eastAsia="es-MX"/>
        </w:rPr>
        <w:t>Sen</w:t>
      </w:r>
      <w:proofErr w:type="spellEnd"/>
      <w:r w:rsidRPr="00626BAE">
        <w:rPr>
          <w:rFonts w:ascii="Arial" w:eastAsia="Times New Roman" w:hAnsi="Arial" w:cs="Arial"/>
          <w:sz w:val="18"/>
          <w:szCs w:val="18"/>
          <w:lang w:eastAsia="es-MX"/>
        </w:rPr>
        <w:t xml:space="preserve">. </w:t>
      </w: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Verónica Delgadillo García</w:t>
      </w:r>
      <w:r w:rsidRPr="00626BAE">
        <w:rPr>
          <w:rFonts w:ascii="Arial" w:eastAsia="Times New Roman" w:hAnsi="Arial" w:cs="Arial"/>
          <w:sz w:val="18"/>
          <w:szCs w:val="18"/>
          <w:lang w:eastAsia="es-MX"/>
        </w:rPr>
        <w:t>, Secretaria.- Rúbricas.</w:t>
      </w: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"</w:t>
      </w:r>
    </w:p>
    <w:p w:rsidR="00626BAE" w:rsidRPr="00626BAE" w:rsidRDefault="00626BAE" w:rsidP="00626BAE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26BAE">
        <w:rPr>
          <w:rFonts w:ascii="Arial" w:eastAsia="Times New Roman" w:hAnsi="Arial" w:cs="Arial"/>
          <w:sz w:val="18"/>
          <w:szCs w:val="18"/>
          <w:lang w:eastAsia="es-MX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30 de marzo de 2022.- </w:t>
      </w: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Andrés Manuel López Obrador</w:t>
      </w:r>
      <w:r w:rsidRPr="00626BAE">
        <w:rPr>
          <w:rFonts w:ascii="Arial" w:eastAsia="Times New Roman" w:hAnsi="Arial" w:cs="Arial"/>
          <w:sz w:val="18"/>
          <w:szCs w:val="18"/>
          <w:lang w:eastAsia="es-MX"/>
        </w:rPr>
        <w:t xml:space="preserve">.- Rúbrica.- El Secretario de Gobernación, Lic. </w:t>
      </w:r>
      <w:r w:rsidRPr="00626BA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Adán Augusto López Hernández</w:t>
      </w:r>
      <w:r w:rsidRPr="00626BAE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sectPr w:rsidR="00626BAE" w:rsidRPr="00626BAE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AE"/>
    <w:rsid w:val="001D28B4"/>
    <w:rsid w:val="00364335"/>
    <w:rsid w:val="003B1926"/>
    <w:rsid w:val="003F6315"/>
    <w:rsid w:val="00413291"/>
    <w:rsid w:val="005152B3"/>
    <w:rsid w:val="006234FB"/>
    <w:rsid w:val="00626BAE"/>
    <w:rsid w:val="008A07C5"/>
    <w:rsid w:val="00A76538"/>
    <w:rsid w:val="00D43CD9"/>
    <w:rsid w:val="00DA3647"/>
    <w:rsid w:val="00E21202"/>
    <w:rsid w:val="00E622DB"/>
    <w:rsid w:val="00F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1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86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3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3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Guadalupe Escutia Baez</dc:creator>
  <cp:lastModifiedBy>Nancy Escutia Baez</cp:lastModifiedBy>
  <cp:revision>1</cp:revision>
  <dcterms:created xsi:type="dcterms:W3CDTF">2022-04-28T13:28:00Z</dcterms:created>
  <dcterms:modified xsi:type="dcterms:W3CDTF">2022-04-28T13:45:00Z</dcterms:modified>
</cp:coreProperties>
</file>