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b/>
          <w:color w:val="0000FF"/>
          <w:sz w:val="24"/>
          <w:szCs w:val="24"/>
        </w:rPr>
      </w:pPr>
      <w:r>
        <w:rPr>
          <w:rFonts w:hint="default" w:ascii="Verdana" w:hAnsi="Verdana" w:eastAsia="Verdana"/>
          <w:b/>
          <w:color w:val="0000FF"/>
          <w:sz w:val="24"/>
          <w:szCs w:val="24"/>
        </w:rPr>
        <w:t>ACUERDO General número 007/2023 por el que se declaran inhábiles los días 25, 26 y 27 de octubre de 2023 para la Delegación Estatal en Guerrero de la Procuraduría de la Defensa del Contribuyente, con motivo del fenómeno meteorológico denominado huracán Otis.</w:t>
      </w:r>
    </w:p>
    <w:p>
      <w:pPr>
        <w:jc w:val="center"/>
        <w:rPr>
          <w:rFonts w:hint="default" w:ascii="Verdana" w:hAnsi="Verdana" w:eastAsia="Verdana" w:cs="Verdana"/>
          <w:b/>
          <w:color w:val="0000FF"/>
          <w:sz w:val="24"/>
          <w:szCs w:val="24"/>
          <w:lang w:val="es-MX"/>
        </w:rPr>
      </w:pP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08</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noviembre </w:t>
      </w:r>
      <w:r>
        <w:rPr>
          <w:rFonts w:ascii="Verdana" w:hAnsi="Verdana" w:eastAsia="Verdana" w:cs="Verdana"/>
          <w:b/>
          <w:color w:val="0000FF"/>
          <w:sz w:val="24"/>
          <w:szCs w:val="24"/>
        </w:rPr>
        <w:t>de 2023)</w:t>
      </w:r>
    </w:p>
    <w:p>
      <w:pPr>
        <w:jc w:val="center"/>
        <w:rPr>
          <w:rFonts w:hint="default" w:ascii="Verdana" w:hAnsi="Verdana" w:eastAsia="Verdana" w:cs="Verdana"/>
          <w:b/>
          <w:color w:val="0000FF"/>
          <w:sz w:val="24"/>
          <w:szCs w:val="24"/>
          <w:lang w:val="es-MX"/>
        </w:rPr>
      </w:pPr>
      <w:bookmarkStart w:id="0" w:name="_GoBack"/>
    </w:p>
    <w:bookmarkEnd w:id="0"/>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GOBIERNO DE MÉXICO.- Procuraduría de la Defensa del Contribuyente.</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70, fracción XLVIII de la Ley General de Transparencia y Acceso a la Información Pública; artículos 4, 28 y 30 de la Ley Federal de Procedimiento Administrativo; artículos 1, 5, Apartado A, fracción I, 7, 15, fracciones XVIII y XXXI del Estatuto Orgánico de la Procuraduría de la Defensa del Contribuyente, expido el siguiente:</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ACUERDO GENERAL NÚMERO 007/2023 POR EL QUE SE DECLARAN INHÁBILES LOS DÍAS 25, 26 y 27 DE OCTUBRE DE 2023 PARA LA DELEGACIÓN ESTATAL EN GUERRERO DE LA PROCURADURÍA DE LA DEFENSA DEL CONTRIBUYENTE, CON MOTIVO DEL FENÓMENO METEOROLÓGICO DENOMINADO HURACÁN "OTIS".</w:t>
      </w:r>
    </w:p>
    <w:p>
      <w:pPr>
        <w:keepNext w:val="0"/>
        <w:keepLines w:val="0"/>
        <w:widowControl/>
        <w:suppressLineNumbers w:val="0"/>
        <w:shd w:val="clear" w:fill="FFFFFF"/>
        <w:spacing w:before="101" w:beforeAutospacing="0" w:after="94"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5, Apartado B, fracción VI del Estatuto Orgánico de la PRODECON, la Procuraduría cuenta con unidades administrativas, entre las cuales se encuentran las Delegaciones Estatales que prestan los servicios en sus respectivas circunscripciones a nivel nacional.</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Que de acuerdo con lo establecido en los artículos Primero, Segundo, numeral 11 y Tercero, numeral 11 del Acuerdo por el que se establece la denominación, sede y circunscripción territorial de las Delegaciones de la PRODECON, publicado en el Diario Oficial de la Federación el 8 de agosto de 2013, se estableció la Delegación Guerrero, con competencia en el Estado de Guerrero, cuya sede se encuentra en Calle Rivadavia, número 5, Interior 1, Fraccionamiento Costa Azul, Acapulco de Juárez, Guerrero, Código Postal 39850.</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Que mediante Aviso Meteorológico número 091-93, de fecha 25 de octubre de 2023, el Servicio Meteorológico Nacional, informó que a las 00:25 horas, tiempo del centro de México, el centro del huracán Otis tocó tierra en inmediaciones del municipio de Acapulco de Juárez, Guerrero, como categoría 5 en la escala Saffir-Simpson; con vientos máximos sostenidos de 270 kilómetros por hora (km/h), rachas de 330 km/h y desplazamiento a 17 km/h al Nor-noroeste, poniéndose en marcha el Plan DN-III-E y el Plan Marina, por instrucciones del Titular del Ejecutivo Federal, en coordinación con el gobierno del Estado de Guerrero.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del impacto del fenómeno meteorológico llamado Huracán "Otis" y de sus consecuencias, ocurrido el día veinticinco de octubre de dos mil veintitrés, en la Ciudad de Acapulco en el estado de Guerrero, donde se encuentran ubicadas las oficinas de la Delegación Estatal Guerrero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declarar inhábiles los días 25, 26 y 27 de octubre de 2023, únicamente para la referida Delegación.</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las anteriores consideraciones y con fundamento en la normatividad precitada se emite el siguiente:</w:t>
      </w:r>
    </w:p>
    <w:p>
      <w:pPr>
        <w:keepNext w:val="0"/>
        <w:keepLines w:val="0"/>
        <w:widowControl/>
        <w:suppressLineNumbers w:val="0"/>
        <w:shd w:val="clear" w:fill="FFFFFF"/>
        <w:spacing w:before="101" w:beforeAutospacing="0" w:after="94"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007/2023 POR EL QUE SE DECLARAN INHÁBILES LOS DÍAS 25, 26 y 27</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 OCTUBRE DE 2023 PARA LA DELEGACIÓN ESTATAL EN GUERRERO DE LA PROCURADURÍA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 DEFENSA DEL CONTRIBUYENTE, CON MOTIVO DEL FENÓMENO METEOROLÓGICO</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DENOMINADO HURACÁN "OTIS"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Se declaran inhábiles los días 25, 26 y 27 de octubre de 2023, </w:t>
      </w:r>
      <w:r>
        <w:rPr>
          <w:rFonts w:hint="default" w:ascii="Arial" w:hAnsi="Arial" w:eastAsia="SimSun" w:cs="Arial"/>
          <w:i w:val="0"/>
          <w:iCs w:val="0"/>
          <w:caps w:val="0"/>
          <w:color w:val="2F2F2F"/>
          <w:spacing w:val="0"/>
          <w:kern w:val="0"/>
          <w:sz w:val="18"/>
          <w:szCs w:val="18"/>
          <w:shd w:val="clear" w:fill="FFFFFF"/>
          <w:lang w:val="en-US" w:eastAsia="zh-CN" w:bidi="ar"/>
        </w:rPr>
        <w:t>únicamente</w:t>
      </w:r>
      <w:r>
        <w:rPr>
          <w:rFonts w:hint="default" w:ascii="Arial" w:hAnsi="Arial" w:eastAsia="SimSun" w:cs="Arial"/>
          <w:b/>
          <w:bCs/>
          <w:i w:val="0"/>
          <w:iCs w:val="0"/>
          <w:caps w:val="0"/>
          <w:color w:val="2F2F2F"/>
          <w:spacing w:val="0"/>
          <w:kern w:val="0"/>
          <w:sz w:val="18"/>
          <w:szCs w:val="18"/>
          <w:shd w:val="clear" w:fill="FFFFFF"/>
          <w:lang w:val="en-US" w:eastAsia="zh-CN" w:bidi="ar"/>
        </w:rPr>
        <w:t> para la Delegación Estatal en Guerrero </w:t>
      </w:r>
      <w:r>
        <w:rPr>
          <w:rFonts w:hint="default" w:ascii="Arial" w:hAnsi="Arial" w:eastAsia="SimSun" w:cs="Arial"/>
          <w:i w:val="0"/>
          <w:iCs w:val="0"/>
          <w:caps w:val="0"/>
          <w:color w:val="2F2F2F"/>
          <w:spacing w:val="0"/>
          <w:kern w:val="0"/>
          <w:sz w:val="18"/>
          <w:szCs w:val="18"/>
          <w:shd w:val="clear" w:fill="FFFFFF"/>
          <w:lang w:val="en-US" w:eastAsia="zh-CN" w:bidi="ar"/>
        </w:rPr>
        <w:t>de la Procuraduría de la Defensa del Contribuyente,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lo que se suspenden las labores y no correrán términos y plazos legales en los actos, trámites y procedimientos sustanciados o que deban sustanciarse ante dicha unidad administrativa, en virtud de lo expuesto en los Considerandos Cuarto y Quinto que anteceden.</w:t>
      </w:r>
    </w:p>
    <w:p>
      <w:pPr>
        <w:keepNext w:val="0"/>
        <w:keepLines w:val="0"/>
        <w:widowControl/>
        <w:suppressLineNumbers w:val="0"/>
        <w:shd w:val="clear" w:fill="FFFFFF"/>
        <w:spacing w:before="101" w:beforeAutospacing="0" w:after="94"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 la fecha de su emisión.</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Publíquese en el Diario Oficial de la Federación y en la página electrónica oficial de la Procuraduría de la Defensa del Contribuyente, y en un lugar visible de la Delegación, en cuanto las condiciones lo permitan, para su difusión y cumplimiento.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25 de octubre de 2023.- Mtro. </w:t>
      </w:r>
      <w:r>
        <w:rPr>
          <w:rFonts w:hint="default" w:ascii="Arial" w:hAnsi="Arial" w:eastAsia="SimSun" w:cs="Arial"/>
          <w:b/>
          <w:bCs/>
          <w:i w:val="0"/>
          <w:iCs w:val="0"/>
          <w:caps w:val="0"/>
          <w:color w:val="2F2F2F"/>
          <w:spacing w:val="0"/>
          <w:kern w:val="0"/>
          <w:sz w:val="18"/>
          <w:szCs w:val="18"/>
          <w:shd w:val="clear" w:fill="FFFFFF"/>
          <w:lang w:val="en-US" w:eastAsia="zh-CN" w:bidi="ar"/>
        </w:rPr>
        <w:t>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en mi carácter de Procurador de la Defensa del Contribuyente, en términos del artículo 5, Apartado A, fracción I, en relación con el artículo 15, fracciones XVIII y XXXI, del Estatuto Orgánico de la Procuraduría de la Defensa del Contribuyente.-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3210C"/>
    <w:rsid w:val="08F3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2023-11-08T15:08:00Z</dcterms:created>
  <dc:creator>Idcw1</dc:creator>
  <cp:lastModifiedBy>Idcw1</cp:lastModifiedBy>
  <dcterms:modified xsi:type="dcterms:W3CDTF">2023-11-08T15:10:37Z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791344F249674DC3878CA30789EE9903_11</vt:lpwstr>
  </property>
</Properties>
</file>