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MÉXICO.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México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que tienen celebrado.</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México</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13 de agosto de 2015.</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w:t>
      </w:r>
    </w:p>
    <w:p w:rsidR="00000000" w:rsidDel="00000000" w:rsidP="00000000" w:rsidRDefault="00000000" w:rsidRPr="00000000" w14:paraId="0000000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4, 65, 77, fracciones XXIII y XXXVIII y 80 de la Constitución Política del Estado Libre y Soberano de México; 2, 3, 7, 19, fracciones I y III, 20, 21, fracción IX, 23 y 24, fracciones III y IV de la Ley Orgánica de la Administración Pública del Estado de México; 7, 13 y 16 del Código Financiero del Estado de México y Municipios, y 4 y 6, párrafo tercero del Reglamento Interior de la Secretaría de Finanzas del Estado de México,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México</w:t>
      </w:r>
      <w:r w:rsidDel="00000000" w:rsidR="00000000" w:rsidRPr="00000000">
        <w:rPr>
          <w:rFonts w:ascii="Verdana" w:cs="Verdana" w:eastAsia="Verdana" w:hAnsi="Verdana"/>
          <w:color w:val="2f2f2f"/>
          <w:sz w:val="20"/>
          <w:szCs w:val="20"/>
          <w:rtl w:val="0"/>
        </w:rPr>
        <w:t xml:space="preserve">, publicado en el Diario Oficial de la Federación el 13 de agosto de 2015 y en vigor a partir del 14 de agosto del 2015, por lo que las partes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marzo de 2020.- Por el Estado: el Gobernador Constitucional, </w:t>
      </w:r>
      <w:r w:rsidDel="00000000" w:rsidR="00000000" w:rsidRPr="00000000">
        <w:rPr>
          <w:rFonts w:ascii="Verdana" w:cs="Verdana" w:eastAsia="Verdana" w:hAnsi="Verdana"/>
          <w:b w:val="1"/>
          <w:color w:val="2f2f2f"/>
          <w:sz w:val="20"/>
          <w:szCs w:val="20"/>
          <w:rtl w:val="0"/>
        </w:rPr>
        <w:t xml:space="preserve">Alfredo del Mazo Maza</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Alejandro Ozuna Rivero</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Rodrigo Jarque Lira</w:t>
      </w:r>
      <w:r w:rsidDel="00000000" w:rsidR="00000000" w:rsidRPr="00000000">
        <w:rPr>
          <w:rFonts w:ascii="Verdana" w:cs="Verdana" w:eastAsia="Verdana" w:hAnsi="Verdana"/>
          <w:color w:val="2f2f2f"/>
          <w:sz w:val="20"/>
          <w:szCs w:val="20"/>
          <w:rtl w:val="0"/>
        </w:rPr>
        <w:t xml:space="preserve">.- Rúbrica.- Por la Secretaría: el Secretario de Hacienda y Crédito Público,</w:t>
      </w:r>
    </w:p>
    <w:p w:rsidR="00000000" w:rsidDel="00000000" w:rsidP="00000000" w:rsidRDefault="00000000" w:rsidRPr="00000000" w14:paraId="0000002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