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aprueba el Programa Nacional de Trabajo y Empleo para las Personas con Discapacidad 2021-2024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25 y 26 de la propia Constitución; 9o., 22, 26, 26 Bis, 27, 29 al 32 de la Ley de Planeación; 9o., 31, 37 y 40 de la Ley Orgánica de la Administración Pública Federal, y 11, fracción III de la Ley General para la Inclusión de las Personas con Discapacidad,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25 de la Constitución Política de los Estados Unidos Mexicanos, establece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la propia Constitución;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26 de la Constitución Política de los Estados Unidos Mexicanos, prevé las bases para que el Estado organice el sistema de planeación democrática del desarrollo nacional que imprima solidez, dinamismo, competitividad, permanencia y equidad al crecimiento de la economía para la independencia y la democratización política, social y cultural de la nación. Los fines del proyecto nacional contenidos en la Constitución determinarán los objetivos de la planeación;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al artículo 21 de la Ley de Planeación, en relación con el Transitorio Segundo del Decreto por el que se reforman, adicionan y derogan diversas disposiciones de la Ley de Planeación, publicado en el Diario Oficial de la Federación el 16 de febrero de 2018, el Ejecutivo Federal a mi cargo, envió el 30 de abril de 2019 a la Cámara de Diputados para su aprobación, el Plan Nacional de Desarrollo 2019-2024;</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Cámara de Diputados verificó la congruencia entre el Plan Nacional de Desarrollo 2019-2024 y los fines del proyecto nacional contenidos en la Constitución Política de los Estados Unidos Mexicanos, por lo que el 27 de junio de 2019 ese Órgano Legislativo aprobó el referido Plan, el cual fue publicado en el Diario Oficial de la Federación el 12 de julio de 2019;</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Plan Nacional de Desarrollo 2019-2024 establece los siguientes Ejes Generales: I. Política y Gobierno, II. Política Social y III. Economía; para lograr su cumplimiento, el propio Plan prevé como principios rectores: "Honradez y honestidad"; "No al gobierno rico con pueblo pobre"; "Al margen de la ley, nada; por encima de la ley, nadie"; "Economía para el bienestar"; "El mercado no sustituye al Estado"; "Por el bien de todos, primero los pobres"; "No dejar a nadie atrás, no dejar a nadie fuera"; "No puede haber paz sin justicia"; "El respeto al derecho ajeno es la paz"; "No más migración por hambre o por violencia"; "Democracia significa el poder del pueblo", y "Ética, libertad, confianza";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Nacional de Trabajo y Empleo para las Personas con Discapacidad 2021-2024, hace eco del Principio Rector "No dejar a nadie atrás, no dejar a nadie fuera", del Plan Nacional de Desarrollo 2019-2024, que propugna por un modelo de desarrollo equitativo, respetuoso de los habitantes, orientado a subsanar y no a agudizar las desigualdades;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del artículo 11, fracción III de la Ley General para la Inclusión de las Personas con Discapacidad, la Secretaría del Trabajo y Previsión Social debe promover el derecho al trabajo y empleo de las personas con discapacidad en igualdad de oportunidades y equidad, a través, entre otras cosas, de la elaboración e instrumentación de este Programa Nacional de Trabajo y Empleo para las Personas con Discapacidad 2021-2024;</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Nacional, en términos del citado artículo, debe comprender la capacitación, creación de agencias de integración laboral, acceso a bolsas de trabajo públicas o privadas, centros de trabajo protegido, talleres, asistencia técnica, formación vocacional o profesional, becas en cualquiera de sus modalidades, inserción laboral de las personas con discapacidad en la administración pública de los tres órdenes de gobierno, a través de convenios con los sectores público, social y privado;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estas razones en el Programa Nacional de Trabajo y Empleo para las Personas con Discapacidad 2021-2024, se plantean dos objetivos prioritarios que permitirán al sector laboral procurar los derechos laborales de las personas con discapacidad: i) Fortalecer la Inclusión laboral de las personas con discapacidad, y ii) Impulsar acciones que favorezcan la empleabilidad en condiciones de trabajo digno de las personas con discapacidad;</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Programa Nacional de Trabajo y Empleo para las Personas con Discapacidad 2021-2024, se han definido estrategias integrales que permitirán proporcionar a las personas con discapacidad que sean buscadoras de empleo, los aspectos necesarios para su capacitación e incorporación en el mercado laboral en igualdad de condiciones que aquellos sin discapacidad, además de fortalecer la cultura de inclusión y no discriminación en los sectores productivos, reafirmando así el compromiso con el Proyecto de la Cuarta Transformación, y</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Secretaría del Trabajo y Previsión Social elaboró el Programa Nacional de Trabajo y Empleo para las Personas con Discapacidad 2021-2024, conforme a los Ejes Generales previstos en el Plan Nacional de Desarrollo 2019-2024 y, por conducto de la Secretaría de Hacienda y Crédito Público, lo sometió a la consideración del Ejecutivo Federal a mi cargo, he tenido a bien emitir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aprueba el Programa Nacional de Trabajo y Empleo para las Personas con Discapacidad 2021-2024.</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El Programa Nacional de Trabajo y Empleo para las Personas con Discapacidad 2021-2024, es de observancia obligatoria para las dependencias y entidades de la Administración Pública Federal, en el ámbito de sus respectivas competencias.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 Secretaría del Trabajo y Previsión Social, con la participación que conforme a sus respectivos ámbitos de competencia les corresponda a las secretarías de Hacienda y Crédito Público y de la Función Pública, darán seguimiento a la implementación de las estrategias prioritarias y acciones puntuales, así como al cumplimiento de los objetivos prioritarios establecidos en el Programa Nacional de Trabajo y Empleo para las Personas con Discapacidad 2021-2024, con base en las metas para el bienestar y parámetros correspondientes.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CUARTO.-</w:t>
      </w:r>
      <w:r w:rsidDel="00000000" w:rsidR="00000000" w:rsidRPr="00000000">
        <w:rPr>
          <w:color w:val="2f2f2f"/>
          <w:sz w:val="18"/>
          <w:szCs w:val="18"/>
          <w:rtl w:val="0"/>
        </w:rPr>
        <w:t xml:space="preserve"> La Secretaría de la Función Pública, en el ámbito de su competencia, vigilará el cumplimiento de las obligaciones derivadas de las disposiciones contenidas en el presente Decreto.</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el día siguiente al de su publicación en el Diario Oficial de la Federación.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Secretaría del Trabajo y Previsión Social ejecutará y coordinará la ejecución de los objetivos prioritarios, estrategias prioritarias, acciones puntuales, metas para el bienestar y parámetros del Programa Nacional de Trabajo y Empleo para las Personas con Discapacidad 2021-2024, con cargo a su presupuesto aprobado en los Presupuestos de Egresos de la Federación para los ejercicios fiscales que correspondan.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dependencias y entidades que tengan a su cargo acciones puntuales previstas en el citado Programa, las ejecutarán con cargo al presupuesto aprobado en los Presupuestos de Egresos de la Federación para los ejercicios fiscales que correspondan.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Residencia del Ejecutivo Federal, en la Ciudad de México, a 18 de junio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 La Secretaria de la Función Pública, </w:t>
      </w:r>
      <w:r w:rsidDel="00000000" w:rsidR="00000000" w:rsidRPr="00000000">
        <w:rPr>
          <w:b w:val="1"/>
          <w:color w:val="2f2f2f"/>
          <w:sz w:val="18"/>
          <w:szCs w:val="18"/>
          <w:rtl w:val="0"/>
        </w:rPr>
        <w:t xml:space="preserve">Irma Eréndira Sandoval Ballesteros</w:t>
      </w:r>
      <w:r w:rsidDel="00000000" w:rsidR="00000000" w:rsidRPr="00000000">
        <w:rPr>
          <w:color w:val="2f2f2f"/>
          <w:sz w:val="18"/>
          <w:szCs w:val="18"/>
          <w:rtl w:val="0"/>
        </w:rPr>
        <w:t xml:space="preserve">.- Rúbrica.-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