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882" w:rsidRPr="00FB3882" w:rsidRDefault="00FB3882" w:rsidP="00FB3882">
      <w:pPr>
        <w:jc w:val="center"/>
        <w:rPr>
          <w:rFonts w:ascii="Verdana" w:hAnsi="Verdana"/>
          <w:b/>
          <w:bCs/>
          <w:color w:val="0070C0"/>
          <w:sz w:val="24"/>
        </w:rPr>
      </w:pPr>
      <w:r w:rsidRPr="00FB3882">
        <w:rPr>
          <w:rFonts w:ascii="Verdana" w:hAnsi="Verdana"/>
          <w:b/>
          <w:bCs/>
          <w:color w:val="0070C0"/>
          <w:sz w:val="24"/>
        </w:rPr>
        <w:t>Decreto por el que se reforman los artículos Transitorios Segundo; primer párrafo del artículo Tercero; primer párrafo del artículo Cuarto, y artículo Quinto; se adicionan los párrafos segundo y tercero al artículo Segundo Transitorio del “Decreto por el que se reforman y adicionan diversas disposiciones del Código de Comercio, en materia de Juicios Orales Mercantiles”, publicado en el Diario Oficial de la Federación el 25 de enero de 2017.</w:t>
      </w:r>
    </w:p>
    <w:p w:rsidR="00CE3F6E" w:rsidRDefault="00FB3882" w:rsidP="00FB3882">
      <w:pPr>
        <w:jc w:val="center"/>
        <w:rPr>
          <w:rFonts w:ascii="Verdana" w:hAnsi="Verdana"/>
          <w:b/>
          <w:bCs/>
          <w:color w:val="0070C0"/>
          <w:sz w:val="24"/>
        </w:rPr>
      </w:pPr>
      <w:r w:rsidRPr="00FB3882">
        <w:rPr>
          <w:rFonts w:ascii="Verdana" w:hAnsi="Verdana"/>
          <w:b/>
          <w:bCs/>
          <w:color w:val="0070C0"/>
          <w:sz w:val="24"/>
        </w:rPr>
        <w:t xml:space="preserve"> </w:t>
      </w:r>
      <w:r w:rsidR="00CE3F6E">
        <w:rPr>
          <w:rFonts w:ascii="Verdana" w:hAnsi="Verdana"/>
          <w:b/>
          <w:bCs/>
          <w:color w:val="0070C0"/>
          <w:sz w:val="24"/>
        </w:rPr>
        <w:t>(DOF del 28 de marzo de 2018)</w:t>
      </w:r>
    </w:p>
    <w:p w:rsidR="00FB3882" w:rsidRPr="00FB3882" w:rsidRDefault="00FB3882" w:rsidP="00FB3882">
      <w:pPr>
        <w:jc w:val="both"/>
        <w:rPr>
          <w:rFonts w:ascii="Verdana" w:hAnsi="Verdana"/>
          <w:bCs/>
          <w:sz w:val="20"/>
        </w:rPr>
      </w:pPr>
      <w:r w:rsidRPr="00FB3882">
        <w:rPr>
          <w:rFonts w:ascii="Verdana" w:hAnsi="Verdana"/>
          <w:bCs/>
          <w:sz w:val="20"/>
        </w:rPr>
        <w:t>Al margen un sello con el Escudo Nacional, que dice: Estados Unidos Mexicanos.- Presidencia de la República.</w:t>
      </w:r>
    </w:p>
    <w:p w:rsidR="00FB3882" w:rsidRPr="00FB3882" w:rsidRDefault="00FB3882" w:rsidP="00FB3882">
      <w:pPr>
        <w:jc w:val="both"/>
        <w:rPr>
          <w:rFonts w:ascii="Verdana" w:hAnsi="Verdana"/>
          <w:bCs/>
          <w:sz w:val="20"/>
        </w:rPr>
      </w:pPr>
      <w:r w:rsidRPr="00FB3882">
        <w:rPr>
          <w:rFonts w:ascii="Verdana" w:hAnsi="Verdana"/>
          <w:b/>
          <w:bCs/>
          <w:sz w:val="20"/>
        </w:rPr>
        <w:t>ENRIQUE PEÑA NIETO</w:t>
      </w:r>
      <w:r w:rsidRPr="00FB3882">
        <w:rPr>
          <w:rFonts w:ascii="Verdana" w:hAnsi="Verdana"/>
          <w:bCs/>
          <w:sz w:val="20"/>
        </w:rPr>
        <w:t>, Presidente de los Estados Unidos Mexicanos, a sus habitantes sabed:</w:t>
      </w:r>
    </w:p>
    <w:p w:rsidR="00FB3882" w:rsidRPr="00FB3882" w:rsidRDefault="00FB3882" w:rsidP="00FB3882">
      <w:pPr>
        <w:jc w:val="both"/>
        <w:rPr>
          <w:rFonts w:ascii="Verdana" w:hAnsi="Verdana"/>
          <w:bCs/>
          <w:sz w:val="20"/>
        </w:rPr>
      </w:pPr>
      <w:r w:rsidRPr="00FB3882">
        <w:rPr>
          <w:rFonts w:ascii="Verdana" w:hAnsi="Verdana"/>
          <w:bCs/>
          <w:sz w:val="20"/>
        </w:rPr>
        <w:t>Que el Honorable Congreso de la Unión, se ha servido dirigirme el siguiente</w:t>
      </w:r>
    </w:p>
    <w:p w:rsidR="00FB3882" w:rsidRPr="00FB3882" w:rsidRDefault="00FB3882" w:rsidP="00FB3882">
      <w:pPr>
        <w:jc w:val="both"/>
        <w:rPr>
          <w:rFonts w:ascii="Verdana" w:hAnsi="Verdana"/>
          <w:b/>
          <w:bCs/>
          <w:sz w:val="20"/>
        </w:rPr>
      </w:pPr>
      <w:r w:rsidRPr="00FB3882">
        <w:rPr>
          <w:rFonts w:ascii="Verdana" w:hAnsi="Verdana"/>
          <w:b/>
          <w:bCs/>
          <w:sz w:val="20"/>
          <w:lang w:val="es-ES_tradnl"/>
        </w:rPr>
        <w:t>DECRETO</w:t>
      </w:r>
    </w:p>
    <w:p w:rsidR="00FB3882" w:rsidRPr="00FB3882" w:rsidRDefault="00FB3882" w:rsidP="00FB3882">
      <w:pPr>
        <w:jc w:val="both"/>
        <w:rPr>
          <w:rFonts w:ascii="Verdana" w:hAnsi="Verdana"/>
          <w:bCs/>
          <w:sz w:val="20"/>
        </w:rPr>
      </w:pPr>
      <w:r w:rsidRPr="00FB3882">
        <w:rPr>
          <w:rFonts w:ascii="Verdana" w:hAnsi="Verdana"/>
          <w:b/>
          <w:bCs/>
          <w:sz w:val="20"/>
          <w:lang w:val="es-ES"/>
        </w:rPr>
        <w:t>"</w:t>
      </w:r>
      <w:r w:rsidRPr="00FB3882">
        <w:rPr>
          <w:rFonts w:ascii="Verdana" w:hAnsi="Verdana"/>
          <w:bCs/>
          <w:sz w:val="20"/>
          <w:lang w:val="es-ES"/>
        </w:rPr>
        <w:t xml:space="preserve">EL CONGRESO GENERAL DE LOS ESTADOS UNIDOS MEXICANOS, D E C R E T </w:t>
      </w:r>
      <w:proofErr w:type="gramStart"/>
      <w:r w:rsidRPr="00FB3882">
        <w:rPr>
          <w:rFonts w:ascii="Verdana" w:hAnsi="Verdana"/>
          <w:bCs/>
          <w:sz w:val="20"/>
          <w:lang w:val="es-ES"/>
        </w:rPr>
        <w:t>A :</w:t>
      </w:r>
      <w:proofErr w:type="gramEnd"/>
    </w:p>
    <w:p w:rsidR="00FB3882" w:rsidRPr="00FB3882" w:rsidRDefault="00FB3882" w:rsidP="00FB3882">
      <w:pPr>
        <w:jc w:val="both"/>
        <w:rPr>
          <w:rFonts w:ascii="Verdana" w:hAnsi="Verdana"/>
          <w:bCs/>
          <w:sz w:val="20"/>
        </w:rPr>
      </w:pPr>
      <w:r w:rsidRPr="00FB3882">
        <w:rPr>
          <w:rFonts w:ascii="Verdana" w:hAnsi="Verdana"/>
          <w:b/>
          <w:bCs/>
          <w:sz w:val="20"/>
          <w:lang w:val="es-ES"/>
        </w:rPr>
        <w:t>SE REFORMAN LOS ARTÍCULOS TRANSITORIOS SEGUNDO; PRIMER PÁRRAFO DEL ARTÍCULO TERCERO; PRIMER PÁRRAFO DEL ARTÍCULO CUARTO, Y ARTÍCULO QUINTO; SE ADICIONAN LOS PÁRRAFOS SEGUNDO Y TERCERO AL ARTÍCULO SEGUNDO TRANSITORIO DEL “DECRETO POR EL QUE SE REFORMAN Y ADICIONAN DIVERSAS DISPOSICIONES DEL CÓDIGO DE COMERCIO, EN MATERIA DE JUICIOS ORALES MERCANTILES”, PUBLICADO EN EL DIARIO OFICIAL DE LA FEDERACIÓN EL 25 DE ENERO DE 2017.</w:t>
      </w:r>
    </w:p>
    <w:p w:rsidR="00FB3882" w:rsidRPr="00FB3882" w:rsidRDefault="00FB3882" w:rsidP="00FB3882">
      <w:pPr>
        <w:jc w:val="both"/>
        <w:rPr>
          <w:rFonts w:ascii="Verdana" w:hAnsi="Verdana"/>
          <w:bCs/>
          <w:sz w:val="20"/>
        </w:rPr>
      </w:pPr>
      <w:r w:rsidRPr="00FB3882">
        <w:rPr>
          <w:rFonts w:ascii="Verdana" w:hAnsi="Verdana"/>
          <w:b/>
          <w:bCs/>
          <w:sz w:val="20"/>
          <w:lang w:val="es-ES"/>
        </w:rPr>
        <w:t>Artículo Único.- </w:t>
      </w:r>
      <w:r w:rsidRPr="00FB3882">
        <w:rPr>
          <w:rFonts w:ascii="Verdana" w:hAnsi="Verdana"/>
          <w:bCs/>
          <w:sz w:val="20"/>
          <w:lang w:val="es-ES"/>
        </w:rPr>
        <w:t>Se </w:t>
      </w:r>
      <w:r w:rsidRPr="00FB3882">
        <w:rPr>
          <w:rFonts w:ascii="Verdana" w:hAnsi="Verdana"/>
          <w:b/>
          <w:bCs/>
          <w:sz w:val="20"/>
          <w:lang w:val="es-ES"/>
        </w:rPr>
        <w:t>reforman</w:t>
      </w:r>
      <w:r w:rsidRPr="00FB3882">
        <w:rPr>
          <w:rFonts w:ascii="Verdana" w:hAnsi="Verdana"/>
          <w:bCs/>
          <w:sz w:val="20"/>
          <w:lang w:val="es-ES"/>
        </w:rPr>
        <w:t> los artículos Transitorios Segundo; primer párrafo del artículo Tercero; primer párrafo del artículo Cuarto, y artículo Quinto; se </w:t>
      </w:r>
      <w:r w:rsidRPr="00FB3882">
        <w:rPr>
          <w:rFonts w:ascii="Verdana" w:hAnsi="Verdana"/>
          <w:b/>
          <w:bCs/>
          <w:sz w:val="20"/>
          <w:lang w:val="es-ES"/>
        </w:rPr>
        <w:t>adicionan</w:t>
      </w:r>
      <w:r w:rsidRPr="00FB3882">
        <w:rPr>
          <w:rFonts w:ascii="Verdana" w:hAnsi="Verdana"/>
          <w:bCs/>
          <w:sz w:val="20"/>
          <w:lang w:val="es-ES"/>
        </w:rPr>
        <w:t> los párrafos segundo y tercero al artículo Segundo Transitorio del “Decreto por el que se reforman y adicionan diversas disposiciones del Código de Comercio, en materia de Juicios Orales Mercantiles”, publicado en el Diario Oficial de la Federación el 25 de enero de 2017, para quedar como sigue:</w:t>
      </w:r>
    </w:p>
    <w:p w:rsidR="00FB3882" w:rsidRPr="00FB3882" w:rsidRDefault="00FB3882" w:rsidP="00FB3882">
      <w:pPr>
        <w:jc w:val="both"/>
        <w:rPr>
          <w:rFonts w:ascii="Verdana" w:hAnsi="Verdana"/>
          <w:b/>
          <w:bCs/>
          <w:sz w:val="20"/>
        </w:rPr>
      </w:pPr>
      <w:r w:rsidRPr="00FB3882">
        <w:rPr>
          <w:rFonts w:ascii="Verdana" w:hAnsi="Verdana"/>
          <w:b/>
          <w:bCs/>
          <w:sz w:val="20"/>
          <w:lang w:val="es-ES_tradnl"/>
        </w:rPr>
        <w:t>Transitorios</w:t>
      </w:r>
    </w:p>
    <w:p w:rsidR="00FB3882" w:rsidRPr="00FB3882" w:rsidRDefault="00FB3882" w:rsidP="00FB3882">
      <w:pPr>
        <w:jc w:val="both"/>
        <w:rPr>
          <w:rFonts w:ascii="Verdana" w:hAnsi="Verdana"/>
          <w:bCs/>
          <w:sz w:val="20"/>
        </w:rPr>
      </w:pPr>
      <w:r w:rsidRPr="00FB3882">
        <w:rPr>
          <w:rFonts w:ascii="Verdana" w:hAnsi="Verdana"/>
          <w:b/>
          <w:bCs/>
          <w:sz w:val="20"/>
          <w:lang w:val="es-ES"/>
        </w:rPr>
        <w:t>Primero.</w:t>
      </w:r>
      <w:proofErr w:type="gramStart"/>
      <w:r w:rsidRPr="00FB3882">
        <w:rPr>
          <w:rFonts w:ascii="Verdana" w:hAnsi="Verdana"/>
          <w:b/>
          <w:bCs/>
          <w:sz w:val="20"/>
          <w:lang w:val="es-ES"/>
        </w:rPr>
        <w:t>-</w:t>
      </w:r>
      <w:r w:rsidRPr="00FB3882">
        <w:rPr>
          <w:rFonts w:ascii="Verdana" w:hAnsi="Verdana"/>
          <w:bCs/>
          <w:sz w:val="20"/>
          <w:lang w:val="es-ES"/>
        </w:rPr>
        <w:t> </w:t>
      </w:r>
      <w:r w:rsidRPr="00FB3882">
        <w:rPr>
          <w:rFonts w:ascii="Verdana" w:hAnsi="Verdana"/>
          <w:b/>
          <w:bCs/>
          <w:sz w:val="20"/>
          <w:lang w:val="es-ES"/>
        </w:rPr>
        <w:t>...</w:t>
      </w:r>
      <w:proofErr w:type="gramEnd"/>
    </w:p>
    <w:p w:rsidR="00FB3882" w:rsidRPr="00FB3882" w:rsidRDefault="00FB3882" w:rsidP="00FB3882">
      <w:pPr>
        <w:jc w:val="both"/>
        <w:rPr>
          <w:rFonts w:ascii="Verdana" w:hAnsi="Verdana"/>
          <w:bCs/>
          <w:sz w:val="20"/>
        </w:rPr>
      </w:pPr>
      <w:r w:rsidRPr="00FB3882">
        <w:rPr>
          <w:rFonts w:ascii="Verdana" w:hAnsi="Verdana"/>
          <w:b/>
          <w:bCs/>
          <w:sz w:val="20"/>
          <w:lang w:val="es-ES"/>
        </w:rPr>
        <w:t>Segundo.-</w:t>
      </w:r>
      <w:r w:rsidRPr="00FB3882">
        <w:rPr>
          <w:rFonts w:ascii="Verdana" w:hAnsi="Verdana"/>
          <w:bCs/>
          <w:sz w:val="20"/>
          <w:lang w:val="es-ES"/>
        </w:rPr>
        <w:t xml:space="preserve"> Las disposiciones previstas en el Título Especial Bis denominado “Del Juicio Ejecutivo Mercantil Oral” del Libro Quinto, serán aplicables a los asuntos en los que el valor de la suerte principal sea igual o superior a la cantidad que establece el artículo 1339 para que un juicio sea apelable y hasta $650,000.00, sin que sean de tomarse en </w:t>
      </w:r>
      <w:r w:rsidRPr="00FB3882">
        <w:rPr>
          <w:rFonts w:ascii="Verdana" w:hAnsi="Verdana"/>
          <w:bCs/>
          <w:sz w:val="20"/>
          <w:lang w:val="es-ES"/>
        </w:rPr>
        <w:lastRenderedPageBreak/>
        <w:t>consideración intereses y demás accesorios reclamados a la fecha de interposición de la demanda.</w:t>
      </w:r>
    </w:p>
    <w:p w:rsidR="00FB3882" w:rsidRPr="00FB3882" w:rsidRDefault="00FB3882" w:rsidP="00FB3882">
      <w:pPr>
        <w:jc w:val="both"/>
        <w:rPr>
          <w:rFonts w:ascii="Verdana" w:hAnsi="Verdana"/>
          <w:bCs/>
          <w:sz w:val="20"/>
        </w:rPr>
      </w:pPr>
      <w:r w:rsidRPr="00FB3882">
        <w:rPr>
          <w:rFonts w:ascii="Verdana" w:hAnsi="Verdana"/>
          <w:bCs/>
          <w:sz w:val="20"/>
          <w:lang w:val="es-ES"/>
        </w:rPr>
        <w:t>A partir del 26 de enero de 2019, en los juicios ejecutivos mercantiles orales a que se refiere el párrafo anterior, se tramitarán todas las contiendas mercantiles cuyo monto por concepto de suerte principal sea igual o superior a la cantidad que establece el artículo 1339 para que un juicio sea apelable y hasta $1</w:t>
      </w:r>
      <w:proofErr w:type="gramStart"/>
      <w:r w:rsidRPr="00FB3882">
        <w:rPr>
          <w:rFonts w:ascii="Verdana" w:hAnsi="Verdana"/>
          <w:bCs/>
          <w:sz w:val="20"/>
          <w:lang w:val="es-ES"/>
        </w:rPr>
        <w:t>,000,000.00</w:t>
      </w:r>
      <w:proofErr w:type="gramEnd"/>
      <w:r w:rsidRPr="00FB3882">
        <w:rPr>
          <w:rFonts w:ascii="Verdana" w:hAnsi="Verdana"/>
          <w:bCs/>
          <w:sz w:val="20"/>
          <w:lang w:val="es-ES"/>
        </w:rPr>
        <w:t>, sin tomar en consideración intereses y demás accesorios reclamados a la fecha de presentación de la demanda.</w:t>
      </w:r>
    </w:p>
    <w:p w:rsidR="00FB3882" w:rsidRPr="00FB3882" w:rsidRDefault="00FB3882" w:rsidP="00FB3882">
      <w:pPr>
        <w:jc w:val="both"/>
        <w:rPr>
          <w:rFonts w:ascii="Verdana" w:hAnsi="Verdana"/>
          <w:bCs/>
          <w:sz w:val="20"/>
        </w:rPr>
      </w:pPr>
      <w:r w:rsidRPr="00FB3882">
        <w:rPr>
          <w:rFonts w:ascii="Verdana" w:hAnsi="Verdana"/>
          <w:bCs/>
          <w:sz w:val="20"/>
          <w:lang w:val="es-ES"/>
        </w:rPr>
        <w:t>A partir del 26 de enero de 2020, en los juicios ejecutivos mercantiles orales a que se refiere el presente transitorio, se tramitarán todas las contiendas mercantiles cuyo monto sea igual o superior a la cantidad que establece el artículo 1339 para que un juicio sea apelable y hasta $4</w:t>
      </w:r>
      <w:proofErr w:type="gramStart"/>
      <w:r w:rsidRPr="00FB3882">
        <w:rPr>
          <w:rFonts w:ascii="Verdana" w:hAnsi="Verdana"/>
          <w:bCs/>
          <w:sz w:val="20"/>
          <w:lang w:val="es-ES"/>
        </w:rPr>
        <w:t>,000,000.00</w:t>
      </w:r>
      <w:proofErr w:type="gramEnd"/>
      <w:r w:rsidRPr="00FB3882">
        <w:rPr>
          <w:rFonts w:ascii="Verdana" w:hAnsi="Verdana"/>
          <w:bCs/>
          <w:sz w:val="20"/>
          <w:lang w:val="es-ES"/>
        </w:rPr>
        <w:t>, sin tomar en consideración intereses y demás accesorios reclamados a la fecha de presentación de la demanda.</w:t>
      </w:r>
    </w:p>
    <w:p w:rsidR="00FB3882" w:rsidRPr="00FB3882" w:rsidRDefault="00FB3882" w:rsidP="00FB3882">
      <w:pPr>
        <w:jc w:val="both"/>
        <w:rPr>
          <w:rFonts w:ascii="Verdana" w:hAnsi="Verdana"/>
          <w:bCs/>
          <w:sz w:val="20"/>
        </w:rPr>
      </w:pPr>
      <w:r w:rsidRPr="00FB3882">
        <w:rPr>
          <w:rFonts w:ascii="Verdana" w:hAnsi="Verdana"/>
          <w:b/>
          <w:bCs/>
          <w:sz w:val="20"/>
          <w:lang w:val="es-ES"/>
        </w:rPr>
        <w:t>Tercero.-</w:t>
      </w:r>
      <w:r w:rsidRPr="00FB3882">
        <w:rPr>
          <w:rFonts w:ascii="Verdana" w:hAnsi="Verdana"/>
          <w:bCs/>
          <w:sz w:val="20"/>
          <w:lang w:val="es-ES"/>
        </w:rPr>
        <w:t> En los juicios orales mercantiles previstos en el artículo 1390 Bis, se tramitarán todas las contiendas mercantiles cuyo monto sea hasta $650,000.00 por concepto de suerte principal, sin tomar en consideración intereses y demás accesorios reclamados a la fecha de presentación de la demanda.</w:t>
      </w:r>
    </w:p>
    <w:p w:rsidR="00FB3882" w:rsidRPr="00FB3882" w:rsidRDefault="00FB3882" w:rsidP="00FB3882">
      <w:pPr>
        <w:jc w:val="both"/>
        <w:rPr>
          <w:rFonts w:ascii="Verdana" w:hAnsi="Verdana"/>
          <w:bCs/>
          <w:sz w:val="20"/>
        </w:rPr>
      </w:pPr>
      <w:r w:rsidRPr="00FB3882">
        <w:rPr>
          <w:rFonts w:ascii="Verdana" w:hAnsi="Verdana"/>
          <w:b/>
          <w:bCs/>
          <w:sz w:val="20"/>
          <w:lang w:val="es-ES"/>
        </w:rPr>
        <w:t>...</w:t>
      </w:r>
    </w:p>
    <w:p w:rsidR="00FB3882" w:rsidRPr="00FB3882" w:rsidRDefault="00FB3882" w:rsidP="00FB3882">
      <w:pPr>
        <w:jc w:val="both"/>
        <w:rPr>
          <w:rFonts w:ascii="Verdana" w:hAnsi="Verdana"/>
          <w:bCs/>
          <w:sz w:val="20"/>
        </w:rPr>
      </w:pPr>
      <w:r w:rsidRPr="00FB3882">
        <w:rPr>
          <w:rFonts w:ascii="Verdana" w:hAnsi="Verdana"/>
          <w:b/>
          <w:bCs/>
          <w:sz w:val="20"/>
          <w:lang w:val="es-ES"/>
        </w:rPr>
        <w:t>Cuarto.-</w:t>
      </w:r>
      <w:r w:rsidRPr="00FB3882">
        <w:rPr>
          <w:rFonts w:ascii="Verdana" w:hAnsi="Verdana"/>
          <w:bCs/>
          <w:sz w:val="20"/>
          <w:lang w:val="es-ES"/>
        </w:rPr>
        <w:t> A partir del 26 de enero de 2019, en los juicios orales mercantiles previstos en el artículo 1390 Bis se tramitarán todas las contiendas mercantiles cuyo monto sea hasta $1</w:t>
      </w:r>
      <w:proofErr w:type="gramStart"/>
      <w:r w:rsidRPr="00FB3882">
        <w:rPr>
          <w:rFonts w:ascii="Verdana" w:hAnsi="Verdana"/>
          <w:bCs/>
          <w:sz w:val="20"/>
          <w:lang w:val="es-ES"/>
        </w:rPr>
        <w:t>,000,000.00</w:t>
      </w:r>
      <w:proofErr w:type="gramEnd"/>
      <w:r w:rsidRPr="00FB3882">
        <w:rPr>
          <w:rFonts w:ascii="Verdana" w:hAnsi="Verdana"/>
          <w:bCs/>
          <w:sz w:val="20"/>
          <w:lang w:val="es-ES"/>
        </w:rPr>
        <w:t xml:space="preserve"> por concepto de suerte principal, sin tomar en consideración intereses y demás accesorios reclamados a la fecha de presentación de la demanda.</w:t>
      </w:r>
    </w:p>
    <w:p w:rsidR="00FB3882" w:rsidRPr="00FB3882" w:rsidRDefault="00FB3882" w:rsidP="00FB3882">
      <w:pPr>
        <w:jc w:val="both"/>
        <w:rPr>
          <w:rFonts w:ascii="Verdana" w:hAnsi="Verdana"/>
          <w:bCs/>
          <w:sz w:val="20"/>
        </w:rPr>
      </w:pPr>
      <w:r w:rsidRPr="00FB3882">
        <w:rPr>
          <w:rFonts w:ascii="Verdana" w:hAnsi="Verdana"/>
          <w:b/>
          <w:bCs/>
          <w:sz w:val="20"/>
          <w:lang w:val="es-ES"/>
        </w:rPr>
        <w:t>...</w:t>
      </w:r>
    </w:p>
    <w:p w:rsidR="00FB3882" w:rsidRPr="00FB3882" w:rsidRDefault="00FB3882" w:rsidP="00FB3882">
      <w:pPr>
        <w:jc w:val="both"/>
        <w:rPr>
          <w:rFonts w:ascii="Verdana" w:hAnsi="Verdana"/>
          <w:bCs/>
          <w:sz w:val="20"/>
        </w:rPr>
      </w:pPr>
      <w:r w:rsidRPr="00FB3882">
        <w:rPr>
          <w:rFonts w:ascii="Verdana" w:hAnsi="Verdana"/>
          <w:b/>
          <w:bCs/>
          <w:sz w:val="20"/>
          <w:lang w:val="es-ES"/>
        </w:rPr>
        <w:t>Quinto.-</w:t>
      </w:r>
      <w:r w:rsidRPr="00FB3882">
        <w:rPr>
          <w:rFonts w:ascii="Verdana" w:hAnsi="Verdana"/>
          <w:bCs/>
          <w:sz w:val="20"/>
          <w:lang w:val="es-ES"/>
        </w:rPr>
        <w:t> A partir del 26 de enero de 2020, en los juicios orales mercantiles previstos en el artículo 1390 Bis se tramitarán todas las contiendas mercantiles sin limitación de cuantía.</w:t>
      </w:r>
    </w:p>
    <w:p w:rsidR="00FB3882" w:rsidRPr="00FB3882" w:rsidRDefault="00FB3882" w:rsidP="00FB3882">
      <w:pPr>
        <w:jc w:val="both"/>
        <w:rPr>
          <w:rFonts w:ascii="Verdana" w:hAnsi="Verdana"/>
          <w:b/>
          <w:bCs/>
          <w:sz w:val="20"/>
        </w:rPr>
      </w:pPr>
      <w:r w:rsidRPr="00FB3882">
        <w:rPr>
          <w:rFonts w:ascii="Verdana" w:hAnsi="Verdana"/>
          <w:b/>
          <w:bCs/>
          <w:sz w:val="20"/>
          <w:lang w:val="es-ES_tradnl"/>
        </w:rPr>
        <w:t>Transitorios</w:t>
      </w:r>
    </w:p>
    <w:p w:rsidR="00FB3882" w:rsidRPr="00FB3882" w:rsidRDefault="00FB3882" w:rsidP="00FB3882">
      <w:pPr>
        <w:jc w:val="both"/>
        <w:rPr>
          <w:rFonts w:ascii="Verdana" w:hAnsi="Verdana"/>
          <w:bCs/>
          <w:sz w:val="20"/>
        </w:rPr>
      </w:pPr>
      <w:r w:rsidRPr="00FB3882">
        <w:rPr>
          <w:rFonts w:ascii="Verdana" w:hAnsi="Verdana"/>
          <w:b/>
          <w:bCs/>
          <w:sz w:val="20"/>
          <w:lang w:val="es-ES"/>
        </w:rPr>
        <w:t>Primero.- </w:t>
      </w:r>
      <w:r w:rsidRPr="00FB3882">
        <w:rPr>
          <w:rFonts w:ascii="Verdana" w:hAnsi="Verdana"/>
          <w:bCs/>
          <w:sz w:val="20"/>
          <w:lang w:val="es-ES"/>
        </w:rPr>
        <w:t>El presente Decreto entrará en vigor al día siguiente de su publicación en el Diario Oficial de la Federación.</w:t>
      </w:r>
    </w:p>
    <w:p w:rsidR="00FB3882" w:rsidRPr="00FB3882" w:rsidRDefault="00FB3882" w:rsidP="00FB3882">
      <w:pPr>
        <w:jc w:val="both"/>
        <w:rPr>
          <w:rFonts w:ascii="Verdana" w:hAnsi="Verdana"/>
          <w:bCs/>
          <w:sz w:val="20"/>
        </w:rPr>
      </w:pPr>
      <w:r w:rsidRPr="00FB3882">
        <w:rPr>
          <w:rFonts w:ascii="Verdana" w:hAnsi="Verdana"/>
          <w:b/>
          <w:bCs/>
          <w:sz w:val="20"/>
          <w:lang w:val="es-ES"/>
        </w:rPr>
        <w:t>Segundo.-</w:t>
      </w:r>
      <w:r w:rsidRPr="00FB3882">
        <w:rPr>
          <w:rFonts w:ascii="Verdana" w:hAnsi="Verdana"/>
          <w:bCs/>
          <w:sz w:val="20"/>
          <w:lang w:val="es-ES"/>
        </w:rPr>
        <w:t> Los asuntos cuya demanda haya sido admitida a partir del 25 de enero de 2018 y hasta la entrada en vigor del presente Decreto, se tramitarán conforme a las leyes aplicables en ese momento.</w:t>
      </w:r>
    </w:p>
    <w:p w:rsidR="00FB3882" w:rsidRPr="00FB3882" w:rsidRDefault="00FB3882" w:rsidP="00FB3882">
      <w:pPr>
        <w:jc w:val="both"/>
        <w:rPr>
          <w:rFonts w:ascii="Verdana" w:hAnsi="Verdana"/>
          <w:bCs/>
          <w:sz w:val="20"/>
        </w:rPr>
      </w:pPr>
      <w:r w:rsidRPr="00FB3882">
        <w:rPr>
          <w:rFonts w:ascii="Verdana" w:hAnsi="Verdana"/>
          <w:bCs/>
          <w:sz w:val="20"/>
        </w:rPr>
        <w:t xml:space="preserve">Ciudad de México, a 6 de marzo de 2018.- </w:t>
      </w:r>
      <w:proofErr w:type="spellStart"/>
      <w:r w:rsidRPr="00FB3882">
        <w:rPr>
          <w:rFonts w:ascii="Verdana" w:hAnsi="Verdana"/>
          <w:bCs/>
          <w:sz w:val="20"/>
        </w:rPr>
        <w:t>Sen</w:t>
      </w:r>
      <w:proofErr w:type="spellEnd"/>
      <w:r w:rsidRPr="00FB3882">
        <w:rPr>
          <w:rFonts w:ascii="Verdana" w:hAnsi="Verdana"/>
          <w:bCs/>
          <w:sz w:val="20"/>
        </w:rPr>
        <w:t>. </w:t>
      </w:r>
      <w:r w:rsidRPr="00FB3882">
        <w:rPr>
          <w:rFonts w:ascii="Verdana" w:hAnsi="Verdana"/>
          <w:b/>
          <w:bCs/>
          <w:sz w:val="20"/>
        </w:rPr>
        <w:t>Ernesto Cordero Arroyo</w:t>
      </w:r>
      <w:r w:rsidRPr="00FB3882">
        <w:rPr>
          <w:rFonts w:ascii="Verdana" w:hAnsi="Verdana"/>
          <w:bCs/>
          <w:sz w:val="20"/>
        </w:rPr>
        <w:t xml:space="preserve">, Presidente.- </w:t>
      </w:r>
      <w:proofErr w:type="spellStart"/>
      <w:r w:rsidRPr="00FB3882">
        <w:rPr>
          <w:rFonts w:ascii="Verdana" w:hAnsi="Verdana"/>
          <w:bCs/>
          <w:sz w:val="20"/>
        </w:rPr>
        <w:t>Dip</w:t>
      </w:r>
      <w:proofErr w:type="spellEnd"/>
      <w:r w:rsidRPr="00FB3882">
        <w:rPr>
          <w:rFonts w:ascii="Verdana" w:hAnsi="Verdana"/>
          <w:bCs/>
          <w:sz w:val="20"/>
        </w:rPr>
        <w:t>. </w:t>
      </w:r>
      <w:r w:rsidRPr="00FB3882">
        <w:rPr>
          <w:rFonts w:ascii="Verdana" w:hAnsi="Verdana"/>
          <w:b/>
          <w:bCs/>
          <w:sz w:val="20"/>
        </w:rPr>
        <w:t>Edgar Romo García</w:t>
      </w:r>
      <w:r w:rsidRPr="00FB3882">
        <w:rPr>
          <w:rFonts w:ascii="Verdana" w:hAnsi="Verdana"/>
          <w:bCs/>
          <w:sz w:val="20"/>
        </w:rPr>
        <w:t xml:space="preserve">, Presidente.- </w:t>
      </w:r>
      <w:proofErr w:type="spellStart"/>
      <w:r w:rsidRPr="00FB3882">
        <w:rPr>
          <w:rFonts w:ascii="Verdana" w:hAnsi="Verdana"/>
          <w:bCs/>
          <w:sz w:val="20"/>
        </w:rPr>
        <w:t>Sen</w:t>
      </w:r>
      <w:proofErr w:type="spellEnd"/>
      <w:r w:rsidRPr="00FB3882">
        <w:rPr>
          <w:rFonts w:ascii="Verdana" w:hAnsi="Verdana"/>
          <w:bCs/>
          <w:sz w:val="20"/>
        </w:rPr>
        <w:t>. </w:t>
      </w:r>
      <w:r w:rsidRPr="00FB3882">
        <w:rPr>
          <w:rFonts w:ascii="Verdana" w:hAnsi="Verdana"/>
          <w:b/>
          <w:bCs/>
          <w:sz w:val="20"/>
        </w:rPr>
        <w:t>Rosa Adriana Díaz Lizama</w:t>
      </w:r>
      <w:r w:rsidRPr="00FB3882">
        <w:rPr>
          <w:rFonts w:ascii="Verdana" w:hAnsi="Verdana"/>
          <w:bCs/>
          <w:sz w:val="20"/>
        </w:rPr>
        <w:t xml:space="preserve">, Secretaria.- </w:t>
      </w:r>
      <w:proofErr w:type="spellStart"/>
      <w:r w:rsidRPr="00FB3882">
        <w:rPr>
          <w:rFonts w:ascii="Verdana" w:hAnsi="Verdana"/>
          <w:bCs/>
          <w:sz w:val="20"/>
        </w:rPr>
        <w:t>Dip</w:t>
      </w:r>
      <w:proofErr w:type="spellEnd"/>
      <w:r w:rsidRPr="00FB3882">
        <w:rPr>
          <w:rFonts w:ascii="Verdana" w:hAnsi="Verdana"/>
          <w:bCs/>
          <w:sz w:val="20"/>
        </w:rPr>
        <w:t>. </w:t>
      </w:r>
      <w:r w:rsidRPr="00FB3882">
        <w:rPr>
          <w:rFonts w:ascii="Verdana" w:hAnsi="Verdana"/>
          <w:b/>
          <w:bCs/>
          <w:sz w:val="20"/>
        </w:rPr>
        <w:t xml:space="preserve">Andrés Fernández del Valle </w:t>
      </w:r>
      <w:proofErr w:type="spellStart"/>
      <w:r w:rsidRPr="00FB3882">
        <w:rPr>
          <w:rFonts w:ascii="Verdana" w:hAnsi="Verdana"/>
          <w:b/>
          <w:bCs/>
          <w:sz w:val="20"/>
        </w:rPr>
        <w:t>Laisequilla</w:t>
      </w:r>
      <w:proofErr w:type="spellEnd"/>
      <w:r w:rsidRPr="00FB3882">
        <w:rPr>
          <w:rFonts w:ascii="Verdana" w:hAnsi="Verdana"/>
          <w:bCs/>
          <w:sz w:val="20"/>
        </w:rPr>
        <w:t>, Secretario.- Rúbricas.</w:t>
      </w:r>
      <w:r w:rsidRPr="00FB3882">
        <w:rPr>
          <w:rFonts w:ascii="Verdana" w:hAnsi="Verdana"/>
          <w:b/>
          <w:bCs/>
          <w:sz w:val="20"/>
          <w:lang w:val="es-ES"/>
        </w:rPr>
        <w:t>"</w:t>
      </w:r>
    </w:p>
    <w:p w:rsidR="00FB3882" w:rsidRPr="00FB3882" w:rsidRDefault="00FB3882" w:rsidP="00FB3882">
      <w:pPr>
        <w:jc w:val="both"/>
        <w:rPr>
          <w:rFonts w:ascii="Verdana" w:hAnsi="Verdana"/>
          <w:bCs/>
          <w:sz w:val="20"/>
        </w:rPr>
      </w:pPr>
      <w:r w:rsidRPr="00FB3882">
        <w:rPr>
          <w:rFonts w:ascii="Verdana" w:hAnsi="Verdana"/>
          <w:bCs/>
          <w:sz w:val="20"/>
        </w:rPr>
        <w:t xml:space="preserve">En cumplimiento de lo dispuesto por la fracción I del Artículo 89 de la Constitución Política de los Estados Unidos Mexicanos, y para su debida publicación y observancia, </w:t>
      </w:r>
      <w:r w:rsidRPr="00FB3882">
        <w:rPr>
          <w:rFonts w:ascii="Verdana" w:hAnsi="Verdana"/>
          <w:bCs/>
          <w:sz w:val="20"/>
        </w:rPr>
        <w:lastRenderedPageBreak/>
        <w:t>expido el presente Decreto en la Residencia del Poder Ejecutivo Federal, en la Ciudad de México, a veintiséis de marzo de dos mil dieciocho.- </w:t>
      </w:r>
      <w:r w:rsidRPr="00FB3882">
        <w:rPr>
          <w:rFonts w:ascii="Verdana" w:hAnsi="Verdana"/>
          <w:b/>
          <w:bCs/>
          <w:sz w:val="20"/>
          <w:lang w:val="es-ES"/>
        </w:rPr>
        <w:t>Enrique Peña Nieto</w:t>
      </w:r>
      <w:r w:rsidRPr="00FB3882">
        <w:rPr>
          <w:rFonts w:ascii="Verdana" w:hAnsi="Verdana"/>
          <w:bCs/>
          <w:sz w:val="20"/>
          <w:lang w:val="es-ES"/>
        </w:rPr>
        <w:t>.- Rúbrica.- El Secretario de Gobernación, Dr. </w:t>
      </w:r>
      <w:r w:rsidRPr="00FB3882">
        <w:rPr>
          <w:rFonts w:ascii="Verdana" w:hAnsi="Verdana"/>
          <w:b/>
          <w:bCs/>
          <w:sz w:val="20"/>
          <w:lang w:val="es-ES"/>
        </w:rPr>
        <w:t xml:space="preserve">Jesús Alfonso Navarrete </w:t>
      </w:r>
      <w:proofErr w:type="spellStart"/>
      <w:r w:rsidRPr="00FB3882">
        <w:rPr>
          <w:rFonts w:ascii="Verdana" w:hAnsi="Verdana"/>
          <w:b/>
          <w:bCs/>
          <w:sz w:val="20"/>
          <w:lang w:val="es-ES"/>
        </w:rPr>
        <w:t>Prida</w:t>
      </w:r>
      <w:proofErr w:type="spellEnd"/>
      <w:r w:rsidRPr="00FB3882">
        <w:rPr>
          <w:rFonts w:ascii="Verdana" w:hAnsi="Verdana"/>
          <w:bCs/>
          <w:sz w:val="20"/>
          <w:lang w:val="es-ES"/>
        </w:rPr>
        <w:t>.- Rúbrica.</w:t>
      </w:r>
    </w:p>
    <w:p w:rsidR="00CE3F6E" w:rsidRPr="00CE3F6E" w:rsidRDefault="00CE3F6E" w:rsidP="00CE3F6E">
      <w:pPr>
        <w:jc w:val="both"/>
        <w:rPr>
          <w:rFonts w:ascii="Verdana" w:hAnsi="Verdana"/>
          <w:bCs/>
          <w:sz w:val="20"/>
        </w:rPr>
      </w:pPr>
      <w:bookmarkStart w:id="0" w:name="_GoBack"/>
      <w:bookmarkEnd w:id="0"/>
    </w:p>
    <w:p w:rsidR="00BF3AEB" w:rsidRDefault="00FB3882"/>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F6E"/>
    <w:rsid w:val="002228FA"/>
    <w:rsid w:val="00C06CE1"/>
    <w:rsid w:val="00CE3F6E"/>
    <w:rsid w:val="00FB38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557102">
      <w:bodyDiv w:val="1"/>
      <w:marLeft w:val="0"/>
      <w:marRight w:val="0"/>
      <w:marTop w:val="0"/>
      <w:marBottom w:val="0"/>
      <w:divBdr>
        <w:top w:val="none" w:sz="0" w:space="0" w:color="auto"/>
        <w:left w:val="none" w:sz="0" w:space="0" w:color="auto"/>
        <w:bottom w:val="none" w:sz="0" w:space="0" w:color="auto"/>
        <w:right w:val="none" w:sz="0" w:space="0" w:color="auto"/>
      </w:divBdr>
      <w:divsChild>
        <w:div w:id="1397974056">
          <w:marLeft w:val="0"/>
          <w:marRight w:val="0"/>
          <w:marTop w:val="0"/>
          <w:marBottom w:val="0"/>
          <w:divBdr>
            <w:top w:val="none" w:sz="0" w:space="0" w:color="auto"/>
            <w:left w:val="none" w:sz="0" w:space="0" w:color="auto"/>
            <w:bottom w:val="single" w:sz="12" w:space="1" w:color="auto"/>
            <w:right w:val="none" w:sz="0" w:space="0" w:color="auto"/>
          </w:divBdr>
        </w:div>
      </w:divsChild>
    </w:div>
    <w:div w:id="770390950">
      <w:bodyDiv w:val="1"/>
      <w:marLeft w:val="0"/>
      <w:marRight w:val="0"/>
      <w:marTop w:val="0"/>
      <w:marBottom w:val="0"/>
      <w:divBdr>
        <w:top w:val="none" w:sz="0" w:space="0" w:color="auto"/>
        <w:left w:val="none" w:sz="0" w:space="0" w:color="auto"/>
        <w:bottom w:val="none" w:sz="0" w:space="0" w:color="auto"/>
        <w:right w:val="none" w:sz="0" w:space="0" w:color="auto"/>
      </w:divBdr>
      <w:divsChild>
        <w:div w:id="1004405443">
          <w:marLeft w:val="0"/>
          <w:marRight w:val="0"/>
          <w:marTop w:val="0"/>
          <w:marBottom w:val="0"/>
          <w:divBdr>
            <w:top w:val="none" w:sz="0" w:space="0" w:color="auto"/>
            <w:left w:val="none" w:sz="0" w:space="0" w:color="auto"/>
            <w:bottom w:val="single" w:sz="12" w:space="1" w:color="auto"/>
            <w:right w:val="none" w:sz="0" w:space="0" w:color="auto"/>
          </w:divBdr>
        </w:div>
      </w:divsChild>
    </w:div>
    <w:div w:id="887492372">
      <w:bodyDiv w:val="1"/>
      <w:marLeft w:val="0"/>
      <w:marRight w:val="0"/>
      <w:marTop w:val="0"/>
      <w:marBottom w:val="0"/>
      <w:divBdr>
        <w:top w:val="none" w:sz="0" w:space="0" w:color="auto"/>
        <w:left w:val="none" w:sz="0" w:space="0" w:color="auto"/>
        <w:bottom w:val="none" w:sz="0" w:space="0" w:color="auto"/>
        <w:right w:val="none" w:sz="0" w:space="0" w:color="auto"/>
      </w:divBdr>
      <w:divsChild>
        <w:div w:id="676158075">
          <w:marLeft w:val="0"/>
          <w:marRight w:val="0"/>
          <w:marTop w:val="0"/>
          <w:marBottom w:val="0"/>
          <w:divBdr>
            <w:top w:val="double" w:sz="6" w:space="1" w:color="auto"/>
            <w:left w:val="none" w:sz="0" w:space="0" w:color="auto"/>
            <w:bottom w:val="none" w:sz="0" w:space="0" w:color="auto"/>
            <w:right w:val="none" w:sz="0" w:space="0" w:color="auto"/>
          </w:divBdr>
        </w:div>
      </w:divsChild>
    </w:div>
    <w:div w:id="1482579119">
      <w:bodyDiv w:val="1"/>
      <w:marLeft w:val="0"/>
      <w:marRight w:val="0"/>
      <w:marTop w:val="0"/>
      <w:marBottom w:val="0"/>
      <w:divBdr>
        <w:top w:val="none" w:sz="0" w:space="0" w:color="auto"/>
        <w:left w:val="none" w:sz="0" w:space="0" w:color="auto"/>
        <w:bottom w:val="none" w:sz="0" w:space="0" w:color="auto"/>
        <w:right w:val="none" w:sz="0" w:space="0" w:color="auto"/>
      </w:divBdr>
      <w:divsChild>
        <w:div w:id="1518931163">
          <w:marLeft w:val="0"/>
          <w:marRight w:val="0"/>
          <w:marTop w:val="0"/>
          <w:marBottom w:val="0"/>
          <w:divBdr>
            <w:top w:val="none" w:sz="0" w:space="0" w:color="auto"/>
            <w:left w:val="none" w:sz="0" w:space="0" w:color="auto"/>
            <w:bottom w:val="single" w:sz="12" w:space="1" w:color="auto"/>
            <w:right w:val="none" w:sz="0" w:space="0" w:color="auto"/>
          </w:divBdr>
        </w:div>
      </w:divsChild>
    </w:div>
    <w:div w:id="1749156855">
      <w:bodyDiv w:val="1"/>
      <w:marLeft w:val="0"/>
      <w:marRight w:val="0"/>
      <w:marTop w:val="0"/>
      <w:marBottom w:val="0"/>
      <w:divBdr>
        <w:top w:val="none" w:sz="0" w:space="0" w:color="auto"/>
        <w:left w:val="none" w:sz="0" w:space="0" w:color="auto"/>
        <w:bottom w:val="none" w:sz="0" w:space="0" w:color="auto"/>
        <w:right w:val="none" w:sz="0" w:space="0" w:color="auto"/>
      </w:divBdr>
      <w:divsChild>
        <w:div w:id="1770152439">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4113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2018-03-28T14:38:00Z</dcterms:created>
  <dcterms:modified xsi:type="dcterms:W3CDTF">2018-03-28T14:38:00Z</dcterms:modified>
</cp:coreProperties>
</file>