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80B" w:rsidRPr="004450A0" w:rsidRDefault="00B1280B" w:rsidP="00B1280B">
      <w:pPr>
        <w:jc w:val="center"/>
        <w:rPr>
          <w:rFonts w:ascii="Verdana" w:eastAsia="Verdana" w:hAnsi="Verdana" w:cs="Verdana"/>
          <w:b/>
          <w:bCs/>
          <w:color w:val="0000FF"/>
          <w:sz w:val="24"/>
          <w:szCs w:val="24"/>
        </w:rPr>
      </w:pPr>
      <w:r w:rsidRPr="00B1280B">
        <w:rPr>
          <w:rFonts w:ascii="Verdana" w:eastAsia="Verdana" w:hAnsi="Verdana" w:cs="Verdana"/>
          <w:b/>
          <w:bCs/>
          <w:color w:val="0000FF"/>
          <w:sz w:val="24"/>
          <w:szCs w:val="24"/>
        </w:rPr>
        <w:t>ACUERDO por el que se reforman diversas disposiciones de los Lineamientos para el ejercicio de los recursos destinados a acciones de pavimentación en los municipios que correspondan, derivados de los aprovechamientos que se generen con motivo de la regularización de vehículos usados de procedencia extranjera durante el ejercicio fiscal de 2024, publicados el 15 de febrero de 2024.</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08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17AE9" w:rsidRDefault="00B1280B" w:rsidP="00B1280B">
      <w:pPr>
        <w:jc w:val="both"/>
        <w:rPr>
          <w:rFonts w:ascii="Arial" w:eastAsia="Times New Roman" w:hAnsi="Arial" w:cs="Arial"/>
          <w:b/>
          <w:bCs/>
          <w:color w:val="2F2F2F"/>
          <w:sz w:val="20"/>
          <w:szCs w:val="16"/>
          <w:lang w:eastAsia="es-MX"/>
        </w:rPr>
      </w:pPr>
      <w:r w:rsidRPr="00B1280B">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B1280B" w:rsidRPr="00B1280B" w:rsidRDefault="00B1280B" w:rsidP="00B1280B">
      <w:pPr>
        <w:shd w:val="clear" w:color="auto" w:fill="FFFFFF"/>
        <w:spacing w:after="101" w:line="240" w:lineRule="auto"/>
        <w:ind w:firstLine="288"/>
        <w:jc w:val="both"/>
        <w:rPr>
          <w:rFonts w:ascii="Arial" w:eastAsia="Times New Roman" w:hAnsi="Arial" w:cs="Arial"/>
          <w:color w:val="2F2F2F"/>
          <w:sz w:val="18"/>
          <w:szCs w:val="18"/>
          <w:lang w:eastAsia="es-MX"/>
        </w:rPr>
      </w:pPr>
      <w:r w:rsidRPr="00B1280B">
        <w:rPr>
          <w:rFonts w:ascii="Arial" w:eastAsia="Times New Roman" w:hAnsi="Arial" w:cs="Arial"/>
          <w:color w:val="2F2F2F"/>
          <w:sz w:val="18"/>
          <w:szCs w:val="18"/>
          <w:lang w:eastAsia="es-MX"/>
        </w:rPr>
        <w:t xml:space="preserve">ALEJANDRA CAÑIZARES TELLO, Titular de la Unidad de Política y Control Presupuestario de la Secretaría de Hacienda y Crédito Público, con fundamento en los artículos 31 de la Ley Orgánica de la Administración Pública Federal; 1, 75 y 85 de la Ley Federal de Presupuesto y Responsabilidad Hacendaria; 23, fracción I, inciso c), </w:t>
      </w:r>
      <w:proofErr w:type="spellStart"/>
      <w:r w:rsidRPr="00B1280B">
        <w:rPr>
          <w:rFonts w:ascii="Arial" w:eastAsia="Times New Roman" w:hAnsi="Arial" w:cs="Arial"/>
          <w:color w:val="2F2F2F"/>
          <w:sz w:val="18"/>
          <w:szCs w:val="18"/>
          <w:lang w:eastAsia="es-MX"/>
        </w:rPr>
        <w:t>subinciso</w:t>
      </w:r>
      <w:proofErr w:type="spellEnd"/>
      <w:r w:rsidRPr="00B1280B">
        <w:rPr>
          <w:rFonts w:ascii="Arial" w:eastAsia="Times New Roman" w:hAnsi="Arial" w:cs="Arial"/>
          <w:color w:val="2F2F2F"/>
          <w:sz w:val="18"/>
          <w:szCs w:val="18"/>
          <w:lang w:eastAsia="es-MX"/>
        </w:rPr>
        <w:t xml:space="preserve"> vii), segundo párrafo, del Reglamento de la Ley Federal de Presupuesto y Responsabilidad Hacendaria; 4, apartado C, fracción II, y 21 del Reglamento Interior de la Secretaría de Hacienda y Crédito Público, y 9 del "Decreto por el que se fomenta la regularización de vehículos usados de procedencia extranjera", publicado en el Diario Oficial de la Federación el 29 de diciembre de 2022, y sus reformas publicadas en ese órgano de difusión oficial en fechas 31 de marzo, 30 de junio, 29 de septiembre,</w:t>
      </w:r>
      <w:r w:rsidRPr="00B1280B">
        <w:rPr>
          <w:rFonts w:ascii="Arial" w:eastAsia="Times New Roman" w:hAnsi="Arial" w:cs="Arial"/>
          <w:b/>
          <w:bCs/>
          <w:color w:val="2F2F2F"/>
          <w:sz w:val="18"/>
          <w:szCs w:val="18"/>
          <w:lang w:eastAsia="es-MX"/>
        </w:rPr>
        <w:t> </w:t>
      </w:r>
      <w:r w:rsidRPr="00B1280B">
        <w:rPr>
          <w:rFonts w:ascii="Arial" w:eastAsia="Times New Roman" w:hAnsi="Arial" w:cs="Arial"/>
          <w:color w:val="2F2F2F"/>
          <w:sz w:val="18"/>
          <w:szCs w:val="18"/>
          <w:lang w:eastAsia="es-MX"/>
        </w:rPr>
        <w:t>1 y 29 de diciembre de 2023, y 28 de marzo de 2024, y</w:t>
      </w:r>
    </w:p>
    <w:p w:rsidR="00B1280B" w:rsidRPr="00B1280B" w:rsidRDefault="00B1280B" w:rsidP="00B1280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280B">
        <w:rPr>
          <w:rFonts w:ascii="Times" w:eastAsia="Times New Roman" w:hAnsi="Times" w:cs="Times"/>
          <w:b/>
          <w:bCs/>
          <w:color w:val="2F2F2F"/>
          <w:sz w:val="18"/>
          <w:szCs w:val="18"/>
          <w:lang w:eastAsia="es-MX"/>
        </w:rPr>
        <w:t>CONSIDERANDO</w:t>
      </w:r>
    </w:p>
    <w:p w:rsidR="00B1280B" w:rsidRPr="00B1280B" w:rsidRDefault="00B1280B" w:rsidP="00B1280B">
      <w:pPr>
        <w:shd w:val="clear" w:color="auto" w:fill="FFFFFF"/>
        <w:spacing w:after="101" w:line="240" w:lineRule="auto"/>
        <w:ind w:firstLine="288"/>
        <w:jc w:val="both"/>
        <w:rPr>
          <w:rFonts w:ascii="Arial" w:eastAsia="Times New Roman" w:hAnsi="Arial" w:cs="Arial"/>
          <w:color w:val="2F2F2F"/>
          <w:sz w:val="18"/>
          <w:szCs w:val="18"/>
          <w:lang w:eastAsia="es-MX"/>
        </w:rPr>
      </w:pPr>
      <w:r w:rsidRPr="00B1280B">
        <w:rPr>
          <w:rFonts w:ascii="Arial" w:eastAsia="Times New Roman" w:hAnsi="Arial" w:cs="Arial"/>
          <w:color w:val="2F2F2F"/>
          <w:sz w:val="18"/>
          <w:szCs w:val="18"/>
          <w:lang w:eastAsia="es-MX"/>
        </w:rPr>
        <w:t>Que con fecha 15 de febrero de 2024 se publicaron en el Diario Oficial de la Federación los "Lineamientos para el ejercicio de los recursos destinados a acciones de pavimentación en los municipios que correspondan, derivados de los aprovechamientos que se generen con motivo de la regularización de vehículos usados de procedencia extranjera durante el ejercicio fiscal de 2024";</w:t>
      </w:r>
    </w:p>
    <w:p w:rsidR="00B1280B" w:rsidRPr="00B1280B" w:rsidRDefault="00B1280B" w:rsidP="00B1280B">
      <w:pPr>
        <w:shd w:val="clear" w:color="auto" w:fill="FFFFFF"/>
        <w:spacing w:after="101" w:line="240" w:lineRule="auto"/>
        <w:ind w:firstLine="288"/>
        <w:jc w:val="both"/>
        <w:rPr>
          <w:rFonts w:ascii="Arial" w:eastAsia="Times New Roman" w:hAnsi="Arial" w:cs="Arial"/>
          <w:color w:val="2F2F2F"/>
          <w:sz w:val="18"/>
          <w:szCs w:val="18"/>
          <w:lang w:eastAsia="es-MX"/>
        </w:rPr>
      </w:pPr>
      <w:r w:rsidRPr="00B1280B">
        <w:rPr>
          <w:rFonts w:ascii="Arial" w:eastAsia="Times New Roman" w:hAnsi="Arial" w:cs="Arial"/>
          <w:color w:val="2F2F2F"/>
          <w:sz w:val="18"/>
          <w:szCs w:val="18"/>
          <w:lang w:eastAsia="es-MX"/>
        </w:rPr>
        <w:t>Que los Lineamientos referidos en el considerando anterior se emitieron para establecer las disposiciones específicas que regulen la aplicación, seguimiento, control, rendición de cuentas y transparencia de los recursos que se generen en el ejercicio fiscal de 2024 en términos de lo establecido en el "Decreto por el que se fomenta la regularización de vehículos usados de procedencia extranjera", publicado en el Diario Oficial de la Federación el 29 de diciembre de 2022, reformado por diversos decretos publicados en ese órgano de difusión oficial en fechas 31 de marzo, 30 de junio, 29 de septiembre, 1 y 29 de diciembre de 2023;</w:t>
      </w:r>
    </w:p>
    <w:p w:rsidR="00B1280B" w:rsidRPr="00B1280B" w:rsidRDefault="00B1280B" w:rsidP="00B1280B">
      <w:pPr>
        <w:shd w:val="clear" w:color="auto" w:fill="FFFFFF"/>
        <w:spacing w:after="101" w:line="240" w:lineRule="auto"/>
        <w:ind w:firstLine="288"/>
        <w:jc w:val="both"/>
        <w:rPr>
          <w:rFonts w:ascii="Arial" w:eastAsia="Times New Roman" w:hAnsi="Arial" w:cs="Arial"/>
          <w:color w:val="2F2F2F"/>
          <w:sz w:val="18"/>
          <w:szCs w:val="18"/>
          <w:lang w:eastAsia="es-MX"/>
        </w:rPr>
      </w:pPr>
      <w:r w:rsidRPr="00B1280B">
        <w:rPr>
          <w:rFonts w:ascii="Arial" w:eastAsia="Times New Roman" w:hAnsi="Arial" w:cs="Arial"/>
          <w:color w:val="2F2F2F"/>
          <w:sz w:val="18"/>
          <w:szCs w:val="18"/>
          <w:lang w:eastAsia="es-MX"/>
        </w:rPr>
        <w:t>Que en términos de la reforma al Decreto referido en el considerando anterior publicada en el Diario Oficial de la Federación el 28 de marzo 2024 se amplió la vigencia del mismo hasta el 30 de septiembre de 2024, y</w:t>
      </w:r>
    </w:p>
    <w:p w:rsidR="00B1280B" w:rsidRPr="00B1280B" w:rsidRDefault="00B1280B" w:rsidP="00B1280B">
      <w:pPr>
        <w:shd w:val="clear" w:color="auto" w:fill="FFFFFF"/>
        <w:spacing w:after="101" w:line="240" w:lineRule="auto"/>
        <w:ind w:firstLine="288"/>
        <w:jc w:val="both"/>
        <w:rPr>
          <w:rFonts w:ascii="Arial" w:eastAsia="Times New Roman" w:hAnsi="Arial" w:cs="Arial"/>
          <w:color w:val="2F2F2F"/>
          <w:sz w:val="18"/>
          <w:szCs w:val="18"/>
          <w:lang w:eastAsia="es-MX"/>
        </w:rPr>
      </w:pPr>
      <w:r w:rsidRPr="00B1280B">
        <w:rPr>
          <w:rFonts w:ascii="Arial" w:eastAsia="Times New Roman" w:hAnsi="Arial" w:cs="Arial"/>
          <w:color w:val="2F2F2F"/>
          <w:sz w:val="18"/>
          <w:szCs w:val="18"/>
          <w:lang w:eastAsia="es-MX"/>
        </w:rPr>
        <w:t>Que de conformidad con lo antes expuesto se ha tenido a bien emitir el siguiente</w:t>
      </w:r>
    </w:p>
    <w:p w:rsidR="00B1280B" w:rsidRPr="00B1280B" w:rsidRDefault="00B1280B" w:rsidP="00B1280B">
      <w:pPr>
        <w:shd w:val="clear" w:color="auto" w:fill="FFFFFF"/>
        <w:spacing w:after="101" w:line="240" w:lineRule="auto"/>
        <w:ind w:firstLine="288"/>
        <w:jc w:val="both"/>
        <w:rPr>
          <w:rFonts w:ascii="Arial" w:eastAsia="Times New Roman" w:hAnsi="Arial" w:cs="Arial"/>
          <w:color w:val="2F2F2F"/>
          <w:sz w:val="18"/>
          <w:szCs w:val="18"/>
          <w:lang w:eastAsia="es-MX"/>
        </w:rPr>
      </w:pPr>
      <w:r w:rsidRPr="00B1280B">
        <w:rPr>
          <w:rFonts w:ascii="Arial" w:eastAsia="Times New Roman" w:hAnsi="Arial" w:cs="Arial"/>
          <w:b/>
          <w:bCs/>
          <w:color w:val="2F2F2F"/>
          <w:sz w:val="18"/>
          <w:szCs w:val="18"/>
          <w:lang w:eastAsia="es-MX"/>
        </w:rPr>
        <w:t>Acuerdo por el que se reforman diversas disposiciones de los Lineamientos para el ejercicio de los recursos destinados a acciones de pavimentación en los municipios que correspondan, derivados de los aprovechamientos que se generen con motivo de la regularización de vehículos usados de procedencia extranjera durante el ejercicio fiscal de 2024, publicados en el Diario Oficial de la Federación el 15 de febrero de 2024</w:t>
      </w:r>
    </w:p>
    <w:p w:rsidR="00B1280B" w:rsidRPr="00B1280B" w:rsidRDefault="00B1280B" w:rsidP="00B1280B">
      <w:pPr>
        <w:shd w:val="clear" w:color="auto" w:fill="FFFFFF"/>
        <w:spacing w:after="101" w:line="240" w:lineRule="auto"/>
        <w:ind w:firstLine="288"/>
        <w:jc w:val="both"/>
        <w:rPr>
          <w:rFonts w:ascii="Arial" w:eastAsia="Times New Roman" w:hAnsi="Arial" w:cs="Arial"/>
          <w:color w:val="2F2F2F"/>
          <w:sz w:val="18"/>
          <w:szCs w:val="18"/>
          <w:lang w:eastAsia="es-MX"/>
        </w:rPr>
      </w:pPr>
      <w:r w:rsidRPr="00B1280B">
        <w:rPr>
          <w:rFonts w:ascii="Arial" w:eastAsia="Times New Roman" w:hAnsi="Arial" w:cs="Arial"/>
          <w:b/>
          <w:bCs/>
          <w:color w:val="2F2F2F"/>
          <w:sz w:val="18"/>
          <w:szCs w:val="18"/>
          <w:lang w:eastAsia="es-MX"/>
        </w:rPr>
        <w:t>Artículo único. </w:t>
      </w:r>
      <w:r w:rsidRPr="00B1280B">
        <w:rPr>
          <w:rFonts w:ascii="Arial" w:eastAsia="Times New Roman" w:hAnsi="Arial" w:cs="Arial"/>
          <w:color w:val="2F2F2F"/>
          <w:sz w:val="18"/>
          <w:szCs w:val="18"/>
          <w:lang w:eastAsia="es-MX"/>
        </w:rPr>
        <w:t>Se reforman los numerales 1, 4, fracción II, y 6 de los Lineamientos para el ejercicio de los recursos destinados a acciones de pavimentación en los municipios que correspondan, derivados de los aprovechamientos que se generen con motivo de la regularización de vehículos usados de procedencia extranjera durante el ejercicio fiscal de 2024, publicados en el Diario Oficial de la Federación el 15 de febrero de 2024, para quedar como sigue:</w:t>
      </w:r>
    </w:p>
    <w:p w:rsidR="00B1280B" w:rsidRPr="00B1280B" w:rsidRDefault="00B1280B" w:rsidP="00B1280B">
      <w:pPr>
        <w:shd w:val="clear" w:color="auto" w:fill="FFFFFF"/>
        <w:spacing w:after="101" w:line="240" w:lineRule="auto"/>
        <w:jc w:val="center"/>
        <w:rPr>
          <w:rFonts w:ascii="Arial" w:eastAsia="Times New Roman" w:hAnsi="Arial" w:cs="Arial"/>
          <w:color w:val="2F2F2F"/>
          <w:sz w:val="18"/>
          <w:szCs w:val="18"/>
          <w:lang w:eastAsia="es-MX"/>
        </w:rPr>
      </w:pPr>
      <w:r w:rsidRPr="00B1280B">
        <w:rPr>
          <w:rFonts w:ascii="Arial" w:eastAsia="Times New Roman" w:hAnsi="Arial" w:cs="Arial"/>
          <w:b/>
          <w:bCs/>
          <w:color w:val="2F2F2F"/>
          <w:sz w:val="18"/>
          <w:szCs w:val="18"/>
          <w:lang w:eastAsia="es-MX"/>
        </w:rPr>
        <w:t>Capítulo I</w:t>
      </w:r>
    </w:p>
    <w:p w:rsidR="00B1280B" w:rsidRPr="00B1280B" w:rsidRDefault="00B1280B" w:rsidP="00B1280B">
      <w:pPr>
        <w:shd w:val="clear" w:color="auto" w:fill="FFFFFF"/>
        <w:spacing w:after="101" w:line="240" w:lineRule="auto"/>
        <w:jc w:val="center"/>
        <w:rPr>
          <w:rFonts w:ascii="Arial" w:eastAsia="Times New Roman" w:hAnsi="Arial" w:cs="Arial"/>
          <w:color w:val="2F2F2F"/>
          <w:sz w:val="18"/>
          <w:szCs w:val="18"/>
          <w:lang w:eastAsia="es-MX"/>
        </w:rPr>
      </w:pPr>
      <w:r w:rsidRPr="00B1280B">
        <w:rPr>
          <w:rFonts w:ascii="Arial" w:eastAsia="Times New Roman" w:hAnsi="Arial" w:cs="Arial"/>
          <w:b/>
          <w:bCs/>
          <w:color w:val="2F2F2F"/>
          <w:sz w:val="18"/>
          <w:szCs w:val="18"/>
          <w:lang w:eastAsia="es-MX"/>
        </w:rPr>
        <w:t>De las disposiciones generales</w:t>
      </w:r>
    </w:p>
    <w:p w:rsidR="00B1280B" w:rsidRPr="00B1280B" w:rsidRDefault="00B1280B" w:rsidP="00B1280B">
      <w:pPr>
        <w:shd w:val="clear" w:color="auto" w:fill="FFFFFF"/>
        <w:spacing w:after="101" w:line="240" w:lineRule="auto"/>
        <w:ind w:firstLine="288"/>
        <w:jc w:val="both"/>
        <w:rPr>
          <w:rFonts w:ascii="Arial" w:eastAsia="Times New Roman" w:hAnsi="Arial" w:cs="Arial"/>
          <w:color w:val="2F2F2F"/>
          <w:sz w:val="18"/>
          <w:szCs w:val="18"/>
          <w:lang w:eastAsia="es-MX"/>
        </w:rPr>
      </w:pPr>
      <w:r w:rsidRPr="00B1280B">
        <w:rPr>
          <w:rFonts w:ascii="Arial" w:eastAsia="Times New Roman" w:hAnsi="Arial" w:cs="Arial"/>
          <w:b/>
          <w:bCs/>
          <w:color w:val="2F2F2F"/>
          <w:sz w:val="18"/>
          <w:szCs w:val="18"/>
          <w:lang w:eastAsia="es-MX"/>
        </w:rPr>
        <w:t>1.</w:t>
      </w:r>
      <w:r w:rsidRPr="00B1280B">
        <w:rPr>
          <w:rFonts w:ascii="Arial" w:eastAsia="Times New Roman" w:hAnsi="Arial" w:cs="Arial"/>
          <w:color w:val="2F2F2F"/>
          <w:sz w:val="18"/>
          <w:szCs w:val="18"/>
          <w:lang w:eastAsia="es-MX"/>
        </w:rPr>
        <w:t xml:space="preserve"> Los presentes lineamientos tienen por objeto establecer las disposiciones específicas para el ejercicio de los recursos que, con cargo al Ramo General 23 Provisiones Salariales y Económicas, la Secretaría de Hacienda y Crédito Público destine para acciones de pavimentación en los municipios de los estados referidos en el "Decreto por el que se fomenta la regularización de vehículos usados de procedencia </w:t>
      </w:r>
      <w:r w:rsidRPr="00B1280B">
        <w:rPr>
          <w:rFonts w:ascii="Arial" w:eastAsia="Times New Roman" w:hAnsi="Arial" w:cs="Arial"/>
          <w:color w:val="2F2F2F"/>
          <w:sz w:val="18"/>
          <w:szCs w:val="18"/>
          <w:lang w:eastAsia="es-MX"/>
        </w:rPr>
        <w:lastRenderedPageBreak/>
        <w:t>extranjera" publicado en el Diario Oficial de la Federación el 29 de diciembre de 2022, y sus reformas publicadas en ese órgano de difusión oficial en fechas 31 de marzo, 30 de junio, 29 de septiembre, 1 y 29 de diciembre de 2023, y 28 de marzo de 2024, derivados de los aprovechamientos que se generen en el ejercicio fiscal de 2024 con motivo de la regularización de vehículos usados de procedencia extranjera, así como la normativa que regule la aplicación, seguimiento, control, rendición de cuentas y transparencia de esos recursos.</w:t>
      </w:r>
    </w:p>
    <w:p w:rsidR="00B1280B" w:rsidRPr="00B1280B" w:rsidRDefault="00B1280B" w:rsidP="00B1280B">
      <w:pPr>
        <w:shd w:val="clear" w:color="auto" w:fill="FFFFFF"/>
        <w:spacing w:after="101" w:line="240" w:lineRule="auto"/>
        <w:jc w:val="center"/>
        <w:rPr>
          <w:rFonts w:ascii="Arial" w:eastAsia="Times New Roman" w:hAnsi="Arial" w:cs="Arial"/>
          <w:color w:val="2F2F2F"/>
          <w:sz w:val="18"/>
          <w:szCs w:val="18"/>
          <w:lang w:eastAsia="es-MX"/>
        </w:rPr>
      </w:pPr>
      <w:r w:rsidRPr="00B1280B">
        <w:rPr>
          <w:rFonts w:ascii="Arial" w:eastAsia="Times New Roman" w:hAnsi="Arial" w:cs="Arial"/>
          <w:b/>
          <w:bCs/>
          <w:color w:val="2F2F2F"/>
          <w:sz w:val="18"/>
          <w:szCs w:val="18"/>
          <w:lang w:eastAsia="es-MX"/>
        </w:rPr>
        <w:t>Capítulo II</w:t>
      </w:r>
    </w:p>
    <w:p w:rsidR="00B1280B" w:rsidRPr="00B1280B" w:rsidRDefault="00B1280B" w:rsidP="00B1280B">
      <w:pPr>
        <w:shd w:val="clear" w:color="auto" w:fill="FFFFFF"/>
        <w:spacing w:after="101" w:line="240" w:lineRule="auto"/>
        <w:jc w:val="center"/>
        <w:rPr>
          <w:rFonts w:ascii="Arial" w:eastAsia="Times New Roman" w:hAnsi="Arial" w:cs="Arial"/>
          <w:color w:val="2F2F2F"/>
          <w:sz w:val="18"/>
          <w:szCs w:val="18"/>
          <w:lang w:eastAsia="es-MX"/>
        </w:rPr>
      </w:pPr>
      <w:r w:rsidRPr="00B1280B">
        <w:rPr>
          <w:rFonts w:ascii="Arial" w:eastAsia="Times New Roman" w:hAnsi="Arial" w:cs="Arial"/>
          <w:b/>
          <w:bCs/>
          <w:color w:val="2F2F2F"/>
          <w:sz w:val="18"/>
          <w:szCs w:val="18"/>
          <w:lang w:eastAsia="es-MX"/>
        </w:rPr>
        <w:t>De las definiciones</w:t>
      </w:r>
    </w:p>
    <w:p w:rsidR="00B1280B" w:rsidRPr="00B1280B" w:rsidRDefault="00B1280B" w:rsidP="00B1280B">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B1280B">
        <w:rPr>
          <w:rFonts w:ascii="Arial" w:eastAsia="Times New Roman" w:hAnsi="Arial" w:cs="Arial"/>
          <w:b/>
          <w:bCs/>
          <w:color w:val="2F2F2F"/>
          <w:sz w:val="18"/>
          <w:szCs w:val="18"/>
          <w:lang w:eastAsia="es-MX"/>
        </w:rPr>
        <w:t>4.</w:t>
      </w:r>
      <w:r w:rsidRPr="00B1280B">
        <w:rPr>
          <w:rFonts w:ascii="Arial" w:eastAsia="Times New Roman" w:hAnsi="Arial" w:cs="Arial"/>
          <w:color w:val="2F2F2F"/>
          <w:sz w:val="18"/>
          <w:szCs w:val="18"/>
          <w:lang w:eastAsia="es-MX"/>
        </w:rPr>
        <w:t> </w:t>
      </w:r>
      <w:r w:rsidRPr="00B1280B">
        <w:rPr>
          <w:rFonts w:ascii="Arial" w:eastAsia="Times New Roman" w:hAnsi="Arial" w:cs="Arial"/>
          <w:b/>
          <w:bCs/>
          <w:color w:val="2F2F2F"/>
          <w:sz w:val="18"/>
          <w:szCs w:val="18"/>
          <w:lang w:eastAsia="es-MX"/>
        </w:rPr>
        <w:t>...</w:t>
      </w:r>
      <w:proofErr w:type="gramEnd"/>
    </w:p>
    <w:p w:rsidR="00B1280B" w:rsidRPr="00B1280B" w:rsidRDefault="00B1280B" w:rsidP="00B1280B">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B1280B">
        <w:rPr>
          <w:rFonts w:ascii="Arial" w:eastAsia="Times New Roman" w:hAnsi="Arial" w:cs="Arial"/>
          <w:color w:val="2F2F2F"/>
          <w:sz w:val="18"/>
          <w:szCs w:val="18"/>
          <w:lang w:eastAsia="es-MX"/>
        </w:rPr>
        <w:t>I.</w:t>
      </w:r>
      <w:proofErr w:type="gramEnd"/>
      <w:r w:rsidRPr="00B1280B">
        <w:rPr>
          <w:rFonts w:ascii="Arial" w:eastAsia="Times New Roman" w:hAnsi="Arial" w:cs="Arial"/>
          <w:color w:val="2F2F2F"/>
          <w:sz w:val="18"/>
          <w:szCs w:val="18"/>
          <w:lang w:eastAsia="es-MX"/>
        </w:rPr>
        <w:t> </w:t>
      </w:r>
      <w:r w:rsidRPr="00B1280B">
        <w:rPr>
          <w:rFonts w:ascii="Arial" w:eastAsia="Times New Roman" w:hAnsi="Arial" w:cs="Arial"/>
          <w:b/>
          <w:bCs/>
          <w:color w:val="2F2F2F"/>
          <w:sz w:val="18"/>
          <w:szCs w:val="18"/>
          <w:lang w:eastAsia="es-MX"/>
        </w:rPr>
        <w:t>...</w:t>
      </w:r>
    </w:p>
    <w:p w:rsidR="00B1280B" w:rsidRPr="00B1280B" w:rsidRDefault="00B1280B" w:rsidP="00B1280B">
      <w:pPr>
        <w:shd w:val="clear" w:color="auto" w:fill="FFFFFF"/>
        <w:spacing w:after="101" w:line="240" w:lineRule="auto"/>
        <w:ind w:firstLine="288"/>
        <w:jc w:val="both"/>
        <w:rPr>
          <w:rFonts w:ascii="Arial" w:eastAsia="Times New Roman" w:hAnsi="Arial" w:cs="Arial"/>
          <w:color w:val="2F2F2F"/>
          <w:sz w:val="18"/>
          <w:szCs w:val="18"/>
          <w:lang w:eastAsia="es-MX"/>
        </w:rPr>
      </w:pPr>
      <w:r w:rsidRPr="00B1280B">
        <w:rPr>
          <w:rFonts w:ascii="Arial" w:eastAsia="Times New Roman" w:hAnsi="Arial" w:cs="Arial"/>
          <w:color w:val="2F2F2F"/>
          <w:sz w:val="18"/>
          <w:szCs w:val="18"/>
          <w:lang w:eastAsia="es-MX"/>
        </w:rPr>
        <w:t>II. Decreto: al "Decreto por el que se fomenta la regularización de vehículos usados de procedencia extranjera" publicado en el Diario Oficial de la Federación el 29 de diciembre de 2022, y sus reformas publicadas en ese órgano de difusión oficial en fechas 31 de marzo,</w:t>
      </w:r>
      <w:r w:rsidRPr="00B1280B">
        <w:rPr>
          <w:rFonts w:ascii="Arial" w:eastAsia="Times New Roman" w:hAnsi="Arial" w:cs="Arial"/>
          <w:b/>
          <w:bCs/>
          <w:color w:val="2F2F2F"/>
          <w:sz w:val="18"/>
          <w:szCs w:val="18"/>
          <w:lang w:eastAsia="es-MX"/>
        </w:rPr>
        <w:t> </w:t>
      </w:r>
      <w:r w:rsidRPr="00B1280B">
        <w:rPr>
          <w:rFonts w:ascii="Arial" w:eastAsia="Times New Roman" w:hAnsi="Arial" w:cs="Arial"/>
          <w:color w:val="2F2F2F"/>
          <w:sz w:val="18"/>
          <w:szCs w:val="18"/>
          <w:lang w:eastAsia="es-MX"/>
        </w:rPr>
        <w:t>30 de junio, 29 de septiembre, 1 y 29 de diciembre de 2023, y 28 de marzo de 2024;</w:t>
      </w:r>
    </w:p>
    <w:p w:rsidR="00B1280B" w:rsidRPr="00B1280B" w:rsidRDefault="00B1280B" w:rsidP="00B1280B">
      <w:pPr>
        <w:shd w:val="clear" w:color="auto" w:fill="FFFFFF"/>
        <w:spacing w:after="101" w:line="240" w:lineRule="auto"/>
        <w:ind w:firstLine="288"/>
        <w:jc w:val="both"/>
        <w:rPr>
          <w:rFonts w:ascii="Arial" w:eastAsia="Times New Roman" w:hAnsi="Arial" w:cs="Arial"/>
          <w:color w:val="2F2F2F"/>
          <w:sz w:val="18"/>
          <w:szCs w:val="18"/>
          <w:lang w:eastAsia="es-MX"/>
        </w:rPr>
      </w:pPr>
      <w:r w:rsidRPr="00B1280B">
        <w:rPr>
          <w:rFonts w:ascii="Arial" w:eastAsia="Times New Roman" w:hAnsi="Arial" w:cs="Arial"/>
          <w:b/>
          <w:bCs/>
          <w:color w:val="2F2F2F"/>
          <w:sz w:val="18"/>
          <w:szCs w:val="18"/>
          <w:lang w:eastAsia="es-MX"/>
        </w:rPr>
        <w:t>...</w:t>
      </w:r>
    </w:p>
    <w:p w:rsidR="00B1280B" w:rsidRPr="00B1280B" w:rsidRDefault="00B1280B" w:rsidP="00B1280B">
      <w:pPr>
        <w:shd w:val="clear" w:color="auto" w:fill="FFFFFF"/>
        <w:spacing w:after="101" w:line="240" w:lineRule="auto"/>
        <w:jc w:val="center"/>
        <w:rPr>
          <w:rFonts w:ascii="Arial" w:eastAsia="Times New Roman" w:hAnsi="Arial" w:cs="Arial"/>
          <w:color w:val="2F2F2F"/>
          <w:sz w:val="18"/>
          <w:szCs w:val="18"/>
          <w:lang w:eastAsia="es-MX"/>
        </w:rPr>
      </w:pPr>
      <w:r w:rsidRPr="00B1280B">
        <w:rPr>
          <w:rFonts w:ascii="Arial" w:eastAsia="Times New Roman" w:hAnsi="Arial" w:cs="Arial"/>
          <w:b/>
          <w:bCs/>
          <w:color w:val="2F2F2F"/>
          <w:sz w:val="18"/>
          <w:szCs w:val="18"/>
          <w:lang w:eastAsia="es-MX"/>
        </w:rPr>
        <w:t>Capítulo III</w:t>
      </w:r>
    </w:p>
    <w:p w:rsidR="00B1280B" w:rsidRPr="00B1280B" w:rsidRDefault="00B1280B" w:rsidP="00B1280B">
      <w:pPr>
        <w:shd w:val="clear" w:color="auto" w:fill="FFFFFF"/>
        <w:spacing w:after="101" w:line="240" w:lineRule="auto"/>
        <w:jc w:val="center"/>
        <w:rPr>
          <w:rFonts w:ascii="Arial" w:eastAsia="Times New Roman" w:hAnsi="Arial" w:cs="Arial"/>
          <w:color w:val="2F2F2F"/>
          <w:sz w:val="18"/>
          <w:szCs w:val="18"/>
          <w:lang w:eastAsia="es-MX"/>
        </w:rPr>
      </w:pPr>
      <w:r w:rsidRPr="00B1280B">
        <w:rPr>
          <w:rFonts w:ascii="Arial" w:eastAsia="Times New Roman" w:hAnsi="Arial" w:cs="Arial"/>
          <w:b/>
          <w:bCs/>
          <w:color w:val="2F2F2F"/>
          <w:sz w:val="18"/>
          <w:szCs w:val="18"/>
          <w:lang w:eastAsia="es-MX"/>
        </w:rPr>
        <w:t>De las reglas para la aplicación de los Subsidios</w:t>
      </w:r>
    </w:p>
    <w:p w:rsidR="00B1280B" w:rsidRPr="00B1280B" w:rsidRDefault="00B1280B" w:rsidP="00B1280B">
      <w:pPr>
        <w:shd w:val="clear" w:color="auto" w:fill="FFFFFF"/>
        <w:spacing w:after="101" w:line="240" w:lineRule="auto"/>
        <w:ind w:firstLine="288"/>
        <w:jc w:val="both"/>
        <w:rPr>
          <w:rFonts w:ascii="Arial" w:eastAsia="Times New Roman" w:hAnsi="Arial" w:cs="Arial"/>
          <w:color w:val="2F2F2F"/>
          <w:sz w:val="18"/>
          <w:szCs w:val="18"/>
          <w:lang w:eastAsia="es-MX"/>
        </w:rPr>
      </w:pPr>
      <w:r w:rsidRPr="00B1280B">
        <w:rPr>
          <w:rFonts w:ascii="Arial" w:eastAsia="Times New Roman" w:hAnsi="Arial" w:cs="Arial"/>
          <w:b/>
          <w:bCs/>
          <w:color w:val="2F2F2F"/>
          <w:sz w:val="18"/>
          <w:szCs w:val="18"/>
          <w:lang w:eastAsia="es-MX"/>
        </w:rPr>
        <w:t>6.</w:t>
      </w:r>
      <w:r w:rsidRPr="00B1280B">
        <w:rPr>
          <w:rFonts w:ascii="Arial" w:eastAsia="Times New Roman" w:hAnsi="Arial" w:cs="Arial"/>
          <w:color w:val="2F2F2F"/>
          <w:sz w:val="18"/>
          <w:szCs w:val="18"/>
          <w:lang w:eastAsia="es-MX"/>
        </w:rPr>
        <w:t> El otorgamiento de los Subsidios a los Municipios, por conducto de las Entidades Federativas, únicamente se podrá realizar durante el ejercicio fiscal en el que se obtengan los aprovechamientos que se generen con motivo de la regularización de vehículos usados de procedencia extranjera en términos del Decreto.</w:t>
      </w:r>
    </w:p>
    <w:p w:rsidR="00B1280B" w:rsidRPr="00B1280B" w:rsidRDefault="00B1280B" w:rsidP="00B1280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280B">
        <w:rPr>
          <w:rFonts w:ascii="Times" w:eastAsia="Times New Roman" w:hAnsi="Times" w:cs="Times"/>
          <w:b/>
          <w:bCs/>
          <w:color w:val="2F2F2F"/>
          <w:sz w:val="18"/>
          <w:szCs w:val="18"/>
          <w:lang w:eastAsia="es-MX"/>
        </w:rPr>
        <w:t>TRANSITORIO</w:t>
      </w:r>
    </w:p>
    <w:p w:rsidR="00B1280B" w:rsidRPr="00B1280B" w:rsidRDefault="00B1280B" w:rsidP="00B1280B">
      <w:pPr>
        <w:shd w:val="clear" w:color="auto" w:fill="FFFFFF"/>
        <w:spacing w:after="101" w:line="240" w:lineRule="auto"/>
        <w:ind w:firstLine="288"/>
        <w:jc w:val="both"/>
        <w:rPr>
          <w:rFonts w:ascii="Arial" w:eastAsia="Times New Roman" w:hAnsi="Arial" w:cs="Arial"/>
          <w:color w:val="2F2F2F"/>
          <w:sz w:val="18"/>
          <w:szCs w:val="18"/>
          <w:lang w:eastAsia="es-MX"/>
        </w:rPr>
      </w:pPr>
      <w:r w:rsidRPr="00B1280B">
        <w:rPr>
          <w:rFonts w:ascii="Arial" w:eastAsia="Times New Roman" w:hAnsi="Arial" w:cs="Arial"/>
          <w:b/>
          <w:bCs/>
          <w:color w:val="2F2F2F"/>
          <w:sz w:val="18"/>
          <w:szCs w:val="18"/>
          <w:lang w:eastAsia="es-MX"/>
        </w:rPr>
        <w:t>ÚNICO. - </w:t>
      </w:r>
      <w:r w:rsidRPr="00B1280B">
        <w:rPr>
          <w:rFonts w:ascii="Arial" w:eastAsia="Times New Roman" w:hAnsi="Arial" w:cs="Arial"/>
          <w:color w:val="2F2F2F"/>
          <w:sz w:val="18"/>
          <w:szCs w:val="18"/>
          <w:lang w:eastAsia="es-MX"/>
        </w:rPr>
        <w:t>El presente Acuerdo entrará en vigor el día de su publicación en el Diario Oficial de la Federación.</w:t>
      </w:r>
    </w:p>
    <w:p w:rsidR="00B1280B" w:rsidRPr="00B1280B" w:rsidRDefault="00B1280B" w:rsidP="00B1280B">
      <w:pPr>
        <w:shd w:val="clear" w:color="auto" w:fill="FFFFFF"/>
        <w:spacing w:after="101" w:line="240" w:lineRule="auto"/>
        <w:ind w:firstLine="288"/>
        <w:jc w:val="both"/>
        <w:rPr>
          <w:rFonts w:ascii="Arial" w:eastAsia="Times New Roman" w:hAnsi="Arial" w:cs="Arial"/>
          <w:color w:val="2F2F2F"/>
          <w:sz w:val="18"/>
          <w:szCs w:val="18"/>
          <w:lang w:eastAsia="es-MX"/>
        </w:rPr>
      </w:pPr>
      <w:r w:rsidRPr="00B1280B">
        <w:rPr>
          <w:rFonts w:ascii="Arial" w:eastAsia="Times New Roman" w:hAnsi="Arial" w:cs="Arial"/>
          <w:color w:val="2F2F2F"/>
          <w:sz w:val="18"/>
          <w:szCs w:val="18"/>
          <w:lang w:eastAsia="es-MX"/>
        </w:rPr>
        <w:t>Emitido en la Ciudad de México a los 25 días del mes de abril de 2024.- La Titular de la Unidad de Política y Control Presupuestario, </w:t>
      </w:r>
      <w:r w:rsidRPr="00B1280B">
        <w:rPr>
          <w:rFonts w:ascii="Arial" w:eastAsia="Times New Roman" w:hAnsi="Arial" w:cs="Arial"/>
          <w:b/>
          <w:bCs/>
          <w:color w:val="2F2F2F"/>
          <w:sz w:val="18"/>
          <w:szCs w:val="18"/>
          <w:lang w:eastAsia="es-MX"/>
        </w:rPr>
        <w:t>Alejandra Cañizares Tello</w:t>
      </w:r>
      <w:r w:rsidRPr="00B1280B">
        <w:rPr>
          <w:rFonts w:ascii="Arial" w:eastAsia="Times New Roman" w:hAnsi="Arial" w:cs="Arial"/>
          <w:color w:val="2F2F2F"/>
          <w:sz w:val="18"/>
          <w:szCs w:val="18"/>
          <w:lang w:eastAsia="es-MX"/>
        </w:rPr>
        <w:t>.- Rúbrica.</w:t>
      </w:r>
    </w:p>
    <w:p w:rsidR="00B1280B" w:rsidRPr="00B1280B" w:rsidRDefault="00B1280B" w:rsidP="00B1280B">
      <w:pPr>
        <w:shd w:val="clear" w:color="auto" w:fill="FFFFFF"/>
        <w:spacing w:after="101" w:line="240" w:lineRule="auto"/>
        <w:ind w:firstLine="288"/>
        <w:jc w:val="both"/>
        <w:rPr>
          <w:rFonts w:ascii="Arial" w:eastAsia="Times New Roman" w:hAnsi="Arial" w:cs="Arial"/>
          <w:color w:val="2F2F2F"/>
          <w:sz w:val="18"/>
          <w:szCs w:val="18"/>
          <w:lang w:eastAsia="es-MX"/>
        </w:rPr>
      </w:pPr>
      <w:r w:rsidRPr="00B1280B">
        <w:rPr>
          <w:rFonts w:ascii="Arial" w:eastAsia="Times New Roman" w:hAnsi="Arial" w:cs="Arial"/>
          <w:color w:val="2F2F2F"/>
          <w:sz w:val="18"/>
          <w:szCs w:val="18"/>
          <w:lang w:eastAsia="es-MX"/>
        </w:rPr>
        <w:t> </w:t>
      </w:r>
    </w:p>
    <w:p w:rsidR="00B1280B" w:rsidRDefault="00B1280B" w:rsidP="00B1280B">
      <w:pPr>
        <w:jc w:val="both"/>
      </w:pPr>
    </w:p>
    <w:sectPr w:rsidR="00B128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0B"/>
    <w:rsid w:val="00117AE9"/>
    <w:rsid w:val="00B128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8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8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74792">
      <w:bodyDiv w:val="1"/>
      <w:marLeft w:val="0"/>
      <w:marRight w:val="0"/>
      <w:marTop w:val="0"/>
      <w:marBottom w:val="0"/>
      <w:divBdr>
        <w:top w:val="none" w:sz="0" w:space="0" w:color="auto"/>
        <w:left w:val="none" w:sz="0" w:space="0" w:color="auto"/>
        <w:bottom w:val="none" w:sz="0" w:space="0" w:color="auto"/>
        <w:right w:val="none" w:sz="0" w:space="0" w:color="auto"/>
      </w:divBdr>
      <w:divsChild>
        <w:div w:id="215817208">
          <w:marLeft w:val="0"/>
          <w:marRight w:val="0"/>
          <w:marTop w:val="0"/>
          <w:marBottom w:val="101"/>
          <w:divBdr>
            <w:top w:val="none" w:sz="0" w:space="0" w:color="auto"/>
            <w:left w:val="none" w:sz="0" w:space="0" w:color="auto"/>
            <w:bottom w:val="none" w:sz="0" w:space="0" w:color="auto"/>
            <w:right w:val="none" w:sz="0" w:space="0" w:color="auto"/>
          </w:divBdr>
        </w:div>
        <w:div w:id="2061778581">
          <w:marLeft w:val="0"/>
          <w:marRight w:val="0"/>
          <w:marTop w:val="101"/>
          <w:marBottom w:val="101"/>
          <w:divBdr>
            <w:top w:val="none" w:sz="0" w:space="0" w:color="auto"/>
            <w:left w:val="none" w:sz="0" w:space="0" w:color="auto"/>
            <w:bottom w:val="none" w:sz="0" w:space="0" w:color="auto"/>
            <w:right w:val="none" w:sz="0" w:space="0" w:color="auto"/>
          </w:divBdr>
        </w:div>
        <w:div w:id="2002150313">
          <w:marLeft w:val="0"/>
          <w:marRight w:val="0"/>
          <w:marTop w:val="0"/>
          <w:marBottom w:val="101"/>
          <w:divBdr>
            <w:top w:val="none" w:sz="0" w:space="0" w:color="auto"/>
            <w:left w:val="none" w:sz="0" w:space="0" w:color="auto"/>
            <w:bottom w:val="none" w:sz="0" w:space="0" w:color="auto"/>
            <w:right w:val="none" w:sz="0" w:space="0" w:color="auto"/>
          </w:divBdr>
        </w:div>
        <w:div w:id="1835367558">
          <w:marLeft w:val="0"/>
          <w:marRight w:val="0"/>
          <w:marTop w:val="0"/>
          <w:marBottom w:val="101"/>
          <w:divBdr>
            <w:top w:val="none" w:sz="0" w:space="0" w:color="auto"/>
            <w:left w:val="none" w:sz="0" w:space="0" w:color="auto"/>
            <w:bottom w:val="none" w:sz="0" w:space="0" w:color="auto"/>
            <w:right w:val="none" w:sz="0" w:space="0" w:color="auto"/>
          </w:divBdr>
        </w:div>
        <w:div w:id="1331912346">
          <w:marLeft w:val="0"/>
          <w:marRight w:val="0"/>
          <w:marTop w:val="0"/>
          <w:marBottom w:val="101"/>
          <w:divBdr>
            <w:top w:val="none" w:sz="0" w:space="0" w:color="auto"/>
            <w:left w:val="none" w:sz="0" w:space="0" w:color="auto"/>
            <w:bottom w:val="none" w:sz="0" w:space="0" w:color="auto"/>
            <w:right w:val="none" w:sz="0" w:space="0" w:color="auto"/>
          </w:divBdr>
        </w:div>
        <w:div w:id="1598951039">
          <w:marLeft w:val="0"/>
          <w:marRight w:val="0"/>
          <w:marTop w:val="0"/>
          <w:marBottom w:val="101"/>
          <w:divBdr>
            <w:top w:val="none" w:sz="0" w:space="0" w:color="auto"/>
            <w:left w:val="none" w:sz="0" w:space="0" w:color="auto"/>
            <w:bottom w:val="none" w:sz="0" w:space="0" w:color="auto"/>
            <w:right w:val="none" w:sz="0" w:space="0" w:color="auto"/>
          </w:divBdr>
        </w:div>
        <w:div w:id="606667982">
          <w:marLeft w:val="0"/>
          <w:marRight w:val="0"/>
          <w:marTop w:val="0"/>
          <w:marBottom w:val="101"/>
          <w:divBdr>
            <w:top w:val="none" w:sz="0" w:space="0" w:color="auto"/>
            <w:left w:val="none" w:sz="0" w:space="0" w:color="auto"/>
            <w:bottom w:val="none" w:sz="0" w:space="0" w:color="auto"/>
            <w:right w:val="none" w:sz="0" w:space="0" w:color="auto"/>
          </w:divBdr>
        </w:div>
        <w:div w:id="1729263782">
          <w:marLeft w:val="0"/>
          <w:marRight w:val="0"/>
          <w:marTop w:val="0"/>
          <w:marBottom w:val="101"/>
          <w:divBdr>
            <w:top w:val="none" w:sz="0" w:space="0" w:color="auto"/>
            <w:left w:val="none" w:sz="0" w:space="0" w:color="auto"/>
            <w:bottom w:val="none" w:sz="0" w:space="0" w:color="auto"/>
            <w:right w:val="none" w:sz="0" w:space="0" w:color="auto"/>
          </w:divBdr>
        </w:div>
        <w:div w:id="786509874">
          <w:marLeft w:val="0"/>
          <w:marRight w:val="0"/>
          <w:marTop w:val="0"/>
          <w:marBottom w:val="101"/>
          <w:divBdr>
            <w:top w:val="none" w:sz="0" w:space="0" w:color="auto"/>
            <w:left w:val="none" w:sz="0" w:space="0" w:color="auto"/>
            <w:bottom w:val="none" w:sz="0" w:space="0" w:color="auto"/>
            <w:right w:val="none" w:sz="0" w:space="0" w:color="auto"/>
          </w:divBdr>
        </w:div>
        <w:div w:id="381029338">
          <w:marLeft w:val="0"/>
          <w:marRight w:val="0"/>
          <w:marTop w:val="0"/>
          <w:marBottom w:val="101"/>
          <w:divBdr>
            <w:top w:val="none" w:sz="0" w:space="0" w:color="auto"/>
            <w:left w:val="none" w:sz="0" w:space="0" w:color="auto"/>
            <w:bottom w:val="none" w:sz="0" w:space="0" w:color="auto"/>
            <w:right w:val="none" w:sz="0" w:space="0" w:color="auto"/>
          </w:divBdr>
        </w:div>
        <w:div w:id="1106192777">
          <w:marLeft w:val="0"/>
          <w:marRight w:val="0"/>
          <w:marTop w:val="0"/>
          <w:marBottom w:val="101"/>
          <w:divBdr>
            <w:top w:val="none" w:sz="0" w:space="0" w:color="auto"/>
            <w:left w:val="none" w:sz="0" w:space="0" w:color="auto"/>
            <w:bottom w:val="none" w:sz="0" w:space="0" w:color="auto"/>
            <w:right w:val="none" w:sz="0" w:space="0" w:color="auto"/>
          </w:divBdr>
        </w:div>
        <w:div w:id="235749865">
          <w:marLeft w:val="0"/>
          <w:marRight w:val="0"/>
          <w:marTop w:val="0"/>
          <w:marBottom w:val="101"/>
          <w:divBdr>
            <w:top w:val="none" w:sz="0" w:space="0" w:color="auto"/>
            <w:left w:val="none" w:sz="0" w:space="0" w:color="auto"/>
            <w:bottom w:val="none" w:sz="0" w:space="0" w:color="auto"/>
            <w:right w:val="none" w:sz="0" w:space="0" w:color="auto"/>
          </w:divBdr>
        </w:div>
        <w:div w:id="851994454">
          <w:marLeft w:val="0"/>
          <w:marRight w:val="0"/>
          <w:marTop w:val="0"/>
          <w:marBottom w:val="101"/>
          <w:divBdr>
            <w:top w:val="none" w:sz="0" w:space="0" w:color="auto"/>
            <w:left w:val="none" w:sz="0" w:space="0" w:color="auto"/>
            <w:bottom w:val="none" w:sz="0" w:space="0" w:color="auto"/>
            <w:right w:val="none" w:sz="0" w:space="0" w:color="auto"/>
          </w:divBdr>
        </w:div>
        <w:div w:id="1744722186">
          <w:marLeft w:val="0"/>
          <w:marRight w:val="0"/>
          <w:marTop w:val="0"/>
          <w:marBottom w:val="101"/>
          <w:divBdr>
            <w:top w:val="none" w:sz="0" w:space="0" w:color="auto"/>
            <w:left w:val="none" w:sz="0" w:space="0" w:color="auto"/>
            <w:bottom w:val="none" w:sz="0" w:space="0" w:color="auto"/>
            <w:right w:val="none" w:sz="0" w:space="0" w:color="auto"/>
          </w:divBdr>
        </w:div>
        <w:div w:id="1869023161">
          <w:marLeft w:val="0"/>
          <w:marRight w:val="0"/>
          <w:marTop w:val="0"/>
          <w:marBottom w:val="101"/>
          <w:divBdr>
            <w:top w:val="none" w:sz="0" w:space="0" w:color="auto"/>
            <w:left w:val="none" w:sz="0" w:space="0" w:color="auto"/>
            <w:bottom w:val="none" w:sz="0" w:space="0" w:color="auto"/>
            <w:right w:val="none" w:sz="0" w:space="0" w:color="auto"/>
          </w:divBdr>
        </w:div>
        <w:div w:id="1185289386">
          <w:marLeft w:val="0"/>
          <w:marRight w:val="0"/>
          <w:marTop w:val="0"/>
          <w:marBottom w:val="101"/>
          <w:divBdr>
            <w:top w:val="none" w:sz="0" w:space="0" w:color="auto"/>
            <w:left w:val="none" w:sz="0" w:space="0" w:color="auto"/>
            <w:bottom w:val="none" w:sz="0" w:space="0" w:color="auto"/>
            <w:right w:val="none" w:sz="0" w:space="0" w:color="auto"/>
          </w:divBdr>
        </w:div>
        <w:div w:id="1126239835">
          <w:marLeft w:val="0"/>
          <w:marRight w:val="0"/>
          <w:marTop w:val="0"/>
          <w:marBottom w:val="101"/>
          <w:divBdr>
            <w:top w:val="none" w:sz="0" w:space="0" w:color="auto"/>
            <w:left w:val="none" w:sz="0" w:space="0" w:color="auto"/>
            <w:bottom w:val="none" w:sz="0" w:space="0" w:color="auto"/>
            <w:right w:val="none" w:sz="0" w:space="0" w:color="auto"/>
          </w:divBdr>
        </w:div>
        <w:div w:id="1239286052">
          <w:marLeft w:val="0"/>
          <w:marRight w:val="0"/>
          <w:marTop w:val="0"/>
          <w:marBottom w:val="101"/>
          <w:divBdr>
            <w:top w:val="none" w:sz="0" w:space="0" w:color="auto"/>
            <w:left w:val="none" w:sz="0" w:space="0" w:color="auto"/>
            <w:bottom w:val="none" w:sz="0" w:space="0" w:color="auto"/>
            <w:right w:val="none" w:sz="0" w:space="0" w:color="auto"/>
          </w:divBdr>
        </w:div>
        <w:div w:id="1171794362">
          <w:marLeft w:val="0"/>
          <w:marRight w:val="0"/>
          <w:marTop w:val="0"/>
          <w:marBottom w:val="101"/>
          <w:divBdr>
            <w:top w:val="none" w:sz="0" w:space="0" w:color="auto"/>
            <w:left w:val="none" w:sz="0" w:space="0" w:color="auto"/>
            <w:bottom w:val="none" w:sz="0" w:space="0" w:color="auto"/>
            <w:right w:val="none" w:sz="0" w:space="0" w:color="auto"/>
          </w:divBdr>
        </w:div>
        <w:div w:id="1679427700">
          <w:marLeft w:val="0"/>
          <w:marRight w:val="0"/>
          <w:marTop w:val="0"/>
          <w:marBottom w:val="101"/>
          <w:divBdr>
            <w:top w:val="none" w:sz="0" w:space="0" w:color="auto"/>
            <w:left w:val="none" w:sz="0" w:space="0" w:color="auto"/>
            <w:bottom w:val="none" w:sz="0" w:space="0" w:color="auto"/>
            <w:right w:val="none" w:sz="0" w:space="0" w:color="auto"/>
          </w:divBdr>
        </w:div>
        <w:div w:id="1333218943">
          <w:marLeft w:val="0"/>
          <w:marRight w:val="0"/>
          <w:marTop w:val="101"/>
          <w:marBottom w:val="101"/>
          <w:divBdr>
            <w:top w:val="none" w:sz="0" w:space="0" w:color="auto"/>
            <w:left w:val="none" w:sz="0" w:space="0" w:color="auto"/>
            <w:bottom w:val="none" w:sz="0" w:space="0" w:color="auto"/>
            <w:right w:val="none" w:sz="0" w:space="0" w:color="auto"/>
          </w:divBdr>
        </w:div>
        <w:div w:id="65610790">
          <w:marLeft w:val="0"/>
          <w:marRight w:val="0"/>
          <w:marTop w:val="0"/>
          <w:marBottom w:val="101"/>
          <w:divBdr>
            <w:top w:val="none" w:sz="0" w:space="0" w:color="auto"/>
            <w:left w:val="none" w:sz="0" w:space="0" w:color="auto"/>
            <w:bottom w:val="none" w:sz="0" w:space="0" w:color="auto"/>
            <w:right w:val="none" w:sz="0" w:space="0" w:color="auto"/>
          </w:divBdr>
        </w:div>
        <w:div w:id="1493255940">
          <w:marLeft w:val="0"/>
          <w:marRight w:val="0"/>
          <w:marTop w:val="0"/>
          <w:marBottom w:val="101"/>
          <w:divBdr>
            <w:top w:val="none" w:sz="0" w:space="0" w:color="auto"/>
            <w:left w:val="none" w:sz="0" w:space="0" w:color="auto"/>
            <w:bottom w:val="none" w:sz="0" w:space="0" w:color="auto"/>
            <w:right w:val="none" w:sz="0" w:space="0" w:color="auto"/>
          </w:divBdr>
        </w:div>
        <w:div w:id="201156254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878</Words>
  <Characters>4829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2024-05-09T15:01:00Z</dcterms:created>
  <dcterms:modified xsi:type="dcterms:W3CDTF">2024-05-09T15:03:00Z</dcterms:modified>
</cp:coreProperties>
</file>