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CE52" w14:textId="78821F4D" w:rsidR="0029326E" w:rsidRPr="0006776A" w:rsidRDefault="00E148E9" w:rsidP="004F73C6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Revisiones </w:t>
      </w:r>
      <w:r w:rsidR="00B20492">
        <w:rPr>
          <w:rFonts w:ascii="Arial" w:hAnsi="Arial" w:cs="Arial"/>
          <w:b/>
          <w:bCs/>
          <w:sz w:val="24"/>
          <w:szCs w:val="24"/>
          <w:lang w:val="es-MX"/>
        </w:rPr>
        <w:t>migratorias</w:t>
      </w:r>
      <w:r w:rsidR="00932245">
        <w:rPr>
          <w:rFonts w:ascii="Arial" w:hAnsi="Arial" w:cs="Arial"/>
          <w:b/>
          <w:bCs/>
          <w:sz w:val="24"/>
          <w:szCs w:val="24"/>
          <w:lang w:val="es-MX"/>
        </w:rPr>
        <w:t xml:space="preserve"> a extranjeros en México </w:t>
      </w:r>
    </w:p>
    <w:p w14:paraId="3FD69F25" w14:textId="3843B2E7" w:rsidR="0006776A" w:rsidRPr="0006776A" w:rsidRDefault="003D690E" w:rsidP="0006776A">
      <w:pPr>
        <w:tabs>
          <w:tab w:val="left" w:pos="3360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México, cada año</w:t>
      </w:r>
      <w:r w:rsidR="000C0E5E">
        <w:rPr>
          <w:rFonts w:ascii="Arial" w:hAnsi="Arial" w:cs="Arial"/>
          <w:lang w:val="es-MX"/>
        </w:rPr>
        <w:t xml:space="preserve"> se registra </w:t>
      </w:r>
      <w:r w:rsidR="00316C8B">
        <w:rPr>
          <w:rFonts w:ascii="Arial" w:hAnsi="Arial" w:cs="Arial"/>
          <w:lang w:val="es-MX"/>
        </w:rPr>
        <w:t xml:space="preserve">el ingreso de un gran número de extranjeros, </w:t>
      </w:r>
      <w:r w:rsidR="001133B9">
        <w:rPr>
          <w:rFonts w:ascii="Arial" w:hAnsi="Arial" w:cs="Arial"/>
          <w:lang w:val="es-MX"/>
        </w:rPr>
        <w:t xml:space="preserve">según </w:t>
      </w:r>
      <w:r w:rsidR="003F0787" w:rsidRPr="0006776A">
        <w:rPr>
          <w:rFonts w:ascii="Arial" w:hAnsi="Arial" w:cs="Arial"/>
          <w:lang w:val="es-MX"/>
        </w:rPr>
        <w:t xml:space="preserve">datos de la Secretaría de Turismo, en el </w:t>
      </w:r>
      <w:r w:rsidR="00AA72D1" w:rsidRPr="0006776A">
        <w:rPr>
          <w:rFonts w:ascii="Arial" w:hAnsi="Arial" w:cs="Arial"/>
          <w:lang w:val="es-MX"/>
        </w:rPr>
        <w:t xml:space="preserve">primer semestre del 2023, llegaron </w:t>
      </w:r>
      <w:r w:rsidR="00213AAC" w:rsidRPr="0006776A">
        <w:rPr>
          <w:rFonts w:ascii="Arial" w:hAnsi="Arial" w:cs="Arial"/>
          <w:lang w:val="es-MX"/>
        </w:rPr>
        <w:t>20 millones 98 mil turistas</w:t>
      </w:r>
      <w:r w:rsidR="00F472DB" w:rsidRPr="0006776A">
        <w:rPr>
          <w:rFonts w:ascii="Arial" w:hAnsi="Arial" w:cs="Arial"/>
          <w:lang w:val="es-MX"/>
        </w:rPr>
        <w:t>, cifra que supera a</w:t>
      </w:r>
      <w:r w:rsidR="00E47CB9">
        <w:rPr>
          <w:rFonts w:ascii="Arial" w:hAnsi="Arial" w:cs="Arial"/>
          <w:lang w:val="es-MX"/>
        </w:rPr>
        <w:t xml:space="preserve"> la de</w:t>
      </w:r>
      <w:r w:rsidR="00F472DB" w:rsidRPr="0006776A">
        <w:rPr>
          <w:rFonts w:ascii="Arial" w:hAnsi="Arial" w:cs="Arial"/>
          <w:lang w:val="es-MX"/>
        </w:rPr>
        <w:t xml:space="preserve"> los últimos años. Junto </w:t>
      </w:r>
      <w:r w:rsidR="0006776A" w:rsidRPr="0006776A">
        <w:rPr>
          <w:rFonts w:ascii="Arial" w:hAnsi="Arial" w:cs="Arial"/>
          <w:lang w:val="es-MX"/>
        </w:rPr>
        <w:t xml:space="preserve">con </w:t>
      </w:r>
      <w:r w:rsidR="003703EE">
        <w:rPr>
          <w:rFonts w:ascii="Arial" w:hAnsi="Arial" w:cs="Arial"/>
          <w:lang w:val="es-MX"/>
        </w:rPr>
        <w:t>este</w:t>
      </w:r>
      <w:r w:rsidR="0006776A" w:rsidRPr="0006776A">
        <w:rPr>
          <w:rFonts w:ascii="Arial" w:hAnsi="Arial" w:cs="Arial"/>
          <w:lang w:val="es-MX"/>
        </w:rPr>
        <w:t xml:space="preserve"> incremento</w:t>
      </w:r>
      <w:r w:rsidR="003703EE">
        <w:rPr>
          <w:rFonts w:ascii="Arial" w:hAnsi="Arial" w:cs="Arial"/>
          <w:lang w:val="es-MX"/>
        </w:rPr>
        <w:t xml:space="preserve">, también se presenta un aumento en las revisiones </w:t>
      </w:r>
      <w:r w:rsidR="0006776A" w:rsidRPr="0006776A">
        <w:rPr>
          <w:rFonts w:ascii="Arial" w:hAnsi="Arial" w:cs="Arial"/>
          <w:lang w:val="es-MX"/>
        </w:rPr>
        <w:t>migratorias,</w:t>
      </w:r>
      <w:r w:rsidR="003703EE">
        <w:rPr>
          <w:rFonts w:ascii="Arial" w:hAnsi="Arial" w:cs="Arial"/>
          <w:lang w:val="es-MX"/>
        </w:rPr>
        <w:t xml:space="preserve"> las cuales pueden derivar en </w:t>
      </w:r>
      <w:r w:rsidR="0006776A" w:rsidRPr="0006776A">
        <w:rPr>
          <w:rFonts w:ascii="Arial" w:hAnsi="Arial" w:cs="Arial"/>
          <w:lang w:val="es-MX"/>
        </w:rPr>
        <w:t xml:space="preserve">inadmisiones o incluso deportaciones. </w:t>
      </w:r>
    </w:p>
    <w:p w14:paraId="3EE0C2E0" w14:textId="00B5659B" w:rsidR="00D0351E" w:rsidRPr="0006776A" w:rsidRDefault="009947E2" w:rsidP="0006776A">
      <w:pPr>
        <w:tabs>
          <w:tab w:val="left" w:pos="3360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 acuerdo con Stefan Alexis Jiménez Cortés, Asociado en temas laborales del despacho Sánchez </w:t>
      </w:r>
      <w:proofErr w:type="spellStart"/>
      <w:r>
        <w:rPr>
          <w:rFonts w:ascii="Arial" w:hAnsi="Arial" w:cs="Arial"/>
          <w:lang w:val="es-MX"/>
        </w:rPr>
        <w:t>Devanny</w:t>
      </w:r>
      <w:proofErr w:type="spellEnd"/>
      <w:r>
        <w:rPr>
          <w:rFonts w:ascii="Arial" w:hAnsi="Arial" w:cs="Arial"/>
          <w:lang w:val="es-MX"/>
        </w:rPr>
        <w:t xml:space="preserve">, </w:t>
      </w:r>
      <w:r w:rsidR="008874D1">
        <w:rPr>
          <w:rFonts w:ascii="Arial" w:hAnsi="Arial" w:cs="Arial"/>
          <w:lang w:val="es-MX"/>
        </w:rPr>
        <w:t>“n</w:t>
      </w:r>
      <w:r w:rsidR="00D0351E" w:rsidRPr="0006776A">
        <w:rPr>
          <w:rFonts w:ascii="Arial" w:hAnsi="Arial" w:cs="Arial"/>
          <w:lang w:val="es-MX"/>
        </w:rPr>
        <w:t xml:space="preserve">osotros </w:t>
      </w:r>
      <w:r w:rsidR="00D032C1">
        <w:rPr>
          <w:rFonts w:ascii="Arial" w:hAnsi="Arial" w:cs="Arial"/>
          <w:lang w:val="es-MX"/>
        </w:rPr>
        <w:t>hemos</w:t>
      </w:r>
      <w:r w:rsidR="00D0351E" w:rsidRPr="0006776A">
        <w:rPr>
          <w:rFonts w:ascii="Arial" w:hAnsi="Arial" w:cs="Arial"/>
          <w:lang w:val="es-MX"/>
        </w:rPr>
        <w:t xml:space="preserve"> </w:t>
      </w:r>
      <w:r w:rsidR="00394B11">
        <w:rPr>
          <w:rFonts w:ascii="Arial" w:hAnsi="Arial" w:cs="Arial"/>
          <w:lang w:val="es-MX"/>
        </w:rPr>
        <w:t>encontrado</w:t>
      </w:r>
      <w:r w:rsidR="00D0351E" w:rsidRPr="0006776A">
        <w:rPr>
          <w:rFonts w:ascii="Arial" w:hAnsi="Arial" w:cs="Arial"/>
          <w:lang w:val="es-MX"/>
        </w:rPr>
        <w:t xml:space="preserve"> </w:t>
      </w:r>
      <w:r w:rsidR="008874D1">
        <w:rPr>
          <w:rFonts w:ascii="Arial" w:hAnsi="Arial" w:cs="Arial"/>
          <w:lang w:val="es-MX"/>
        </w:rPr>
        <w:t>un</w:t>
      </w:r>
      <w:r w:rsidR="00D0351E" w:rsidRPr="0006776A">
        <w:rPr>
          <w:rFonts w:ascii="Arial" w:hAnsi="Arial" w:cs="Arial"/>
          <w:lang w:val="es-MX"/>
        </w:rPr>
        <w:t xml:space="preserve"> </w:t>
      </w:r>
      <w:r w:rsidR="008874D1">
        <w:rPr>
          <w:rFonts w:ascii="Arial" w:hAnsi="Arial" w:cs="Arial"/>
          <w:lang w:val="es-MX"/>
        </w:rPr>
        <w:t xml:space="preserve">uso </w:t>
      </w:r>
      <w:r w:rsidR="00D0351E" w:rsidRPr="0006776A">
        <w:rPr>
          <w:rFonts w:ascii="Arial" w:hAnsi="Arial" w:cs="Arial"/>
          <w:lang w:val="es-MX"/>
        </w:rPr>
        <w:t xml:space="preserve">excesivo de la facultad discrecional que tiene la autoridad migratoria, muchas </w:t>
      </w:r>
      <w:r w:rsidR="008874D1" w:rsidRPr="0006776A">
        <w:rPr>
          <w:rFonts w:ascii="Arial" w:hAnsi="Arial" w:cs="Arial"/>
          <w:lang w:val="es-MX"/>
        </w:rPr>
        <w:t>veces,</w:t>
      </w:r>
      <w:r w:rsidR="00D0351E" w:rsidRPr="0006776A">
        <w:rPr>
          <w:rFonts w:ascii="Arial" w:hAnsi="Arial" w:cs="Arial"/>
          <w:lang w:val="es-MX"/>
        </w:rPr>
        <w:t xml:space="preserve"> aunque el extranjero acredite su motivo regular de viaje, </w:t>
      </w:r>
      <w:r w:rsidR="00D032C1">
        <w:rPr>
          <w:rFonts w:ascii="Arial" w:hAnsi="Arial" w:cs="Arial"/>
          <w:lang w:val="es-MX"/>
        </w:rPr>
        <w:t>vemos</w:t>
      </w:r>
      <w:r w:rsidR="00D0351E" w:rsidRPr="0006776A">
        <w:rPr>
          <w:rFonts w:ascii="Arial" w:hAnsi="Arial" w:cs="Arial"/>
          <w:lang w:val="es-MX"/>
        </w:rPr>
        <w:t xml:space="preserve"> que existe </w:t>
      </w:r>
      <w:r w:rsidR="008874D1">
        <w:rPr>
          <w:rFonts w:ascii="Arial" w:hAnsi="Arial" w:cs="Arial"/>
          <w:lang w:val="es-MX"/>
        </w:rPr>
        <w:t>una</w:t>
      </w:r>
      <w:r w:rsidR="00D0351E" w:rsidRPr="0006776A">
        <w:rPr>
          <w:rFonts w:ascii="Arial" w:hAnsi="Arial" w:cs="Arial"/>
          <w:lang w:val="es-MX"/>
        </w:rPr>
        <w:t xml:space="preserve"> alta tasa de discriminación respecto a diversa</w:t>
      </w:r>
      <w:r w:rsidR="008874D1">
        <w:rPr>
          <w:rFonts w:ascii="Arial" w:hAnsi="Arial" w:cs="Arial"/>
          <w:lang w:val="es-MX"/>
        </w:rPr>
        <w:t>s</w:t>
      </w:r>
      <w:r w:rsidR="00D0351E" w:rsidRPr="0006776A">
        <w:rPr>
          <w:rFonts w:ascii="Arial" w:hAnsi="Arial" w:cs="Arial"/>
          <w:lang w:val="es-MX"/>
        </w:rPr>
        <w:t xml:space="preserve"> nacionalidades, </w:t>
      </w:r>
      <w:r w:rsidR="002A46F9" w:rsidRPr="0006776A">
        <w:rPr>
          <w:rFonts w:ascii="Arial" w:hAnsi="Arial" w:cs="Arial"/>
          <w:lang w:val="es-MX"/>
        </w:rPr>
        <w:t>principal y lamentablemente</w:t>
      </w:r>
      <w:r w:rsidR="00D0351E" w:rsidRPr="0006776A">
        <w:rPr>
          <w:rFonts w:ascii="Arial" w:hAnsi="Arial" w:cs="Arial"/>
          <w:lang w:val="es-MX"/>
        </w:rPr>
        <w:t>, Sudamérica</w:t>
      </w:r>
      <w:r w:rsidR="008874D1">
        <w:rPr>
          <w:rFonts w:ascii="Arial" w:hAnsi="Arial" w:cs="Arial"/>
          <w:lang w:val="es-MX"/>
        </w:rPr>
        <w:t>”</w:t>
      </w:r>
      <w:r w:rsidR="00D0351E" w:rsidRPr="0006776A">
        <w:rPr>
          <w:rFonts w:ascii="Arial" w:hAnsi="Arial" w:cs="Arial"/>
          <w:lang w:val="es-MX"/>
        </w:rPr>
        <w:t xml:space="preserve">. </w:t>
      </w:r>
    </w:p>
    <w:p w14:paraId="616F6767" w14:textId="4D86F973" w:rsidR="005549A6" w:rsidRPr="0006776A" w:rsidRDefault="0047657F" w:rsidP="0006776A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</w:t>
      </w:r>
      <w:r w:rsidR="00547D90" w:rsidRPr="0006776A">
        <w:rPr>
          <w:rFonts w:ascii="Arial" w:hAnsi="Arial" w:cs="Arial"/>
          <w:lang w:val="es-MX"/>
        </w:rPr>
        <w:t>inadmisión</w:t>
      </w:r>
      <w:r w:rsidR="002A46F9">
        <w:rPr>
          <w:rFonts w:ascii="Arial" w:hAnsi="Arial" w:cs="Arial"/>
          <w:lang w:val="es-MX"/>
        </w:rPr>
        <w:t xml:space="preserve"> de un extranjero</w:t>
      </w:r>
      <w:r w:rsidR="00547D90" w:rsidRPr="0006776A">
        <w:rPr>
          <w:rFonts w:ascii="Arial" w:hAnsi="Arial" w:cs="Arial"/>
          <w:lang w:val="es-MX"/>
        </w:rPr>
        <w:t xml:space="preserve"> se da previo al internarse </w:t>
      </w:r>
      <w:r w:rsidR="002A46F9">
        <w:rPr>
          <w:rFonts w:ascii="Arial" w:hAnsi="Arial" w:cs="Arial"/>
          <w:lang w:val="es-MX"/>
        </w:rPr>
        <w:t xml:space="preserve">en el </w:t>
      </w:r>
      <w:r w:rsidR="00547D90" w:rsidRPr="0006776A">
        <w:rPr>
          <w:rFonts w:ascii="Arial" w:hAnsi="Arial" w:cs="Arial"/>
          <w:lang w:val="es-MX"/>
        </w:rPr>
        <w:t xml:space="preserve">país, </w:t>
      </w:r>
      <w:r w:rsidR="00A21F3F">
        <w:rPr>
          <w:rFonts w:ascii="Arial" w:hAnsi="Arial" w:cs="Arial"/>
          <w:lang w:val="es-MX"/>
        </w:rPr>
        <w:t xml:space="preserve">y por su parte, </w:t>
      </w:r>
      <w:r w:rsidR="00547D90" w:rsidRPr="0006776A">
        <w:rPr>
          <w:rFonts w:ascii="Arial" w:hAnsi="Arial" w:cs="Arial"/>
          <w:lang w:val="es-MX"/>
        </w:rPr>
        <w:t xml:space="preserve">la deportación es un procedimiento administrativo migratorio, donde se gira una orden para que abandone el país, </w:t>
      </w:r>
      <w:r w:rsidR="0039333B" w:rsidRPr="0006776A">
        <w:rPr>
          <w:rFonts w:ascii="Arial" w:hAnsi="Arial" w:cs="Arial"/>
          <w:lang w:val="es-MX"/>
        </w:rPr>
        <w:t xml:space="preserve">la </w:t>
      </w:r>
      <w:r w:rsidR="00547D90" w:rsidRPr="0006776A">
        <w:rPr>
          <w:rFonts w:ascii="Arial" w:hAnsi="Arial" w:cs="Arial"/>
          <w:lang w:val="es-MX"/>
        </w:rPr>
        <w:t xml:space="preserve">autoridad migratoria apertura un expediente y se determina la deportación o salida definitiva. </w:t>
      </w:r>
    </w:p>
    <w:p w14:paraId="582A06CB" w14:textId="216E6BC7" w:rsidR="00E50FEF" w:rsidRDefault="00547D90" w:rsidP="00E50FEF">
      <w:pPr>
        <w:jc w:val="both"/>
        <w:rPr>
          <w:rFonts w:ascii="Arial" w:hAnsi="Arial" w:cs="Arial"/>
          <w:lang w:val="es-MX"/>
        </w:rPr>
      </w:pPr>
      <w:r w:rsidRPr="0006776A">
        <w:rPr>
          <w:rFonts w:ascii="Arial" w:hAnsi="Arial" w:cs="Arial"/>
          <w:lang w:val="es-MX"/>
        </w:rPr>
        <w:t>La inadmisión está regulada conforme al artículo 88 de la Ley de Migración, y ocurre</w:t>
      </w:r>
      <w:r w:rsidR="008B40F8">
        <w:rPr>
          <w:rFonts w:ascii="Arial" w:hAnsi="Arial" w:cs="Arial"/>
          <w:lang w:val="es-MX"/>
        </w:rPr>
        <w:t xml:space="preserve"> en los puntos de verificación migratoria</w:t>
      </w:r>
      <w:r w:rsidR="00B32B12">
        <w:rPr>
          <w:rFonts w:ascii="Arial" w:hAnsi="Arial" w:cs="Arial"/>
          <w:lang w:val="es-MX"/>
        </w:rPr>
        <w:t xml:space="preserve"> </w:t>
      </w:r>
      <w:r w:rsidR="008B40F8">
        <w:rPr>
          <w:rFonts w:ascii="Arial" w:hAnsi="Arial" w:cs="Arial"/>
          <w:lang w:val="es-MX"/>
        </w:rPr>
        <w:t xml:space="preserve">que se encuentran en aeropuertos, </w:t>
      </w:r>
      <w:r w:rsidR="00B32B12">
        <w:rPr>
          <w:rFonts w:ascii="Arial" w:hAnsi="Arial" w:cs="Arial"/>
          <w:lang w:val="es-MX"/>
        </w:rPr>
        <w:t>fronteras</w:t>
      </w:r>
      <w:r w:rsidR="008B40F8">
        <w:rPr>
          <w:rFonts w:ascii="Arial" w:hAnsi="Arial" w:cs="Arial"/>
          <w:lang w:val="es-MX"/>
        </w:rPr>
        <w:t xml:space="preserve"> o vía marítima. </w:t>
      </w:r>
      <w:r w:rsidR="00B32B12">
        <w:rPr>
          <w:rFonts w:ascii="Arial" w:hAnsi="Arial" w:cs="Arial"/>
          <w:lang w:val="es-MX"/>
        </w:rPr>
        <w:t xml:space="preserve">El </w:t>
      </w:r>
      <w:r w:rsidR="004C43D8">
        <w:rPr>
          <w:rFonts w:ascii="Arial" w:hAnsi="Arial" w:cs="Arial"/>
          <w:lang w:val="es-MX"/>
        </w:rPr>
        <w:t xml:space="preserve">procedimiento que la autoridad realiza, son preguntas de rutina </w:t>
      </w:r>
      <w:r w:rsidR="008B40F8">
        <w:rPr>
          <w:rFonts w:ascii="Arial" w:hAnsi="Arial" w:cs="Arial"/>
          <w:lang w:val="es-MX"/>
        </w:rPr>
        <w:t>y si encuentra inconsistencias en la información otorgada por el extranjero</w:t>
      </w:r>
      <w:r w:rsidR="00A47C4B">
        <w:rPr>
          <w:rFonts w:ascii="Arial" w:hAnsi="Arial" w:cs="Arial"/>
          <w:lang w:val="es-MX"/>
        </w:rPr>
        <w:t xml:space="preserve">, el agente migratorio tiene la facultad de llevarlo a una segunda entrevista y revisar sus antecedentes. </w:t>
      </w:r>
      <w:r w:rsidR="004C43D8">
        <w:rPr>
          <w:rFonts w:ascii="Arial" w:hAnsi="Arial" w:cs="Arial"/>
          <w:lang w:val="es-MX"/>
        </w:rPr>
        <w:t xml:space="preserve">De igual forma, </w:t>
      </w:r>
      <w:r w:rsidR="00947413">
        <w:rPr>
          <w:rFonts w:ascii="Arial" w:hAnsi="Arial" w:cs="Arial"/>
          <w:lang w:val="es-MX"/>
        </w:rPr>
        <w:t xml:space="preserve">investiga si </w:t>
      </w:r>
      <w:r w:rsidR="00EC1E07">
        <w:rPr>
          <w:rFonts w:ascii="Arial" w:hAnsi="Arial" w:cs="Arial"/>
          <w:lang w:val="es-MX"/>
        </w:rPr>
        <w:t xml:space="preserve">hay </w:t>
      </w:r>
      <w:r w:rsidR="00947413">
        <w:rPr>
          <w:rFonts w:ascii="Arial" w:hAnsi="Arial" w:cs="Arial"/>
          <w:lang w:val="es-MX"/>
        </w:rPr>
        <w:t>alguna alerta migratoria</w:t>
      </w:r>
      <w:r w:rsidR="00A212C2">
        <w:rPr>
          <w:rFonts w:ascii="Arial" w:hAnsi="Arial" w:cs="Arial"/>
          <w:lang w:val="es-MX"/>
        </w:rPr>
        <w:t xml:space="preserve">. </w:t>
      </w:r>
    </w:p>
    <w:p w14:paraId="7F4E99CC" w14:textId="4754D3E1" w:rsidR="00E50FEF" w:rsidRPr="0006776A" w:rsidRDefault="00A212C2" w:rsidP="00E50FEF">
      <w:pPr>
        <w:tabs>
          <w:tab w:val="left" w:pos="3360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Existen diversos supuestos</w:t>
      </w:r>
      <w:r w:rsidR="00CE09B1">
        <w:rPr>
          <w:rFonts w:ascii="Arial" w:hAnsi="Arial" w:cs="Arial"/>
          <w:lang w:val="es-MX"/>
        </w:rPr>
        <w:t xml:space="preserve"> que pued</w:t>
      </w:r>
      <w:r w:rsidR="00EC0E69">
        <w:rPr>
          <w:rFonts w:ascii="Arial" w:hAnsi="Arial" w:cs="Arial"/>
          <w:lang w:val="es-MX"/>
        </w:rPr>
        <w:t>e</w:t>
      </w:r>
      <w:r w:rsidR="00CE09B1">
        <w:rPr>
          <w:rFonts w:ascii="Arial" w:hAnsi="Arial" w:cs="Arial"/>
          <w:lang w:val="es-MX"/>
        </w:rPr>
        <w:t xml:space="preserve">n derivar en la inadmisión de una persona al país, por lo que es importante que el extranjero realice una investigación previa, y en caso de tener dudas sobre algún procedimiento en el que haya estado involucrado, puede solicitar a la autoridad migratoria información al respecto. </w:t>
      </w:r>
    </w:p>
    <w:p w14:paraId="3457AD8A" w14:textId="4CBCBEE2" w:rsidR="00102EAB" w:rsidRPr="0006776A" w:rsidRDefault="00F23854" w:rsidP="00DF12E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Uno de los principales supuestos </w:t>
      </w:r>
      <w:r w:rsidR="00CB79E4">
        <w:rPr>
          <w:rFonts w:ascii="Arial" w:hAnsi="Arial" w:cs="Arial"/>
          <w:lang w:val="es-MX"/>
        </w:rPr>
        <w:t xml:space="preserve">es cuando el extranjero no cumple </w:t>
      </w:r>
      <w:r w:rsidR="00102EAB" w:rsidRPr="0006776A">
        <w:rPr>
          <w:rFonts w:ascii="Arial" w:hAnsi="Arial" w:cs="Arial"/>
          <w:lang w:val="es-MX"/>
        </w:rPr>
        <w:t xml:space="preserve">con los requisitos de ingreso, es decir, si viene como turista y no tiene la solvencia económica para realizar la actividad de turismo, </w:t>
      </w:r>
      <w:r w:rsidR="00CB79E4">
        <w:rPr>
          <w:rFonts w:ascii="Arial" w:hAnsi="Arial" w:cs="Arial"/>
          <w:lang w:val="es-MX"/>
        </w:rPr>
        <w:t xml:space="preserve">o si </w:t>
      </w:r>
      <w:r w:rsidR="00102EAB" w:rsidRPr="0006776A">
        <w:rPr>
          <w:rFonts w:ascii="Arial" w:hAnsi="Arial" w:cs="Arial"/>
          <w:lang w:val="es-MX"/>
        </w:rPr>
        <w:t xml:space="preserve">viene a </w:t>
      </w:r>
      <w:r w:rsidR="00372A8E" w:rsidRPr="0006776A">
        <w:rPr>
          <w:rFonts w:ascii="Arial" w:hAnsi="Arial" w:cs="Arial"/>
          <w:lang w:val="es-MX"/>
        </w:rPr>
        <w:t>trabajar,</w:t>
      </w:r>
      <w:r w:rsidR="00102EAB" w:rsidRPr="0006776A">
        <w:rPr>
          <w:rFonts w:ascii="Arial" w:hAnsi="Arial" w:cs="Arial"/>
          <w:lang w:val="es-MX"/>
        </w:rPr>
        <w:t xml:space="preserve"> </w:t>
      </w:r>
      <w:r w:rsidR="00372A8E">
        <w:rPr>
          <w:rFonts w:ascii="Arial" w:hAnsi="Arial" w:cs="Arial"/>
          <w:lang w:val="es-MX"/>
        </w:rPr>
        <w:t xml:space="preserve">pero no tiene la documentación necesaria para hacerlo. </w:t>
      </w:r>
      <w:r w:rsidR="00FF712D">
        <w:rPr>
          <w:rFonts w:ascii="Arial" w:hAnsi="Arial" w:cs="Arial"/>
          <w:lang w:val="es-MX"/>
        </w:rPr>
        <w:t xml:space="preserve">Una segunda opción es que ya exista una alerta migratoria y que sea detectada en el puesto de control. </w:t>
      </w:r>
    </w:p>
    <w:p w14:paraId="7EBF3C44" w14:textId="46A3A502" w:rsidR="00216A65" w:rsidRPr="0006776A" w:rsidRDefault="00DF12E7" w:rsidP="00BE358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“Las alertas migratorias, muchas </w:t>
      </w:r>
      <w:r w:rsidR="00216A65" w:rsidRPr="0006776A">
        <w:rPr>
          <w:rFonts w:ascii="Arial" w:hAnsi="Arial" w:cs="Arial"/>
          <w:lang w:val="es-MX"/>
        </w:rPr>
        <w:t>veces la</w:t>
      </w:r>
      <w:r>
        <w:rPr>
          <w:rFonts w:ascii="Arial" w:hAnsi="Arial" w:cs="Arial"/>
          <w:lang w:val="es-MX"/>
        </w:rPr>
        <w:t>s</w:t>
      </w:r>
      <w:r w:rsidR="00216A65" w:rsidRPr="0006776A">
        <w:rPr>
          <w:rFonts w:ascii="Arial" w:hAnsi="Arial" w:cs="Arial"/>
          <w:lang w:val="es-MX"/>
        </w:rPr>
        <w:t xml:space="preserve"> hemos visto porque algunos extranjeros tienen problemas en sus países de origen, es decir, han estado sometidos a un procedimiento en materia penal</w:t>
      </w:r>
      <w:r>
        <w:rPr>
          <w:rFonts w:ascii="Arial" w:hAnsi="Arial" w:cs="Arial"/>
          <w:lang w:val="es-MX"/>
        </w:rPr>
        <w:t>,</w:t>
      </w:r>
      <w:r w:rsidR="00216A65" w:rsidRPr="0006776A">
        <w:rPr>
          <w:rFonts w:ascii="Arial" w:hAnsi="Arial" w:cs="Arial"/>
          <w:lang w:val="es-MX"/>
        </w:rPr>
        <w:t xml:space="preserve"> y esto </w:t>
      </w:r>
      <w:r w:rsidR="005E040D">
        <w:rPr>
          <w:rFonts w:ascii="Arial" w:hAnsi="Arial" w:cs="Arial"/>
          <w:lang w:val="es-MX"/>
        </w:rPr>
        <w:t>se registra en diversas bases de datos, como la Interpol, la cual está conectada directamente con México</w:t>
      </w:r>
      <w:r w:rsidR="00BE3586">
        <w:rPr>
          <w:rFonts w:ascii="Arial" w:hAnsi="Arial" w:cs="Arial"/>
          <w:lang w:val="es-MX"/>
        </w:rPr>
        <w:t xml:space="preserve">”, agregó Jiménez Cortés. </w:t>
      </w:r>
    </w:p>
    <w:p w14:paraId="681D3F61" w14:textId="4080CE5A" w:rsidR="00245277" w:rsidRDefault="00216A65" w:rsidP="00212F1A">
      <w:pPr>
        <w:jc w:val="both"/>
        <w:rPr>
          <w:rFonts w:ascii="Arial" w:hAnsi="Arial" w:cs="Arial"/>
          <w:lang w:val="es-MX"/>
        </w:rPr>
      </w:pPr>
      <w:r w:rsidRPr="0006776A">
        <w:rPr>
          <w:rFonts w:ascii="Arial" w:hAnsi="Arial" w:cs="Arial"/>
          <w:lang w:val="es-MX"/>
        </w:rPr>
        <w:t xml:space="preserve">Otra hipótesis es que </w:t>
      </w:r>
      <w:r w:rsidR="00916494">
        <w:rPr>
          <w:rFonts w:ascii="Arial" w:hAnsi="Arial" w:cs="Arial"/>
          <w:lang w:val="es-MX"/>
        </w:rPr>
        <w:t xml:space="preserve">se </w:t>
      </w:r>
      <w:r w:rsidRPr="0006776A">
        <w:rPr>
          <w:rFonts w:ascii="Arial" w:hAnsi="Arial" w:cs="Arial"/>
          <w:lang w:val="es-MX"/>
        </w:rPr>
        <w:t>encuentren inconsistencia</w:t>
      </w:r>
      <w:r w:rsidR="00916494">
        <w:rPr>
          <w:rFonts w:ascii="Arial" w:hAnsi="Arial" w:cs="Arial"/>
          <w:lang w:val="es-MX"/>
        </w:rPr>
        <w:t>s</w:t>
      </w:r>
      <w:r w:rsidRPr="0006776A">
        <w:rPr>
          <w:rFonts w:ascii="Arial" w:hAnsi="Arial" w:cs="Arial"/>
          <w:lang w:val="es-MX"/>
        </w:rPr>
        <w:t xml:space="preserve"> en la información, </w:t>
      </w:r>
      <w:r w:rsidR="00916494">
        <w:rPr>
          <w:rFonts w:ascii="Arial" w:hAnsi="Arial" w:cs="Arial"/>
          <w:lang w:val="es-MX"/>
        </w:rPr>
        <w:t>por ejemplo, que no den con exactitud los datos de su estancia</w:t>
      </w:r>
      <w:r w:rsidR="007F5C78">
        <w:rPr>
          <w:rFonts w:ascii="Arial" w:hAnsi="Arial" w:cs="Arial"/>
          <w:lang w:val="es-MX"/>
        </w:rPr>
        <w:t xml:space="preserve">, </w:t>
      </w:r>
      <w:r w:rsidR="00A946F1">
        <w:rPr>
          <w:rFonts w:ascii="Arial" w:hAnsi="Arial" w:cs="Arial"/>
          <w:lang w:val="es-MX"/>
        </w:rPr>
        <w:t xml:space="preserve">lo cual genera sospechas por parte del personal de migración. </w:t>
      </w:r>
      <w:r w:rsidR="0037223C">
        <w:rPr>
          <w:rFonts w:ascii="Arial" w:hAnsi="Arial" w:cs="Arial"/>
          <w:lang w:val="es-MX"/>
        </w:rPr>
        <w:t xml:space="preserve">Así mismo, la falta de autenticidad de la visa o documento de </w:t>
      </w:r>
      <w:r w:rsidR="00212F1A">
        <w:rPr>
          <w:rFonts w:ascii="Arial" w:hAnsi="Arial" w:cs="Arial"/>
          <w:lang w:val="es-MX"/>
        </w:rPr>
        <w:t>identidad</w:t>
      </w:r>
      <w:r w:rsidR="0037223C">
        <w:rPr>
          <w:rFonts w:ascii="Arial" w:hAnsi="Arial" w:cs="Arial"/>
          <w:lang w:val="es-MX"/>
        </w:rPr>
        <w:t xml:space="preserve"> puede derivar, incluso, en una acción penal. </w:t>
      </w:r>
    </w:p>
    <w:p w14:paraId="76F55773" w14:textId="5295489B" w:rsidR="00FB3887" w:rsidRDefault="00951384" w:rsidP="0006776A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Existen algunos extranjeros que </w:t>
      </w:r>
      <w:r w:rsidR="00795FFD">
        <w:rPr>
          <w:rFonts w:ascii="Arial" w:hAnsi="Arial" w:cs="Arial"/>
          <w:lang w:val="es-MX"/>
        </w:rPr>
        <w:t>caen en incongruencias a la hora de dar sus datos</w:t>
      </w:r>
      <w:r w:rsidR="00204A1D">
        <w:rPr>
          <w:rFonts w:ascii="Arial" w:hAnsi="Arial" w:cs="Arial"/>
          <w:lang w:val="es-MX"/>
        </w:rPr>
        <w:t xml:space="preserve">, </w:t>
      </w:r>
      <w:r w:rsidR="004964CA">
        <w:rPr>
          <w:rFonts w:ascii="Arial" w:hAnsi="Arial" w:cs="Arial"/>
          <w:lang w:val="es-MX"/>
        </w:rPr>
        <w:t>un ejemplo de ello es decir que se cuenta con una reservación de hotel, y al momento que el agente migratori</w:t>
      </w:r>
      <w:r w:rsidR="00FB3887">
        <w:rPr>
          <w:rFonts w:ascii="Arial" w:hAnsi="Arial" w:cs="Arial"/>
          <w:lang w:val="es-MX"/>
        </w:rPr>
        <w:t>o</w:t>
      </w:r>
      <w:r w:rsidR="004964CA">
        <w:rPr>
          <w:rFonts w:ascii="Arial" w:hAnsi="Arial" w:cs="Arial"/>
          <w:lang w:val="es-MX"/>
        </w:rPr>
        <w:t xml:space="preserve"> llama al lugar, </w:t>
      </w:r>
      <w:r w:rsidR="00FB3887">
        <w:rPr>
          <w:rFonts w:ascii="Arial" w:hAnsi="Arial" w:cs="Arial"/>
          <w:lang w:val="es-MX"/>
        </w:rPr>
        <w:t xml:space="preserve">no </w:t>
      </w:r>
      <w:r w:rsidR="00204A1D">
        <w:rPr>
          <w:rFonts w:ascii="Arial" w:hAnsi="Arial" w:cs="Arial"/>
          <w:lang w:val="es-MX"/>
        </w:rPr>
        <w:t>se confirma</w:t>
      </w:r>
      <w:r w:rsidR="00FB3887">
        <w:rPr>
          <w:rFonts w:ascii="Arial" w:hAnsi="Arial" w:cs="Arial"/>
          <w:lang w:val="es-MX"/>
        </w:rPr>
        <w:t xml:space="preserve"> la información. </w:t>
      </w:r>
    </w:p>
    <w:p w14:paraId="1F701893" w14:textId="6AE00D1C" w:rsidR="00D20CE0" w:rsidRPr="0006776A" w:rsidRDefault="00D20CE0" w:rsidP="0006776A">
      <w:pPr>
        <w:jc w:val="both"/>
        <w:rPr>
          <w:rFonts w:ascii="Arial" w:hAnsi="Arial" w:cs="Arial"/>
          <w:lang w:val="es-MX"/>
        </w:rPr>
      </w:pPr>
      <w:r w:rsidRPr="0006776A">
        <w:rPr>
          <w:rFonts w:ascii="Arial" w:hAnsi="Arial" w:cs="Arial"/>
          <w:lang w:val="es-MX"/>
        </w:rPr>
        <w:lastRenderedPageBreak/>
        <w:t>Una vez</w:t>
      </w:r>
      <w:r w:rsidR="00696CFD">
        <w:rPr>
          <w:rFonts w:ascii="Arial" w:hAnsi="Arial" w:cs="Arial"/>
          <w:lang w:val="es-MX"/>
        </w:rPr>
        <w:t xml:space="preserve"> que la autoridad pone en revisión al extranjero, tiene un plazo máximo de cuatro horas para resolver la situación migratoria</w:t>
      </w:r>
      <w:r w:rsidR="00731240">
        <w:rPr>
          <w:rFonts w:ascii="Arial" w:hAnsi="Arial" w:cs="Arial"/>
          <w:lang w:val="es-MX"/>
        </w:rPr>
        <w:t xml:space="preserve">, si lo admitirá o no, en caso de no hacerlo generará un acta de rechazo, en donde se decreta la inadmisibilidad al territorio nacional. </w:t>
      </w:r>
    </w:p>
    <w:p w14:paraId="29F9CADE" w14:textId="77777777" w:rsidR="005F74C4" w:rsidRDefault="00BF2E7A" w:rsidP="005F74C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“Es importante decir que el extranjero tiene </w:t>
      </w:r>
      <w:r w:rsidR="006B32B3">
        <w:rPr>
          <w:rFonts w:ascii="Arial" w:hAnsi="Arial" w:cs="Arial"/>
          <w:lang w:val="es-MX"/>
        </w:rPr>
        <w:t>el derecho de solicitar una prórroga de 24 horas más para que revisen nuevamente su situación migratoria, esto nos sirve</w:t>
      </w:r>
      <w:r w:rsidR="000B13F8" w:rsidRPr="0006776A">
        <w:rPr>
          <w:rFonts w:ascii="Arial" w:hAnsi="Arial" w:cs="Arial"/>
          <w:lang w:val="es-MX"/>
        </w:rPr>
        <w:t xml:space="preserve"> como abogados</w:t>
      </w:r>
      <w:r w:rsidR="006B32B3">
        <w:rPr>
          <w:rFonts w:ascii="Arial" w:hAnsi="Arial" w:cs="Arial"/>
          <w:lang w:val="es-MX"/>
        </w:rPr>
        <w:t xml:space="preserve"> para </w:t>
      </w:r>
      <w:r w:rsidR="000B13F8" w:rsidRPr="0006776A">
        <w:rPr>
          <w:rFonts w:ascii="Arial" w:hAnsi="Arial" w:cs="Arial"/>
          <w:lang w:val="es-MX"/>
        </w:rPr>
        <w:t xml:space="preserve">promover algún juicio </w:t>
      </w:r>
      <w:r w:rsidR="006E2864" w:rsidRPr="0006776A">
        <w:rPr>
          <w:rFonts w:ascii="Arial" w:hAnsi="Arial" w:cs="Arial"/>
          <w:lang w:val="es-MX"/>
        </w:rPr>
        <w:t>de amparo y solicitar la suspensión del procedimiento,</w:t>
      </w:r>
      <w:r w:rsidR="006B32B3">
        <w:rPr>
          <w:rFonts w:ascii="Arial" w:hAnsi="Arial" w:cs="Arial"/>
          <w:lang w:val="es-MX"/>
        </w:rPr>
        <w:t xml:space="preserve"> en caso de que sea viable</w:t>
      </w:r>
      <w:r w:rsidR="007753EE">
        <w:rPr>
          <w:rFonts w:ascii="Arial" w:hAnsi="Arial" w:cs="Arial"/>
          <w:lang w:val="es-MX"/>
        </w:rPr>
        <w:t xml:space="preserve">”, declaró Jiménez Cortés. </w:t>
      </w:r>
    </w:p>
    <w:p w14:paraId="0D235109" w14:textId="1120262B" w:rsidR="00976929" w:rsidRPr="0006776A" w:rsidRDefault="005F74C4" w:rsidP="0097692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</w:t>
      </w:r>
      <w:r w:rsidR="00746BF4" w:rsidRPr="0006776A">
        <w:rPr>
          <w:rFonts w:ascii="Arial" w:hAnsi="Arial" w:cs="Arial"/>
          <w:lang w:val="es-MX"/>
        </w:rPr>
        <w:t xml:space="preserve">ctualmente </w:t>
      </w:r>
      <w:r>
        <w:rPr>
          <w:rFonts w:ascii="Arial" w:hAnsi="Arial" w:cs="Arial"/>
          <w:lang w:val="es-MX"/>
        </w:rPr>
        <w:t xml:space="preserve">en puntos de revisión como Cancún o Los Cabos, se está llevando a cabo un control más riguroso, debido a la </w:t>
      </w:r>
      <w:r w:rsidR="002D67E6" w:rsidRPr="0006776A">
        <w:rPr>
          <w:rFonts w:ascii="Arial" w:hAnsi="Arial" w:cs="Arial"/>
          <w:lang w:val="es-MX"/>
        </w:rPr>
        <w:t>migración excesiva</w:t>
      </w:r>
      <w:r w:rsidR="0053018B">
        <w:rPr>
          <w:rFonts w:ascii="Arial" w:hAnsi="Arial" w:cs="Arial"/>
          <w:lang w:val="es-MX"/>
        </w:rPr>
        <w:t xml:space="preserve">, también hay un uso excesivo de las revisiones ya que hay consigna de </w:t>
      </w:r>
      <w:r w:rsidR="00976929">
        <w:rPr>
          <w:rFonts w:ascii="Arial" w:hAnsi="Arial" w:cs="Arial"/>
          <w:lang w:val="es-MX"/>
        </w:rPr>
        <w:t xml:space="preserve">países en donde hay más riesgo. </w:t>
      </w:r>
    </w:p>
    <w:p w14:paraId="658F87A8" w14:textId="6C8646E4" w:rsidR="00052E8A" w:rsidRPr="0006776A" w:rsidRDefault="00DA480D" w:rsidP="0006776A">
      <w:pPr>
        <w:tabs>
          <w:tab w:val="left" w:pos="3360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 acuerdo con el especialista, es </w:t>
      </w:r>
      <w:r w:rsidR="00052E8A" w:rsidRPr="0006776A">
        <w:rPr>
          <w:rFonts w:ascii="Arial" w:hAnsi="Arial" w:cs="Arial"/>
          <w:lang w:val="es-MX"/>
        </w:rPr>
        <w:t xml:space="preserve">un tema que requiere mucha atención, </w:t>
      </w:r>
      <w:r>
        <w:rPr>
          <w:rFonts w:ascii="Arial" w:hAnsi="Arial" w:cs="Arial"/>
          <w:lang w:val="es-MX"/>
        </w:rPr>
        <w:t>ya que implica coordinar a diversas autoridades</w:t>
      </w:r>
      <w:r w:rsidR="005C043B">
        <w:rPr>
          <w:rFonts w:ascii="Arial" w:hAnsi="Arial" w:cs="Arial"/>
          <w:lang w:val="es-MX"/>
        </w:rPr>
        <w:t xml:space="preserve"> y siempre será relevante que el afectado acuda a un especialista que pueda revisar su caso. </w:t>
      </w:r>
    </w:p>
    <w:p w14:paraId="7D81B41E" w14:textId="77777777" w:rsidR="003363D8" w:rsidRPr="004B3EFF" w:rsidRDefault="003363D8" w:rsidP="003363D8">
      <w:pPr>
        <w:rPr>
          <w:rFonts w:ascii="Arial" w:hAnsi="Arial" w:cs="Arial"/>
          <w:b/>
          <w:bCs/>
          <w:szCs w:val="20"/>
          <w:lang w:val="es-ES"/>
        </w:rPr>
      </w:pPr>
      <w:r w:rsidRPr="004B3EFF">
        <w:rPr>
          <w:rFonts w:ascii="Arial" w:hAnsi="Arial" w:cs="Arial"/>
          <w:b/>
          <w:bCs/>
          <w:szCs w:val="20"/>
          <w:lang w:val="es-ES"/>
        </w:rPr>
        <w:t xml:space="preserve">Acerca de Sánchez </w:t>
      </w:r>
      <w:proofErr w:type="spellStart"/>
      <w:r w:rsidRPr="004B3EFF">
        <w:rPr>
          <w:rFonts w:ascii="Arial" w:hAnsi="Arial" w:cs="Arial"/>
          <w:b/>
          <w:bCs/>
          <w:szCs w:val="20"/>
          <w:lang w:val="es-ES"/>
        </w:rPr>
        <w:t>Devanny</w:t>
      </w:r>
      <w:proofErr w:type="spellEnd"/>
    </w:p>
    <w:p w14:paraId="73E7D0D1" w14:textId="77777777" w:rsidR="003363D8" w:rsidRPr="00143599" w:rsidRDefault="003363D8" w:rsidP="003363D8">
      <w:pPr>
        <w:jc w:val="both"/>
        <w:rPr>
          <w:rFonts w:ascii="Arial" w:hAnsi="Arial" w:cs="Arial"/>
          <w:sz w:val="20"/>
          <w:szCs w:val="18"/>
          <w:lang w:val="es-ES"/>
        </w:rPr>
      </w:pPr>
      <w:r w:rsidRPr="00143599">
        <w:rPr>
          <w:rFonts w:ascii="Arial" w:hAnsi="Arial" w:cs="Arial"/>
          <w:sz w:val="20"/>
          <w:szCs w:val="18"/>
          <w:lang w:val="es-ES"/>
        </w:rPr>
        <w:t>Fundado en 1996, es el despacho de consultores legales mexicanos especializados en las principales industrias con experiencia internacional y asesoría mediante soluciones integrales disruptivas con transparencia, ética e inclusión. Tiene oficinas en México, Monterrey y Querétaro, y alianzas internacionales a través de las cuales atiende a sus clientes locales y globales. Su equipo está conformado por 115 abogados y 18 Socios en las prácticas de Ciencias de la vida, Comercio exterior y aduanas, Competencia económica, Corporativo y transaccional, Datos personales y tecnologías de la información, Energía, recursos naturales y ambiental, Financiamiento corporativo y de proyectos, Fiscal, Gestión Patrimonial y planeación sucesoria, Gobierno corporativo y cumplimiento regulatorio, Inmobiliario, infraestructura y hotelería, Laboral, seguridad social y migratorio, Litigio y medios alternativos de solución de controversias, Mercado de Capitales, y Propiedad intelectual, entretenimiento y deportes.</w:t>
      </w:r>
    </w:p>
    <w:p w14:paraId="1F42CDC0" w14:textId="77777777" w:rsidR="003363D8" w:rsidRPr="00143599" w:rsidRDefault="003363D8" w:rsidP="003363D8">
      <w:pPr>
        <w:rPr>
          <w:rFonts w:ascii="Arial" w:hAnsi="Arial" w:cs="Arial"/>
          <w:sz w:val="20"/>
          <w:szCs w:val="18"/>
          <w:lang w:val="es-ES"/>
        </w:rPr>
      </w:pPr>
      <w:r w:rsidRPr="00143599">
        <w:rPr>
          <w:rFonts w:ascii="Arial" w:hAnsi="Arial" w:cs="Arial"/>
          <w:sz w:val="20"/>
          <w:szCs w:val="18"/>
          <w:lang w:val="es-ES"/>
        </w:rPr>
        <w:t>Contacto de Prensa</w:t>
      </w:r>
    </w:p>
    <w:p w14:paraId="60DC00E9" w14:textId="77777777" w:rsidR="003363D8" w:rsidRPr="00303D30" w:rsidRDefault="003363D8" w:rsidP="003363D8">
      <w:pPr>
        <w:rPr>
          <w:rFonts w:ascii="Arial" w:hAnsi="Arial" w:cs="Arial"/>
          <w:sz w:val="18"/>
          <w:szCs w:val="18"/>
          <w:lang w:val="es-MX"/>
        </w:rPr>
      </w:pPr>
      <w:r w:rsidRPr="004B3EFF">
        <w:rPr>
          <w:rFonts w:ascii="Arial" w:hAnsi="Arial" w:cs="Arial"/>
          <w:szCs w:val="20"/>
          <w:lang w:val="es-ES"/>
        </w:rPr>
        <w:t xml:space="preserve">Mariana Armella | </w:t>
      </w:r>
      <w:hyperlink r:id="rId6" w:history="1">
        <w:r w:rsidRPr="00143599">
          <w:rPr>
            <w:rStyle w:val="Hipervnculo"/>
            <w:lang w:val="es-MX"/>
          </w:rPr>
          <w:t>marmella@webershandwick.com</w:t>
        </w:r>
      </w:hyperlink>
      <w:r w:rsidRPr="00143599">
        <w:rPr>
          <w:lang w:val="es-MX"/>
        </w:rPr>
        <w:t xml:space="preserve"> </w:t>
      </w:r>
    </w:p>
    <w:p w14:paraId="049824FB" w14:textId="77777777" w:rsidR="003363D8" w:rsidRPr="0006776A" w:rsidRDefault="003363D8" w:rsidP="0006776A">
      <w:pPr>
        <w:tabs>
          <w:tab w:val="left" w:pos="3360"/>
        </w:tabs>
        <w:jc w:val="both"/>
        <w:rPr>
          <w:rFonts w:ascii="Arial" w:hAnsi="Arial" w:cs="Arial"/>
          <w:lang w:val="es-MX"/>
        </w:rPr>
      </w:pPr>
    </w:p>
    <w:p w14:paraId="0EB53FCF" w14:textId="77777777" w:rsidR="00AF368E" w:rsidRPr="0006776A" w:rsidRDefault="00AF368E" w:rsidP="0006776A">
      <w:pPr>
        <w:tabs>
          <w:tab w:val="left" w:pos="3360"/>
        </w:tabs>
        <w:jc w:val="both"/>
        <w:rPr>
          <w:rFonts w:ascii="Arial" w:hAnsi="Arial" w:cs="Arial"/>
          <w:lang w:val="es-MX"/>
        </w:rPr>
      </w:pPr>
    </w:p>
    <w:sectPr w:rsidR="00AF368E" w:rsidRPr="000677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312C" w14:textId="77777777" w:rsidR="00235F60" w:rsidRDefault="00235F60" w:rsidP="00235F60">
      <w:pPr>
        <w:spacing w:after="0" w:line="240" w:lineRule="auto"/>
      </w:pPr>
      <w:r>
        <w:separator/>
      </w:r>
    </w:p>
  </w:endnote>
  <w:endnote w:type="continuationSeparator" w:id="0">
    <w:p w14:paraId="71DE38BE" w14:textId="77777777" w:rsidR="00235F60" w:rsidRDefault="00235F60" w:rsidP="0023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C66D" w14:textId="77777777" w:rsidR="00235F60" w:rsidRDefault="00235F60" w:rsidP="00235F60">
      <w:pPr>
        <w:spacing w:after="0" w:line="240" w:lineRule="auto"/>
      </w:pPr>
      <w:r>
        <w:separator/>
      </w:r>
    </w:p>
  </w:footnote>
  <w:footnote w:type="continuationSeparator" w:id="0">
    <w:p w14:paraId="55BA9FBF" w14:textId="77777777" w:rsidR="00235F60" w:rsidRDefault="00235F60" w:rsidP="0023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A907" w14:textId="0D8FE605" w:rsidR="00235F60" w:rsidRDefault="00235F60">
    <w:pPr>
      <w:pStyle w:val="Encabezado"/>
    </w:pPr>
    <w:r w:rsidRPr="008E04BB">
      <w:rPr>
        <w:noProof/>
      </w:rPr>
      <w:drawing>
        <wp:anchor distT="0" distB="0" distL="114300" distR="114300" simplePos="0" relativeHeight="251659264" behindDoc="0" locked="0" layoutInCell="1" allowOverlap="1" wp14:anchorId="6477F959" wp14:editId="69A5B9A0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936557" cy="438150"/>
          <wp:effectExtent l="0" t="0" r="0" b="0"/>
          <wp:wrapTopAndBottom/>
          <wp:docPr id="2" name="Imagen 1" descr="Sanchez-Devanny-logo - Centro Mexicano Pro Bono, A.C.">
            <a:extLst xmlns:a="http://schemas.openxmlformats.org/drawingml/2006/main">
              <a:ext uri="{FF2B5EF4-FFF2-40B4-BE49-F238E27FC236}">
                <a16:creationId xmlns:a16="http://schemas.microsoft.com/office/drawing/2014/main" id="{5C91E427-03D9-4DDF-B15A-8CD480E633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Sanchez-Devanny-logo - Centro Mexicano Pro Bono, A.C.">
                    <a:extLst>
                      <a:ext uri="{FF2B5EF4-FFF2-40B4-BE49-F238E27FC236}">
                        <a16:creationId xmlns:a16="http://schemas.microsoft.com/office/drawing/2014/main" id="{5C91E427-03D9-4DDF-B15A-8CD480E6331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557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A6"/>
    <w:rsid w:val="00013F6F"/>
    <w:rsid w:val="0004333D"/>
    <w:rsid w:val="000473CA"/>
    <w:rsid w:val="00052E8A"/>
    <w:rsid w:val="0006776A"/>
    <w:rsid w:val="00070C11"/>
    <w:rsid w:val="00071DBA"/>
    <w:rsid w:val="00097783"/>
    <w:rsid w:val="000B137C"/>
    <w:rsid w:val="000B13F8"/>
    <w:rsid w:val="000C0E5E"/>
    <w:rsid w:val="000D29F4"/>
    <w:rsid w:val="000E7135"/>
    <w:rsid w:val="00102EAB"/>
    <w:rsid w:val="001133B9"/>
    <w:rsid w:val="00136B6A"/>
    <w:rsid w:val="00175CD4"/>
    <w:rsid w:val="00197620"/>
    <w:rsid w:val="001C3CD3"/>
    <w:rsid w:val="001D68FD"/>
    <w:rsid w:val="001F5617"/>
    <w:rsid w:val="00204A1D"/>
    <w:rsid w:val="00212F1A"/>
    <w:rsid w:val="00213AAC"/>
    <w:rsid w:val="00216A65"/>
    <w:rsid w:val="00235F60"/>
    <w:rsid w:val="00245277"/>
    <w:rsid w:val="002478F0"/>
    <w:rsid w:val="00281E66"/>
    <w:rsid w:val="00291EE7"/>
    <w:rsid w:val="0029326E"/>
    <w:rsid w:val="002A46F9"/>
    <w:rsid w:val="002B29AA"/>
    <w:rsid w:val="002C1A86"/>
    <w:rsid w:val="002C7CCE"/>
    <w:rsid w:val="002D068A"/>
    <w:rsid w:val="002D67E6"/>
    <w:rsid w:val="002D70EF"/>
    <w:rsid w:val="0030433E"/>
    <w:rsid w:val="003152A4"/>
    <w:rsid w:val="00316C8B"/>
    <w:rsid w:val="003363D8"/>
    <w:rsid w:val="00351CC8"/>
    <w:rsid w:val="003703EE"/>
    <w:rsid w:val="00371324"/>
    <w:rsid w:val="0037223C"/>
    <w:rsid w:val="00372A8E"/>
    <w:rsid w:val="0039333B"/>
    <w:rsid w:val="003947E7"/>
    <w:rsid w:val="00394B11"/>
    <w:rsid w:val="003B0387"/>
    <w:rsid w:val="003D2769"/>
    <w:rsid w:val="003D34BE"/>
    <w:rsid w:val="003D57CB"/>
    <w:rsid w:val="003D690E"/>
    <w:rsid w:val="003F0787"/>
    <w:rsid w:val="00404006"/>
    <w:rsid w:val="00405022"/>
    <w:rsid w:val="00410C5C"/>
    <w:rsid w:val="00424BCF"/>
    <w:rsid w:val="00426201"/>
    <w:rsid w:val="004267E0"/>
    <w:rsid w:val="00434918"/>
    <w:rsid w:val="0044605E"/>
    <w:rsid w:val="0047657F"/>
    <w:rsid w:val="0048469E"/>
    <w:rsid w:val="00485D6D"/>
    <w:rsid w:val="004964CA"/>
    <w:rsid w:val="004C43D8"/>
    <w:rsid w:val="004F569D"/>
    <w:rsid w:val="004F73C6"/>
    <w:rsid w:val="00503074"/>
    <w:rsid w:val="0053018B"/>
    <w:rsid w:val="0054126D"/>
    <w:rsid w:val="00547D90"/>
    <w:rsid w:val="005549A6"/>
    <w:rsid w:val="005734B5"/>
    <w:rsid w:val="005A1448"/>
    <w:rsid w:val="005A351A"/>
    <w:rsid w:val="005A45C8"/>
    <w:rsid w:val="005C043B"/>
    <w:rsid w:val="005D2A1C"/>
    <w:rsid w:val="005E040D"/>
    <w:rsid w:val="005F74C4"/>
    <w:rsid w:val="00600A44"/>
    <w:rsid w:val="0061172B"/>
    <w:rsid w:val="00660D75"/>
    <w:rsid w:val="00675904"/>
    <w:rsid w:val="00696CFD"/>
    <w:rsid w:val="006B32B3"/>
    <w:rsid w:val="006D1C65"/>
    <w:rsid w:val="006E2864"/>
    <w:rsid w:val="006F7F8D"/>
    <w:rsid w:val="00726C97"/>
    <w:rsid w:val="00731240"/>
    <w:rsid w:val="00745C40"/>
    <w:rsid w:val="00746BF4"/>
    <w:rsid w:val="00761694"/>
    <w:rsid w:val="007753EE"/>
    <w:rsid w:val="00775488"/>
    <w:rsid w:val="00795FFD"/>
    <w:rsid w:val="007A4714"/>
    <w:rsid w:val="007D54EC"/>
    <w:rsid w:val="007D5DF1"/>
    <w:rsid w:val="007F0CE7"/>
    <w:rsid w:val="007F4529"/>
    <w:rsid w:val="007F5C78"/>
    <w:rsid w:val="00814C1F"/>
    <w:rsid w:val="00831CC9"/>
    <w:rsid w:val="00871B87"/>
    <w:rsid w:val="008874D1"/>
    <w:rsid w:val="008B40F8"/>
    <w:rsid w:val="008D2906"/>
    <w:rsid w:val="00900972"/>
    <w:rsid w:val="00916494"/>
    <w:rsid w:val="0092693F"/>
    <w:rsid w:val="00932245"/>
    <w:rsid w:val="00947413"/>
    <w:rsid w:val="00951384"/>
    <w:rsid w:val="00960C40"/>
    <w:rsid w:val="00976929"/>
    <w:rsid w:val="00992CF9"/>
    <w:rsid w:val="009947E2"/>
    <w:rsid w:val="009E153B"/>
    <w:rsid w:val="00A212C2"/>
    <w:rsid w:val="00A21F3F"/>
    <w:rsid w:val="00A47C4B"/>
    <w:rsid w:val="00A850F7"/>
    <w:rsid w:val="00A946F1"/>
    <w:rsid w:val="00AA72D1"/>
    <w:rsid w:val="00AA749E"/>
    <w:rsid w:val="00AB0959"/>
    <w:rsid w:val="00AB7612"/>
    <w:rsid w:val="00AF368E"/>
    <w:rsid w:val="00AF65A7"/>
    <w:rsid w:val="00B20492"/>
    <w:rsid w:val="00B32B12"/>
    <w:rsid w:val="00B72EDF"/>
    <w:rsid w:val="00BC1D09"/>
    <w:rsid w:val="00BC43D8"/>
    <w:rsid w:val="00BE3586"/>
    <w:rsid w:val="00BF0A30"/>
    <w:rsid w:val="00BF2E7A"/>
    <w:rsid w:val="00BF43F7"/>
    <w:rsid w:val="00C00270"/>
    <w:rsid w:val="00C661A8"/>
    <w:rsid w:val="00CB4225"/>
    <w:rsid w:val="00CB79E4"/>
    <w:rsid w:val="00CD1E05"/>
    <w:rsid w:val="00CE09B1"/>
    <w:rsid w:val="00D032C1"/>
    <w:rsid w:val="00D0351E"/>
    <w:rsid w:val="00D20CE0"/>
    <w:rsid w:val="00D975D5"/>
    <w:rsid w:val="00DA480D"/>
    <w:rsid w:val="00DC4326"/>
    <w:rsid w:val="00DD562E"/>
    <w:rsid w:val="00DE5191"/>
    <w:rsid w:val="00DF12E7"/>
    <w:rsid w:val="00E148E9"/>
    <w:rsid w:val="00E47CB9"/>
    <w:rsid w:val="00E50FEF"/>
    <w:rsid w:val="00E56799"/>
    <w:rsid w:val="00E616A1"/>
    <w:rsid w:val="00E900FA"/>
    <w:rsid w:val="00EB2DED"/>
    <w:rsid w:val="00EC0E69"/>
    <w:rsid w:val="00EC1E07"/>
    <w:rsid w:val="00EC62C8"/>
    <w:rsid w:val="00EC7729"/>
    <w:rsid w:val="00ED50BF"/>
    <w:rsid w:val="00EE27A8"/>
    <w:rsid w:val="00EF5315"/>
    <w:rsid w:val="00F076F4"/>
    <w:rsid w:val="00F23854"/>
    <w:rsid w:val="00F344CB"/>
    <w:rsid w:val="00F472DB"/>
    <w:rsid w:val="00F57A59"/>
    <w:rsid w:val="00F635F6"/>
    <w:rsid w:val="00F81BC1"/>
    <w:rsid w:val="00F867E0"/>
    <w:rsid w:val="00FB3887"/>
    <w:rsid w:val="00FC1FAD"/>
    <w:rsid w:val="00FC21C9"/>
    <w:rsid w:val="00FE3BC6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FA78"/>
  <w15:chartTrackingRefBased/>
  <w15:docId w15:val="{233871A4-2778-4C2C-8605-7DE42FBC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29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29A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35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F60"/>
  </w:style>
  <w:style w:type="paragraph" w:styleId="Piedepgina">
    <w:name w:val="footer"/>
    <w:basedOn w:val="Normal"/>
    <w:link w:val="PiedepginaCar"/>
    <w:uiPriority w:val="99"/>
    <w:unhideWhenUsed/>
    <w:rsid w:val="00235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mella@webershandwic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Armella, Mariana (MEX-WSW)</dc:creator>
  <cp:keywords/>
  <dc:description/>
  <cp:lastModifiedBy>Armella, Mariana (MEX-WSW)</cp:lastModifiedBy>
  <cp:revision>90</cp:revision>
  <dcterms:created xsi:type="dcterms:W3CDTF">2023-10-23T18:53:00Z</dcterms:created>
  <dcterms:modified xsi:type="dcterms:W3CDTF">2023-10-25T18:27:00Z</dcterms:modified>
</cp:coreProperties>
</file>