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A2E" w:rsidRDefault="00772A2E" w:rsidP="00772A2E">
      <w:pPr>
        <w:spacing w:before="120" w:after="0" w:line="240" w:lineRule="auto"/>
        <w:jc w:val="center"/>
        <w:rPr>
          <w:rFonts w:ascii="Verdana" w:eastAsia="Times New Roman" w:hAnsi="Verdana" w:cs="Times New Roman"/>
          <w:b/>
          <w:bCs/>
          <w:color w:val="000000"/>
          <w:lang w:eastAsia="es-MX"/>
        </w:rPr>
      </w:pPr>
      <w:bookmarkStart w:id="0" w:name="_GoBack"/>
      <w:r w:rsidRPr="00772A2E">
        <w:rPr>
          <w:rFonts w:ascii="Verdana" w:eastAsia="Times New Roman" w:hAnsi="Verdana" w:cs="Times New Roman"/>
          <w:b/>
          <w:bCs/>
          <w:color w:val="000000"/>
          <w:lang w:val="x-none" w:eastAsia="es-MX"/>
        </w:rPr>
        <w:t>ANEXO 1-A de la Resolución Miscelánea Fiscal para 2018</w:t>
      </w:r>
      <w:bookmarkEnd w:id="0"/>
      <w:r w:rsidRPr="00772A2E">
        <w:rPr>
          <w:rFonts w:ascii="Verdana" w:eastAsia="Times New Roman" w:hAnsi="Verdana" w:cs="Times New Roman"/>
          <w:b/>
          <w:bCs/>
          <w:color w:val="000000"/>
          <w:lang w:val="x-none" w:eastAsia="es-MX"/>
        </w:rPr>
        <w:t>, publicada el 22 de diciembre de 2017</w:t>
      </w:r>
    </w:p>
    <w:p w:rsidR="00772A2E" w:rsidRDefault="00772A2E" w:rsidP="00772A2E">
      <w:pPr>
        <w:spacing w:before="120" w:after="0" w:line="240" w:lineRule="auto"/>
        <w:jc w:val="center"/>
        <w:rPr>
          <w:rFonts w:ascii="Verdana" w:eastAsia="Times New Roman" w:hAnsi="Verdana" w:cs="Times New Roman"/>
          <w:b/>
          <w:bCs/>
          <w:color w:val="000000"/>
          <w:lang w:eastAsia="es-MX"/>
        </w:rPr>
      </w:pPr>
      <w:r>
        <w:rPr>
          <w:rFonts w:ascii="Verdana" w:eastAsia="Times New Roman" w:hAnsi="Verdana" w:cs="Times New Roman"/>
          <w:b/>
          <w:bCs/>
          <w:color w:val="000000"/>
          <w:lang w:eastAsia="es-MX"/>
        </w:rPr>
        <w:t>(DOF 18 de enero de 2018)</w:t>
      </w:r>
    </w:p>
    <w:p w:rsidR="00772A2E" w:rsidRPr="00772A2E" w:rsidRDefault="00772A2E" w:rsidP="00772A2E">
      <w:pPr>
        <w:spacing w:before="120" w:after="0" w:line="240" w:lineRule="auto"/>
        <w:jc w:val="center"/>
        <w:rPr>
          <w:rFonts w:ascii="Verdana" w:eastAsia="Times New Roman" w:hAnsi="Verdana" w:cs="Times New Roman"/>
          <w:b/>
          <w:bCs/>
          <w:color w:val="000000"/>
          <w:lang w:eastAsia="es-MX"/>
        </w:rPr>
      </w:pPr>
    </w:p>
    <w:p w:rsidR="00772A2E" w:rsidRPr="00772A2E" w:rsidRDefault="00772A2E" w:rsidP="00772A2E">
      <w:pPr>
        <w:spacing w:after="101" w:line="240" w:lineRule="auto"/>
        <w:jc w:val="both"/>
        <w:rPr>
          <w:rFonts w:ascii="Verdana" w:eastAsia="Times New Roman" w:hAnsi="Verdana" w:cs="Arial"/>
          <w:color w:val="000000"/>
          <w:lang w:eastAsia="es-MX"/>
        </w:rPr>
      </w:pPr>
      <w:r w:rsidRPr="00772A2E">
        <w:rPr>
          <w:rFonts w:ascii="Verdana" w:eastAsia="Times New Roman" w:hAnsi="Verdana" w:cs="Arial"/>
          <w:color w:val="000000"/>
          <w:lang w:eastAsia="es-MX"/>
        </w:rPr>
        <w:t>Al margen un sello con el Escudo Nacional, que dice: Estados Unidos Mexicanos.- Secretaría de Hacienda y Crédito Público.- Servicio de Administración Tributaria.</w:t>
      </w:r>
    </w:p>
    <w:p w:rsidR="00772A2E" w:rsidRPr="00772A2E" w:rsidRDefault="00772A2E" w:rsidP="00772A2E">
      <w:pPr>
        <w:spacing w:before="101" w:after="101" w:line="216" w:lineRule="atLeast"/>
        <w:jc w:val="center"/>
        <w:rPr>
          <w:rFonts w:ascii="Verdana" w:eastAsia="Times New Roman" w:hAnsi="Verdana" w:cs="Times New Roman"/>
          <w:b/>
          <w:bCs/>
          <w:color w:val="000000"/>
          <w:lang w:eastAsia="es-MX"/>
        </w:rPr>
      </w:pPr>
      <w:r w:rsidRPr="00772A2E">
        <w:rPr>
          <w:rFonts w:ascii="Verdana" w:eastAsia="Times New Roman" w:hAnsi="Verdana" w:cs="Times New Roman"/>
          <w:b/>
          <w:bCs/>
          <w:color w:val="000000"/>
          <w:lang w:val="es-ES_tradnl" w:eastAsia="es-MX"/>
        </w:rPr>
        <w:t>Anexo 1-A de la Resolución Miscelánea Fiscal para 2018</w:t>
      </w:r>
    </w:p>
    <w:p w:rsidR="00772A2E" w:rsidRPr="00772A2E" w:rsidRDefault="00772A2E" w:rsidP="00772A2E">
      <w:pPr>
        <w:spacing w:after="101" w:line="226"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“Trámites Fiscales”</w:t>
      </w:r>
    </w:p>
    <w:tbl>
      <w:tblPr>
        <w:tblW w:w="0" w:type="dxa"/>
        <w:tblInd w:w="144" w:type="dxa"/>
        <w:tblCellMar>
          <w:left w:w="0" w:type="dxa"/>
          <w:right w:w="0" w:type="dxa"/>
        </w:tblCellMar>
        <w:tblLook w:val="04A0" w:firstRow="1" w:lastRow="0" w:firstColumn="1" w:lastColumn="0" w:noHBand="0" w:noVBand="1"/>
      </w:tblPr>
      <w:tblGrid>
        <w:gridCol w:w="8712"/>
      </w:tblGrid>
      <w:tr w:rsidR="00772A2E" w:rsidRPr="00772A2E" w:rsidTr="00772A2E">
        <w:trPr>
          <w:trHeight w:val="20"/>
        </w:trPr>
        <w:tc>
          <w:tcPr>
            <w:tcW w:w="8712" w:type="dxa"/>
            <w:tcBorders>
              <w:top w:val="single" w:sz="8" w:space="0" w:color="auto"/>
              <w:left w:val="single" w:sz="8" w:space="0" w:color="auto"/>
              <w:bottom w:val="nil"/>
              <w:right w:val="single" w:sz="8" w:space="0" w:color="auto"/>
            </w:tcBorders>
            <w:noWrap/>
            <w:tcMar>
              <w:top w:w="0" w:type="dxa"/>
              <w:left w:w="72" w:type="dxa"/>
              <w:bottom w:w="0" w:type="dxa"/>
              <w:right w:w="72" w:type="dxa"/>
            </w:tcMar>
            <w:hideMark/>
          </w:tcPr>
          <w:p w:rsidR="00772A2E" w:rsidRPr="00772A2E" w:rsidRDefault="00772A2E" w:rsidP="00772A2E">
            <w:pPr>
              <w:spacing w:after="64"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Contenido</w:t>
            </w:r>
          </w:p>
          <w:p w:rsidR="00772A2E" w:rsidRPr="00772A2E" w:rsidRDefault="00772A2E" w:rsidP="00772A2E">
            <w:pPr>
              <w:spacing w:after="64" w:line="226" w:lineRule="atLeast"/>
              <w:jc w:val="both"/>
              <w:rPr>
                <w:rFonts w:ascii="Verdana" w:eastAsia="Times New Roman" w:hAnsi="Verdana" w:cs="Arial"/>
                <w:lang w:eastAsia="es-MX"/>
              </w:rPr>
            </w:pPr>
            <w:r w:rsidRPr="00772A2E">
              <w:rPr>
                <w:rFonts w:ascii="Verdana" w:eastAsia="Times New Roman" w:hAnsi="Verdana" w:cs="Arial"/>
                <w:b/>
                <w:bCs/>
                <w:lang w:val="es-ES" w:eastAsia="es-MX"/>
              </w:rPr>
              <w:t>I.        Definiciones</w:t>
            </w:r>
          </w:p>
          <w:p w:rsidR="00772A2E" w:rsidRPr="00772A2E" w:rsidRDefault="00772A2E" w:rsidP="00772A2E">
            <w:pPr>
              <w:spacing w:after="64" w:line="226" w:lineRule="atLeast"/>
              <w:jc w:val="both"/>
              <w:rPr>
                <w:rFonts w:ascii="Verdana" w:eastAsia="Times New Roman" w:hAnsi="Verdana" w:cs="Arial"/>
                <w:lang w:eastAsia="es-MX"/>
              </w:rPr>
            </w:pPr>
            <w:r w:rsidRPr="00772A2E">
              <w:rPr>
                <w:rFonts w:ascii="Verdana" w:eastAsia="Times New Roman" w:hAnsi="Verdana" w:cs="Arial"/>
                <w:b/>
                <w:bCs/>
                <w:lang w:val="es-ES" w:eastAsia="es-MX"/>
              </w:rPr>
              <w:t>II.       Trámites</w:t>
            </w:r>
          </w:p>
          <w:p w:rsidR="00772A2E" w:rsidRPr="00772A2E" w:rsidRDefault="00772A2E" w:rsidP="00772A2E">
            <w:pPr>
              <w:spacing w:after="64"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Código Fiscal de la Federación</w:t>
            </w:r>
          </w:p>
          <w:p w:rsidR="00772A2E" w:rsidRPr="00772A2E" w:rsidRDefault="00772A2E" w:rsidP="00772A2E">
            <w:pPr>
              <w:spacing w:after="64" w:line="226"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1/CFF              </w:t>
            </w:r>
            <w:r w:rsidRPr="00772A2E">
              <w:rPr>
                <w:rFonts w:ascii="Verdana" w:eastAsia="Times New Roman" w:hAnsi="Verdana" w:cs="Arial"/>
                <w:lang w:val="es-ES" w:eastAsia="es-MX"/>
              </w:rPr>
              <w:t>Consulta sobre opinión de cumplimiento de obligaciones fiscales.</w:t>
            </w:r>
          </w:p>
          <w:p w:rsidR="00772A2E" w:rsidRPr="00772A2E" w:rsidRDefault="00772A2E" w:rsidP="00772A2E">
            <w:pPr>
              <w:spacing w:after="64" w:line="226"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2/CFF              </w:t>
            </w:r>
            <w:r w:rsidRPr="00772A2E">
              <w:rPr>
                <w:rFonts w:ascii="Verdana" w:eastAsia="Times New Roman" w:hAnsi="Verdana" w:cs="Arial"/>
                <w:lang w:val="es-ES" w:eastAsia="es-MX"/>
              </w:rPr>
              <w:t>Aclaración a la opinión del cumplimiento de obligaciones fiscales.</w:t>
            </w:r>
          </w:p>
          <w:p w:rsidR="00772A2E" w:rsidRPr="00772A2E" w:rsidRDefault="00772A2E" w:rsidP="00772A2E">
            <w:pPr>
              <w:spacing w:after="64" w:line="226"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3/CFF              </w:t>
            </w:r>
            <w:r w:rsidRPr="00772A2E">
              <w:rPr>
                <w:rFonts w:ascii="Verdana" w:eastAsia="Times New Roman" w:hAnsi="Verdana" w:cs="Arial"/>
                <w:lang w:val="es-ES" w:eastAsia="es-MX"/>
              </w:rPr>
              <w:t>Solicitud de inscripción en el RFC de personas físicas con CURP.</w:t>
            </w:r>
          </w:p>
          <w:p w:rsidR="00772A2E" w:rsidRPr="00772A2E" w:rsidRDefault="00772A2E" w:rsidP="00772A2E">
            <w:pPr>
              <w:spacing w:after="64" w:line="226"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4/CFF</w:t>
            </w:r>
            <w:r w:rsidRPr="00772A2E">
              <w:rPr>
                <w:rFonts w:ascii="Verdana" w:eastAsia="Times New Roman" w:hAnsi="Verdana" w:cs="Arial"/>
                <w:lang w:val="es-ES" w:eastAsia="es-MX"/>
              </w:rPr>
              <w:t>              Informe relativo a fideicomisos en los que se generen ingresos.</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5/CFF</w:t>
            </w:r>
            <w:r w:rsidRPr="00772A2E">
              <w:rPr>
                <w:rFonts w:ascii="Verdana" w:eastAsia="Times New Roman" w:hAnsi="Verdana" w:cs="Arial"/>
                <w:lang w:val="es-ES" w:eastAsia="es-MX"/>
              </w:rPr>
              <w:t>              Solicitud para la entrega del monto pagado por la adquisición de bienes que no pueden entregarse al postor.</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6/CFF              </w:t>
            </w:r>
            <w:r w:rsidRPr="00772A2E">
              <w:rPr>
                <w:rFonts w:ascii="Verdana" w:eastAsia="Times New Roman" w:hAnsi="Verdana" w:cs="Arial"/>
                <w:lang w:val="es-ES" w:eastAsia="es-MX"/>
              </w:rPr>
              <w:t>Solicitud de constancia de residencia para efectos fiscales.</w:t>
            </w:r>
          </w:p>
          <w:p w:rsidR="00772A2E" w:rsidRPr="00772A2E" w:rsidRDefault="00772A2E" w:rsidP="00772A2E">
            <w:pPr>
              <w:spacing w:after="64" w:line="226"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7/CFF</w:t>
            </w:r>
            <w:r w:rsidRPr="00772A2E">
              <w:rPr>
                <w:rFonts w:ascii="Verdana" w:eastAsia="Times New Roman" w:hAnsi="Verdana" w:cs="Arial"/>
                <w:lang w:val="es-ES" w:eastAsia="es-MX"/>
              </w:rPr>
              <w:t>              Solicitud de generación y actualización de la Contraseña.</w:t>
            </w:r>
          </w:p>
          <w:p w:rsidR="00772A2E" w:rsidRPr="00772A2E" w:rsidRDefault="00772A2E" w:rsidP="00772A2E">
            <w:pPr>
              <w:spacing w:after="64" w:line="226"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8/CFF</w:t>
            </w:r>
            <w:r w:rsidRPr="00772A2E">
              <w:rPr>
                <w:rFonts w:ascii="Verdana" w:eastAsia="Times New Roman" w:hAnsi="Verdana" w:cs="Arial"/>
                <w:lang w:val="es-ES" w:eastAsia="es-MX"/>
              </w:rPr>
              <w:t>              Solicitud de Devolución de saldos a favor, Grandes Contribuyentes o Hidrocarburos.</w:t>
            </w:r>
          </w:p>
          <w:p w:rsidR="00772A2E" w:rsidRPr="00772A2E" w:rsidRDefault="00772A2E" w:rsidP="00772A2E">
            <w:pPr>
              <w:spacing w:after="64" w:line="226"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9/CFF</w:t>
            </w:r>
            <w:r w:rsidRPr="00772A2E">
              <w:rPr>
                <w:rFonts w:ascii="Verdana" w:eastAsia="Times New Roman" w:hAnsi="Verdana" w:cs="Arial"/>
                <w:lang w:val="es-ES" w:eastAsia="es-MX"/>
              </w:rPr>
              <w:t>              Solicitud de Devolución de saldos a favor del ISR.</w:t>
            </w:r>
          </w:p>
          <w:p w:rsidR="00772A2E" w:rsidRPr="00772A2E" w:rsidRDefault="00772A2E" w:rsidP="00772A2E">
            <w:pPr>
              <w:spacing w:after="64" w:line="226"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10/CFF           </w:t>
            </w:r>
            <w:r w:rsidRPr="00772A2E">
              <w:rPr>
                <w:rFonts w:ascii="Verdana" w:eastAsia="Times New Roman" w:hAnsi="Verdana" w:cs="Arial"/>
                <w:lang w:val="es-ES" w:eastAsia="es-MX"/>
              </w:rPr>
              <w:t>Solicitud de Devolución de saldos a favor del IVA.</w:t>
            </w:r>
          </w:p>
          <w:p w:rsidR="00772A2E" w:rsidRPr="00772A2E" w:rsidRDefault="00772A2E" w:rsidP="00772A2E">
            <w:pPr>
              <w:spacing w:after="64" w:line="226"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11/CFF           </w:t>
            </w:r>
            <w:r w:rsidRPr="00772A2E">
              <w:rPr>
                <w:rFonts w:ascii="Verdana" w:eastAsia="Times New Roman" w:hAnsi="Verdana" w:cs="Arial"/>
                <w:lang w:val="es-ES" w:eastAsia="es-MX"/>
              </w:rPr>
              <w:t>Solicitud de Devolución de saldos a favor del IMPAC por recuperar.</w:t>
            </w:r>
          </w:p>
          <w:p w:rsidR="00772A2E" w:rsidRPr="00772A2E" w:rsidRDefault="00772A2E" w:rsidP="00772A2E">
            <w:pPr>
              <w:spacing w:after="64" w:line="226"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12/CFF           </w:t>
            </w:r>
            <w:r w:rsidRPr="00772A2E">
              <w:rPr>
                <w:rFonts w:ascii="Verdana" w:eastAsia="Times New Roman" w:hAnsi="Verdana" w:cs="Arial"/>
                <w:lang w:val="es-ES" w:eastAsia="es-MX"/>
              </w:rPr>
              <w:t>Solicitud de Devolución de saldos a favor del IEPS, Crédito Diésel o biodiésel y sus mezclas.</w:t>
            </w:r>
          </w:p>
          <w:p w:rsidR="00772A2E" w:rsidRPr="00772A2E" w:rsidRDefault="00772A2E" w:rsidP="00772A2E">
            <w:pPr>
              <w:spacing w:after="64" w:line="20"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13/CFF           </w:t>
            </w:r>
            <w:r w:rsidRPr="00772A2E">
              <w:rPr>
                <w:rFonts w:ascii="Verdana" w:eastAsia="Times New Roman" w:hAnsi="Verdana" w:cs="Arial"/>
                <w:lang w:val="es-ES" w:eastAsia="es-MX"/>
              </w:rPr>
              <w:t>Solicitud de Devolución de cantidades a favor de otras Contribuciones.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14/CFF            </w:t>
            </w:r>
            <w:r w:rsidRPr="00772A2E">
              <w:rPr>
                <w:rFonts w:ascii="Verdana" w:eastAsia="Times New Roman" w:hAnsi="Verdana" w:cs="Arial"/>
                <w:lang w:val="es-ES" w:eastAsia="es-MX"/>
              </w:rPr>
              <w:t>Solicitud de Devolución de saldos a favor del IETU.</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15/CFF            </w:t>
            </w:r>
            <w:r w:rsidRPr="00772A2E">
              <w:rPr>
                <w:rFonts w:ascii="Verdana" w:eastAsia="Times New Roman" w:hAnsi="Verdana" w:cs="Arial"/>
                <w:lang w:val="es-ES" w:eastAsia="es-MX"/>
              </w:rPr>
              <w:t>Solicitud de Devolución de saldos a favor del IDE.</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16/CFF</w:t>
            </w:r>
            <w:r w:rsidRPr="00772A2E">
              <w:rPr>
                <w:rFonts w:ascii="Verdana" w:eastAsia="Times New Roman" w:hAnsi="Verdana" w:cs="Arial"/>
                <w:lang w:val="es-ES" w:eastAsia="es-MX"/>
              </w:rPr>
              <w:t>            (Se deroga).</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17/CFF</w:t>
            </w:r>
            <w:r w:rsidRPr="00772A2E">
              <w:rPr>
                <w:rFonts w:ascii="Verdana" w:eastAsia="Times New Roman" w:hAnsi="Verdana" w:cs="Arial"/>
                <w:lang w:val="es-ES" w:eastAsia="es-MX"/>
              </w:rPr>
              <w:t>            (Se deroga).</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18/CFF</w:t>
            </w:r>
            <w:r w:rsidRPr="00772A2E">
              <w:rPr>
                <w:rFonts w:ascii="Verdana" w:eastAsia="Times New Roman" w:hAnsi="Verdana" w:cs="Arial"/>
                <w:lang w:val="es-ES" w:eastAsia="es-MX"/>
              </w:rPr>
              <w:t>            (Se deroga).</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19/CFF            </w:t>
            </w:r>
            <w:r w:rsidRPr="00772A2E">
              <w:rPr>
                <w:rFonts w:ascii="Verdana" w:eastAsia="Times New Roman" w:hAnsi="Verdana" w:cs="Arial"/>
                <w:lang w:val="es-ES" w:eastAsia="es-MX"/>
              </w:rPr>
              <w:t>(Se deroga).</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20/CFF            </w:t>
            </w:r>
            <w:r w:rsidRPr="00772A2E">
              <w:rPr>
                <w:rFonts w:ascii="Verdana" w:eastAsia="Times New Roman" w:hAnsi="Verdana" w:cs="Arial"/>
                <w:lang w:val="es-ES" w:eastAsia="es-MX"/>
              </w:rPr>
              <w:t>(Se deroga).</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21/CFF            </w:t>
            </w:r>
            <w:r w:rsidRPr="00772A2E">
              <w:rPr>
                <w:rFonts w:ascii="Verdana" w:eastAsia="Times New Roman" w:hAnsi="Verdana" w:cs="Arial"/>
                <w:lang w:val="es-ES" w:eastAsia="es-MX"/>
              </w:rPr>
              <w:t>(Se deroga).</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22/CFF            </w:t>
            </w:r>
            <w:r w:rsidRPr="00772A2E">
              <w:rPr>
                <w:rFonts w:ascii="Verdana" w:eastAsia="Times New Roman" w:hAnsi="Verdana" w:cs="Arial"/>
                <w:lang w:val="es-ES" w:eastAsia="es-MX"/>
              </w:rPr>
              <w:t>(Se deroga).</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23/CFF            </w:t>
            </w:r>
            <w:r w:rsidRPr="00772A2E">
              <w:rPr>
                <w:rFonts w:ascii="Verdana" w:eastAsia="Times New Roman" w:hAnsi="Verdana" w:cs="Arial"/>
                <w:lang w:val="es-ES" w:eastAsia="es-MX"/>
              </w:rPr>
              <w:t>Aviso de compensación de saldos a favor del ISR.</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24/CFF</w:t>
            </w:r>
            <w:r w:rsidRPr="00772A2E">
              <w:rPr>
                <w:rFonts w:ascii="Verdana" w:eastAsia="Times New Roman" w:hAnsi="Verdana" w:cs="Arial"/>
                <w:lang w:val="es-ES" w:eastAsia="es-MX"/>
              </w:rPr>
              <w:t>            Aviso de compensación de saldos a favor del IVA.</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25/CFF</w:t>
            </w:r>
            <w:r w:rsidRPr="00772A2E">
              <w:rPr>
                <w:rFonts w:ascii="Verdana" w:eastAsia="Times New Roman" w:hAnsi="Verdana" w:cs="Arial"/>
                <w:lang w:val="es-ES" w:eastAsia="es-MX"/>
              </w:rPr>
              <w:t>            Aviso de compensación de saldos a favor del IMPAC por recuperar.</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26/CFF</w:t>
            </w:r>
            <w:r w:rsidRPr="00772A2E">
              <w:rPr>
                <w:rFonts w:ascii="Verdana" w:eastAsia="Times New Roman" w:hAnsi="Verdana" w:cs="Arial"/>
                <w:lang w:val="es-ES" w:eastAsia="es-MX"/>
              </w:rPr>
              <w:t>            Aviso de compensación de saldos a favor del IEPS.</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27/CFF</w:t>
            </w:r>
            <w:r w:rsidRPr="00772A2E">
              <w:rPr>
                <w:rFonts w:ascii="Verdana" w:eastAsia="Times New Roman" w:hAnsi="Verdana" w:cs="Arial"/>
                <w:lang w:val="es-ES" w:eastAsia="es-MX"/>
              </w:rPr>
              <w:t>            Aviso de compensación de cantidades a favor de otras contribuciones.</w:t>
            </w:r>
          </w:p>
          <w:p w:rsidR="00772A2E" w:rsidRPr="00772A2E" w:rsidRDefault="00772A2E" w:rsidP="00772A2E">
            <w:pPr>
              <w:spacing w:after="64" w:line="226"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28/CFF</w:t>
            </w:r>
            <w:r w:rsidRPr="00772A2E">
              <w:rPr>
                <w:rFonts w:ascii="Verdana" w:eastAsia="Times New Roman" w:hAnsi="Verdana" w:cs="Arial"/>
                <w:lang w:val="es-ES" w:eastAsia="es-MX"/>
              </w:rPr>
              <w:t>            Aviso de compensación de saldos a favor del IETU.</w:t>
            </w:r>
          </w:p>
          <w:p w:rsidR="00772A2E" w:rsidRPr="00772A2E" w:rsidRDefault="00772A2E" w:rsidP="00772A2E">
            <w:pPr>
              <w:spacing w:after="64" w:line="243"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29/CFF            </w:t>
            </w:r>
            <w:r w:rsidRPr="00772A2E">
              <w:rPr>
                <w:rFonts w:ascii="Verdana" w:eastAsia="Times New Roman" w:hAnsi="Verdana" w:cs="Arial"/>
                <w:lang w:val="es-ES" w:eastAsia="es-MX"/>
              </w:rPr>
              <w:t>Aviso de compensación del IDE.</w:t>
            </w:r>
          </w:p>
          <w:p w:rsidR="00772A2E" w:rsidRPr="00772A2E" w:rsidRDefault="00772A2E" w:rsidP="00772A2E">
            <w:pPr>
              <w:spacing w:after="64" w:line="243"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30/CFF</w:t>
            </w:r>
            <w:r w:rsidRPr="00772A2E">
              <w:rPr>
                <w:rFonts w:ascii="Verdana" w:eastAsia="Times New Roman" w:hAnsi="Verdana" w:cs="Arial"/>
                <w:lang w:val="es-ES" w:eastAsia="es-MX"/>
              </w:rPr>
              <w:t>            Aviso de compensación de saldos a favor del ISR, Grandes Contribuyentes o Hidrocarburos.</w:t>
            </w:r>
          </w:p>
          <w:p w:rsidR="00772A2E" w:rsidRPr="00772A2E" w:rsidRDefault="00772A2E" w:rsidP="00772A2E">
            <w:pPr>
              <w:spacing w:after="64" w:line="2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31/CFF</w:t>
            </w:r>
            <w:r w:rsidRPr="00772A2E">
              <w:rPr>
                <w:rFonts w:ascii="Verdana" w:eastAsia="Times New Roman" w:hAnsi="Verdana" w:cs="Arial"/>
                <w:lang w:val="es-ES" w:eastAsia="es-MX"/>
              </w:rPr>
              <w:t>            Aviso de compensación de saldos a favor del IVA, Grandes Contribuyentes o Hidrocarburos.</w:t>
            </w:r>
          </w:p>
        </w:tc>
      </w:tr>
    </w:tbl>
    <w:p w:rsidR="00772A2E" w:rsidRPr="00772A2E" w:rsidRDefault="00772A2E" w:rsidP="00772A2E">
      <w:pPr>
        <w:spacing w:line="253"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lastRenderedPageBreak/>
        <w:t> </w:t>
      </w:r>
    </w:p>
    <w:tbl>
      <w:tblPr>
        <w:tblW w:w="0" w:type="dxa"/>
        <w:tblInd w:w="144" w:type="dxa"/>
        <w:tblCellMar>
          <w:left w:w="0" w:type="dxa"/>
          <w:right w:w="0" w:type="dxa"/>
        </w:tblCellMar>
        <w:tblLook w:val="04A0" w:firstRow="1" w:lastRow="0" w:firstColumn="1" w:lastColumn="0" w:noHBand="0" w:noVBand="1"/>
      </w:tblPr>
      <w:tblGrid>
        <w:gridCol w:w="8712"/>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32/CFF</w:t>
            </w:r>
            <w:r w:rsidRPr="00772A2E">
              <w:rPr>
                <w:rFonts w:ascii="Verdana" w:eastAsia="Times New Roman" w:hAnsi="Verdana" w:cs="Arial"/>
                <w:lang w:val="es-ES" w:eastAsia="es-MX"/>
              </w:rPr>
              <w:t>            Aviso de compensación de saldos a favor del IMPAC, Grandes Contribuyentes o Hidrocarburos.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33/CFF</w:t>
            </w:r>
            <w:r w:rsidRPr="00772A2E">
              <w:rPr>
                <w:rFonts w:ascii="Verdana" w:eastAsia="Times New Roman" w:hAnsi="Verdana" w:cs="Arial"/>
                <w:lang w:val="es-ES" w:eastAsia="es-MX"/>
              </w:rPr>
              <w:t>            Aviso de compensación de saldos a favor del IEPS, Grandes Contribuyentes o Hidrocarburos.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34/CFF</w:t>
            </w:r>
            <w:r w:rsidRPr="00772A2E">
              <w:rPr>
                <w:rFonts w:ascii="Verdana" w:eastAsia="Times New Roman" w:hAnsi="Verdana" w:cs="Arial"/>
                <w:lang w:val="es-ES" w:eastAsia="es-MX"/>
              </w:rPr>
              <w:t>            Aviso de compensación de Otras Contribuciones, Grandes Contribuyentes o Hidrocarburos.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35/CFF</w:t>
            </w:r>
            <w:r w:rsidRPr="00772A2E">
              <w:rPr>
                <w:rFonts w:ascii="Verdana" w:eastAsia="Times New Roman" w:hAnsi="Verdana" w:cs="Arial"/>
                <w:lang w:val="es-ES" w:eastAsia="es-MX"/>
              </w:rPr>
              <w:t>            Aviso de compensación de saldos a favor del IETU, Grandes Contribuyentes o Hidrocarburos.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36/CFF</w:t>
            </w:r>
            <w:r w:rsidRPr="00772A2E">
              <w:rPr>
                <w:rFonts w:ascii="Verdana" w:eastAsia="Times New Roman" w:hAnsi="Verdana" w:cs="Arial"/>
                <w:lang w:val="es-ES" w:eastAsia="es-MX"/>
              </w:rPr>
              <w:t>            Aviso de compensación de saldos a favor del IDE, Grandes Contribuyentes o Hidrocarburos.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37/CFF</w:t>
            </w:r>
            <w:r w:rsidRPr="00772A2E">
              <w:rPr>
                <w:rFonts w:ascii="Verdana" w:eastAsia="Times New Roman" w:hAnsi="Verdana" w:cs="Arial"/>
                <w:lang w:val="es-ES" w:eastAsia="es-MX"/>
              </w:rPr>
              <w:t>            Aviso de compensación de saldos a favor vía Internet, Grandes Contribuyentes o Hidrocarburos.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38/CFF</w:t>
            </w:r>
            <w:r w:rsidRPr="00772A2E">
              <w:rPr>
                <w:rFonts w:ascii="Verdana" w:eastAsia="Times New Roman" w:hAnsi="Verdana" w:cs="Arial"/>
                <w:lang w:val="es-ES" w:eastAsia="es-MX"/>
              </w:rPr>
              <w:t>            Consulta del trámite de devolución por Internet.</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39/CFF            </w:t>
            </w:r>
            <w:r w:rsidRPr="00772A2E">
              <w:rPr>
                <w:rFonts w:ascii="Verdana" w:eastAsia="Times New Roman" w:hAnsi="Verdana" w:cs="Arial"/>
                <w:lang w:val="es-ES" w:eastAsia="es-MX"/>
              </w:rPr>
              <w:t>Solicitud de inscripción en el RFC de personas físicas.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40/CFF</w:t>
            </w:r>
            <w:r w:rsidRPr="00772A2E">
              <w:rPr>
                <w:rFonts w:ascii="Verdana" w:eastAsia="Times New Roman" w:hAnsi="Verdana" w:cs="Arial"/>
                <w:lang w:val="es-ES" w:eastAsia="es-MX"/>
              </w:rPr>
              <w:t>            Solicitud de inscripción en el RFC de trabajadores.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41/CFF</w:t>
            </w:r>
            <w:r w:rsidRPr="00772A2E">
              <w:rPr>
                <w:rFonts w:ascii="Verdana" w:eastAsia="Times New Roman" w:hAnsi="Verdana" w:cs="Arial"/>
                <w:lang w:val="es-ES" w:eastAsia="es-MX"/>
              </w:rPr>
              <w:t>            Solicitud de inscripción en el RFC de personas físicas del sector primario.</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42/CFF</w:t>
            </w:r>
            <w:r w:rsidRPr="00772A2E">
              <w:rPr>
                <w:rFonts w:ascii="Verdana" w:eastAsia="Times New Roman" w:hAnsi="Verdana" w:cs="Arial"/>
                <w:lang w:val="es-ES" w:eastAsia="es-MX"/>
              </w:rPr>
              <w:t>            Solicitud de inscripción en el RFC del representante legal, socios o accionistas de personas morales y de enajenantes de bienes inmuebles a través de fedatario público por medios remotos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43/CFF</w:t>
            </w:r>
            <w:r w:rsidRPr="00772A2E">
              <w:rPr>
                <w:rFonts w:ascii="Verdana" w:eastAsia="Times New Roman" w:hAnsi="Verdana" w:cs="Arial"/>
                <w:lang w:val="es-ES" w:eastAsia="es-MX"/>
              </w:rPr>
              <w:t xml:space="preserve">            Solicitud de inscripción en el RFC de personas morales en la </w:t>
            </w:r>
            <w:r w:rsidRPr="00772A2E">
              <w:rPr>
                <w:rFonts w:ascii="Verdana" w:eastAsia="Times New Roman" w:hAnsi="Verdana" w:cs="Arial"/>
                <w:lang w:val="es-ES" w:eastAsia="es-MX"/>
              </w:rPr>
              <w:lastRenderedPageBreak/>
              <w:t>ADSC.</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44/CFF            </w:t>
            </w:r>
            <w:r w:rsidRPr="00772A2E">
              <w:rPr>
                <w:rFonts w:ascii="Verdana" w:eastAsia="Times New Roman" w:hAnsi="Verdana" w:cs="Arial"/>
                <w:lang w:val="es-ES" w:eastAsia="es-MX"/>
              </w:rPr>
              <w:t>Solicitud del Formato para pago de contribuciones federales para contribuyentes inscritos en el RFC.</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45/CFF            </w:t>
            </w:r>
            <w:r w:rsidRPr="00772A2E">
              <w:rPr>
                <w:rFonts w:ascii="Verdana" w:eastAsia="Times New Roman" w:hAnsi="Verdana" w:cs="Arial"/>
                <w:lang w:val="es-ES" w:eastAsia="es-MX"/>
              </w:rPr>
              <w:t>Solicitud de inscripción en el RFC de personas morales a través de fedatario público por medios remotos.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46/CFF</w:t>
            </w:r>
            <w:r w:rsidRPr="00772A2E">
              <w:rPr>
                <w:rFonts w:ascii="Verdana" w:eastAsia="Times New Roman" w:hAnsi="Verdana" w:cs="Arial"/>
                <w:lang w:val="es-ES" w:eastAsia="es-MX"/>
              </w:rPr>
              <w:t>            Solicitud de inscripción en el RFC de organismos de la Federación, de las entidades federativas, de los municipios, organismos descentralizados y órganos constitucionales autónomos.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47/CFF</w:t>
            </w:r>
            <w:r w:rsidRPr="00772A2E">
              <w:rPr>
                <w:rFonts w:ascii="Verdana" w:eastAsia="Times New Roman" w:hAnsi="Verdana" w:cs="Arial"/>
                <w:lang w:val="es-ES" w:eastAsia="es-MX"/>
              </w:rPr>
              <w:t>            Aclaración para subsanar las irregularidades detectadas o desvirtuar la causa por la que se dejó sin efectos su Certificado de sello digital, se restringió el uso de su Certificado de e.firma o el mecanismo que utiliza para efectos de la expedición de CFDI.</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48/CFF</w:t>
            </w:r>
            <w:r w:rsidRPr="00772A2E">
              <w:rPr>
                <w:rFonts w:ascii="Verdana" w:eastAsia="Times New Roman" w:hAnsi="Verdana" w:cs="Arial"/>
                <w:lang w:val="es-ES" w:eastAsia="es-MX"/>
              </w:rPr>
              <w:t>            Aviso para llevar a cabo una fusión posterior.</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49/CFF</w:t>
            </w:r>
            <w:r w:rsidRPr="00772A2E">
              <w:rPr>
                <w:rFonts w:ascii="Verdana" w:eastAsia="Times New Roman" w:hAnsi="Verdana" w:cs="Arial"/>
                <w:lang w:val="es-ES" w:eastAsia="es-MX"/>
              </w:rPr>
              <w:t>            Solicitud de inscripción y cancelación en el RFC por escisión de sociedades.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50/CFF</w:t>
            </w:r>
            <w:r w:rsidRPr="00772A2E">
              <w:rPr>
                <w:rFonts w:ascii="Verdana" w:eastAsia="Times New Roman" w:hAnsi="Verdana" w:cs="Arial"/>
                <w:lang w:val="es-ES" w:eastAsia="es-MX"/>
              </w:rPr>
              <w:t>            Solicitud de inscripción en el RFC por escisión de sociedades.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51/CFF</w:t>
            </w:r>
            <w:r w:rsidRPr="00772A2E">
              <w:rPr>
                <w:rFonts w:ascii="Verdana" w:eastAsia="Times New Roman" w:hAnsi="Verdana" w:cs="Arial"/>
                <w:lang w:val="es-ES" w:eastAsia="es-MX"/>
              </w:rPr>
              <w:t>            (Se deroga).</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52/CFF</w:t>
            </w:r>
            <w:r w:rsidRPr="00772A2E">
              <w:rPr>
                <w:rFonts w:ascii="Verdana" w:eastAsia="Times New Roman" w:hAnsi="Verdana" w:cs="Arial"/>
                <w:lang w:val="es-ES" w:eastAsia="es-MX"/>
              </w:rPr>
              <w:t>            (Se deroga).</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53/CFF</w:t>
            </w:r>
            <w:r w:rsidRPr="00772A2E">
              <w:rPr>
                <w:rFonts w:ascii="Verdana" w:eastAsia="Times New Roman" w:hAnsi="Verdana" w:cs="Arial"/>
                <w:lang w:val="es-ES" w:eastAsia="es-MX"/>
              </w:rPr>
              <w:t>            (Se deroga).</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54/CFF</w:t>
            </w:r>
            <w:r w:rsidRPr="00772A2E">
              <w:rPr>
                <w:rFonts w:ascii="Verdana" w:eastAsia="Times New Roman" w:hAnsi="Verdana" w:cs="Arial"/>
                <w:lang w:val="es-ES" w:eastAsia="es-MX"/>
              </w:rPr>
              <w:t>            (Se deroga).</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55/CFF            </w:t>
            </w:r>
            <w:r w:rsidRPr="00772A2E">
              <w:rPr>
                <w:rFonts w:ascii="Verdana" w:eastAsia="Times New Roman" w:hAnsi="Verdana" w:cs="Arial"/>
                <w:lang w:val="es-ES" w:eastAsia="es-MX"/>
              </w:rPr>
              <w:t>Solicitud de autorización para pago a plazos flexibles durante el ejercicio de facultades de comprobación.</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56/CFF</w:t>
            </w:r>
            <w:r w:rsidRPr="00772A2E">
              <w:rPr>
                <w:rFonts w:ascii="Verdana" w:eastAsia="Times New Roman" w:hAnsi="Verdana" w:cs="Arial"/>
                <w:lang w:val="es-ES" w:eastAsia="es-MX"/>
              </w:rPr>
              <w:t>            (Se deroga).</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57/CFF</w:t>
            </w:r>
            <w:r w:rsidRPr="00772A2E">
              <w:rPr>
                <w:rFonts w:ascii="Verdana" w:eastAsia="Times New Roman" w:hAnsi="Verdana" w:cs="Arial"/>
                <w:lang w:val="es-ES" w:eastAsia="es-MX"/>
              </w:rPr>
              <w:t>            (Se deroga).</w:t>
            </w:r>
          </w:p>
          <w:p w:rsidR="00772A2E" w:rsidRPr="00772A2E" w:rsidRDefault="00772A2E" w:rsidP="00772A2E">
            <w:pPr>
              <w:spacing w:after="101" w:line="2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58/CFF            </w:t>
            </w:r>
            <w:r w:rsidRPr="00772A2E">
              <w:rPr>
                <w:rFonts w:ascii="Verdana" w:eastAsia="Times New Roman" w:hAnsi="Verdana" w:cs="Arial"/>
                <w:lang w:val="es-ES" w:eastAsia="es-MX"/>
              </w:rPr>
              <w:t>Solicitud del formato para pago de contribuciones federales para personas no inscritas en el RFC.</w:t>
            </w:r>
          </w:p>
        </w:tc>
      </w:tr>
    </w:tbl>
    <w:p w:rsidR="00772A2E" w:rsidRPr="00772A2E" w:rsidRDefault="00772A2E" w:rsidP="00772A2E">
      <w:pPr>
        <w:spacing w:line="253"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59/CFF            </w:t>
            </w:r>
            <w:r w:rsidRPr="00772A2E">
              <w:rPr>
                <w:rFonts w:ascii="Verdana" w:eastAsia="Times New Roman" w:hAnsi="Verdana" w:cs="Arial"/>
                <w:lang w:val="es-ES" w:eastAsia="es-MX"/>
              </w:rPr>
              <w:t>Aclaración cuando no es posible efectuar la transferencia electrónica y se advierta de la consulta a la solicitud de devolución a través del Portal del SAT, que la misma tiene el estatus de “abono no efectuado” o “solicitud de cuenta CLABE”.</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60/CFF            </w:t>
            </w:r>
            <w:r w:rsidRPr="00772A2E">
              <w:rPr>
                <w:rFonts w:ascii="Verdana" w:eastAsia="Times New Roman" w:hAnsi="Verdana" w:cs="Arial"/>
                <w:lang w:val="es-ES" w:eastAsia="es-MX"/>
              </w:rPr>
              <w:t>(Se deroga).</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61/CFF</w:t>
            </w:r>
            <w:r w:rsidRPr="00772A2E">
              <w:rPr>
                <w:rFonts w:ascii="Verdana" w:eastAsia="Times New Roman" w:hAnsi="Verdana" w:cs="Arial"/>
                <w:lang w:val="es-ES" w:eastAsia="es-MX"/>
              </w:rPr>
              <w:t>           (Se deroga).</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62/CFF</w:t>
            </w:r>
            <w:r w:rsidRPr="00772A2E">
              <w:rPr>
                <w:rFonts w:ascii="Verdana" w:eastAsia="Times New Roman" w:hAnsi="Verdana" w:cs="Arial"/>
                <w:lang w:val="es-ES" w:eastAsia="es-MX"/>
              </w:rPr>
              <w:t>           (Se deroga).</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63/CFF           </w:t>
            </w:r>
            <w:r w:rsidRPr="00772A2E">
              <w:rPr>
                <w:rFonts w:ascii="Verdana" w:eastAsia="Times New Roman" w:hAnsi="Verdana" w:cs="Arial"/>
                <w:lang w:val="es-ES" w:eastAsia="es-MX"/>
              </w:rPr>
              <w:t>(Se deroga).</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64/CFF           </w:t>
            </w:r>
            <w:r w:rsidRPr="00772A2E">
              <w:rPr>
                <w:rFonts w:ascii="Verdana" w:eastAsia="Times New Roman" w:hAnsi="Verdana" w:cs="Arial"/>
                <w:lang w:val="es-ES" w:eastAsia="es-MX"/>
              </w:rPr>
              <w:t>Solicitud de e.firma del personal que realiza comisiones oficiales en el extranjero.</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65/CFF</w:t>
            </w:r>
            <w:r w:rsidRPr="00772A2E">
              <w:rPr>
                <w:rFonts w:ascii="Verdana" w:eastAsia="Times New Roman" w:hAnsi="Verdana" w:cs="Arial"/>
                <w:lang w:val="es-ES" w:eastAsia="es-MX"/>
              </w:rPr>
              <w:t>           Solicitud de e.firma por personal del PAR.</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66/CFF</w:t>
            </w:r>
            <w:r w:rsidRPr="00772A2E">
              <w:rPr>
                <w:rFonts w:ascii="Verdana" w:eastAsia="Times New Roman" w:hAnsi="Verdana" w:cs="Arial"/>
                <w:lang w:val="es-ES" w:eastAsia="es-MX"/>
              </w:rPr>
              <w:t>           (Se deroga).</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67/CFF</w:t>
            </w:r>
            <w:r w:rsidRPr="00772A2E">
              <w:rPr>
                <w:rFonts w:ascii="Verdana" w:eastAsia="Times New Roman" w:hAnsi="Verdana" w:cs="Arial"/>
                <w:lang w:val="es-ES" w:eastAsia="es-MX"/>
              </w:rPr>
              <w:t>           (Se deroga).</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68/CFF</w:t>
            </w:r>
            <w:r w:rsidRPr="00772A2E">
              <w:rPr>
                <w:rFonts w:ascii="Verdana" w:eastAsia="Times New Roman" w:hAnsi="Verdana" w:cs="Arial"/>
                <w:lang w:val="es-ES" w:eastAsia="es-MX"/>
              </w:rPr>
              <w:t>           Reporte y entrega de documentación por fedatarios públicos de inscripción en el RFC de personas morales.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69/CFF</w:t>
            </w:r>
            <w:r w:rsidRPr="00772A2E">
              <w:rPr>
                <w:rFonts w:ascii="Verdana" w:eastAsia="Times New Roman" w:hAnsi="Verdana" w:cs="Arial"/>
                <w:lang w:val="es-ES" w:eastAsia="es-MX"/>
              </w:rPr>
              <w:t>           Informe de fedatarios públicos en materia de inscripción y avisos al RFC.</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70/CFF           </w:t>
            </w:r>
            <w:r w:rsidRPr="00772A2E">
              <w:rPr>
                <w:rFonts w:ascii="Verdana" w:eastAsia="Times New Roman" w:hAnsi="Verdana" w:cs="Arial"/>
                <w:lang w:val="es-ES" w:eastAsia="es-MX"/>
              </w:rPr>
              <w:t>Aviso de apertura de establecimientos y en general cualquier lugar que se utilice para el desempeño de actividades.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71/CFF</w:t>
            </w:r>
            <w:r w:rsidRPr="00772A2E">
              <w:rPr>
                <w:rFonts w:ascii="Verdana" w:eastAsia="Times New Roman" w:hAnsi="Verdana" w:cs="Arial"/>
                <w:lang w:val="es-ES" w:eastAsia="es-MX"/>
              </w:rPr>
              <w:t>           Aviso de actualización de actividades económicas y obligaciones.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72/CFF</w:t>
            </w:r>
            <w:r w:rsidRPr="00772A2E">
              <w:rPr>
                <w:rFonts w:ascii="Verdana" w:eastAsia="Times New Roman" w:hAnsi="Verdana" w:cs="Arial"/>
                <w:lang w:val="es-ES" w:eastAsia="es-MX"/>
              </w:rPr>
              <w:t>           Aviso de cierre de establecimientos y en general cualquier lugar que se utilice para el desempeño de sus actividades.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73/CFF</w:t>
            </w:r>
            <w:r w:rsidRPr="00772A2E">
              <w:rPr>
                <w:rFonts w:ascii="Verdana" w:eastAsia="Times New Roman" w:hAnsi="Verdana" w:cs="Arial"/>
                <w:lang w:val="es-ES" w:eastAsia="es-MX"/>
              </w:rPr>
              <w:t>           Aviso de suspensión de actividades.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74/CFF</w:t>
            </w:r>
            <w:r w:rsidRPr="00772A2E">
              <w:rPr>
                <w:rFonts w:ascii="Verdana" w:eastAsia="Times New Roman" w:hAnsi="Verdana" w:cs="Arial"/>
                <w:lang w:val="es-ES" w:eastAsia="es-MX"/>
              </w:rPr>
              <w:t>           Aviso de reanudación de actividades.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75/CFF</w:t>
            </w:r>
            <w:r w:rsidRPr="00772A2E">
              <w:rPr>
                <w:rFonts w:ascii="Verdana" w:eastAsia="Times New Roman" w:hAnsi="Verdana" w:cs="Arial"/>
                <w:lang w:val="es-ES" w:eastAsia="es-MX"/>
              </w:rPr>
              <w:t>           Aviso de suspensión/reanudación de actividades de asalariados.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76/CFF</w:t>
            </w:r>
            <w:r w:rsidRPr="00772A2E">
              <w:rPr>
                <w:rFonts w:ascii="Verdana" w:eastAsia="Times New Roman" w:hAnsi="Verdana" w:cs="Arial"/>
                <w:lang w:val="es-ES" w:eastAsia="es-MX"/>
              </w:rPr>
              <w:t>           Aviso de cambio de denominación o razón social.</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77/CFF</w:t>
            </w:r>
            <w:r w:rsidRPr="00772A2E">
              <w:rPr>
                <w:rFonts w:ascii="Verdana" w:eastAsia="Times New Roman" w:hAnsi="Verdana" w:cs="Arial"/>
                <w:lang w:val="es-ES" w:eastAsia="es-MX"/>
              </w:rPr>
              <w:t>           Aviso de cambio de domicilio fiscal a través del Portal del SAT</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o en la ADSC.</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78/CFF</w:t>
            </w:r>
            <w:r w:rsidRPr="00772A2E">
              <w:rPr>
                <w:rFonts w:ascii="Verdana" w:eastAsia="Times New Roman" w:hAnsi="Verdana" w:cs="Arial"/>
                <w:lang w:val="es-ES" w:eastAsia="es-MX"/>
              </w:rPr>
              <w:t>           Aviso de corrección o cambio de nombre.</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79/CFF</w:t>
            </w:r>
            <w:r w:rsidRPr="00772A2E">
              <w:rPr>
                <w:rFonts w:ascii="Verdana" w:eastAsia="Times New Roman" w:hAnsi="Verdana" w:cs="Arial"/>
                <w:lang w:val="es-ES" w:eastAsia="es-MX"/>
              </w:rPr>
              <w:t>           Aviso de cambio de régimen de capital.</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80/CFF</w:t>
            </w:r>
            <w:r w:rsidRPr="00772A2E">
              <w:rPr>
                <w:rFonts w:ascii="Verdana" w:eastAsia="Times New Roman" w:hAnsi="Verdana" w:cs="Arial"/>
                <w:lang w:val="es-ES" w:eastAsia="es-MX"/>
              </w:rPr>
              <w:t>           Aviso de apertura de sucesión.</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81/CFF</w:t>
            </w:r>
            <w:r w:rsidRPr="00772A2E">
              <w:rPr>
                <w:rFonts w:ascii="Verdana" w:eastAsia="Times New Roman" w:hAnsi="Verdana" w:cs="Arial"/>
                <w:lang w:val="es-ES" w:eastAsia="es-MX"/>
              </w:rPr>
              <w:t>           Aviso de cancelación en el RFC por cese total de operaciones.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82/CFF</w:t>
            </w:r>
            <w:r w:rsidRPr="00772A2E">
              <w:rPr>
                <w:rFonts w:ascii="Verdana" w:eastAsia="Times New Roman" w:hAnsi="Verdana" w:cs="Arial"/>
                <w:lang w:val="es-ES" w:eastAsia="es-MX"/>
              </w:rPr>
              <w:t>           Aviso de cancelación en el RFC por liquidación total del activo.</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83/CFF</w:t>
            </w:r>
            <w:r w:rsidRPr="00772A2E">
              <w:rPr>
                <w:rFonts w:ascii="Verdana" w:eastAsia="Times New Roman" w:hAnsi="Verdana" w:cs="Arial"/>
                <w:lang w:val="es-ES" w:eastAsia="es-MX"/>
              </w:rPr>
              <w:t>           Aviso de cancelación en el RFC por defunción.</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84/CFF</w:t>
            </w:r>
            <w:r w:rsidRPr="00772A2E">
              <w:rPr>
                <w:rFonts w:ascii="Verdana" w:eastAsia="Times New Roman" w:hAnsi="Verdana" w:cs="Arial"/>
                <w:lang w:val="es-ES" w:eastAsia="es-MX"/>
              </w:rPr>
              <w:t>           Aviso de cancelación en el RFC por liquidación de la sucesión.</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85/CFF</w:t>
            </w:r>
            <w:r w:rsidRPr="00772A2E">
              <w:rPr>
                <w:rFonts w:ascii="Verdana" w:eastAsia="Times New Roman" w:hAnsi="Verdana" w:cs="Arial"/>
                <w:lang w:val="es-ES" w:eastAsia="es-MX"/>
              </w:rPr>
              <w:t>           Aviso de inicio de liquidación o cambio de residencia fiscal.</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86/CFF</w:t>
            </w:r>
            <w:r w:rsidRPr="00772A2E">
              <w:rPr>
                <w:rFonts w:ascii="Verdana" w:eastAsia="Times New Roman" w:hAnsi="Verdana" w:cs="Arial"/>
                <w:lang w:val="es-ES" w:eastAsia="es-MX"/>
              </w:rPr>
              <w:t>           Aviso de cancelación en el RFC por fusión de sociedades.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87/CFF</w:t>
            </w:r>
            <w:r w:rsidRPr="00772A2E">
              <w:rPr>
                <w:rFonts w:ascii="Verdana" w:eastAsia="Times New Roman" w:hAnsi="Verdana" w:cs="Arial"/>
                <w:lang w:val="es-ES" w:eastAsia="es-MX"/>
              </w:rPr>
              <w:t>           Aviso de inicio de procedimiento de concurso mercantil.</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88/CFF</w:t>
            </w:r>
            <w:r w:rsidRPr="00772A2E">
              <w:rPr>
                <w:rFonts w:ascii="Verdana" w:eastAsia="Times New Roman" w:hAnsi="Verdana" w:cs="Arial"/>
                <w:lang w:val="es-ES" w:eastAsia="es-MX"/>
              </w:rPr>
              <w:t>           Aviso de incorporación al esquema de inscripción en el RFC a través de fedatario público por medios remotos.</w:t>
            </w:r>
          </w:p>
          <w:p w:rsidR="00772A2E" w:rsidRPr="00772A2E" w:rsidRDefault="00772A2E" w:rsidP="00772A2E">
            <w:pPr>
              <w:spacing w:after="101" w:line="25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89/CFF</w:t>
            </w:r>
            <w:r w:rsidRPr="00772A2E">
              <w:rPr>
                <w:rFonts w:ascii="Verdana" w:eastAsia="Times New Roman" w:hAnsi="Verdana" w:cs="Arial"/>
                <w:lang w:val="es-ES" w:eastAsia="es-MX"/>
              </w:rPr>
              <w:t>           Aviso de desincorporación al esquema de inscripción en el RFC a través de fedatario público por medios remotos.</w:t>
            </w:r>
          </w:p>
          <w:p w:rsidR="00772A2E" w:rsidRPr="00772A2E" w:rsidRDefault="00772A2E" w:rsidP="00772A2E">
            <w:pPr>
              <w:spacing w:after="101" w:line="2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90/CFF</w:t>
            </w:r>
            <w:r w:rsidRPr="00772A2E">
              <w:rPr>
                <w:rFonts w:ascii="Verdana" w:eastAsia="Times New Roman" w:hAnsi="Verdana" w:cs="Arial"/>
                <w:lang w:val="es-ES" w:eastAsia="es-MX"/>
              </w:rPr>
              <w:t>           Declaración y pago de derechos.</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91/CFF</w:t>
            </w:r>
            <w:r w:rsidRPr="00772A2E">
              <w:rPr>
                <w:rFonts w:ascii="Verdana" w:eastAsia="Times New Roman" w:hAnsi="Verdana" w:cs="Arial"/>
                <w:lang w:val="es-ES" w:eastAsia="es-MX"/>
              </w:rPr>
              <w:t>           Declaración de operaciones con clientes y proveedores de bienes y servicios (Forma oficial 42).</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92/CFF</w:t>
            </w:r>
            <w:r w:rsidRPr="00772A2E">
              <w:rPr>
                <w:rFonts w:ascii="Verdana" w:eastAsia="Times New Roman" w:hAnsi="Verdana" w:cs="Arial"/>
                <w:lang w:val="es-ES" w:eastAsia="es-MX"/>
              </w:rPr>
              <w:t>           (Se deroga).</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93/CFF</w:t>
            </w:r>
            <w:r w:rsidRPr="00772A2E">
              <w:rPr>
                <w:rFonts w:ascii="Verdana" w:eastAsia="Times New Roman" w:hAnsi="Verdana" w:cs="Arial"/>
                <w:lang w:val="es-ES" w:eastAsia="es-MX"/>
              </w:rPr>
              <w:t>           (Se deroga).</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94/CFF</w:t>
            </w:r>
            <w:r w:rsidRPr="00772A2E">
              <w:rPr>
                <w:rFonts w:ascii="Verdana" w:eastAsia="Times New Roman" w:hAnsi="Verdana" w:cs="Arial"/>
                <w:lang w:val="es-ES" w:eastAsia="es-MX"/>
              </w:rPr>
              <w:t>           Aviso de modificaciones al Registro de Contador Público Registrado y Sociedades o Asociaciones de Contadores Públicos.</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95/CFF</w:t>
            </w:r>
            <w:r w:rsidRPr="00772A2E">
              <w:rPr>
                <w:rFonts w:ascii="Verdana" w:eastAsia="Times New Roman" w:hAnsi="Verdana" w:cs="Arial"/>
                <w:lang w:val="es-ES" w:eastAsia="es-MX"/>
              </w:rPr>
              <w:t>           Aviso para presentar dictamen por enajenación de acciones, carta de presentación y dictamen</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96/CFF</w:t>
            </w:r>
            <w:r w:rsidRPr="00772A2E">
              <w:rPr>
                <w:rFonts w:ascii="Verdana" w:eastAsia="Times New Roman" w:hAnsi="Verdana" w:cs="Arial"/>
                <w:lang w:val="es-ES" w:eastAsia="es-MX"/>
              </w:rPr>
              <w:t>           Informe de </w:t>
            </w:r>
            <w:r w:rsidRPr="00772A2E">
              <w:rPr>
                <w:rFonts w:ascii="Verdana" w:eastAsia="Times New Roman" w:hAnsi="Verdana" w:cs="Arial"/>
                <w:lang w:eastAsia="es-MX"/>
              </w:rPr>
              <w:t>presentación del dictamen de estados financieros para efectos fiscales emitido por contador público inscrito de los grandes contribuyentes</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97/CFF</w:t>
            </w:r>
            <w:r w:rsidRPr="00772A2E">
              <w:rPr>
                <w:rFonts w:ascii="Verdana" w:eastAsia="Times New Roman" w:hAnsi="Verdana" w:cs="Arial"/>
                <w:lang w:val="es-ES" w:eastAsia="es-MX"/>
              </w:rPr>
              <w:t>           Informe sobre estados financieros de contribuyentes obligados o que hubieren manifestado su opción para el mismo efecto.</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98/CFF</w:t>
            </w:r>
            <w:r w:rsidRPr="00772A2E">
              <w:rPr>
                <w:rFonts w:ascii="Verdana" w:eastAsia="Times New Roman" w:hAnsi="Verdana" w:cs="Arial"/>
                <w:lang w:val="es-ES" w:eastAsia="es-MX"/>
              </w:rPr>
              <w:t>           Informe de socios activos y del cumplimiento de la norma de educación continua o de actualización académica.</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99/CFF</w:t>
            </w:r>
            <w:r w:rsidRPr="00772A2E">
              <w:rPr>
                <w:rFonts w:ascii="Verdana" w:eastAsia="Times New Roman" w:hAnsi="Verdana" w:cs="Arial"/>
                <w:lang w:val="es-ES" w:eastAsia="es-MX"/>
              </w:rPr>
              <w:t>           Informe de certificación de Contadores Públicos Registrados, con certificación vigente.</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100/CFF</w:t>
            </w:r>
            <w:r w:rsidRPr="00772A2E">
              <w:rPr>
                <w:rFonts w:ascii="Verdana" w:eastAsia="Times New Roman" w:hAnsi="Verdana" w:cs="Arial"/>
                <w:lang w:val="es-ES" w:eastAsia="es-MX"/>
              </w:rPr>
              <w:t>         Solicitud de registro de Contador Público vía Internet.</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101/CFF</w:t>
            </w:r>
            <w:r w:rsidRPr="00772A2E">
              <w:rPr>
                <w:rFonts w:ascii="Verdana" w:eastAsia="Times New Roman" w:hAnsi="Verdana" w:cs="Arial"/>
                <w:lang w:val="es-ES" w:eastAsia="es-MX"/>
              </w:rPr>
              <w:t>         Solicitud de registro de Sociedades o Asociaciones de Contadores Públicos vía Internet.</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102/CFF</w:t>
            </w:r>
            <w:r w:rsidRPr="00772A2E">
              <w:rPr>
                <w:rFonts w:ascii="Verdana" w:eastAsia="Times New Roman" w:hAnsi="Verdana" w:cs="Arial"/>
                <w:lang w:val="es-ES" w:eastAsia="es-MX"/>
              </w:rPr>
              <w:t>         Consultas en materia de precios de transferencia.</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103/CFF</w:t>
            </w:r>
            <w:r w:rsidRPr="00772A2E">
              <w:rPr>
                <w:rFonts w:ascii="Verdana" w:eastAsia="Times New Roman" w:hAnsi="Verdana" w:cs="Arial"/>
                <w:lang w:val="es-ES" w:eastAsia="es-MX"/>
              </w:rPr>
              <w:t>         Solicitud de autorización para pagar adeudos en parcialidades o diferido.</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104/CFF         </w:t>
            </w:r>
            <w:r w:rsidRPr="00772A2E">
              <w:rPr>
                <w:rFonts w:ascii="Verdana" w:eastAsia="Times New Roman" w:hAnsi="Verdana" w:cs="Arial"/>
                <w:lang w:val="es-ES" w:eastAsia="es-MX"/>
              </w:rPr>
              <w:t>(Se deroga).</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105/CFF</w:t>
            </w:r>
            <w:r w:rsidRPr="00772A2E">
              <w:rPr>
                <w:rFonts w:ascii="Verdana" w:eastAsia="Times New Roman" w:hAnsi="Verdana" w:cs="Arial"/>
                <w:lang w:val="es-ES" w:eastAsia="es-MX"/>
              </w:rPr>
              <w:t>         Solicitud del Certificado de e.firma.</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106/CFF</w:t>
            </w:r>
            <w:r w:rsidRPr="00772A2E">
              <w:rPr>
                <w:rFonts w:ascii="Verdana" w:eastAsia="Times New Roman" w:hAnsi="Verdana" w:cs="Arial"/>
                <w:lang w:val="es-ES" w:eastAsia="es-MX"/>
              </w:rPr>
              <w:t>         Solicitud de renovación del Certificado de e.firma.</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107/CFF</w:t>
            </w:r>
            <w:r w:rsidRPr="00772A2E">
              <w:rPr>
                <w:rFonts w:ascii="Verdana" w:eastAsia="Times New Roman" w:hAnsi="Verdana" w:cs="Arial"/>
                <w:lang w:val="es-ES" w:eastAsia="es-MX"/>
              </w:rPr>
              <w:t>         Solicitud de revocación de los Certificados.</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108/CFF</w:t>
            </w:r>
            <w:r w:rsidRPr="00772A2E">
              <w:rPr>
                <w:rFonts w:ascii="Verdana" w:eastAsia="Times New Roman" w:hAnsi="Verdana" w:cs="Arial"/>
                <w:lang w:val="es-ES" w:eastAsia="es-MX"/>
              </w:rPr>
              <w:t>         Solicitud del Certificado de sello digital.</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109/CFF</w:t>
            </w:r>
            <w:r w:rsidRPr="00772A2E">
              <w:rPr>
                <w:rFonts w:ascii="Verdana" w:eastAsia="Times New Roman" w:hAnsi="Verdana" w:cs="Arial"/>
                <w:lang w:val="es-ES" w:eastAsia="es-MX"/>
              </w:rPr>
              <w:t>         Verificación de la autenticidad de los acuses de recibo con sello digital.</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110/CFF</w:t>
            </w:r>
            <w:r w:rsidRPr="00772A2E">
              <w:rPr>
                <w:rFonts w:ascii="Verdana" w:eastAsia="Times New Roman" w:hAnsi="Verdana" w:cs="Arial"/>
                <w:b/>
                <w:bCs/>
                <w:lang w:eastAsia="es-MX"/>
              </w:rPr>
              <w:t>         </w:t>
            </w:r>
            <w:r w:rsidRPr="00772A2E">
              <w:rPr>
                <w:rFonts w:ascii="Verdana" w:eastAsia="Times New Roman" w:hAnsi="Verdana" w:cs="Arial"/>
                <w:lang w:eastAsia="es-MX"/>
              </w:rPr>
              <w:t>(Se deroga).</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eastAsia="es-MX"/>
              </w:rPr>
              <w:t>111/CFF         </w:t>
            </w:r>
            <w:r w:rsidRPr="00772A2E">
              <w:rPr>
                <w:rFonts w:ascii="Verdana" w:eastAsia="Times New Roman" w:hAnsi="Verdana" w:cs="Arial"/>
                <w:lang w:eastAsia="es-MX"/>
              </w:rPr>
              <w:t>Solicitud de validación y opinión técnica para operar como proveedor de certificación de CFDI.</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112/CFF         </w:t>
            </w:r>
            <w:r w:rsidRPr="00772A2E">
              <w:rPr>
                <w:rFonts w:ascii="Verdana" w:eastAsia="Times New Roman" w:hAnsi="Verdana" w:cs="Arial"/>
                <w:lang w:val="es-ES" w:eastAsia="es-MX"/>
              </w:rPr>
              <w:t>Solicitud para obtener autorización para operar como proveedor de certificación de CFDI.</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113/CFF</w:t>
            </w:r>
            <w:r w:rsidRPr="00772A2E">
              <w:rPr>
                <w:rFonts w:ascii="Verdana" w:eastAsia="Times New Roman" w:hAnsi="Verdana" w:cs="Arial"/>
                <w:lang w:val="es-ES" w:eastAsia="es-MX"/>
              </w:rPr>
              <w:t>         Solicitud de renovación de autorización para operar como proveedor de certificación de CFDI.</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114/CFF         </w:t>
            </w:r>
            <w:r w:rsidRPr="00772A2E">
              <w:rPr>
                <w:rFonts w:ascii="Verdana" w:eastAsia="Times New Roman" w:hAnsi="Verdana" w:cs="Arial"/>
                <w:lang w:val="es-ES" w:eastAsia="es-MX"/>
              </w:rPr>
              <w:t>Avisos del proveedor de certificación de CFDI.</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115/CFF</w:t>
            </w:r>
            <w:r w:rsidRPr="00772A2E">
              <w:rPr>
                <w:rFonts w:ascii="Verdana" w:eastAsia="Times New Roman" w:hAnsi="Verdana" w:cs="Arial"/>
                <w:lang w:val="es-ES" w:eastAsia="es-MX"/>
              </w:rPr>
              <w:t>         Aviso de inicio de liquidación, concurso mercantil o acuerdo de extinción jurídica de la sociedad autorizada para operar como proveedor de certificación de CFDI.</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eastAsia="es-MX"/>
              </w:rPr>
              <w:t>116/CFF         </w:t>
            </w:r>
            <w:r w:rsidRPr="00772A2E">
              <w:rPr>
                <w:rFonts w:ascii="Verdana" w:eastAsia="Times New Roman" w:hAnsi="Verdana" w:cs="Arial"/>
                <w:lang w:val="es-ES" w:eastAsia="es-MX"/>
              </w:rPr>
              <w:t>Solicitud de devolución de la garantía presentada por el proveedor de certificación de CFDI.</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117/CFF</w:t>
            </w:r>
            <w:r w:rsidRPr="00772A2E">
              <w:rPr>
                <w:rFonts w:ascii="Verdana" w:eastAsia="Times New Roman" w:hAnsi="Verdana" w:cs="Arial"/>
                <w:lang w:val="es-ES" w:eastAsia="es-MX"/>
              </w:rPr>
              <w:t>         Solicitud de Certificado especial de sello digital (CESD) para operar como proveedor de certificación de expedición de CFDI a través del adquirente de bienes o servicios a personas físicas.</w:t>
            </w:r>
          </w:p>
          <w:p w:rsidR="00772A2E" w:rsidRPr="00772A2E" w:rsidRDefault="00772A2E" w:rsidP="00772A2E">
            <w:pPr>
              <w:spacing w:after="101" w:line="24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118/CFF</w:t>
            </w:r>
            <w:r w:rsidRPr="00772A2E">
              <w:rPr>
                <w:rFonts w:ascii="Verdana" w:eastAsia="Times New Roman" w:hAnsi="Verdana" w:cs="Arial"/>
                <w:lang w:val="es-ES" w:eastAsia="es-MX"/>
              </w:rPr>
              <w:t>         Aviso de que se ha optado por operar o continuar operando como proveedor de certificación de expedición de CFDI a través del adquirente de bienes o servicios a personas físicas.</w:t>
            </w:r>
          </w:p>
          <w:p w:rsidR="00772A2E" w:rsidRPr="00772A2E" w:rsidRDefault="00772A2E" w:rsidP="00772A2E">
            <w:pPr>
              <w:spacing w:after="101" w:line="20"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119/CFF         </w:t>
            </w:r>
            <w:r w:rsidRPr="00772A2E">
              <w:rPr>
                <w:rFonts w:ascii="Verdana" w:eastAsia="Times New Roman" w:hAnsi="Verdana" w:cs="Arial"/>
                <w:lang w:val="es-ES" w:eastAsia="es-MX"/>
              </w:rPr>
              <w:t>(Se deroga).</w:t>
            </w:r>
          </w:p>
        </w:tc>
      </w:tr>
    </w:tbl>
    <w:p w:rsidR="00772A2E" w:rsidRPr="00772A2E" w:rsidRDefault="00772A2E" w:rsidP="00772A2E">
      <w:pPr>
        <w:spacing w:line="253"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lastRenderedPageBreak/>
        <w:t> </w:t>
      </w:r>
    </w:p>
    <w:tbl>
      <w:tblPr>
        <w:tblW w:w="0" w:type="dxa"/>
        <w:tblInd w:w="144" w:type="dxa"/>
        <w:tblCellMar>
          <w:left w:w="0" w:type="dxa"/>
          <w:right w:w="0" w:type="dxa"/>
        </w:tblCellMar>
        <w:tblLook w:val="04A0" w:firstRow="1" w:lastRow="0" w:firstColumn="1" w:lastColumn="0" w:noHBand="0" w:noVBand="1"/>
      </w:tblPr>
      <w:tblGrid>
        <w:gridCol w:w="8712"/>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2"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120/CFF         </w:t>
            </w:r>
            <w:r w:rsidRPr="00772A2E">
              <w:rPr>
                <w:rFonts w:ascii="Verdana" w:eastAsia="Times New Roman" w:hAnsi="Verdana" w:cs="Arial"/>
                <w:lang w:val="es-ES" w:eastAsia="es-MX"/>
              </w:rPr>
              <w:t>(Se deroga).</w:t>
            </w:r>
          </w:p>
          <w:p w:rsidR="00772A2E" w:rsidRPr="00772A2E" w:rsidRDefault="00772A2E" w:rsidP="00772A2E">
            <w:pPr>
              <w:spacing w:after="101" w:line="262"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121/CFF         </w:t>
            </w:r>
            <w:r w:rsidRPr="00772A2E">
              <w:rPr>
                <w:rFonts w:ascii="Verdana" w:eastAsia="Times New Roman" w:hAnsi="Verdana" w:cs="Arial"/>
                <w:lang w:val="es-ES" w:eastAsia="es-MX"/>
              </w:rPr>
              <w:t>(Se deroga).</w:t>
            </w:r>
          </w:p>
          <w:p w:rsidR="00772A2E" w:rsidRPr="00772A2E" w:rsidRDefault="00772A2E" w:rsidP="00772A2E">
            <w:pPr>
              <w:spacing w:after="101" w:line="262"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122/CFF</w:t>
            </w:r>
            <w:r w:rsidRPr="00772A2E">
              <w:rPr>
                <w:rFonts w:ascii="Verdana" w:eastAsia="Times New Roman" w:hAnsi="Verdana" w:cs="Arial"/>
                <w:lang w:val="es-ES" w:eastAsia="es-MX"/>
              </w:rPr>
              <w:t>         Solicitud de reintegro del depósito en garantía.</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123/CFF</w:t>
            </w:r>
            <w:r w:rsidRPr="00772A2E">
              <w:rPr>
                <w:rFonts w:ascii="Verdana" w:eastAsia="Times New Roman" w:hAnsi="Verdana" w:cs="Arial"/>
                <w:lang w:val="es-ES" w:eastAsia="es-MX"/>
              </w:rPr>
              <w:t>         Solicitud de copias certificadas de declaraciones presentadas por medios electrónicos.</w:t>
            </w:r>
          </w:p>
          <w:p w:rsidR="00772A2E" w:rsidRPr="00772A2E" w:rsidRDefault="00772A2E" w:rsidP="00772A2E">
            <w:pPr>
              <w:spacing w:after="101" w:line="262"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124/CFF</w:t>
            </w:r>
            <w:r w:rsidRPr="00772A2E">
              <w:rPr>
                <w:rFonts w:ascii="Verdana" w:eastAsia="Times New Roman" w:hAnsi="Verdana" w:cs="Arial"/>
                <w:lang w:val="es-ES" w:eastAsia="es-MX"/>
              </w:rPr>
              <w:t>         Solicitud de copias certificadas de declaraciones presentadas en formatos fiscales en papel.</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125/CFF</w:t>
            </w:r>
            <w:r w:rsidRPr="00772A2E">
              <w:rPr>
                <w:rFonts w:ascii="Verdana" w:eastAsia="Times New Roman" w:hAnsi="Verdana" w:cs="Arial"/>
                <w:lang w:val="es-ES" w:eastAsia="es-MX"/>
              </w:rPr>
              <w:t>         Solicitud de constancias de declaraciones y pagos.</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126/CFF</w:t>
            </w:r>
            <w:r w:rsidRPr="00772A2E">
              <w:rPr>
                <w:rFonts w:ascii="Verdana" w:eastAsia="Times New Roman" w:hAnsi="Verdana" w:cs="Arial"/>
                <w:lang w:val="es-ES" w:eastAsia="es-MX"/>
              </w:rPr>
              <w:t>         Solicitud de verificación de domicilio.</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127/CFF</w:t>
            </w:r>
            <w:r w:rsidRPr="00772A2E">
              <w:rPr>
                <w:rFonts w:ascii="Verdana" w:eastAsia="Times New Roman" w:hAnsi="Verdana" w:cs="Arial"/>
                <w:lang w:val="es-ES" w:eastAsia="es-MX"/>
              </w:rPr>
              <w:t>         Solicitud de constancia de inscripción al padrón de contribuyentes de bebidas alcohólicas en el RFC.</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128/CFF</w:t>
            </w:r>
            <w:r w:rsidRPr="00772A2E">
              <w:rPr>
                <w:rFonts w:ascii="Verdana" w:eastAsia="Times New Roman" w:hAnsi="Verdana" w:cs="Arial"/>
                <w:lang w:val="es-ES" w:eastAsia="es-MX"/>
              </w:rPr>
              <w:t>         Aclaración de requerimientos de obligaciones omitidas.</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129/CFF</w:t>
            </w:r>
            <w:r w:rsidRPr="00772A2E">
              <w:rPr>
                <w:rFonts w:ascii="Verdana" w:eastAsia="Times New Roman" w:hAnsi="Verdana" w:cs="Arial"/>
                <w:lang w:val="es-ES" w:eastAsia="es-MX"/>
              </w:rPr>
              <w:t>         (Se deroga).</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130/CFF</w:t>
            </w:r>
            <w:r w:rsidRPr="00772A2E">
              <w:rPr>
                <w:rFonts w:ascii="Verdana" w:eastAsia="Times New Roman" w:hAnsi="Verdana" w:cs="Arial"/>
                <w:lang w:val="es-ES" w:eastAsia="es-MX"/>
              </w:rPr>
              <w:t>         (Se deroga).</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131/CFF</w:t>
            </w:r>
            <w:r w:rsidRPr="00772A2E">
              <w:rPr>
                <w:rFonts w:ascii="Verdana" w:eastAsia="Times New Roman" w:hAnsi="Verdana" w:cs="Arial"/>
                <w:lang w:val="es-ES" w:eastAsia="es-MX"/>
              </w:rPr>
              <w:t>         Aclaración sobre créditos fiscales. Por actualización y recargos en créditos fiscales.</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132/CFF</w:t>
            </w:r>
            <w:r w:rsidRPr="00772A2E">
              <w:rPr>
                <w:rFonts w:ascii="Verdana" w:eastAsia="Times New Roman" w:hAnsi="Verdana" w:cs="Arial"/>
                <w:lang w:val="es-ES" w:eastAsia="es-MX"/>
              </w:rPr>
              <w:t>         Aclaración sobre créditos fiscales. Requerimiento de pago total por incumplimiento en el pago en parcialidades.</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133/CFF</w:t>
            </w:r>
            <w:r w:rsidRPr="00772A2E">
              <w:rPr>
                <w:rFonts w:ascii="Verdana" w:eastAsia="Times New Roman" w:hAnsi="Verdana" w:cs="Arial"/>
                <w:lang w:val="es-ES" w:eastAsia="es-MX"/>
              </w:rPr>
              <w:t>         Solicitud de disminución de multas.</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134/CFF</w:t>
            </w:r>
            <w:r w:rsidRPr="00772A2E">
              <w:rPr>
                <w:rFonts w:ascii="Verdana" w:eastAsia="Times New Roman" w:hAnsi="Verdana" w:cs="Arial"/>
                <w:lang w:val="es-ES" w:eastAsia="es-MX"/>
              </w:rPr>
              <w:t>         Solicitud para la presentación, ampliación, sustitución de garantía del interés fiscal y solicitud de avalúo (en caso de ofrecimiento de bienes) o avalúo practicado por personas autorizadas.</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135/CFF</w:t>
            </w:r>
            <w:r w:rsidRPr="00772A2E">
              <w:rPr>
                <w:rFonts w:ascii="Verdana" w:eastAsia="Times New Roman" w:hAnsi="Verdana" w:cs="Arial"/>
                <w:lang w:val="es-ES" w:eastAsia="es-MX"/>
              </w:rPr>
              <w:t>         Solicitud de cancelación de garantía.</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136/CFF</w:t>
            </w:r>
            <w:r w:rsidRPr="00772A2E">
              <w:rPr>
                <w:rFonts w:ascii="Verdana" w:eastAsia="Times New Roman" w:hAnsi="Verdana" w:cs="Arial"/>
                <w:lang w:val="es-ES" w:eastAsia="es-MX"/>
              </w:rPr>
              <w:t>         (Se deroga).</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137/CFF</w:t>
            </w:r>
            <w:r w:rsidRPr="00772A2E">
              <w:rPr>
                <w:rFonts w:ascii="Verdana" w:eastAsia="Times New Roman" w:hAnsi="Verdana" w:cs="Arial"/>
                <w:lang w:val="es-ES" w:eastAsia="es-MX"/>
              </w:rPr>
              <w:t>         (Se deroga).</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138/CFF</w:t>
            </w:r>
            <w:r w:rsidRPr="00772A2E">
              <w:rPr>
                <w:rFonts w:ascii="Verdana" w:eastAsia="Times New Roman" w:hAnsi="Verdana" w:cs="Arial"/>
                <w:lang w:val="es-ES" w:eastAsia="es-MX"/>
              </w:rPr>
              <w:t>         Solicitud de programas (software).</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139/CFF</w:t>
            </w:r>
            <w:r w:rsidRPr="00772A2E">
              <w:rPr>
                <w:rFonts w:ascii="Verdana" w:eastAsia="Times New Roman" w:hAnsi="Verdana" w:cs="Arial"/>
                <w:lang w:val="es-ES" w:eastAsia="es-MX"/>
              </w:rPr>
              <w:t>         Declaración de relación de los socios, accionistas o asociados, residentes en el extranjero de personas morales residentes en México que optan por no inscribirse en el RFC (Forma Oficial 96).</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140/CFF</w:t>
            </w:r>
            <w:r w:rsidRPr="00772A2E">
              <w:rPr>
                <w:rFonts w:ascii="Verdana" w:eastAsia="Times New Roman" w:hAnsi="Verdana" w:cs="Arial"/>
                <w:lang w:val="es-ES" w:eastAsia="es-MX"/>
              </w:rPr>
              <w:t>         (Se deroga).</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141/CFF</w:t>
            </w:r>
            <w:r w:rsidRPr="00772A2E">
              <w:rPr>
                <w:rFonts w:ascii="Verdana" w:eastAsia="Times New Roman" w:hAnsi="Verdana" w:cs="Arial"/>
                <w:lang w:val="es-ES" w:eastAsia="es-MX"/>
              </w:rPr>
              <w:t>         Aviso para renunciar a la presentación del dictamen fiscal.</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142/CFF</w:t>
            </w:r>
            <w:r w:rsidRPr="00772A2E">
              <w:rPr>
                <w:rFonts w:ascii="Verdana" w:eastAsia="Times New Roman" w:hAnsi="Verdana" w:cs="Arial"/>
                <w:lang w:val="es-ES" w:eastAsia="es-MX"/>
              </w:rPr>
              <w:t>         Aviso que presenta el Contador Público Inscrito cuando el contribuyente no acepte o no esté de acuerdo con el dictamen formulado.</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143/CFF</w:t>
            </w:r>
            <w:r w:rsidRPr="00772A2E">
              <w:rPr>
                <w:rFonts w:ascii="Verdana" w:eastAsia="Times New Roman" w:hAnsi="Verdana" w:cs="Arial"/>
                <w:lang w:val="es-ES" w:eastAsia="es-MX"/>
              </w:rPr>
              <w:t>         (Se deroga).</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144/CFF</w:t>
            </w:r>
            <w:r w:rsidRPr="00772A2E">
              <w:rPr>
                <w:rFonts w:ascii="Verdana" w:eastAsia="Times New Roman" w:hAnsi="Verdana" w:cs="Arial"/>
                <w:lang w:val="es-ES" w:eastAsia="es-MX"/>
              </w:rPr>
              <w:t>         Aviso que presentan las sociedades que inscriban en el registro o libro de acciones o partes sociales a socios o accionistas personas físicas que no les proporcionen la documentación necesaria para hacer la comprobación del impuesto a retener.</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145/CFF</w:t>
            </w:r>
            <w:r w:rsidRPr="00772A2E">
              <w:rPr>
                <w:rFonts w:ascii="Verdana" w:eastAsia="Times New Roman" w:hAnsi="Verdana" w:cs="Arial"/>
                <w:lang w:val="es-ES" w:eastAsia="es-MX"/>
              </w:rPr>
              <w:t>         Aviso de modificación a la carta de crédito por ampliación o disminución del monto máximo disponible o prórroga de la fecha de vencimiento.</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146/CFF</w:t>
            </w:r>
            <w:r w:rsidRPr="00772A2E">
              <w:rPr>
                <w:rFonts w:ascii="Verdana" w:eastAsia="Times New Roman" w:hAnsi="Verdana" w:cs="Arial"/>
                <w:lang w:val="es-ES" w:eastAsia="es-MX"/>
              </w:rPr>
              <w:t>         Solicitud para dejar sin efectos el pago a plazos, en parcialidades o diferido.</w:t>
            </w:r>
          </w:p>
          <w:p w:rsidR="00772A2E" w:rsidRPr="00772A2E" w:rsidRDefault="00772A2E" w:rsidP="00772A2E">
            <w:pPr>
              <w:spacing w:after="101" w:line="26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147/CFF</w:t>
            </w:r>
            <w:r w:rsidRPr="00772A2E">
              <w:rPr>
                <w:rFonts w:ascii="Verdana" w:eastAsia="Times New Roman" w:hAnsi="Verdana" w:cs="Arial"/>
                <w:lang w:val="es-ES" w:eastAsia="es-MX"/>
              </w:rPr>
              <w:t>         Solicitud del Certificado de e.firma para la presentación del dictamen de estados financieros vía Internet, por el ejercicio en que se encontraba vigente su RFC.</w:t>
            </w:r>
          </w:p>
          <w:p w:rsidR="00772A2E" w:rsidRPr="00772A2E" w:rsidRDefault="00772A2E" w:rsidP="00772A2E">
            <w:pPr>
              <w:spacing w:after="101" w:line="2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148/CFF</w:t>
            </w:r>
            <w:r w:rsidRPr="00772A2E">
              <w:rPr>
                <w:rFonts w:ascii="Verdana" w:eastAsia="Times New Roman" w:hAnsi="Verdana" w:cs="Arial"/>
                <w:lang w:val="es-ES" w:eastAsia="es-MX"/>
              </w:rPr>
              <w:t>         (Se deroga).</w:t>
            </w:r>
          </w:p>
        </w:tc>
      </w:tr>
    </w:tbl>
    <w:p w:rsidR="00772A2E" w:rsidRPr="00772A2E" w:rsidRDefault="00772A2E" w:rsidP="00772A2E">
      <w:pPr>
        <w:spacing w:line="253"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5"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149/CFF</w:t>
            </w:r>
            <w:r w:rsidRPr="00772A2E">
              <w:rPr>
                <w:rFonts w:ascii="Verdana" w:eastAsia="Times New Roman" w:hAnsi="Verdana" w:cs="Arial"/>
                <w:lang w:val="es-ES" w:eastAsia="es-MX"/>
              </w:rPr>
              <w:t>         Solicitud de condonación de multas.</w:t>
            </w:r>
          </w:p>
          <w:p w:rsidR="00772A2E" w:rsidRPr="00772A2E" w:rsidRDefault="00772A2E" w:rsidP="00772A2E">
            <w:pPr>
              <w:spacing w:after="101" w:line="235"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150/CFF</w:t>
            </w:r>
            <w:r w:rsidRPr="00772A2E">
              <w:rPr>
                <w:rFonts w:ascii="Verdana" w:eastAsia="Times New Roman" w:hAnsi="Verdana" w:cs="Arial"/>
                <w:lang w:val="es-ES" w:eastAsia="es-MX"/>
              </w:rPr>
              <w:t>         Aclaración de adeudos fiscales reportados a buró.</w:t>
            </w:r>
          </w:p>
          <w:p w:rsidR="00772A2E" w:rsidRPr="00772A2E" w:rsidRDefault="00772A2E" w:rsidP="00772A2E">
            <w:pPr>
              <w:spacing w:after="101" w:line="235"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151/CFF</w:t>
            </w:r>
            <w:r w:rsidRPr="00772A2E">
              <w:rPr>
                <w:rFonts w:ascii="Verdana" w:eastAsia="Times New Roman" w:hAnsi="Verdana" w:cs="Arial"/>
                <w:lang w:val="es-ES" w:eastAsia="es-MX"/>
              </w:rPr>
              <w:t>         Informe que deberán presentar los notarios, corredores, jueces y demás fedatarios, relativo al entero de los pagos del ISR tanto a la Federación, a la Entidad Federativa, así como del IVA, correspondiente a las enajenaciones y adquisiciones en las que intervengan.</w:t>
            </w:r>
          </w:p>
          <w:p w:rsidR="00772A2E" w:rsidRPr="00772A2E" w:rsidRDefault="00772A2E" w:rsidP="00772A2E">
            <w:pPr>
              <w:spacing w:after="101" w:line="235"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152/CFF</w:t>
            </w:r>
            <w:r w:rsidRPr="00772A2E">
              <w:rPr>
                <w:rFonts w:ascii="Verdana" w:eastAsia="Times New Roman" w:hAnsi="Verdana" w:cs="Arial"/>
                <w:lang w:val="es-ES" w:eastAsia="es-MX"/>
              </w:rPr>
              <w:t>         Informe que están obligadas a proporcionar las personas que lleven su contabilidad o parte de ella utilizando registros electrónicos sobre sus clientes y proveedores, relacionada con la clave del RFC de sus usuarios.</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153/CFF</w:t>
            </w:r>
            <w:r w:rsidRPr="00772A2E">
              <w:rPr>
                <w:rFonts w:ascii="Verdana" w:eastAsia="Times New Roman" w:hAnsi="Verdana" w:cs="Arial"/>
                <w:lang w:val="es-ES" w:eastAsia="es-MX"/>
              </w:rPr>
              <w:t xml:space="preserve">         Aviso para ofrecer como medio de pago de las contribuciones federales o de DPA´s y sus accesorios, las tarjetas de crédito o </w:t>
            </w:r>
            <w:r w:rsidRPr="00772A2E">
              <w:rPr>
                <w:rFonts w:ascii="Verdana" w:eastAsia="Times New Roman" w:hAnsi="Verdana" w:cs="Arial"/>
                <w:lang w:val="es-ES" w:eastAsia="es-MX"/>
              </w:rPr>
              <w:lastRenderedPageBreak/>
              <w:t>débito.</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154/CFF         </w:t>
            </w:r>
            <w:r w:rsidRPr="00772A2E">
              <w:rPr>
                <w:rFonts w:ascii="Verdana" w:eastAsia="Times New Roman" w:hAnsi="Verdana" w:cs="Arial"/>
                <w:lang w:val="es-ES" w:eastAsia="es-MX"/>
              </w:rPr>
              <w:t>(Se deroga).</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155/CFF         </w:t>
            </w:r>
            <w:r w:rsidRPr="00772A2E">
              <w:rPr>
                <w:rFonts w:ascii="Verdana" w:eastAsia="Times New Roman" w:hAnsi="Verdana" w:cs="Arial"/>
                <w:lang w:val="es-ES" w:eastAsia="es-MX"/>
              </w:rPr>
              <w:t>(Se deroga).</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156/CFF         </w:t>
            </w:r>
            <w:r w:rsidRPr="00772A2E">
              <w:rPr>
                <w:rFonts w:ascii="Verdana" w:eastAsia="Times New Roman" w:hAnsi="Verdana" w:cs="Arial"/>
                <w:lang w:val="es-ES" w:eastAsia="es-MX"/>
              </w:rPr>
              <w:t>Informe y documentación que deberá contener la manifestación con la cual se desvirtúe la presunción del artículo 69-B del Código Fiscal de la Federación.</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157/CFF         </w:t>
            </w:r>
            <w:r w:rsidRPr="00772A2E">
              <w:rPr>
                <w:rFonts w:ascii="Verdana" w:eastAsia="Times New Roman" w:hAnsi="Verdana" w:cs="Arial"/>
                <w:lang w:val="es-ES" w:eastAsia="es-MX"/>
              </w:rPr>
              <w:t>Informe y documentación que deberán presentar los contribuyentes a que se refiere la regla1.5. para acreditar que efectivamente recibieron los servicios o adquirieron los bienes que amparan los comprobantes fiscales que les expidieron o que corrigieron su situación fiscal.</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158/CFF         </w:t>
            </w:r>
            <w:r w:rsidRPr="00772A2E">
              <w:rPr>
                <w:rFonts w:ascii="Verdana" w:eastAsia="Times New Roman" w:hAnsi="Verdana" w:cs="Arial"/>
                <w:lang w:val="es-ES" w:eastAsia="es-MX"/>
              </w:rPr>
              <w:t>Solicitud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validación de la clave en el RFC a través de la CURP.</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159/CFF</w:t>
            </w:r>
            <w:r w:rsidRPr="00772A2E">
              <w:rPr>
                <w:rFonts w:ascii="Verdana" w:eastAsia="Times New Roman" w:hAnsi="Verdana" w:cs="Arial"/>
                <w:lang w:val="es-ES" w:eastAsia="es-MX"/>
              </w:rPr>
              <w:t>         Solicitud de Devolución del IVA a contribuyentes del sector agropecuario.</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eastAsia="es-MX"/>
              </w:rPr>
              <w:t>160/CFF         </w:t>
            </w:r>
            <w:r w:rsidRPr="00772A2E">
              <w:rPr>
                <w:rFonts w:ascii="Verdana" w:eastAsia="Times New Roman" w:hAnsi="Verdana" w:cs="Arial"/>
                <w:lang w:eastAsia="es-MX"/>
              </w:rPr>
              <w:t>Solicitud de</w:t>
            </w:r>
            <w:r w:rsidRPr="00772A2E">
              <w:rPr>
                <w:rFonts w:ascii="Verdana" w:eastAsia="Times New Roman" w:hAnsi="Verdana" w:cs="Arial"/>
                <w:b/>
                <w:bCs/>
                <w:lang w:eastAsia="es-MX"/>
              </w:rPr>
              <w:t> </w:t>
            </w:r>
            <w:r w:rsidRPr="00772A2E">
              <w:rPr>
                <w:rFonts w:ascii="Verdana" w:eastAsia="Times New Roman" w:hAnsi="Verdana" w:cs="Arial"/>
                <w:lang w:eastAsia="es-MX"/>
              </w:rPr>
              <w:t>inscripción en el RFC de personas físicas menores de edad a partir de los 16 años.</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eastAsia="es-MX"/>
              </w:rPr>
              <w:t>161/CFF         </w:t>
            </w:r>
            <w:r w:rsidRPr="00772A2E">
              <w:rPr>
                <w:rFonts w:ascii="Verdana" w:eastAsia="Times New Roman" w:hAnsi="Verdana" w:cs="Arial"/>
                <w:lang w:eastAsia="es-MX"/>
              </w:rPr>
              <w:t>(Se deroga).</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eastAsia="es-MX"/>
              </w:rPr>
              <w:t>162/CFF         </w:t>
            </w:r>
            <w:r w:rsidRPr="00772A2E">
              <w:rPr>
                <w:rFonts w:ascii="Verdana" w:eastAsia="Times New Roman" w:hAnsi="Verdana" w:cs="Arial"/>
                <w:lang w:val="es-ES" w:eastAsia="es-MX"/>
              </w:rPr>
              <w:t>Informe que deben remitir las instituciones de crédito y casas de bolsa a las autoridades fiscales.</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eastAsia="es-MX"/>
              </w:rPr>
              <w:t>163/CFF         </w:t>
            </w:r>
            <w:r w:rsidRPr="00772A2E">
              <w:rPr>
                <w:rFonts w:ascii="Verdana" w:eastAsia="Times New Roman" w:hAnsi="Verdana" w:cs="Arial"/>
                <w:lang w:val="es-ES" w:eastAsia="es-MX"/>
              </w:rPr>
              <w:t>Informe de las cuentas, los depósitos, servicios, fideicomisos, créditos o préstamos otorgados a personas físicas y morales</w:t>
            </w:r>
            <w:r w:rsidRPr="00772A2E">
              <w:rPr>
                <w:rFonts w:ascii="Verdana" w:eastAsia="Times New Roman" w:hAnsi="Verdana" w:cs="Arial"/>
                <w:lang w:eastAsia="es-MX"/>
              </w:rPr>
              <w:t>.</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164/CFF         </w:t>
            </w:r>
            <w:r w:rsidRPr="00772A2E">
              <w:rPr>
                <w:rFonts w:ascii="Verdana" w:eastAsia="Times New Roman" w:hAnsi="Verdana" w:cs="Arial"/>
                <w:lang w:val="es-ES" w:eastAsia="es-MX"/>
              </w:rPr>
              <w:t>Solicitud de instituciones de crédito para ser incluidas en el registro de emisoras de cartas de crédito.</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165/CFF         </w:t>
            </w:r>
            <w:r w:rsidRPr="00772A2E">
              <w:rPr>
                <w:rFonts w:ascii="Verdana" w:eastAsia="Times New Roman" w:hAnsi="Verdana" w:cs="Arial"/>
                <w:lang w:val="es-ES" w:eastAsia="es-MX"/>
              </w:rPr>
              <w:t>Solicitud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inscripción en el RFC de arrendadores de espacios (colocación de anuncios publicitarios y/o antenas de telefonía).</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166/CFF</w:t>
            </w:r>
            <w:r w:rsidRPr="00772A2E">
              <w:rPr>
                <w:rFonts w:ascii="Verdana" w:eastAsia="Times New Roman" w:hAnsi="Verdana" w:cs="Arial"/>
                <w:lang w:val="es-ES" w:eastAsia="es-MX"/>
              </w:rPr>
              <w:t>         Solicitud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inscripción en el RFC de personas físicas con carácter de pequeños mineros.</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167/CFF</w:t>
            </w:r>
            <w:r w:rsidRPr="00772A2E">
              <w:rPr>
                <w:rFonts w:ascii="Verdana" w:eastAsia="Times New Roman" w:hAnsi="Verdana" w:cs="Arial"/>
                <w:lang w:val="es-ES" w:eastAsia="es-MX"/>
              </w:rPr>
              <w:t>         Solicitud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inscripción en el RFC de personas físicas con carácter de recolectores de materiales y productos reciclables.</w:t>
            </w:r>
          </w:p>
          <w:p w:rsidR="00772A2E" w:rsidRPr="00772A2E" w:rsidRDefault="00772A2E" w:rsidP="00772A2E">
            <w:pPr>
              <w:spacing w:after="101" w:line="242"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168/CFF</w:t>
            </w:r>
            <w:r w:rsidRPr="00772A2E">
              <w:rPr>
                <w:rFonts w:ascii="Verdana" w:eastAsia="Times New Roman" w:hAnsi="Verdana" w:cs="Arial"/>
                <w:lang w:val="es-ES" w:eastAsia="es-MX"/>
              </w:rPr>
              <w:t>         Solicitud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inscripción en el RFC de personas físicas enajenantes de vehículos usados.</w:t>
            </w:r>
          </w:p>
          <w:p w:rsidR="00772A2E" w:rsidRPr="00772A2E" w:rsidRDefault="00772A2E" w:rsidP="00772A2E">
            <w:pPr>
              <w:spacing w:after="101" w:line="24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169/CFF</w:t>
            </w:r>
            <w:r w:rsidRPr="00772A2E">
              <w:rPr>
                <w:rFonts w:ascii="Verdana" w:eastAsia="Times New Roman" w:hAnsi="Verdana" w:cs="Arial"/>
                <w:lang w:val="es-ES" w:eastAsia="es-MX"/>
              </w:rPr>
              <w:t>         Aviso de suspensión de actividades de personas morales.</w:t>
            </w:r>
          </w:p>
          <w:p w:rsidR="00772A2E" w:rsidRPr="00772A2E" w:rsidRDefault="00772A2E" w:rsidP="00772A2E">
            <w:pPr>
              <w:spacing w:after="101" w:line="24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170/CFF         </w:t>
            </w:r>
            <w:r w:rsidRPr="00772A2E">
              <w:rPr>
                <w:rFonts w:ascii="Verdana" w:eastAsia="Times New Roman" w:hAnsi="Verdana" w:cs="Arial"/>
                <w:lang w:val="es-ES" w:eastAsia="es-MX"/>
              </w:rPr>
              <w:t>Solicitud de devolución de saldos a favor del IVA generado por proyectos de inversión en activo fijo.</w:t>
            </w:r>
          </w:p>
          <w:p w:rsidR="00772A2E" w:rsidRPr="00772A2E" w:rsidRDefault="00772A2E" w:rsidP="00772A2E">
            <w:pPr>
              <w:spacing w:after="101" w:line="24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171/CFF         </w:t>
            </w:r>
            <w:r w:rsidRPr="00772A2E">
              <w:rPr>
                <w:rFonts w:ascii="Verdana" w:eastAsia="Times New Roman" w:hAnsi="Verdana" w:cs="Arial"/>
                <w:lang w:val="es-ES" w:eastAsia="es-MX"/>
              </w:rPr>
              <w:t>Solicitud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inscripción en el RFC de personas físicas que otorga una servidumbre a cambio de contraprestación periódica.</w:t>
            </w:r>
          </w:p>
          <w:p w:rsidR="00772A2E" w:rsidRPr="00772A2E" w:rsidRDefault="00772A2E" w:rsidP="00772A2E">
            <w:pPr>
              <w:spacing w:after="101" w:line="24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172/CFF</w:t>
            </w:r>
            <w:r w:rsidRPr="00772A2E">
              <w:rPr>
                <w:rFonts w:ascii="Verdana" w:eastAsia="Times New Roman" w:hAnsi="Verdana" w:cs="Arial"/>
                <w:lang w:val="es-ES" w:eastAsia="es-MX"/>
              </w:rPr>
              <w:t>         (Se deroga).</w:t>
            </w:r>
          </w:p>
          <w:p w:rsidR="00772A2E" w:rsidRPr="00772A2E" w:rsidRDefault="00772A2E" w:rsidP="00772A2E">
            <w:pPr>
              <w:spacing w:after="101" w:line="24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173/CFF</w:t>
            </w:r>
            <w:r w:rsidRPr="00772A2E">
              <w:rPr>
                <w:rFonts w:ascii="Verdana" w:eastAsia="Times New Roman" w:hAnsi="Verdana" w:cs="Arial"/>
                <w:lang w:val="es-ES" w:eastAsia="es-MX"/>
              </w:rPr>
              <w:t>         (Se deroga).</w:t>
            </w:r>
          </w:p>
          <w:p w:rsidR="00772A2E" w:rsidRPr="00772A2E" w:rsidRDefault="00772A2E" w:rsidP="00772A2E">
            <w:pPr>
              <w:spacing w:after="101" w:line="24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174/CFF</w:t>
            </w:r>
            <w:r w:rsidRPr="00772A2E">
              <w:rPr>
                <w:rFonts w:ascii="Verdana" w:eastAsia="Times New Roman" w:hAnsi="Verdana" w:cs="Arial"/>
                <w:lang w:val="es-ES" w:eastAsia="es-MX"/>
              </w:rPr>
              <w:t>         (Se deroga).</w:t>
            </w:r>
          </w:p>
          <w:p w:rsidR="00772A2E" w:rsidRPr="00772A2E" w:rsidRDefault="00772A2E" w:rsidP="00772A2E">
            <w:pPr>
              <w:spacing w:after="101" w:line="23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175/CFF</w:t>
            </w:r>
            <w:r w:rsidRPr="00772A2E">
              <w:rPr>
                <w:rFonts w:ascii="Verdana" w:eastAsia="Times New Roman" w:hAnsi="Verdana" w:cs="Arial"/>
                <w:lang w:val="es-ES" w:eastAsia="es-MX"/>
              </w:rPr>
              <w:t>         Solicitud de validación y opinión técnica para operar como proveedor de certificación de recepción de documentos digitales.</w:t>
            </w:r>
          </w:p>
          <w:p w:rsidR="00772A2E" w:rsidRPr="00772A2E" w:rsidRDefault="00772A2E" w:rsidP="00772A2E">
            <w:pPr>
              <w:spacing w:after="101" w:line="25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176/CFF</w:t>
            </w:r>
            <w:r w:rsidRPr="00772A2E">
              <w:rPr>
                <w:rFonts w:ascii="Verdana" w:eastAsia="Times New Roman" w:hAnsi="Verdana" w:cs="Arial"/>
                <w:lang w:val="es-ES" w:eastAsia="es-MX"/>
              </w:rPr>
              <w:t>         Solicitud para obtener autorización para operar como proveedor de certificación de recepción de documentos digitales.</w:t>
            </w:r>
          </w:p>
          <w:p w:rsidR="00772A2E" w:rsidRPr="00772A2E" w:rsidRDefault="00772A2E" w:rsidP="00772A2E">
            <w:pPr>
              <w:spacing w:after="101" w:line="25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177/CFF</w:t>
            </w:r>
            <w:r w:rsidRPr="00772A2E">
              <w:rPr>
                <w:rFonts w:ascii="Verdana" w:eastAsia="Times New Roman" w:hAnsi="Verdana" w:cs="Arial"/>
                <w:lang w:val="es-ES" w:eastAsia="es-MX"/>
              </w:rPr>
              <w:t>         Solicitud de renovación de autorización para operar como proveedor de certificación de recepción de documentos digitales.</w:t>
            </w:r>
          </w:p>
          <w:p w:rsidR="00772A2E" w:rsidRPr="00772A2E" w:rsidRDefault="00772A2E" w:rsidP="00772A2E">
            <w:pPr>
              <w:spacing w:after="101" w:line="25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178/CFF</w:t>
            </w:r>
            <w:r w:rsidRPr="00772A2E">
              <w:rPr>
                <w:rFonts w:ascii="Verdana" w:eastAsia="Times New Roman" w:hAnsi="Verdana" w:cs="Arial"/>
                <w:lang w:val="es-ES" w:eastAsia="es-MX"/>
              </w:rPr>
              <w:t>         Avisos del proveedor de certificación de recepción de documentos digitales.</w:t>
            </w:r>
          </w:p>
          <w:p w:rsidR="00772A2E" w:rsidRPr="00772A2E" w:rsidRDefault="00772A2E" w:rsidP="00772A2E">
            <w:pPr>
              <w:spacing w:after="101" w:line="25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179/CFF</w:t>
            </w:r>
            <w:r w:rsidRPr="00772A2E">
              <w:rPr>
                <w:rFonts w:ascii="Verdana" w:eastAsia="Times New Roman" w:hAnsi="Verdana" w:cs="Arial"/>
                <w:lang w:val="es-ES" w:eastAsia="es-MX"/>
              </w:rPr>
              <w:t>         Aviso de inicio de liquidación, concurso mercantil o acuerdo de extinción jurídica de la sociedad autorizada para operar como proveedor de certificación de recepción de documentos digitales.</w:t>
            </w:r>
          </w:p>
          <w:p w:rsidR="00772A2E" w:rsidRPr="00772A2E" w:rsidRDefault="00772A2E" w:rsidP="00772A2E">
            <w:pPr>
              <w:spacing w:after="101" w:line="258" w:lineRule="atLeast"/>
              <w:ind w:left="1116" w:hanging="1116"/>
              <w:jc w:val="both"/>
              <w:rPr>
                <w:rFonts w:ascii="Verdana" w:eastAsia="Times New Roman" w:hAnsi="Verdana" w:cs="Arial"/>
                <w:lang w:eastAsia="es-MX"/>
              </w:rPr>
            </w:pPr>
            <w:r w:rsidRPr="00772A2E">
              <w:rPr>
                <w:rFonts w:ascii="Verdana" w:eastAsia="Times New Roman" w:hAnsi="Verdana" w:cs="Arial"/>
                <w:b/>
                <w:bCs/>
                <w:lang w:val="es-ES" w:eastAsia="es-MX"/>
              </w:rPr>
              <w:t>180/CFF</w:t>
            </w:r>
            <w:r w:rsidRPr="00772A2E">
              <w:rPr>
                <w:rFonts w:ascii="Verdana" w:eastAsia="Times New Roman" w:hAnsi="Verdana" w:cs="Arial"/>
                <w:lang w:val="es-ES" w:eastAsia="es-MX"/>
              </w:rPr>
              <w:t>         Solicitud de devolución de la garantía presentada por el proveedor de certificación de recepción de documentos digitales.</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181/CFF</w:t>
            </w:r>
            <w:r w:rsidRPr="00772A2E">
              <w:rPr>
                <w:rFonts w:ascii="Verdana" w:eastAsia="Times New Roman" w:hAnsi="Verdana" w:cs="Arial"/>
                <w:lang w:val="es-ES" w:eastAsia="es-MX"/>
              </w:rPr>
              <w:t>         </w:t>
            </w:r>
            <w:r w:rsidRPr="00772A2E">
              <w:rPr>
                <w:rFonts w:ascii="Verdana" w:eastAsia="Times New Roman" w:hAnsi="Verdana" w:cs="Arial"/>
                <w:lang w:eastAsia="es-MX"/>
              </w:rPr>
              <w:t>Solicitud de devolución de saldos a favor del IVA para los contribuyentes que producen y distribuyen productos destinados a la alimentación.</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182/CFF</w:t>
            </w:r>
            <w:r w:rsidRPr="00772A2E">
              <w:rPr>
                <w:rFonts w:ascii="Verdana" w:eastAsia="Times New Roman" w:hAnsi="Verdana" w:cs="Arial"/>
                <w:lang w:val="es-ES" w:eastAsia="es-MX"/>
              </w:rPr>
              <w:t>         </w:t>
            </w:r>
            <w:r w:rsidRPr="00772A2E">
              <w:rPr>
                <w:rFonts w:ascii="Verdana" w:eastAsia="Times New Roman" w:hAnsi="Verdana" w:cs="Arial"/>
                <w:lang w:eastAsia="es-MX"/>
              </w:rPr>
              <w:t>Solicitud de devolución de saldos a favor del IVA para los contribuyentes que producen y distribuyen medicinas de patente</w:t>
            </w:r>
            <w:r w:rsidRPr="00772A2E">
              <w:rPr>
                <w:rFonts w:ascii="Verdana" w:eastAsia="Times New Roman" w:hAnsi="Verdana" w:cs="Arial"/>
                <w:lang w:val="es-ES" w:eastAsia="es-MX"/>
              </w:rPr>
              <w:t>.</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183/CFF         </w:t>
            </w:r>
            <w:r w:rsidRPr="00772A2E">
              <w:rPr>
                <w:rFonts w:ascii="Verdana" w:eastAsia="Times New Roman" w:hAnsi="Verdana" w:cs="Arial"/>
                <w:lang w:val="es-ES" w:eastAsia="es-MX"/>
              </w:rPr>
              <w:t>Aviso por parte de las asociaciones de intérpretes y actores, sindicatos de trabajadores de la música y sociedades de gestión colectiva constituidas de acuerdo a la Ley Federal de Derechos de Autor, para realizar el cobro por cuenta y orden de personas físicas que tengan el carácter de agremiados, socios, asociados o miembros integrantes de las mismas.</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184/CFF         </w:t>
            </w:r>
            <w:r w:rsidRPr="00772A2E">
              <w:rPr>
                <w:rFonts w:ascii="Verdana" w:eastAsia="Times New Roman" w:hAnsi="Verdana" w:cs="Arial"/>
                <w:lang w:val="es-ES" w:eastAsia="es-MX"/>
              </w:rPr>
              <w:t>Solicitud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inscripción en el RFC de personas físicas enajenantes de obras de artes plásticas y antigüedades</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185/CFF         </w:t>
            </w:r>
            <w:r w:rsidRPr="00772A2E">
              <w:rPr>
                <w:rFonts w:ascii="Verdana" w:eastAsia="Times New Roman" w:hAnsi="Verdana" w:cs="Arial"/>
                <w:lang w:val="es-ES" w:eastAsia="es-MX"/>
              </w:rPr>
              <w:t>Solicitud de verificación de la clave en el RFC de los cuentahabientes de las Entidades Financieras (EF) y Sociedades Cooperativas de Ahorro y Préstamo (SOCAPS).</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186/CFF         </w:t>
            </w:r>
            <w:r w:rsidRPr="00772A2E">
              <w:rPr>
                <w:rFonts w:ascii="Verdana" w:eastAsia="Times New Roman" w:hAnsi="Verdana" w:cs="Arial"/>
                <w:lang w:val="es-ES" w:eastAsia="es-MX"/>
              </w:rPr>
              <w:t>Consultas y autorizaciones en línea.</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187/CFF         </w:t>
            </w:r>
            <w:r w:rsidRPr="00772A2E">
              <w:rPr>
                <w:rFonts w:ascii="Verdana" w:eastAsia="Times New Roman" w:hAnsi="Verdana" w:cs="Arial"/>
                <w:lang w:val="es-ES" w:eastAsia="es-MX"/>
              </w:rPr>
              <w:t>Solicitud de Reintegro.</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188/CFF</w:t>
            </w:r>
            <w:r w:rsidRPr="00772A2E">
              <w:rPr>
                <w:rFonts w:ascii="Verdana" w:eastAsia="Times New Roman" w:hAnsi="Verdana" w:cs="Arial"/>
                <w:lang w:val="es-ES" w:eastAsia="es-MX"/>
              </w:rPr>
              <w:t>         Aviso para eximir de la responsabilidad solidaria.</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189/CFF</w:t>
            </w:r>
            <w:r w:rsidRPr="00772A2E">
              <w:rPr>
                <w:rFonts w:ascii="Verdana" w:eastAsia="Times New Roman" w:hAnsi="Verdana" w:cs="Arial"/>
                <w:lang w:val="es-ES" w:eastAsia="es-MX"/>
              </w:rPr>
              <w:t>         Aviso de funcionarios autorizados para recibir requerimiento de pago.</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190/CFF</w:t>
            </w:r>
            <w:r w:rsidRPr="00772A2E">
              <w:rPr>
                <w:rFonts w:ascii="Verdana" w:eastAsia="Times New Roman" w:hAnsi="Verdana" w:cs="Arial"/>
                <w:lang w:val="es-ES" w:eastAsia="es-MX"/>
              </w:rPr>
              <w:t>         Solicitud de registro como usuario de e.firma portable.</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191/CFF</w:t>
            </w:r>
            <w:r w:rsidRPr="00772A2E">
              <w:rPr>
                <w:rFonts w:ascii="Verdana" w:eastAsia="Times New Roman" w:hAnsi="Verdana" w:cs="Arial"/>
                <w:lang w:val="es-ES" w:eastAsia="es-MX"/>
              </w:rPr>
              <w:t>         Aviso de baja como usuario de e.firma portable.</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192/CFF</w:t>
            </w:r>
            <w:r w:rsidRPr="00772A2E">
              <w:rPr>
                <w:rFonts w:ascii="Verdana" w:eastAsia="Times New Roman" w:hAnsi="Verdana" w:cs="Arial"/>
                <w:lang w:val="es-ES" w:eastAsia="es-MX"/>
              </w:rPr>
              <w:t>         Recurso de revocación en línea presentado a través de buzón tributario.</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193</w:t>
            </w:r>
            <w:r w:rsidRPr="00772A2E">
              <w:rPr>
                <w:rFonts w:ascii="Verdana" w:eastAsia="Times New Roman" w:hAnsi="Verdana" w:cs="Arial"/>
                <w:b/>
                <w:bCs/>
                <w:lang w:eastAsia="es-MX"/>
              </w:rPr>
              <w:t>/CFF         </w:t>
            </w:r>
            <w:r w:rsidRPr="00772A2E">
              <w:rPr>
                <w:rFonts w:ascii="Verdana" w:eastAsia="Times New Roman" w:hAnsi="Verdana" w:cs="Arial"/>
                <w:lang w:val="es-ES" w:eastAsia="es-MX"/>
              </w:rPr>
              <w:t>Aviso de cambios tecnológicos para los proveedores de certificación de recepción de documentos digitales.</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194</w:t>
            </w:r>
            <w:r w:rsidRPr="00772A2E">
              <w:rPr>
                <w:rFonts w:ascii="Verdana" w:eastAsia="Times New Roman" w:hAnsi="Verdana" w:cs="Arial"/>
                <w:b/>
                <w:bCs/>
                <w:lang w:eastAsia="es-MX"/>
              </w:rPr>
              <w:t>/CFF         </w:t>
            </w:r>
            <w:r w:rsidRPr="00772A2E">
              <w:rPr>
                <w:rFonts w:ascii="Verdana" w:eastAsia="Times New Roman" w:hAnsi="Verdana" w:cs="Arial"/>
                <w:lang w:eastAsia="es-MX"/>
              </w:rPr>
              <w:t>Aviso de cambios tecnológicos para los proveedores de certificación de CFDI.</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195/CFF         </w:t>
            </w:r>
            <w:r w:rsidRPr="00772A2E">
              <w:rPr>
                <w:rFonts w:ascii="Verdana" w:eastAsia="Times New Roman" w:hAnsi="Verdana" w:cs="Arial"/>
                <w:lang w:val="es-ES" w:eastAsia="es-MX"/>
              </w:rPr>
              <w:t>Informe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envío de archivo de avisos a clientes sobre la cesación de actividades como proveedor de certificación de CFDI.</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196/CFF         </w:t>
            </w:r>
            <w:r w:rsidRPr="00772A2E">
              <w:rPr>
                <w:rFonts w:ascii="Verdana" w:eastAsia="Times New Roman" w:hAnsi="Verdana" w:cs="Arial"/>
                <w:lang w:val="es-ES" w:eastAsia="es-MX"/>
              </w:rPr>
              <w:t>Informe de envío de archivo de avisos a clientes sobre la cesación de actividades como proveedor de certificación de recepción de documentos digitales.</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197/CFF         </w:t>
            </w:r>
            <w:r w:rsidRPr="00772A2E">
              <w:rPr>
                <w:rFonts w:ascii="Verdana" w:eastAsia="Times New Roman" w:hAnsi="Verdana" w:cs="Arial"/>
                <w:lang w:val="es-ES" w:eastAsia="es-MX"/>
              </w:rPr>
              <w:t>Aclaración a la solicitud de inscripción en el RFC.</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198/CFF</w:t>
            </w:r>
            <w:r w:rsidRPr="00772A2E">
              <w:rPr>
                <w:rFonts w:ascii="Verdana" w:eastAsia="Times New Roman" w:hAnsi="Verdana" w:cs="Arial"/>
                <w:lang w:val="es-ES" w:eastAsia="es-MX"/>
              </w:rPr>
              <w:t>         Solicitud de reducción de multas y aplicación de tasa de recargos por prórroga.</w:t>
            </w:r>
          </w:p>
          <w:p w:rsidR="00772A2E" w:rsidRPr="00772A2E" w:rsidRDefault="00772A2E" w:rsidP="00772A2E">
            <w:pPr>
              <w:spacing w:after="101" w:line="258"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199/CFF         </w:t>
            </w:r>
            <w:r w:rsidRPr="00772A2E">
              <w:rPr>
                <w:rFonts w:ascii="Verdana" w:eastAsia="Times New Roman" w:hAnsi="Verdana" w:cs="Arial"/>
                <w:lang w:val="es-ES" w:eastAsia="es-MX"/>
              </w:rPr>
              <w:t>Solicitud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reducción de multas y aplicación de tasa de recargos por prórroga cuando resulta improcedente alguna compensación.</w:t>
            </w:r>
          </w:p>
          <w:p w:rsidR="00772A2E" w:rsidRPr="00772A2E" w:rsidRDefault="00772A2E" w:rsidP="00772A2E">
            <w:pPr>
              <w:spacing w:after="101" w:line="2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200/CFF         </w:t>
            </w:r>
            <w:r w:rsidRPr="00772A2E">
              <w:rPr>
                <w:rFonts w:ascii="Verdana" w:eastAsia="Times New Roman" w:hAnsi="Verdana" w:cs="Arial"/>
                <w:lang w:val="es-ES" w:eastAsia="es-MX"/>
              </w:rPr>
              <w:t>Solicitud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condonación a contribuyentes sujetos a facultades de comprobación.</w:t>
            </w:r>
          </w:p>
        </w:tc>
      </w:tr>
    </w:tbl>
    <w:p w:rsidR="00772A2E" w:rsidRPr="00772A2E" w:rsidRDefault="00772A2E" w:rsidP="00772A2E">
      <w:pPr>
        <w:spacing w:line="253"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201/CFF         </w:t>
            </w:r>
            <w:r w:rsidRPr="00772A2E">
              <w:rPr>
                <w:rFonts w:ascii="Verdana" w:eastAsia="Times New Roman" w:hAnsi="Verdana" w:cs="Arial"/>
                <w:lang w:val="es-ES" w:eastAsia="es-MX"/>
              </w:rPr>
              <w:t>Aviso para que los contribuyentes que prestan servicios parciales de construcción destinados a casa habitación, sujetos a un procedimiento administrativo de ejecución, apliquen el beneficio de la condonación de IVA y sus accesorios causados hasta el 31 de diciembre de 2014.</w:t>
            </w:r>
          </w:p>
          <w:p w:rsidR="00772A2E" w:rsidRPr="00772A2E" w:rsidRDefault="00772A2E" w:rsidP="00772A2E">
            <w:pPr>
              <w:spacing w:after="101" w:line="234" w:lineRule="atLeast"/>
              <w:ind w:left="1123" w:hanging="1123"/>
              <w:jc w:val="both"/>
              <w:rPr>
                <w:rFonts w:ascii="Verdana" w:eastAsia="Times New Roman" w:hAnsi="Verdana" w:cs="Times New Roman"/>
                <w:lang w:eastAsia="es-MX"/>
              </w:rPr>
            </w:pPr>
            <w:r w:rsidRPr="00772A2E">
              <w:rPr>
                <w:rFonts w:ascii="Verdana" w:eastAsia="Times New Roman" w:hAnsi="Verdana" w:cs="Arial"/>
                <w:b/>
                <w:bCs/>
                <w:lang w:eastAsia="es-MX"/>
              </w:rPr>
              <w:t>202/CFF         </w:t>
            </w:r>
            <w:r w:rsidRPr="00772A2E">
              <w:rPr>
                <w:rFonts w:ascii="Verdana" w:eastAsia="Times New Roman" w:hAnsi="Verdana" w:cs="Arial"/>
                <w:lang w:eastAsia="es-MX"/>
              </w:rPr>
              <w:t>Aviso para la obtención de la manifestación del prestatario de los servicios parciales de construcción de inmuebles destinados a casa habitación.</w:t>
            </w:r>
          </w:p>
          <w:p w:rsidR="00772A2E" w:rsidRPr="00772A2E" w:rsidRDefault="00772A2E" w:rsidP="00772A2E">
            <w:pPr>
              <w:spacing w:after="101" w:line="234"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203/CFF         </w:t>
            </w:r>
            <w:r w:rsidRPr="00772A2E">
              <w:rPr>
                <w:rFonts w:ascii="Verdana" w:eastAsia="Times New Roman" w:hAnsi="Verdana" w:cs="Arial"/>
                <w:lang w:val="es-ES" w:eastAsia="es-MX"/>
              </w:rPr>
              <w:t>Informe mensual que deben presentar las personas físicas que presten servicios parciales de construcción de inmuebles destinados a casa habitación.</w:t>
            </w:r>
          </w:p>
          <w:p w:rsidR="00772A2E" w:rsidRPr="00772A2E" w:rsidRDefault="00772A2E" w:rsidP="00772A2E">
            <w:pPr>
              <w:spacing w:after="101" w:line="22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204/CFF         </w:t>
            </w:r>
            <w:r w:rsidRPr="00772A2E">
              <w:rPr>
                <w:rFonts w:ascii="Verdana" w:eastAsia="Times New Roman" w:hAnsi="Verdana" w:cs="Arial"/>
                <w:lang w:val="es-ES" w:eastAsia="es-MX"/>
              </w:rPr>
              <w:t>Aviso de aplicación del estímulo fiscal del IVA por la prestación de servicios parciales de construcción de inmuebles destinados a casa habitación.</w:t>
            </w:r>
          </w:p>
          <w:p w:rsidR="00772A2E" w:rsidRPr="00772A2E" w:rsidRDefault="00772A2E" w:rsidP="00772A2E">
            <w:pPr>
              <w:spacing w:after="101" w:line="220" w:lineRule="atLeast"/>
              <w:ind w:left="1123" w:hanging="1123"/>
              <w:jc w:val="both"/>
              <w:rPr>
                <w:rFonts w:ascii="Verdana" w:eastAsia="Times New Roman" w:hAnsi="Verdana" w:cs="Arial"/>
                <w:lang w:eastAsia="es-MX"/>
              </w:rPr>
            </w:pPr>
            <w:r w:rsidRPr="00772A2E">
              <w:rPr>
                <w:rFonts w:ascii="Verdana" w:eastAsia="Times New Roman" w:hAnsi="Verdana" w:cs="Arial"/>
                <w:b/>
                <w:bCs/>
                <w:lang w:eastAsia="es-MX"/>
              </w:rPr>
              <w:t>205</w:t>
            </w:r>
            <w:r w:rsidRPr="00772A2E">
              <w:rPr>
                <w:rFonts w:ascii="Verdana" w:eastAsia="Times New Roman" w:hAnsi="Verdana" w:cs="Arial"/>
                <w:b/>
                <w:bCs/>
                <w:lang w:val="es-ES" w:eastAsia="es-MX"/>
              </w:rPr>
              <w:t>/CFF         </w:t>
            </w:r>
            <w:r w:rsidRPr="00772A2E">
              <w:rPr>
                <w:rFonts w:ascii="Verdana" w:eastAsia="Times New Roman" w:hAnsi="Verdana" w:cs="Arial"/>
                <w:lang w:val="es-ES" w:eastAsia="es-MX"/>
              </w:rPr>
              <w:t>Solicitud de condonación de créditos fiscales a contribuyentes en concurso mercantil.</w:t>
            </w:r>
          </w:p>
          <w:p w:rsidR="00772A2E" w:rsidRPr="00772A2E" w:rsidRDefault="00772A2E" w:rsidP="00772A2E">
            <w:pPr>
              <w:spacing w:after="101" w:line="22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206/CFF         </w:t>
            </w:r>
            <w:r w:rsidRPr="00772A2E">
              <w:rPr>
                <w:rFonts w:ascii="Verdana" w:eastAsia="Times New Roman" w:hAnsi="Verdana" w:cs="Arial"/>
                <w:lang w:val="es-ES" w:eastAsia="es-MX"/>
              </w:rPr>
              <w:t>(Se deroga).</w:t>
            </w:r>
          </w:p>
          <w:p w:rsidR="00772A2E" w:rsidRPr="00772A2E" w:rsidRDefault="00772A2E" w:rsidP="00772A2E">
            <w:pPr>
              <w:spacing w:after="101" w:line="22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207/CFF         </w:t>
            </w:r>
            <w:r w:rsidRPr="00772A2E">
              <w:rPr>
                <w:rFonts w:ascii="Verdana" w:eastAsia="Times New Roman" w:hAnsi="Verdana" w:cs="Arial"/>
                <w:lang w:val="es-ES" w:eastAsia="es-MX"/>
              </w:rPr>
              <w:t>Solicitud de validación y opinión técnica para operar como proveedor de certificación y generación de CFDI para el sector primario.</w:t>
            </w:r>
          </w:p>
          <w:p w:rsidR="00772A2E" w:rsidRPr="00772A2E" w:rsidRDefault="00772A2E" w:rsidP="00772A2E">
            <w:pPr>
              <w:spacing w:after="101" w:line="22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208/CFF         </w:t>
            </w:r>
            <w:r w:rsidRPr="00772A2E">
              <w:rPr>
                <w:rFonts w:ascii="Verdana" w:eastAsia="Times New Roman" w:hAnsi="Verdana" w:cs="Arial"/>
                <w:lang w:val="es-ES" w:eastAsia="es-MX"/>
              </w:rPr>
              <w:t>Solicitud para obtener autorización para operar como proveedor de certificación y generación de CFDI para el sector primario.</w:t>
            </w:r>
          </w:p>
          <w:p w:rsidR="00772A2E" w:rsidRPr="00772A2E" w:rsidRDefault="00772A2E" w:rsidP="00772A2E">
            <w:pPr>
              <w:spacing w:after="101" w:line="234"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209/CFF         </w:t>
            </w:r>
            <w:r w:rsidRPr="00772A2E">
              <w:rPr>
                <w:rFonts w:ascii="Verdana" w:eastAsia="Times New Roman" w:hAnsi="Verdana" w:cs="Arial"/>
                <w:lang w:val="es-ES" w:eastAsia="es-MX"/>
              </w:rPr>
              <w:t>Solicitud del Certificado especial de sello digital (CESD) para operar como proveedor de certificación y generación de CFDI para el sector primario.</w:t>
            </w:r>
          </w:p>
          <w:p w:rsidR="00772A2E" w:rsidRPr="00772A2E" w:rsidRDefault="00772A2E" w:rsidP="00772A2E">
            <w:pPr>
              <w:spacing w:after="101" w:line="234"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210/CFF         </w:t>
            </w:r>
            <w:r w:rsidRPr="00772A2E">
              <w:rPr>
                <w:rFonts w:ascii="Verdana" w:eastAsia="Times New Roman" w:hAnsi="Verdana" w:cs="Arial"/>
                <w:lang w:val="es-ES" w:eastAsia="es-MX"/>
              </w:rPr>
              <w:t>Avisos del proveedor de certificación y generación de CFDI para el sector primario.</w:t>
            </w:r>
          </w:p>
          <w:p w:rsidR="00772A2E" w:rsidRPr="00772A2E" w:rsidRDefault="00772A2E" w:rsidP="00772A2E">
            <w:pPr>
              <w:spacing w:after="101" w:line="234" w:lineRule="atLeast"/>
              <w:ind w:left="1123"/>
              <w:jc w:val="both"/>
              <w:rPr>
                <w:rFonts w:ascii="Verdana" w:eastAsia="Times New Roman" w:hAnsi="Verdana" w:cs="Arial"/>
                <w:lang w:eastAsia="es-MX"/>
              </w:rPr>
            </w:pPr>
            <w:r w:rsidRPr="00772A2E">
              <w:rPr>
                <w:rFonts w:ascii="Verdana" w:eastAsia="Times New Roman" w:hAnsi="Verdana" w:cs="Arial"/>
                <w:lang w:val="es-ES" w:eastAsia="es-MX"/>
              </w:rPr>
              <w:t>a) Actualización de datos del personal.</w:t>
            </w:r>
          </w:p>
          <w:p w:rsidR="00772A2E" w:rsidRPr="00772A2E" w:rsidRDefault="00772A2E" w:rsidP="00772A2E">
            <w:pPr>
              <w:spacing w:after="101" w:line="232" w:lineRule="atLeast"/>
              <w:ind w:left="1123"/>
              <w:jc w:val="both"/>
              <w:rPr>
                <w:rFonts w:ascii="Verdana" w:eastAsia="Times New Roman" w:hAnsi="Verdana" w:cs="Arial"/>
                <w:lang w:eastAsia="es-MX"/>
              </w:rPr>
            </w:pPr>
            <w:r w:rsidRPr="00772A2E">
              <w:rPr>
                <w:rFonts w:ascii="Verdana" w:eastAsia="Times New Roman" w:hAnsi="Verdana" w:cs="Arial"/>
                <w:lang w:val="es-ES" w:eastAsia="es-MX"/>
              </w:rPr>
              <w:t>b) Cambios en la operación del proveedor de certificación y generación de CFDI para el sector primario.</w:t>
            </w:r>
          </w:p>
          <w:p w:rsidR="00772A2E" w:rsidRPr="00772A2E" w:rsidRDefault="00772A2E" w:rsidP="00772A2E">
            <w:pPr>
              <w:spacing w:after="101" w:line="232" w:lineRule="atLeast"/>
              <w:ind w:left="1123"/>
              <w:jc w:val="both"/>
              <w:rPr>
                <w:rFonts w:ascii="Verdana" w:eastAsia="Times New Roman" w:hAnsi="Verdana" w:cs="Arial"/>
                <w:lang w:eastAsia="es-MX"/>
              </w:rPr>
            </w:pPr>
            <w:r w:rsidRPr="00772A2E">
              <w:rPr>
                <w:rFonts w:ascii="Verdana" w:eastAsia="Times New Roman" w:hAnsi="Verdana" w:cs="Arial"/>
                <w:lang w:val="es-ES" w:eastAsia="es-MX"/>
              </w:rPr>
              <w:t>c) Información referente a la obtención de Certificado especial de sello digital.</w:t>
            </w:r>
          </w:p>
          <w:p w:rsidR="00772A2E" w:rsidRPr="00772A2E" w:rsidRDefault="00772A2E" w:rsidP="00772A2E">
            <w:pPr>
              <w:spacing w:after="101" w:line="232" w:lineRule="atLeast"/>
              <w:ind w:left="1123"/>
              <w:jc w:val="both"/>
              <w:rPr>
                <w:rFonts w:ascii="Verdana" w:eastAsia="Times New Roman" w:hAnsi="Verdana" w:cs="Arial"/>
                <w:lang w:eastAsia="es-MX"/>
              </w:rPr>
            </w:pPr>
            <w:r w:rsidRPr="00772A2E">
              <w:rPr>
                <w:rFonts w:ascii="Verdana" w:eastAsia="Times New Roman" w:hAnsi="Verdana" w:cs="Arial"/>
                <w:lang w:val="es-ES" w:eastAsia="es-MX"/>
              </w:rPr>
              <w:t>d) Proporcionar datos complementarios del proveedor de certificación y generación del CFDI para el sector primario, para su publicación en el Portal del SAT.</w:t>
            </w:r>
          </w:p>
          <w:p w:rsidR="00772A2E" w:rsidRPr="00772A2E" w:rsidRDefault="00772A2E" w:rsidP="00772A2E">
            <w:pPr>
              <w:spacing w:after="101" w:line="232"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211/CFF         </w:t>
            </w:r>
            <w:r w:rsidRPr="00772A2E">
              <w:rPr>
                <w:rFonts w:ascii="Verdana" w:eastAsia="Times New Roman" w:hAnsi="Verdana" w:cs="Arial"/>
                <w:lang w:val="es-ES" w:eastAsia="es-MX"/>
              </w:rPr>
              <w:t>Solicitud de renovación de autorización para operar como proveedor de certificación y generación de CFDI para el sector primario.</w:t>
            </w:r>
          </w:p>
          <w:p w:rsidR="00772A2E" w:rsidRPr="00772A2E" w:rsidRDefault="00772A2E" w:rsidP="00772A2E">
            <w:pPr>
              <w:spacing w:after="101" w:line="242"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212/CFF         </w:t>
            </w:r>
            <w:r w:rsidRPr="00772A2E">
              <w:rPr>
                <w:rFonts w:ascii="Verdana" w:eastAsia="Times New Roman" w:hAnsi="Verdana" w:cs="Arial"/>
                <w:lang w:val="es-ES" w:eastAsia="es-MX"/>
              </w:rPr>
              <w:t>Informe de envío de avisos a prestatarios sobre la cesación de actividades como proveedor de certificación y generación de CFDI para el sector primario.</w:t>
            </w:r>
          </w:p>
          <w:p w:rsidR="00772A2E" w:rsidRPr="00772A2E" w:rsidRDefault="00772A2E" w:rsidP="00772A2E">
            <w:pPr>
              <w:spacing w:after="101" w:line="24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213/CFF         </w:t>
            </w:r>
            <w:r w:rsidRPr="00772A2E">
              <w:rPr>
                <w:rFonts w:ascii="Verdana" w:eastAsia="Times New Roman" w:hAnsi="Verdana" w:cs="Arial"/>
                <w:lang w:val="es-ES" w:eastAsia="es-MX"/>
              </w:rPr>
              <w:t>Aviso de inicio de liquidación, concurso mercantil o acuerdo de extinción jurídica de la persona moral autorizada para operar como proveedor de certificación y generación de CFDI para el sector primario.</w:t>
            </w:r>
          </w:p>
          <w:p w:rsidR="00772A2E" w:rsidRPr="00772A2E" w:rsidRDefault="00772A2E" w:rsidP="00772A2E">
            <w:pPr>
              <w:spacing w:after="101" w:line="24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214/CFF         </w:t>
            </w:r>
            <w:r w:rsidRPr="00772A2E">
              <w:rPr>
                <w:rFonts w:ascii="Verdana" w:eastAsia="Times New Roman" w:hAnsi="Verdana" w:cs="Arial"/>
                <w:lang w:val="es-ES" w:eastAsia="es-MX"/>
              </w:rPr>
              <w:t>Aviso para dejar sin efectos la autorización para operar como proveedor de certificación y generación de CFDI para el sector primario.</w:t>
            </w:r>
          </w:p>
          <w:p w:rsidR="00772A2E" w:rsidRPr="00772A2E" w:rsidRDefault="00772A2E" w:rsidP="00772A2E">
            <w:pPr>
              <w:spacing w:after="101" w:line="24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215/CFF         </w:t>
            </w:r>
            <w:r w:rsidRPr="00772A2E">
              <w:rPr>
                <w:rFonts w:ascii="Verdana" w:eastAsia="Times New Roman" w:hAnsi="Verdana" w:cs="Arial"/>
                <w:lang w:val="es-ES" w:eastAsia="es-MX"/>
              </w:rPr>
              <w:t>Informe de funcionarios autorizados para recibir requerimiento de pago.</w:t>
            </w:r>
          </w:p>
          <w:p w:rsidR="00772A2E" w:rsidRPr="00772A2E" w:rsidRDefault="00772A2E" w:rsidP="00772A2E">
            <w:pPr>
              <w:spacing w:after="101" w:line="242"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216/CFF         </w:t>
            </w:r>
            <w:r w:rsidRPr="00772A2E">
              <w:rPr>
                <w:rFonts w:ascii="Verdana" w:eastAsia="Times New Roman" w:hAnsi="Verdana" w:cs="Arial"/>
                <w:lang w:val="es-ES" w:eastAsia="es-MX"/>
              </w:rPr>
              <w:t>Informe del consentimiento para ser inscrito en el RFC y habilitado para facturar por un proveedor de certificación y generación de CFDI para el sector primario.</w:t>
            </w:r>
          </w:p>
          <w:p w:rsidR="00772A2E" w:rsidRPr="00772A2E" w:rsidRDefault="00772A2E" w:rsidP="00772A2E">
            <w:pPr>
              <w:spacing w:after="101" w:line="242"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217/CFF         </w:t>
            </w:r>
            <w:r w:rsidRPr="00772A2E">
              <w:rPr>
                <w:rFonts w:ascii="Verdana" w:eastAsia="Times New Roman" w:hAnsi="Verdana" w:cs="Arial"/>
                <w:lang w:val="es-ES" w:eastAsia="es-MX"/>
              </w:rPr>
              <w:t>(Se deroga)</w:t>
            </w:r>
          </w:p>
          <w:p w:rsidR="00772A2E" w:rsidRPr="00772A2E" w:rsidRDefault="00772A2E" w:rsidP="00772A2E">
            <w:pPr>
              <w:spacing w:after="101" w:line="242"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218/CFF         </w:t>
            </w:r>
            <w:r w:rsidRPr="00772A2E">
              <w:rPr>
                <w:rFonts w:ascii="Verdana" w:eastAsia="Times New Roman" w:hAnsi="Verdana" w:cs="Arial"/>
                <w:lang w:val="es-ES" w:eastAsia="es-MX"/>
              </w:rPr>
              <w:t>Solicitud de ofrecimiento de garantía del interés fiscal para adeudos parcializados a través de la modalidad de embargo de la negociación en la vía administrativa.</w:t>
            </w:r>
          </w:p>
          <w:p w:rsidR="00772A2E" w:rsidRPr="00772A2E" w:rsidRDefault="00772A2E" w:rsidP="00772A2E">
            <w:pPr>
              <w:spacing w:after="101" w:line="242"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219/CFF</w:t>
            </w:r>
            <w:r w:rsidRPr="00772A2E">
              <w:rPr>
                <w:rFonts w:ascii="Verdana" w:eastAsia="Times New Roman" w:hAnsi="Verdana" w:cs="Arial"/>
                <w:lang w:val="es-ES" w:eastAsia="es-MX"/>
              </w:rPr>
              <w:t>         Inscripción o actualización en el RFC en el RIF a través de Empresas de Participación Estatal Mayoritaria de la Administración Pública Federal.</w:t>
            </w:r>
          </w:p>
          <w:p w:rsidR="00772A2E" w:rsidRPr="00772A2E" w:rsidRDefault="00772A2E" w:rsidP="00772A2E">
            <w:pPr>
              <w:spacing w:after="101" w:line="242"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220/CFF</w:t>
            </w:r>
            <w:r w:rsidRPr="00772A2E">
              <w:rPr>
                <w:rFonts w:ascii="Verdana" w:eastAsia="Times New Roman" w:hAnsi="Verdana" w:cs="Arial"/>
                <w:lang w:val="es-ES" w:eastAsia="es-MX"/>
              </w:rPr>
              <w:t>         Solicitud de generación de Certificado de sello digital del SAT para operar como proveedor de certificación de CFDI.</w:t>
            </w:r>
          </w:p>
          <w:p w:rsidR="00772A2E" w:rsidRPr="00772A2E" w:rsidRDefault="00772A2E" w:rsidP="00772A2E">
            <w:pPr>
              <w:spacing w:after="101" w:line="242"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221/CFF</w:t>
            </w:r>
            <w:r w:rsidRPr="00772A2E">
              <w:rPr>
                <w:rFonts w:ascii="Verdana" w:eastAsia="Times New Roman" w:hAnsi="Verdana" w:cs="Arial"/>
                <w:lang w:val="es-ES" w:eastAsia="es-MX"/>
              </w:rPr>
              <w:t>         Solicitud de especificaciones técnicas para operar como proveedor de certificación de expedición de CFDI.</w:t>
            </w:r>
          </w:p>
          <w:p w:rsidR="00772A2E" w:rsidRPr="00772A2E" w:rsidRDefault="00772A2E" w:rsidP="00772A2E">
            <w:pPr>
              <w:spacing w:after="101" w:line="242" w:lineRule="atLeast"/>
              <w:ind w:left="1134" w:hanging="1134"/>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222/CFF          </w:t>
            </w:r>
            <w:r w:rsidRPr="00772A2E">
              <w:rPr>
                <w:rFonts w:ascii="Verdana" w:eastAsia="Times New Roman" w:hAnsi="Verdana" w:cs="Arial"/>
                <w:lang w:val="es-ES" w:eastAsia="es-MX"/>
              </w:rPr>
              <w:t>Solicitud de validación y opinión técnica para operar como proveedor de certificación de expedición de CFDI.</w:t>
            </w:r>
          </w:p>
          <w:p w:rsidR="00772A2E" w:rsidRPr="00772A2E" w:rsidRDefault="00772A2E" w:rsidP="00772A2E">
            <w:pPr>
              <w:spacing w:after="101" w:line="242"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223/CFF          </w:t>
            </w:r>
            <w:r w:rsidRPr="00772A2E">
              <w:rPr>
                <w:rFonts w:ascii="Verdana" w:eastAsia="Times New Roman" w:hAnsi="Verdana" w:cs="Arial"/>
                <w:lang w:val="es-ES" w:eastAsia="es-MX"/>
              </w:rPr>
              <w:t>Aviso de acceso a la herramienta de monitoreo de proveedor de certificación de expedición de CFDI.</w:t>
            </w:r>
          </w:p>
          <w:p w:rsidR="00772A2E" w:rsidRPr="00772A2E" w:rsidRDefault="00772A2E" w:rsidP="00772A2E">
            <w:pPr>
              <w:spacing w:after="101" w:line="242"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224/CFF          </w:t>
            </w:r>
            <w:r w:rsidRPr="00772A2E">
              <w:rPr>
                <w:rFonts w:ascii="Verdana" w:eastAsia="Times New Roman" w:hAnsi="Verdana" w:cs="Arial"/>
                <w:lang w:val="es-ES" w:eastAsia="es-MX"/>
              </w:rPr>
              <w:t>Aviso para dejar de operar como proveedor de certificación de expedición de CFDI en el que manifieste que es su voluntad ya no operar en el esquema establecido en la regla 2.7.2.14.</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225/CFF</w:t>
            </w:r>
            <w:r w:rsidRPr="00772A2E">
              <w:rPr>
                <w:rFonts w:ascii="Verdana" w:eastAsia="Times New Roman" w:hAnsi="Verdana" w:cs="Arial"/>
                <w:lang w:val="es-ES" w:eastAsia="es-MX"/>
              </w:rPr>
              <w:t>          </w:t>
            </w:r>
            <w:r w:rsidRPr="00772A2E">
              <w:rPr>
                <w:rFonts w:ascii="Verdana" w:eastAsia="Times New Roman" w:hAnsi="Verdana" w:cs="Arial"/>
                <w:lang w:eastAsia="es-MX"/>
              </w:rPr>
              <w:t>Solicitud de generación de Certificado de sello digital del SAT para operar como proveedor de certificación de recepción de documentos digitales</w:t>
            </w:r>
            <w:r w:rsidRPr="00772A2E">
              <w:rPr>
                <w:rFonts w:ascii="Verdana" w:eastAsia="Times New Roman" w:hAnsi="Verdana" w:cs="Arial"/>
                <w:lang w:val="es-ES" w:eastAsia="es-MX"/>
              </w:rPr>
              <w:t>.</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226/CFF          </w:t>
            </w:r>
            <w:r w:rsidRPr="00772A2E">
              <w:rPr>
                <w:rFonts w:ascii="Verdana" w:eastAsia="Times New Roman" w:hAnsi="Verdana" w:cs="Arial"/>
                <w:lang w:val="es-ES" w:eastAsia="es-MX"/>
              </w:rPr>
              <w:t>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227/CFF          </w:t>
            </w:r>
            <w:r w:rsidRPr="00772A2E">
              <w:rPr>
                <w:rFonts w:ascii="Verdana" w:eastAsia="Times New Roman" w:hAnsi="Verdana" w:cs="Arial"/>
                <w:lang w:val="es-ES" w:eastAsia="es-MX"/>
              </w:rPr>
              <w:t>Solicitud de generación de Certificado de sello digital del SAT para operar como proveedor de certificación y generación de CFDI para el sector primario.</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228/CFF          </w:t>
            </w:r>
            <w:r w:rsidRPr="00772A2E">
              <w:rPr>
                <w:rFonts w:ascii="Verdana" w:eastAsia="Times New Roman" w:hAnsi="Verdana" w:cs="Arial"/>
                <w:lang w:val="es-ES" w:eastAsia="es-MX"/>
              </w:rPr>
              <w:t>Aviso de consentimiento del contribuyente para compartir información fiscal a Nacional Financiera y para que Nacional Financiera solicite información sobre las mismas a las sociedades de información crediticia.</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229/CFF          </w:t>
            </w:r>
            <w:r w:rsidRPr="00772A2E">
              <w:rPr>
                <w:rFonts w:ascii="Verdana" w:eastAsia="Times New Roman" w:hAnsi="Verdana" w:cs="Arial"/>
                <w:lang w:val="es-ES" w:eastAsia="es-MX"/>
              </w:rPr>
              <w:t>Solicitud de logotipo oficial para proveedores de certificación de CFDI.</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230/CFF          </w:t>
            </w:r>
            <w:r w:rsidRPr="00772A2E">
              <w:rPr>
                <w:rFonts w:ascii="Verdana" w:eastAsia="Times New Roman" w:hAnsi="Verdana" w:cs="Arial"/>
                <w:lang w:eastAsia="es-MX"/>
              </w:rPr>
              <w:t>Informe de Operaciones Relevantes (Artículo 25, fracción I de la LIF)</w:t>
            </w:r>
            <w:r w:rsidRPr="00772A2E">
              <w:rPr>
                <w:rFonts w:ascii="Verdana" w:eastAsia="Times New Roman" w:hAnsi="Verdana" w:cs="Arial"/>
                <w:lang w:val="es-ES" w:eastAsia="es-MX"/>
              </w:rPr>
              <w:t>.</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231/CFF          </w:t>
            </w:r>
            <w:r w:rsidRPr="00772A2E">
              <w:rPr>
                <w:rFonts w:ascii="Verdana" w:eastAsia="Times New Roman" w:hAnsi="Verdana" w:cs="Arial"/>
                <w:lang w:val="es-ES" w:eastAsia="es-MX"/>
              </w:rPr>
              <w:t>Solicitud de</w:t>
            </w:r>
            <w:r w:rsidRPr="00772A2E">
              <w:rPr>
                <w:rFonts w:ascii="Verdana" w:eastAsia="Times New Roman" w:hAnsi="Verdana" w:cs="Arial"/>
                <w:b/>
                <w:bCs/>
                <w:lang w:val="es-ES" w:eastAsia="es-MX"/>
              </w:rPr>
              <w:t> i</w:t>
            </w:r>
            <w:r w:rsidRPr="00772A2E">
              <w:rPr>
                <w:rFonts w:ascii="Verdana" w:eastAsia="Times New Roman" w:hAnsi="Verdana" w:cs="Arial"/>
                <w:lang w:val="es-ES" w:eastAsia="es-MX"/>
              </w:rPr>
              <w:t>nscripción y cancelación en el RFC por fusión de sociedades.</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232/CFF          </w:t>
            </w:r>
            <w:r w:rsidRPr="00772A2E">
              <w:rPr>
                <w:rFonts w:ascii="Verdana" w:eastAsia="Times New Roman" w:hAnsi="Verdana" w:cs="Arial"/>
                <w:lang w:val="es-ES" w:eastAsia="es-MX"/>
              </w:rPr>
              <w:t>Aclaración de obligaciones de Fideicomisos no empresariales.</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233/CFF          </w:t>
            </w:r>
            <w:r w:rsidRPr="00772A2E">
              <w:rPr>
                <w:rFonts w:ascii="Verdana" w:eastAsia="Times New Roman" w:hAnsi="Verdana" w:cs="Arial"/>
                <w:lang w:val="es-ES" w:eastAsia="es-MX"/>
              </w:rPr>
              <w:t>Consultas y autorizaciones en línea presentadas a través de organizaciones que agrupan contribuyentes.</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234/CFF          </w:t>
            </w:r>
            <w:r w:rsidRPr="00772A2E">
              <w:rPr>
                <w:rFonts w:ascii="Verdana" w:eastAsia="Times New Roman" w:hAnsi="Verdana" w:cs="Arial"/>
                <w:lang w:val="es-ES" w:eastAsia="es-MX"/>
              </w:rPr>
              <w:t>Solicitud de entrega de excedentes del producto del remate o adjudicación.</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235/CFF          </w:t>
            </w:r>
            <w:r w:rsidRPr="00772A2E">
              <w:rPr>
                <w:rFonts w:ascii="Verdana" w:eastAsia="Times New Roman" w:hAnsi="Verdana" w:cs="Arial"/>
                <w:lang w:val="es-ES" w:eastAsia="es-MX"/>
              </w:rPr>
              <w:t>Solicitud de Inscripción en el RFC por las Sociedades por Acciones Simplificadas.</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236/CFF          </w:t>
            </w:r>
            <w:r w:rsidRPr="00772A2E">
              <w:rPr>
                <w:rFonts w:ascii="Verdana" w:eastAsia="Times New Roman" w:hAnsi="Verdana" w:cs="Arial"/>
                <w:lang w:val="es-ES" w:eastAsia="es-MX"/>
              </w:rPr>
              <w:t>Solicitud de generación de e.firma para las Sociedades por Acciones Simplificadas.</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237/CFF          </w:t>
            </w:r>
            <w:r w:rsidRPr="00772A2E">
              <w:rPr>
                <w:rFonts w:ascii="Verdana" w:eastAsia="Times New Roman" w:hAnsi="Verdana" w:cs="Arial"/>
                <w:lang w:val="es-ES" w:eastAsia="es-MX"/>
              </w:rPr>
              <w:t>Avisos que deben presentar los sujetos que entreguen premios en los sorteos fiscales.</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238/CFF          </w:t>
            </w:r>
            <w:r w:rsidRPr="00772A2E">
              <w:rPr>
                <w:rFonts w:ascii="Verdana" w:eastAsia="Times New Roman" w:hAnsi="Verdana" w:cs="Arial"/>
                <w:lang w:val="es-ES" w:eastAsia="es-MX"/>
              </w:rPr>
              <w:t xml:space="preserve">Reporte Anexos 25 y 25-Bis de la RMF sin Cuentas </w:t>
            </w:r>
            <w:r w:rsidRPr="00772A2E">
              <w:rPr>
                <w:rFonts w:ascii="Verdana" w:eastAsia="Times New Roman" w:hAnsi="Verdana" w:cs="Arial"/>
                <w:lang w:val="es-ES" w:eastAsia="es-MX"/>
              </w:rPr>
              <w:lastRenderedPageBreak/>
              <w:t>Reportables (reporte en ceros).</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239/CFF          </w:t>
            </w:r>
            <w:r w:rsidRPr="00772A2E">
              <w:rPr>
                <w:rFonts w:ascii="Verdana" w:eastAsia="Times New Roman" w:hAnsi="Verdana" w:cs="Arial"/>
                <w:lang w:val="es-ES" w:eastAsia="es-MX"/>
              </w:rPr>
              <w:t>Aviso sobre el GIIN de Instituciones Financieras Sujetas a Reportar que no califiquen como Instituciones Financieras de México Sujetas a Reportar, en los términos del Anexo 25 de la RMF.</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240/CFF          </w:t>
            </w:r>
            <w:r w:rsidRPr="00772A2E">
              <w:rPr>
                <w:rFonts w:ascii="Verdana" w:eastAsia="Times New Roman" w:hAnsi="Verdana" w:cs="Arial"/>
                <w:lang w:val="es-ES" w:eastAsia="es-MX"/>
              </w:rPr>
              <w:t>Aviso de la institución fiduciaria, que sea una Institución Financiera Sujeta a Reportar, que ejerce la opción prevista en el Anexo 25-Bis, Primera parte, Sección VIII, Subapartado B(1)(e) de la RMF.</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241/CFF          </w:t>
            </w:r>
            <w:r w:rsidRPr="00772A2E">
              <w:rPr>
                <w:rFonts w:ascii="Verdana" w:eastAsia="Times New Roman" w:hAnsi="Verdana" w:cs="Arial"/>
                <w:lang w:val="es-ES" w:eastAsia="es-MX"/>
              </w:rPr>
              <w:t>Aclaración para desvirtuar los incumplimientos detectados durante la verificación del cumplimiento de requisitos y obligaciones de carácter tecnológico para operar como Proveedor de Certificación de CFDI.</w:t>
            </w:r>
          </w:p>
          <w:p w:rsidR="00772A2E" w:rsidRPr="00772A2E" w:rsidRDefault="00772A2E" w:rsidP="00772A2E">
            <w:pPr>
              <w:spacing w:after="101"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242/CFF          </w:t>
            </w:r>
            <w:r w:rsidRPr="00772A2E">
              <w:rPr>
                <w:rFonts w:ascii="Verdana" w:eastAsia="Times New Roman" w:hAnsi="Verdana" w:cs="Arial"/>
                <w:lang w:val="es-ES" w:eastAsia="es-MX"/>
              </w:rPr>
              <w:t>Aclaración para desvirtuar los incumplimientos detectados durante la verificación del cumplimiento de requisitos y obligaciones de carácter tecnológico para operar como proveedor de certificación de recepción de documentos digitales.</w:t>
            </w:r>
          </w:p>
          <w:p w:rsidR="00772A2E" w:rsidRPr="00772A2E" w:rsidRDefault="00772A2E" w:rsidP="00772A2E">
            <w:pPr>
              <w:spacing w:after="101"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243/CFF          </w:t>
            </w:r>
            <w:r w:rsidRPr="00772A2E">
              <w:rPr>
                <w:rFonts w:ascii="Verdana" w:eastAsia="Times New Roman" w:hAnsi="Verdana" w:cs="Arial"/>
                <w:lang w:val="es-ES" w:eastAsia="es-MX"/>
              </w:rPr>
              <w:t>Aclaración para desvirtuar los incumplimientos detectados durante la verificación del cumplimiento de requisitos y obligaciones de carácter tecnológico para operar como proveedor de certificación y generación de CFDI para el sector primario.</w:t>
            </w:r>
          </w:p>
        </w:tc>
      </w:tr>
    </w:tbl>
    <w:p w:rsidR="00772A2E" w:rsidRPr="00772A2E" w:rsidRDefault="00772A2E" w:rsidP="00772A2E">
      <w:pPr>
        <w:spacing w:line="253"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244/CFF          </w:t>
            </w:r>
            <w:r w:rsidRPr="00772A2E">
              <w:rPr>
                <w:rFonts w:ascii="Verdana" w:eastAsia="Times New Roman" w:hAnsi="Verdana" w:cs="Arial"/>
                <w:lang w:val="es-ES" w:eastAsia="es-MX"/>
              </w:rPr>
              <w:t>Solicitud de inicio de procedimiento amistoso contenido en un Tratado para Evitar la Doble Tributación (Mutual Agreement Procedure, MAP por sus siglas en inglés).</w:t>
            </w:r>
          </w:p>
          <w:p w:rsidR="00772A2E" w:rsidRPr="00772A2E" w:rsidRDefault="00772A2E" w:rsidP="00772A2E">
            <w:pPr>
              <w:spacing w:after="101" w:line="26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245/CFF</w:t>
            </w:r>
            <w:r w:rsidRPr="00772A2E">
              <w:rPr>
                <w:rFonts w:ascii="Verdana" w:eastAsia="Times New Roman" w:hAnsi="Verdana" w:cs="Arial"/>
                <w:lang w:val="es-ES" w:eastAsia="es-MX"/>
              </w:rPr>
              <w:t>          Habilitación del buzón tributario y registro de mecanismos de comunicación como medios de contacto.</w:t>
            </w:r>
          </w:p>
          <w:p w:rsidR="00772A2E" w:rsidRPr="00772A2E" w:rsidRDefault="00772A2E" w:rsidP="00772A2E">
            <w:pPr>
              <w:spacing w:after="101" w:line="26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246/CFF          </w:t>
            </w:r>
            <w:r w:rsidRPr="00772A2E">
              <w:rPr>
                <w:rFonts w:ascii="Verdana" w:eastAsia="Times New Roman" w:hAnsi="Verdana" w:cs="Arial"/>
                <w:lang w:val="es-ES" w:eastAsia="es-MX"/>
              </w:rPr>
              <w:t>Solicitud de Autorización para el uso del buzón tributario a sector gobierno y particulares.</w:t>
            </w:r>
          </w:p>
          <w:p w:rsidR="00772A2E" w:rsidRPr="00772A2E" w:rsidRDefault="00772A2E" w:rsidP="00772A2E">
            <w:pPr>
              <w:spacing w:after="101" w:line="26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247/CFF          </w:t>
            </w:r>
            <w:r w:rsidRPr="00772A2E">
              <w:rPr>
                <w:rFonts w:ascii="Verdana" w:eastAsia="Times New Roman" w:hAnsi="Verdana" w:cs="Arial"/>
                <w:lang w:val="es-ES" w:eastAsia="es-MX"/>
              </w:rPr>
              <w:t>Solicitud de devolución de IVA en periodo preoperativo.</w:t>
            </w:r>
          </w:p>
          <w:p w:rsidR="00772A2E" w:rsidRPr="00772A2E" w:rsidRDefault="00772A2E" w:rsidP="00772A2E">
            <w:pPr>
              <w:spacing w:after="101" w:line="26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248/CFF          </w:t>
            </w:r>
            <w:r w:rsidRPr="00772A2E">
              <w:rPr>
                <w:rFonts w:ascii="Verdana" w:eastAsia="Times New Roman" w:hAnsi="Verdana" w:cs="Arial"/>
                <w:lang w:val="es-ES" w:eastAsia="es-MX"/>
              </w:rPr>
              <w:t>(Se deroga).</w:t>
            </w:r>
          </w:p>
          <w:p w:rsidR="00772A2E" w:rsidRPr="00772A2E" w:rsidRDefault="00772A2E" w:rsidP="00772A2E">
            <w:pPr>
              <w:spacing w:after="101" w:line="26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249/CFF          </w:t>
            </w:r>
            <w:r w:rsidRPr="00772A2E">
              <w:rPr>
                <w:rFonts w:ascii="Verdana" w:eastAsia="Times New Roman" w:hAnsi="Verdana" w:cs="Arial"/>
                <w:lang w:val="es-ES" w:eastAsia="es-MX"/>
              </w:rPr>
              <w:t>Solicitud de suspensión del plazo para notificar el inicio de un procedimiento amistoso en términos del Convenio entre el Gobierno de los Estados Unidos Mexicanos y el Gobierno de los Estados Unidos de América para Evitar la Doble Imposición e Impedir la Evasión Fiscal en Materia de Impuestos sobre la Renta y su Protocolo.</w:t>
            </w:r>
          </w:p>
          <w:p w:rsidR="00772A2E" w:rsidRPr="00772A2E" w:rsidRDefault="00772A2E" w:rsidP="00772A2E">
            <w:pPr>
              <w:spacing w:after="101" w:line="260" w:lineRule="atLeast"/>
              <w:ind w:left="1134" w:hanging="1134"/>
              <w:jc w:val="both"/>
              <w:rPr>
                <w:rFonts w:ascii="Verdana" w:eastAsia="Times New Roman" w:hAnsi="Verdana" w:cs="Arial"/>
                <w:lang w:eastAsia="es-MX"/>
              </w:rPr>
            </w:pPr>
            <w:r w:rsidRPr="00772A2E">
              <w:rPr>
                <w:rFonts w:ascii="Verdana" w:eastAsia="Times New Roman" w:hAnsi="Verdana" w:cs="Arial"/>
                <w:b/>
                <w:bCs/>
                <w:lang w:val="es-ES" w:eastAsia="es-MX"/>
              </w:rPr>
              <w:t>250/CFF          </w:t>
            </w:r>
            <w:r w:rsidRPr="00772A2E">
              <w:rPr>
                <w:rFonts w:ascii="Verdana" w:eastAsia="Times New Roman" w:hAnsi="Verdana" w:cs="Arial"/>
                <w:lang w:val="es-ES" w:eastAsia="es-MX"/>
              </w:rPr>
              <w:t>Solicitud de modificación de la clave en el RFC asignada por el SAT.</w:t>
            </w:r>
          </w:p>
          <w:p w:rsidR="00772A2E" w:rsidRPr="00772A2E" w:rsidRDefault="00772A2E" w:rsidP="00772A2E">
            <w:pPr>
              <w:spacing w:after="101" w:line="260" w:lineRule="atLeast"/>
              <w:ind w:left="1134" w:hanging="1134"/>
              <w:jc w:val="both"/>
              <w:rPr>
                <w:rFonts w:ascii="Verdana" w:eastAsia="Times New Roman" w:hAnsi="Verdana" w:cs="Arial"/>
                <w:lang w:eastAsia="es-MX"/>
              </w:rPr>
            </w:pPr>
            <w:r w:rsidRPr="00772A2E">
              <w:rPr>
                <w:rFonts w:ascii="Verdana" w:eastAsia="Times New Roman" w:hAnsi="Verdana" w:cs="Arial"/>
                <w:b/>
                <w:bCs/>
                <w:lang w:val="es-ES" w:eastAsia="es-MX"/>
              </w:rPr>
              <w:t>251/CFF          </w:t>
            </w:r>
            <w:r w:rsidRPr="00772A2E">
              <w:rPr>
                <w:rFonts w:ascii="Verdana" w:eastAsia="Times New Roman" w:hAnsi="Verdana" w:cs="Arial"/>
                <w:lang w:val="es-ES" w:eastAsia="es-MX"/>
              </w:rPr>
              <w:t>Recurso de revocación exclusivo de fondo presentado a través de buzón tributario.</w:t>
            </w:r>
          </w:p>
          <w:p w:rsidR="00772A2E" w:rsidRPr="00772A2E" w:rsidRDefault="00772A2E" w:rsidP="00772A2E">
            <w:pPr>
              <w:spacing w:after="101" w:line="260" w:lineRule="atLeast"/>
              <w:ind w:left="1132" w:hanging="1132"/>
              <w:jc w:val="both"/>
              <w:rPr>
                <w:rFonts w:ascii="Verdana" w:eastAsia="Times New Roman" w:hAnsi="Verdana" w:cs="Arial"/>
                <w:lang w:eastAsia="es-MX"/>
              </w:rPr>
            </w:pPr>
            <w:r w:rsidRPr="00772A2E">
              <w:rPr>
                <w:rFonts w:ascii="Verdana" w:eastAsia="Times New Roman" w:hAnsi="Verdana" w:cs="Arial"/>
                <w:b/>
                <w:bCs/>
                <w:lang w:val="es-ES" w:eastAsia="es-MX"/>
              </w:rPr>
              <w:t>252/CFF</w:t>
            </w:r>
            <w:r w:rsidRPr="00772A2E">
              <w:rPr>
                <w:rFonts w:ascii="Verdana" w:eastAsia="Times New Roman" w:hAnsi="Verdana" w:cs="Arial"/>
                <w:lang w:val="es-ES" w:eastAsia="es-MX"/>
              </w:rPr>
              <w:t xml:space="preserve">         Aviso sobre abanderamiento y matrícula de embarcaciones y </w:t>
            </w:r>
            <w:r w:rsidRPr="00772A2E">
              <w:rPr>
                <w:rFonts w:ascii="Verdana" w:eastAsia="Times New Roman" w:hAnsi="Verdana" w:cs="Arial"/>
                <w:lang w:val="es-ES" w:eastAsia="es-MX"/>
              </w:rPr>
              <w:lastRenderedPageBreak/>
              <w:t>artefactos navales mexicanos.</w:t>
            </w:r>
          </w:p>
          <w:p w:rsidR="00772A2E" w:rsidRPr="00772A2E" w:rsidRDefault="00772A2E" w:rsidP="00772A2E">
            <w:pPr>
              <w:spacing w:after="101" w:line="260" w:lineRule="atLeast"/>
              <w:ind w:left="1134" w:hanging="1134"/>
              <w:jc w:val="both"/>
              <w:rPr>
                <w:rFonts w:ascii="Verdana" w:eastAsia="Times New Roman" w:hAnsi="Verdana" w:cs="Arial"/>
                <w:lang w:eastAsia="es-MX"/>
              </w:rPr>
            </w:pPr>
            <w:r w:rsidRPr="00772A2E">
              <w:rPr>
                <w:rFonts w:ascii="Verdana" w:eastAsia="Times New Roman" w:hAnsi="Verdana" w:cs="Arial"/>
                <w:b/>
                <w:bCs/>
                <w:lang w:val="es-ES" w:eastAsia="es-MX"/>
              </w:rPr>
              <w:t>253/CFF......... </w:t>
            </w:r>
            <w:r w:rsidRPr="00772A2E">
              <w:rPr>
                <w:rFonts w:ascii="Verdana" w:eastAsia="Times New Roman" w:hAnsi="Verdana" w:cs="Arial"/>
                <w:lang w:val="es-ES" w:eastAsia="es-MX"/>
              </w:rPr>
              <w:t>Solicitud de aclaración de la improcedencia de la liquidación emitida en términos del artículo 41, fracción II del CFF.</w:t>
            </w:r>
          </w:p>
          <w:p w:rsidR="00772A2E" w:rsidRPr="00772A2E" w:rsidRDefault="00772A2E" w:rsidP="00772A2E">
            <w:pPr>
              <w:spacing w:after="101" w:line="260" w:lineRule="atLeast"/>
              <w:ind w:left="1132" w:hanging="1132"/>
              <w:jc w:val="both"/>
              <w:rPr>
                <w:rFonts w:ascii="Verdana" w:eastAsia="Times New Roman" w:hAnsi="Verdana" w:cs="Arial"/>
                <w:lang w:eastAsia="es-MX"/>
              </w:rPr>
            </w:pPr>
            <w:r w:rsidRPr="00772A2E">
              <w:rPr>
                <w:rFonts w:ascii="Verdana" w:eastAsia="Times New Roman" w:hAnsi="Verdana" w:cs="Arial"/>
                <w:b/>
                <w:bCs/>
                <w:lang w:val="es-ES" w:eastAsia="es-MX"/>
              </w:rPr>
              <w:t>254/CFF         </w:t>
            </w:r>
            <w:r w:rsidRPr="00772A2E">
              <w:rPr>
                <w:rFonts w:ascii="Verdana" w:eastAsia="Times New Roman" w:hAnsi="Verdana" w:cs="Arial"/>
                <w:lang w:val="es-ES" w:eastAsia="es-MX"/>
              </w:rPr>
              <w:t>(Se deroga).</w:t>
            </w:r>
          </w:p>
          <w:p w:rsidR="00772A2E" w:rsidRPr="00772A2E" w:rsidRDefault="00772A2E" w:rsidP="00772A2E">
            <w:pPr>
              <w:spacing w:after="101" w:line="260" w:lineRule="atLeast"/>
              <w:ind w:left="1132" w:hanging="1132"/>
              <w:jc w:val="both"/>
              <w:rPr>
                <w:rFonts w:ascii="Verdana" w:eastAsia="Times New Roman" w:hAnsi="Verdana" w:cs="Arial"/>
                <w:lang w:eastAsia="es-MX"/>
              </w:rPr>
            </w:pPr>
            <w:r w:rsidRPr="00772A2E">
              <w:rPr>
                <w:rFonts w:ascii="Verdana" w:eastAsia="Times New Roman" w:hAnsi="Verdana" w:cs="Arial"/>
                <w:b/>
                <w:bCs/>
                <w:lang w:val="es-ES" w:eastAsia="es-MX"/>
              </w:rPr>
              <w:t>255/CFF         </w:t>
            </w:r>
            <w:r w:rsidRPr="00772A2E">
              <w:rPr>
                <w:rFonts w:ascii="Verdana" w:eastAsia="Times New Roman" w:hAnsi="Verdana" w:cs="Arial"/>
                <w:lang w:val="es-ES" w:eastAsia="es-MX"/>
              </w:rPr>
              <w:t>Aviso relativo a Terceros Prestadores de Servicios conforme los Anexos 25 y 25-Bis de la RMF.</w:t>
            </w:r>
          </w:p>
          <w:p w:rsidR="00772A2E" w:rsidRPr="00772A2E" w:rsidRDefault="00772A2E" w:rsidP="00772A2E">
            <w:pPr>
              <w:spacing w:after="101" w:line="26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256/CFF         </w:t>
            </w:r>
            <w:r w:rsidRPr="00772A2E">
              <w:rPr>
                <w:rFonts w:ascii="Verdana" w:eastAsia="Times New Roman" w:hAnsi="Verdana" w:cs="Arial"/>
                <w:lang w:val="es-ES" w:eastAsia="es-MX"/>
              </w:rPr>
              <w:t>Solicitud de acceso al servicio público de consulta.</w:t>
            </w:r>
          </w:p>
          <w:p w:rsidR="00772A2E" w:rsidRPr="00772A2E" w:rsidRDefault="00772A2E" w:rsidP="00772A2E">
            <w:pPr>
              <w:spacing w:after="101" w:line="26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257/CFF</w:t>
            </w:r>
            <w:r w:rsidRPr="00772A2E">
              <w:rPr>
                <w:rFonts w:ascii="Verdana" w:eastAsia="Times New Roman" w:hAnsi="Verdana" w:cs="Arial"/>
                <w:lang w:val="es-ES" w:eastAsia="es-MX"/>
              </w:rPr>
              <w:t>         Solicitud de clave adicional en el RFC para asignatarios para el cumplimiento de obligaciones como contratistas.</w:t>
            </w:r>
          </w:p>
          <w:p w:rsidR="00772A2E" w:rsidRPr="00772A2E" w:rsidRDefault="00772A2E" w:rsidP="00772A2E">
            <w:pPr>
              <w:spacing w:after="101" w:line="25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258/CFF         </w:t>
            </w:r>
            <w:r w:rsidRPr="00772A2E">
              <w:rPr>
                <w:rFonts w:ascii="Verdana" w:eastAsia="Times New Roman" w:hAnsi="Verdana" w:cs="Arial"/>
                <w:lang w:val="es-ES" w:eastAsia="es-MX"/>
              </w:rPr>
              <w:t>Solicitud, renovación, modificación y cancelación de certificados de comunicación conforme a los Anexos 25 y 25-Bis de la RMF.</w:t>
            </w:r>
          </w:p>
          <w:p w:rsidR="00772A2E" w:rsidRPr="00772A2E" w:rsidRDefault="00772A2E" w:rsidP="00772A2E">
            <w:pPr>
              <w:spacing w:after="101" w:line="25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259/CFF         </w:t>
            </w:r>
            <w:r w:rsidRPr="00772A2E">
              <w:rPr>
                <w:rFonts w:ascii="Verdana" w:eastAsia="Times New Roman" w:hAnsi="Verdana" w:cs="Arial"/>
                <w:lang w:val="es-ES" w:eastAsia="es-MX"/>
              </w:rPr>
              <w:t>Solicitud de inscripción en el RFC de personas físicas que elaboren y enajenen artesanías</w:t>
            </w:r>
          </w:p>
          <w:p w:rsidR="00772A2E" w:rsidRPr="00772A2E" w:rsidRDefault="00772A2E" w:rsidP="00772A2E">
            <w:pPr>
              <w:spacing w:after="101" w:line="25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260/CFF         </w:t>
            </w:r>
            <w:r w:rsidRPr="00772A2E">
              <w:rPr>
                <w:rFonts w:ascii="Verdana" w:eastAsia="Times New Roman" w:hAnsi="Verdana" w:cs="Arial"/>
                <w:lang w:val="es-ES" w:eastAsia="es-MX"/>
              </w:rPr>
              <w:t>Consultas en línea que realicen las Dependencias o Entidades de la Administración Pública Federal, a través de la e.firma de funcionario público competente.</w:t>
            </w:r>
          </w:p>
          <w:p w:rsidR="00772A2E" w:rsidRPr="00772A2E" w:rsidRDefault="00772A2E" w:rsidP="00772A2E">
            <w:pPr>
              <w:spacing w:after="101" w:line="25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261/CFF         </w:t>
            </w:r>
            <w:r w:rsidRPr="00772A2E">
              <w:rPr>
                <w:rFonts w:ascii="Verdana" w:eastAsia="Times New Roman" w:hAnsi="Verdana" w:cs="Arial"/>
                <w:lang w:val="es-ES" w:eastAsia="es-MX"/>
              </w:rPr>
              <w:t>Consultas en línea sobre la interpretación o aplicación de disposiciones fiscales.</w:t>
            </w:r>
          </w:p>
          <w:p w:rsidR="00772A2E" w:rsidRPr="00772A2E" w:rsidRDefault="00772A2E" w:rsidP="00772A2E">
            <w:pPr>
              <w:spacing w:after="101" w:line="250" w:lineRule="atLeast"/>
              <w:ind w:left="1123" w:hanging="1123"/>
              <w:jc w:val="both"/>
              <w:rPr>
                <w:rFonts w:ascii="Verdana" w:eastAsia="Times New Roman" w:hAnsi="Verdana" w:cs="Arial"/>
                <w:lang w:eastAsia="es-MX"/>
              </w:rPr>
            </w:pPr>
            <w:r w:rsidRPr="00772A2E">
              <w:rPr>
                <w:rFonts w:ascii="Verdana" w:eastAsia="Times New Roman" w:hAnsi="Verdana" w:cs="Arial"/>
                <w:b/>
                <w:bCs/>
                <w:lang w:val="es-ES" w:eastAsia="es-MX"/>
              </w:rPr>
              <w:t>262/CFF         </w:t>
            </w:r>
            <w:r w:rsidRPr="00772A2E">
              <w:rPr>
                <w:rFonts w:ascii="Verdana" w:eastAsia="Times New Roman" w:hAnsi="Verdana" w:cs="Arial"/>
                <w:lang w:val="es-ES" w:eastAsia="es-MX"/>
              </w:rPr>
              <w:t>Solicitud de validación y opinión técnica para operar como órgano certificador.</w:t>
            </w:r>
          </w:p>
          <w:p w:rsidR="00772A2E" w:rsidRPr="00772A2E" w:rsidRDefault="00772A2E" w:rsidP="00772A2E">
            <w:pPr>
              <w:spacing w:after="101" w:line="25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263/CFF         </w:t>
            </w:r>
            <w:r w:rsidRPr="00772A2E">
              <w:rPr>
                <w:rFonts w:ascii="Verdana" w:eastAsia="Times New Roman" w:hAnsi="Verdana" w:cs="Arial"/>
                <w:lang w:val="es-ES" w:eastAsia="es-MX"/>
              </w:rPr>
              <w:t>Solicitud de autorización para operar como órgano certificador.</w:t>
            </w:r>
          </w:p>
          <w:p w:rsidR="00772A2E" w:rsidRPr="00772A2E" w:rsidRDefault="00772A2E" w:rsidP="00772A2E">
            <w:pPr>
              <w:spacing w:after="101" w:line="25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264/CFF         </w:t>
            </w:r>
            <w:r w:rsidRPr="00772A2E">
              <w:rPr>
                <w:rFonts w:ascii="Verdana" w:eastAsia="Times New Roman" w:hAnsi="Verdana" w:cs="Arial"/>
                <w:lang w:val="es-ES" w:eastAsia="es-MX"/>
              </w:rPr>
              <w:t>Aviso de renovación de la autorización y exhibición de la garantía para continuar operando como órgano certificador.</w:t>
            </w:r>
          </w:p>
          <w:p w:rsidR="00772A2E" w:rsidRPr="00772A2E" w:rsidRDefault="00772A2E" w:rsidP="00772A2E">
            <w:pPr>
              <w:spacing w:after="101" w:line="26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265/CFF         </w:t>
            </w:r>
            <w:r w:rsidRPr="00772A2E">
              <w:rPr>
                <w:rFonts w:ascii="Verdana" w:eastAsia="Times New Roman" w:hAnsi="Verdana" w:cs="Arial"/>
                <w:lang w:val="es-ES" w:eastAsia="es-MX"/>
              </w:rPr>
              <w:t>Avisos de actualización de información de los órganos certificadores.</w:t>
            </w:r>
          </w:p>
          <w:p w:rsidR="00772A2E" w:rsidRPr="00772A2E" w:rsidRDefault="00772A2E" w:rsidP="00772A2E">
            <w:pPr>
              <w:spacing w:after="101" w:line="26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266/CFF         </w:t>
            </w:r>
            <w:r w:rsidRPr="00772A2E">
              <w:rPr>
                <w:rFonts w:ascii="Verdana" w:eastAsia="Times New Roman" w:hAnsi="Verdana" w:cs="Arial"/>
                <w:lang w:val="es-ES" w:eastAsia="es-MX"/>
              </w:rPr>
              <w:t>Solicitud para dejar sin efectos la autorización para operar como órgano certificador.</w:t>
            </w:r>
          </w:p>
          <w:p w:rsidR="00772A2E" w:rsidRPr="00772A2E" w:rsidRDefault="00772A2E" w:rsidP="00772A2E">
            <w:pPr>
              <w:spacing w:after="101" w:line="26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267/CFF         </w:t>
            </w:r>
            <w:r w:rsidRPr="00772A2E">
              <w:rPr>
                <w:rFonts w:ascii="Verdana" w:eastAsia="Times New Roman" w:hAnsi="Verdana" w:cs="Arial"/>
                <w:lang w:val="es-ES" w:eastAsia="es-MX"/>
              </w:rPr>
              <w:t>Aviso de certificación de los terceros autorizados.</w:t>
            </w:r>
          </w:p>
          <w:p w:rsidR="00772A2E" w:rsidRPr="00772A2E" w:rsidRDefault="00772A2E" w:rsidP="00772A2E">
            <w:pPr>
              <w:spacing w:after="101" w:line="26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268/CFF         </w:t>
            </w:r>
            <w:r w:rsidRPr="00772A2E">
              <w:rPr>
                <w:rFonts w:ascii="Verdana" w:eastAsia="Times New Roman" w:hAnsi="Verdana" w:cs="Arial"/>
                <w:lang w:val="es-ES" w:eastAsia="es-MX"/>
              </w:rPr>
              <w:t>Aviso de firma, modificación o rescisión de contratos celebrados entre los órganos certificadores y los terceros autorizados.</w:t>
            </w:r>
          </w:p>
          <w:p w:rsidR="00772A2E" w:rsidRPr="00772A2E" w:rsidRDefault="00772A2E" w:rsidP="00772A2E">
            <w:pPr>
              <w:spacing w:after="101" w:line="26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269/CFF         </w:t>
            </w:r>
            <w:r w:rsidRPr="00772A2E">
              <w:rPr>
                <w:rFonts w:ascii="Verdana" w:eastAsia="Times New Roman" w:hAnsi="Verdana" w:cs="Arial"/>
                <w:lang w:val="es-ES" w:eastAsia="es-MX"/>
              </w:rPr>
              <w:t>Aviso de baja o remplazo del personal asignado a las certificaciones de terceros autorizados.</w:t>
            </w:r>
          </w:p>
          <w:p w:rsidR="00772A2E" w:rsidRPr="00772A2E" w:rsidRDefault="00772A2E" w:rsidP="00772A2E">
            <w:pPr>
              <w:spacing w:after="101" w:line="26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270/CFF         </w:t>
            </w:r>
            <w:r w:rsidRPr="00772A2E">
              <w:rPr>
                <w:rFonts w:ascii="Verdana" w:eastAsia="Times New Roman" w:hAnsi="Verdana" w:cs="Arial"/>
                <w:lang w:val="es-ES" w:eastAsia="es-MX"/>
              </w:rPr>
              <w:t>Reportes estadísticos de los órganos certificadores.</w:t>
            </w:r>
          </w:p>
          <w:p w:rsidR="00772A2E" w:rsidRPr="00772A2E" w:rsidRDefault="00772A2E" w:rsidP="00772A2E">
            <w:pPr>
              <w:spacing w:after="101" w:line="20" w:lineRule="atLeast"/>
              <w:ind w:left="1123" w:hanging="1116"/>
              <w:jc w:val="both"/>
              <w:rPr>
                <w:rFonts w:ascii="Verdana" w:eastAsia="Times New Roman" w:hAnsi="Verdana" w:cs="Arial"/>
                <w:lang w:eastAsia="es-MX"/>
              </w:rPr>
            </w:pPr>
            <w:r w:rsidRPr="00772A2E">
              <w:rPr>
                <w:rFonts w:ascii="Verdana" w:eastAsia="Times New Roman" w:hAnsi="Verdana" w:cs="Arial"/>
                <w:b/>
                <w:bCs/>
                <w:lang w:val="es-ES" w:eastAsia="es-MX"/>
              </w:rPr>
              <w:t>271/CFF         </w:t>
            </w:r>
            <w:r w:rsidRPr="00772A2E">
              <w:rPr>
                <w:rFonts w:ascii="Verdana" w:eastAsia="Times New Roman" w:hAnsi="Verdana" w:cs="Arial"/>
                <w:lang w:val="es-ES" w:eastAsia="es-MX"/>
              </w:rPr>
              <w:t>Aviso por la inutilización, destrucción, pérdida o robo de libros o registros contables.</w:t>
            </w:r>
          </w:p>
        </w:tc>
      </w:tr>
    </w:tbl>
    <w:p w:rsidR="00772A2E" w:rsidRPr="00772A2E" w:rsidRDefault="00772A2E" w:rsidP="00772A2E">
      <w:pPr>
        <w:spacing w:line="253"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lastRenderedPageBreak/>
        <w:t> </w:t>
      </w:r>
    </w:p>
    <w:tbl>
      <w:tblPr>
        <w:tblW w:w="8715" w:type="dxa"/>
        <w:tblInd w:w="141"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8"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ind w:left="1123" w:hanging="1116"/>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Impuesto Sobre la Renta</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1/ISR</w:t>
            </w:r>
            <w:r w:rsidRPr="00772A2E">
              <w:rPr>
                <w:rFonts w:ascii="Verdana" w:eastAsia="Times New Roman" w:hAnsi="Verdana" w:cs="Arial"/>
                <w:lang w:val="es-ES" w:eastAsia="es-MX"/>
              </w:rPr>
              <w:t>                Declaración informativa de operaciones superiores a $100,000.00.</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2/ISR</w:t>
            </w:r>
            <w:r w:rsidRPr="00772A2E">
              <w:rPr>
                <w:rFonts w:ascii="Verdana" w:eastAsia="Times New Roman" w:hAnsi="Verdana" w:cs="Arial"/>
                <w:lang w:val="es-ES" w:eastAsia="es-MX"/>
              </w:rPr>
              <w:t>                Aviso de préstamos, aportaciones para futuros aumentos de capital o aumentos de capital recibidos en efectivo.</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3/ISR</w:t>
            </w:r>
            <w:r w:rsidRPr="00772A2E">
              <w:rPr>
                <w:rFonts w:ascii="Verdana" w:eastAsia="Times New Roman" w:hAnsi="Verdana" w:cs="Arial"/>
                <w:lang w:val="es-ES" w:eastAsia="es-MX"/>
              </w:rPr>
              <w:t>                Declaración de operaciones efectuadas a través de fideicomisos. (DIM Anexo 10)</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4/ISR</w:t>
            </w:r>
            <w:r w:rsidRPr="00772A2E">
              <w:rPr>
                <w:rFonts w:ascii="Verdana" w:eastAsia="Times New Roman" w:hAnsi="Verdana" w:cs="Arial"/>
                <w:lang w:val="es-ES" w:eastAsia="es-MX"/>
              </w:rPr>
              <w:t>                Aviso para la determinación de la pérdida deducible en venta de acciones y otros títulos valor, cuando se adquieran o se enajenen fuera de la Bolsa de Valores.</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5/ISR</w:t>
            </w:r>
            <w:r w:rsidRPr="00772A2E">
              <w:rPr>
                <w:rFonts w:ascii="Verdana" w:eastAsia="Times New Roman" w:hAnsi="Verdana" w:cs="Arial"/>
                <w:lang w:val="es-ES" w:eastAsia="es-MX"/>
              </w:rPr>
              <w:t>                Solicitud de validación y opinión técnica del cumplimiento de requisitos tecnológicos para solicitar la autorización para emitir monederos electrónicos de combustibles.</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6/ISR                </w:t>
            </w:r>
            <w:r w:rsidRPr="00772A2E">
              <w:rPr>
                <w:rFonts w:ascii="Verdana" w:eastAsia="Times New Roman" w:hAnsi="Verdana" w:cs="Arial"/>
                <w:lang w:val="es-ES" w:eastAsia="es-MX"/>
              </w:rPr>
              <w:t>Solicitud de autorización para emitir monederos electrónicos de combustibles.</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7/ISR</w:t>
            </w:r>
            <w:r w:rsidRPr="00772A2E">
              <w:rPr>
                <w:rFonts w:ascii="Verdana" w:eastAsia="Times New Roman" w:hAnsi="Verdana" w:cs="Arial"/>
                <w:lang w:val="es-ES" w:eastAsia="es-MX"/>
              </w:rPr>
              <w:t>                Aviso para continuar emitiendo monederos electrónicos de combustibles.</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8/ISR                </w:t>
            </w:r>
            <w:r w:rsidRPr="00772A2E">
              <w:rPr>
                <w:rFonts w:ascii="Verdana" w:eastAsia="Times New Roman" w:hAnsi="Verdana" w:cs="Arial"/>
                <w:lang w:val="es-ES" w:eastAsia="es-MX"/>
              </w:rPr>
              <w:t>Aviso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actualización de datos de los emisores autorizados de monederos electrónicos de combustibles.</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9/ISR                </w:t>
            </w:r>
            <w:r w:rsidRPr="00772A2E">
              <w:rPr>
                <w:rFonts w:ascii="Verdana" w:eastAsia="Times New Roman" w:hAnsi="Verdana" w:cs="Arial"/>
                <w:lang w:val="es-ES" w:eastAsia="es-MX"/>
              </w:rPr>
              <w:t>Solicitud de validación y opinión técnica del cumplimiento de requisitos tecnológicos y de seguridad para solicitar la autorización para emitir monederos electrónicos </w:t>
            </w:r>
            <w:r w:rsidRPr="00772A2E">
              <w:rPr>
                <w:rFonts w:ascii="Verdana" w:eastAsia="Times New Roman" w:hAnsi="Verdana" w:cs="Arial"/>
                <w:lang w:eastAsia="es-MX"/>
              </w:rPr>
              <w:t>de vales de despensa</w:t>
            </w:r>
            <w:r w:rsidRPr="00772A2E">
              <w:rPr>
                <w:rFonts w:ascii="Verdana" w:eastAsia="Times New Roman" w:hAnsi="Verdana" w:cs="Arial"/>
                <w:lang w:val="es-ES" w:eastAsia="es-MX"/>
              </w:rPr>
              <w:t>.</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10/ISR</w:t>
            </w:r>
            <w:r w:rsidRPr="00772A2E">
              <w:rPr>
                <w:rFonts w:ascii="Verdana" w:eastAsia="Times New Roman" w:hAnsi="Verdana" w:cs="Arial"/>
                <w:lang w:val="es-ES" w:eastAsia="es-MX"/>
              </w:rPr>
              <w:t>             Solicitud de autorización para emitir monederos electrónicos </w:t>
            </w:r>
            <w:r w:rsidRPr="00772A2E">
              <w:rPr>
                <w:rFonts w:ascii="Verdana" w:eastAsia="Times New Roman" w:hAnsi="Verdana" w:cs="Arial"/>
                <w:lang w:eastAsia="es-MX"/>
              </w:rPr>
              <w:t>de vales de despensa.</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eastAsia="es-MX"/>
              </w:rPr>
              <w:t>11/ISR             </w:t>
            </w:r>
            <w:r w:rsidRPr="00772A2E">
              <w:rPr>
                <w:rFonts w:ascii="Verdana" w:eastAsia="Times New Roman" w:hAnsi="Verdana" w:cs="Arial"/>
                <w:lang w:val="es-ES" w:eastAsia="es-MX"/>
              </w:rPr>
              <w:t>Aviso para continuar emitiendo monederos electrónicos </w:t>
            </w:r>
            <w:r w:rsidRPr="00772A2E">
              <w:rPr>
                <w:rFonts w:ascii="Verdana" w:eastAsia="Times New Roman" w:hAnsi="Verdana" w:cs="Arial"/>
                <w:lang w:eastAsia="es-MX"/>
              </w:rPr>
              <w:t>de vales de despensa.</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eastAsia="es-MX"/>
              </w:rPr>
              <w:t>12/ISR             </w:t>
            </w:r>
            <w:r w:rsidRPr="00772A2E">
              <w:rPr>
                <w:rFonts w:ascii="Verdana" w:eastAsia="Times New Roman" w:hAnsi="Verdana" w:cs="Arial"/>
                <w:lang w:eastAsia="es-MX"/>
              </w:rPr>
              <w:t>Aviso de</w:t>
            </w:r>
            <w:r w:rsidRPr="00772A2E">
              <w:rPr>
                <w:rFonts w:ascii="Verdana" w:eastAsia="Times New Roman" w:hAnsi="Verdana" w:cs="Arial"/>
                <w:b/>
                <w:bCs/>
                <w:lang w:eastAsia="es-MX"/>
              </w:rPr>
              <w:t> </w:t>
            </w:r>
            <w:r w:rsidRPr="00772A2E">
              <w:rPr>
                <w:rFonts w:ascii="Verdana" w:eastAsia="Times New Roman" w:hAnsi="Verdana" w:cs="Arial"/>
                <w:lang w:val="es-ES" w:eastAsia="es-MX"/>
              </w:rPr>
              <w:t>actualización de datos de los emisores autorizados de monederos electrónicos de vales de despensa.</w:t>
            </w:r>
          </w:p>
          <w:p w:rsidR="00772A2E" w:rsidRPr="00772A2E" w:rsidRDefault="00772A2E" w:rsidP="00772A2E">
            <w:pPr>
              <w:spacing w:after="101"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13/ISR</w:t>
            </w:r>
            <w:r w:rsidRPr="00772A2E">
              <w:rPr>
                <w:rFonts w:ascii="Verdana" w:eastAsia="Times New Roman" w:hAnsi="Verdana" w:cs="Arial"/>
                <w:lang w:val="es-ES" w:eastAsia="es-MX"/>
              </w:rPr>
              <w:t>             Solicitud de autorización para aplicar el régimen opcional para grupos de sociedades.</w:t>
            </w:r>
          </w:p>
        </w:tc>
      </w:tr>
      <w:tr w:rsidR="00772A2E" w:rsidRPr="00772A2E" w:rsidTr="00772A2E">
        <w:trPr>
          <w:trHeight w:val="20"/>
        </w:trPr>
        <w:tc>
          <w:tcPr>
            <w:tcW w:w="87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14/ISR</w:t>
            </w:r>
            <w:r w:rsidRPr="00772A2E">
              <w:rPr>
                <w:rFonts w:ascii="Verdana" w:eastAsia="Times New Roman" w:hAnsi="Verdana" w:cs="Arial"/>
                <w:lang w:val="es-ES" w:eastAsia="es-MX"/>
              </w:rPr>
              <w:t>             Aviso de desincorporación del Régimen Opcional para Grupos de Sociedades cuando el grupo pretenda dejar de aplicarlo.</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15/ISR</w:t>
            </w:r>
            <w:r w:rsidRPr="00772A2E">
              <w:rPr>
                <w:rFonts w:ascii="Verdana" w:eastAsia="Times New Roman" w:hAnsi="Verdana" w:cs="Arial"/>
                <w:lang w:val="es-ES" w:eastAsia="es-MX"/>
              </w:rPr>
              <w:t>             Solicitud de autorización para recibir donativos deducibles.</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16/ISR</w:t>
            </w:r>
            <w:r w:rsidRPr="00772A2E">
              <w:rPr>
                <w:rFonts w:ascii="Verdana" w:eastAsia="Times New Roman" w:hAnsi="Verdana" w:cs="Arial"/>
                <w:lang w:val="es-ES" w:eastAsia="es-MX"/>
              </w:rPr>
              <w:t>             Avisos para la actualización del padrón y directorio de donatarias autorizadas para recibir donativos deducibles.</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17/ISR</w:t>
            </w:r>
            <w:r w:rsidRPr="00772A2E">
              <w:rPr>
                <w:rFonts w:ascii="Verdana" w:eastAsia="Times New Roman" w:hAnsi="Verdana" w:cs="Arial"/>
                <w:lang w:val="es-ES" w:eastAsia="es-MX"/>
              </w:rPr>
              <w:t>             Solicitud de nueva autorización para recibir donativos deducibles.</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18/ISR</w:t>
            </w:r>
            <w:r w:rsidRPr="00772A2E">
              <w:rPr>
                <w:rFonts w:ascii="Verdana" w:eastAsia="Times New Roman" w:hAnsi="Verdana" w:cs="Arial"/>
                <w:lang w:val="es-ES" w:eastAsia="es-MX"/>
              </w:rPr>
              <w:t>             Solicitud de autorización para aplicar los donativos deducibles recibidos en actividades adicionales.</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19/ISR</w:t>
            </w:r>
            <w:r w:rsidRPr="00772A2E">
              <w:rPr>
                <w:rFonts w:ascii="Verdana" w:eastAsia="Times New Roman" w:hAnsi="Verdana" w:cs="Arial"/>
                <w:lang w:val="es-ES" w:eastAsia="es-MX"/>
              </w:rPr>
              <w:t>             Informe para garantizar la transparencia, así como el uso y destino de los donativos recibidos y actividades destinadas a influir en la legislación.</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20/ISR</w:t>
            </w:r>
            <w:r w:rsidRPr="00772A2E">
              <w:rPr>
                <w:rFonts w:ascii="Verdana" w:eastAsia="Times New Roman" w:hAnsi="Verdana" w:cs="Arial"/>
                <w:lang w:val="es-ES" w:eastAsia="es-MX"/>
              </w:rPr>
              <w:t>             Informe relativo a operaciones realizadas con partes relacionadas o donantes.</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21/ISR</w:t>
            </w:r>
            <w:r w:rsidRPr="00772A2E">
              <w:rPr>
                <w:rFonts w:ascii="Verdana" w:eastAsia="Times New Roman" w:hAnsi="Verdana" w:cs="Arial"/>
                <w:lang w:val="es-ES" w:eastAsia="es-MX"/>
              </w:rPr>
              <w:t>             Solicitud de autorización para recibir donativos deducibles de conformidad con el Convenio para Evitar la Doble Imposición e Impedir la Evasión Fiscal en Materia de Impuesto sobre la Renta, suscrito por el Gobierno de los Estados Unidos Mexicanos y el Gobierno de los Estados Unidos de América.</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22/ISR</w:t>
            </w:r>
            <w:r w:rsidRPr="00772A2E">
              <w:rPr>
                <w:rFonts w:ascii="Verdana" w:eastAsia="Times New Roman" w:hAnsi="Verdana" w:cs="Arial"/>
                <w:lang w:val="es-ES" w:eastAsia="es-MX"/>
              </w:rPr>
              <w:t>             Aviso para optar por determinar el impuesto sobre una base neta.</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23/ISR</w:t>
            </w:r>
            <w:r w:rsidRPr="00772A2E">
              <w:rPr>
                <w:rFonts w:ascii="Verdana" w:eastAsia="Times New Roman" w:hAnsi="Verdana" w:cs="Arial"/>
                <w:lang w:val="es-ES" w:eastAsia="es-MX"/>
              </w:rPr>
              <w:t>             Solicitud de inscripción como retenedor por los residentes en el extranjero que paguen salarios.</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24/ISR</w:t>
            </w:r>
            <w:r w:rsidRPr="00772A2E">
              <w:rPr>
                <w:rFonts w:ascii="Verdana" w:eastAsia="Times New Roman" w:hAnsi="Verdana" w:cs="Arial"/>
                <w:lang w:val="es-ES" w:eastAsia="es-MX"/>
              </w:rPr>
              <w:t>             Declaración de contribuyentes que otorguen donativos (DIM Anexo 3).</w:t>
            </w:r>
          </w:p>
          <w:p w:rsidR="00772A2E" w:rsidRPr="00772A2E" w:rsidRDefault="00772A2E" w:rsidP="00772A2E">
            <w:pPr>
              <w:spacing w:after="101"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25/ISR</w:t>
            </w:r>
            <w:r w:rsidRPr="00772A2E">
              <w:rPr>
                <w:rFonts w:ascii="Verdana" w:eastAsia="Times New Roman" w:hAnsi="Verdana" w:cs="Arial"/>
                <w:lang w:val="es-ES" w:eastAsia="es-MX"/>
              </w:rPr>
              <w:t>             Declaración presentada por las instituciones fiduciarias respecto de los rendimientos en operaciones de fidecomiso por las que se otorgue el uso o goce temporal de inmuebles.</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26/ISR</w:t>
            </w:r>
            <w:r w:rsidRPr="00772A2E">
              <w:rPr>
                <w:rFonts w:ascii="Verdana" w:eastAsia="Times New Roman" w:hAnsi="Verdana" w:cs="Arial"/>
                <w:lang w:val="es-ES" w:eastAsia="es-MX"/>
              </w:rPr>
              <w:t>             (Se deroga).</w:t>
            </w:r>
          </w:p>
          <w:p w:rsidR="00772A2E" w:rsidRPr="00772A2E" w:rsidRDefault="00772A2E" w:rsidP="00772A2E">
            <w:pPr>
              <w:spacing w:after="101"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27/ISR</w:t>
            </w:r>
            <w:r w:rsidRPr="00772A2E">
              <w:rPr>
                <w:rFonts w:ascii="Verdana" w:eastAsia="Times New Roman" w:hAnsi="Verdana" w:cs="Arial"/>
                <w:lang w:val="es-ES" w:eastAsia="es-MX"/>
              </w:rPr>
              <w:t>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1"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8"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28/ISR</w:t>
            </w:r>
            <w:r w:rsidRPr="00772A2E">
              <w:rPr>
                <w:rFonts w:ascii="Verdana" w:eastAsia="Times New Roman" w:hAnsi="Verdana" w:cs="Arial"/>
                <w:lang w:val="es-ES" w:eastAsia="es-MX"/>
              </w:rPr>
              <w:t>             Declaración de retenciones y pagos efectuados a residentes en el extranjero (DIM Anexo 4).</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29/ISR</w:t>
            </w:r>
            <w:r w:rsidRPr="00772A2E">
              <w:rPr>
                <w:rFonts w:ascii="Verdana" w:eastAsia="Times New Roman" w:hAnsi="Verdana" w:cs="Arial"/>
                <w:lang w:val="es-ES" w:eastAsia="es-MX"/>
              </w:rPr>
              <w:t>             Solicitud de autorización para disminuir pagos provisionales.</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30/ISR</w:t>
            </w:r>
            <w:r w:rsidRPr="00772A2E">
              <w:rPr>
                <w:rFonts w:ascii="Verdana" w:eastAsia="Times New Roman" w:hAnsi="Verdana" w:cs="Arial"/>
                <w:lang w:val="es-ES" w:eastAsia="es-MX"/>
              </w:rPr>
              <w:t>             Aviso de opción para deducir las erogaciones estimadas relativas a los costos directos o indirectos de obras o de la prestación del servicio.</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31/ISR</w:t>
            </w:r>
            <w:r w:rsidRPr="00772A2E">
              <w:rPr>
                <w:rFonts w:ascii="Verdana" w:eastAsia="Times New Roman" w:hAnsi="Verdana" w:cs="Arial"/>
                <w:lang w:val="es-ES" w:eastAsia="es-MX"/>
              </w:rPr>
              <w:t>             Aviso de constitución o cambios al fondo de creación de las reservas para pensiones, jubilaciones y primas de antigüedad.</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32/ISR</w:t>
            </w:r>
            <w:r w:rsidRPr="00772A2E">
              <w:rPr>
                <w:rFonts w:ascii="Verdana" w:eastAsia="Times New Roman" w:hAnsi="Verdana" w:cs="Arial"/>
                <w:lang w:val="es-ES" w:eastAsia="es-MX"/>
              </w:rPr>
              <w:t>             Aviso de transferencia de fondos y rendimientos del fondo de pensiones, jubilaciones y primas de antigüedad de una institución a otra.</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33/ISR</w:t>
            </w:r>
            <w:r w:rsidRPr="00772A2E">
              <w:rPr>
                <w:rFonts w:ascii="Verdana" w:eastAsia="Times New Roman" w:hAnsi="Verdana" w:cs="Arial"/>
                <w:lang w:val="es-ES" w:eastAsia="es-MX"/>
              </w:rPr>
              <w:t>             Aviso de incorporación al régimen opcional para grupos de sociedades cuando se adquiera más del 80% de las acciones con derecho a voto de una sociedad.</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34/ISR</w:t>
            </w:r>
            <w:r w:rsidRPr="00772A2E">
              <w:rPr>
                <w:rFonts w:ascii="Verdana" w:eastAsia="Times New Roman" w:hAnsi="Verdana" w:cs="Arial"/>
                <w:lang w:val="es-ES" w:eastAsia="es-MX"/>
              </w:rPr>
              <w:t>             Aviso de desincorporación de sociedades integradas</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del Régimen Opcional para Grupos de Sociedades</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35/ISR</w:t>
            </w:r>
            <w:r w:rsidRPr="00772A2E">
              <w:rPr>
                <w:rFonts w:ascii="Verdana" w:eastAsia="Times New Roman" w:hAnsi="Verdana" w:cs="Arial"/>
                <w:lang w:val="es-ES" w:eastAsia="es-MX"/>
              </w:rPr>
              <w:t xml:space="preserve">             Aviso de presentación del registro de los documentos en los que conste la operación de financiamiento correspondiente, en la Sección Especial del Registro Nacional de Valores e Intermediarios </w:t>
            </w:r>
            <w:r w:rsidRPr="00772A2E">
              <w:rPr>
                <w:rFonts w:ascii="Verdana" w:eastAsia="Times New Roman" w:hAnsi="Verdana" w:cs="Arial"/>
                <w:lang w:val="es-ES" w:eastAsia="es-MX"/>
              </w:rPr>
              <w:lastRenderedPageBreak/>
              <w:t>a cargo de la Comisión Nacional Bancaria y de Valores.</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36/ISR</w:t>
            </w:r>
            <w:r w:rsidRPr="00772A2E">
              <w:rPr>
                <w:rFonts w:ascii="Verdana" w:eastAsia="Times New Roman" w:hAnsi="Verdana" w:cs="Arial"/>
                <w:lang w:val="es-ES" w:eastAsia="es-MX"/>
              </w:rPr>
              <w:t>             Aviso </w:t>
            </w:r>
            <w:r w:rsidRPr="00772A2E">
              <w:rPr>
                <w:rFonts w:ascii="Verdana" w:eastAsia="Times New Roman" w:hAnsi="Verdana" w:cs="Arial"/>
                <w:lang w:eastAsia="es-MX"/>
              </w:rPr>
              <w:t>a través del cual se proporciona información relacionada con los títulos de crédito colocados en un país con el que México tenga en vigor un tratado para evitar la doble tributación.</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37/ISR</w:t>
            </w:r>
            <w:r w:rsidRPr="00772A2E">
              <w:rPr>
                <w:rFonts w:ascii="Verdana" w:eastAsia="Times New Roman" w:hAnsi="Verdana" w:cs="Arial"/>
                <w:lang w:val="es-ES" w:eastAsia="es-MX"/>
              </w:rPr>
              <w:t>             Aviso de modificaciones a la información manifestada a través de la ficha de trámite 36/ISR.</w:t>
            </w:r>
          </w:p>
          <w:p w:rsidR="00772A2E" w:rsidRPr="00772A2E" w:rsidRDefault="00772A2E" w:rsidP="00772A2E">
            <w:pPr>
              <w:spacing w:after="101"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38/ISR</w:t>
            </w:r>
            <w:r w:rsidRPr="00772A2E">
              <w:rPr>
                <w:rFonts w:ascii="Verdana" w:eastAsia="Times New Roman" w:hAnsi="Verdana" w:cs="Arial"/>
                <w:lang w:val="es-ES" w:eastAsia="es-MX"/>
              </w:rPr>
              <w:t>             (Se deroga).</w:t>
            </w:r>
          </w:p>
        </w:tc>
      </w:tr>
      <w:tr w:rsidR="00772A2E" w:rsidRPr="00772A2E" w:rsidTr="00772A2E">
        <w:trPr>
          <w:trHeight w:val="20"/>
        </w:trPr>
        <w:tc>
          <w:tcPr>
            <w:tcW w:w="87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39/ISR             </w:t>
            </w:r>
            <w:r w:rsidRPr="00772A2E">
              <w:rPr>
                <w:rFonts w:ascii="Verdana" w:eastAsia="Times New Roman" w:hAnsi="Verdana" w:cs="Arial"/>
                <w:lang w:val="es-ES" w:eastAsia="es-MX"/>
              </w:rPr>
              <w:t>Aviso múltiple para: Destrucción de mercancías que han perdido su valor. Donación de mercancías que han perdido su valor. Bienes de activo fijo e inversiones que dejaron de ser útiles. Donación de productos perecederos sujetos a fecha de caducidad. Convenios con donatarias para recibir donativos del ISR.</w:t>
            </w:r>
          </w:p>
          <w:p w:rsidR="00772A2E" w:rsidRPr="00772A2E" w:rsidRDefault="00772A2E" w:rsidP="00772A2E">
            <w:pPr>
              <w:spacing w:after="101"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eastAsia="es-MX"/>
              </w:rPr>
              <w:t>40</w:t>
            </w:r>
            <w:r w:rsidRPr="00772A2E">
              <w:rPr>
                <w:rFonts w:ascii="Verdana" w:eastAsia="Times New Roman" w:hAnsi="Verdana" w:cs="Arial"/>
                <w:b/>
                <w:bCs/>
                <w:lang w:val="es-ES" w:eastAsia="es-MX"/>
              </w:rPr>
              <w:t>/ISR             </w:t>
            </w:r>
            <w:r w:rsidRPr="00772A2E">
              <w:rPr>
                <w:rFonts w:ascii="Verdana" w:eastAsia="Times New Roman" w:hAnsi="Verdana" w:cs="Arial"/>
                <w:lang w:val="es-ES" w:eastAsia="es-MX"/>
              </w:rPr>
              <w:t>Consulta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seguimiento para el contribuyente respecto de los Avisos de donación y destrucción de mercancía que hubiere perdido su valor por deterioro u otras causas.</w:t>
            </w:r>
          </w:p>
          <w:p w:rsidR="00772A2E" w:rsidRPr="00772A2E" w:rsidRDefault="00772A2E" w:rsidP="00772A2E">
            <w:pPr>
              <w:spacing w:after="101"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41/ISR</w:t>
            </w:r>
            <w:r w:rsidRPr="00772A2E">
              <w:rPr>
                <w:rFonts w:ascii="Verdana" w:eastAsia="Times New Roman" w:hAnsi="Verdana" w:cs="Arial"/>
                <w:lang w:val="es-ES" w:eastAsia="es-MX"/>
              </w:rPr>
              <w:t>             Aviso que presenta el contribuyente cuando los bienes dejen de ser útiles para obtener sus ingresos.</w:t>
            </w:r>
          </w:p>
          <w:p w:rsidR="00772A2E" w:rsidRPr="00772A2E" w:rsidRDefault="00772A2E" w:rsidP="00772A2E">
            <w:pPr>
              <w:spacing w:after="101"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42/ISR</w:t>
            </w:r>
            <w:r w:rsidRPr="00772A2E">
              <w:rPr>
                <w:rFonts w:ascii="Verdana" w:eastAsia="Times New Roman" w:hAnsi="Verdana" w:cs="Arial"/>
                <w:lang w:val="es-ES" w:eastAsia="es-MX"/>
              </w:rPr>
              <w:t>             (Se deroga).</w:t>
            </w:r>
          </w:p>
          <w:p w:rsidR="00772A2E" w:rsidRPr="00772A2E" w:rsidRDefault="00772A2E" w:rsidP="00772A2E">
            <w:pPr>
              <w:spacing w:after="101"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43/ISR</w:t>
            </w:r>
            <w:r w:rsidRPr="00772A2E">
              <w:rPr>
                <w:rFonts w:ascii="Verdana" w:eastAsia="Times New Roman" w:hAnsi="Verdana" w:cs="Arial"/>
                <w:lang w:val="es-ES" w:eastAsia="es-MX"/>
              </w:rPr>
              <w:t>             Aviso que presenta el depositario de valores para quedar liberado de la obligación de retener el ISR respecto a los ingresos provenientes de la enajenación de títulos de crédito.</w:t>
            </w:r>
          </w:p>
          <w:p w:rsidR="00772A2E" w:rsidRPr="00772A2E" w:rsidRDefault="00772A2E" w:rsidP="00772A2E">
            <w:pPr>
              <w:spacing w:after="101"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44/ISR</w:t>
            </w:r>
            <w:r w:rsidRPr="00772A2E">
              <w:rPr>
                <w:rFonts w:ascii="Verdana" w:eastAsia="Times New Roman" w:hAnsi="Verdana" w:cs="Arial"/>
                <w:lang w:val="es-ES" w:eastAsia="es-MX"/>
              </w:rPr>
              <w:t>             Aviso por el cual las instituciones donatarias autorizadas para recibir donativos de ISR que estén interesadas en recibir en donación los bienes ofrecidos por los contribuyentes, manifiesten al donante su intención de recibir los bienes e informen el destino de los mismos.</w:t>
            </w:r>
          </w:p>
          <w:p w:rsidR="00772A2E" w:rsidRPr="00772A2E" w:rsidRDefault="00772A2E" w:rsidP="00772A2E">
            <w:pPr>
              <w:spacing w:after="101" w:line="23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45/ISR             </w:t>
            </w:r>
            <w:r w:rsidRPr="00772A2E">
              <w:rPr>
                <w:rFonts w:ascii="Verdana" w:eastAsia="Times New Roman" w:hAnsi="Verdana" w:cs="Arial"/>
                <w:lang w:val="es-ES" w:eastAsia="es-MX"/>
              </w:rPr>
              <w:t>Solicitud de las Donatarias Autorizadas Asistenciales que estén interesadas en recibir en donación los bienes ofrecidos por los contribuyentes.</w:t>
            </w:r>
          </w:p>
          <w:p w:rsidR="00772A2E" w:rsidRPr="00772A2E" w:rsidRDefault="00772A2E" w:rsidP="00772A2E">
            <w:pPr>
              <w:spacing w:after="101"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46/ISR             </w:t>
            </w:r>
            <w:r w:rsidRPr="00772A2E">
              <w:rPr>
                <w:rFonts w:ascii="Verdana" w:eastAsia="Times New Roman" w:hAnsi="Verdana" w:cs="Arial"/>
                <w:lang w:val="es-ES" w:eastAsia="es-MX"/>
              </w:rPr>
              <w:t>Consulta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seguimiento a las solicitudes de las Donatarias Autorizadas Asistenciales que estén interesadas en recibir en donación los bienes ofrecidos por los contribuyentes.</w:t>
            </w:r>
          </w:p>
          <w:p w:rsidR="00772A2E" w:rsidRPr="00772A2E" w:rsidRDefault="00772A2E" w:rsidP="00772A2E">
            <w:pPr>
              <w:spacing w:after="101"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47/ISR</w:t>
            </w:r>
            <w:r w:rsidRPr="00772A2E">
              <w:rPr>
                <w:rFonts w:ascii="Verdana" w:eastAsia="Times New Roman" w:hAnsi="Verdana" w:cs="Arial"/>
                <w:lang w:val="es-ES" w:eastAsia="es-MX"/>
              </w:rPr>
              <w:t>             Aviso mediante el cual se asume voluntariamente la responsabilidad solidaria para calcular y enterar el impuesto por operaciones financieras derivadas.</w:t>
            </w:r>
          </w:p>
          <w:p w:rsidR="00772A2E" w:rsidRPr="00772A2E" w:rsidRDefault="00772A2E" w:rsidP="00772A2E">
            <w:pPr>
              <w:spacing w:after="101"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48/ISR</w:t>
            </w:r>
            <w:r w:rsidRPr="00772A2E">
              <w:rPr>
                <w:rFonts w:ascii="Verdana" w:eastAsia="Times New Roman" w:hAnsi="Verdana" w:cs="Arial"/>
                <w:lang w:val="es-ES" w:eastAsia="es-MX"/>
              </w:rPr>
              <w:t>             Aviso a través del cual se proporciona información de la operación financiera derivada celebrada.</w:t>
            </w:r>
          </w:p>
          <w:p w:rsidR="00772A2E" w:rsidRPr="00772A2E" w:rsidRDefault="00772A2E" w:rsidP="00772A2E">
            <w:pPr>
              <w:spacing w:after="101"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49/ISR</w:t>
            </w:r>
            <w:r w:rsidRPr="00772A2E">
              <w:rPr>
                <w:rFonts w:ascii="Verdana" w:eastAsia="Times New Roman" w:hAnsi="Verdana" w:cs="Arial"/>
                <w:lang w:val="es-ES" w:eastAsia="es-MX"/>
              </w:rPr>
              <w:t>             Aviso de designación de representante en México para no presentar dictamen fiscal cuando la enajenación de acciones o títulos valor se encuentre exenta en términos de los tratados para evitar la doble tributación.</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1"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8"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90"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50/ISR</w:t>
            </w:r>
            <w:r w:rsidRPr="00772A2E">
              <w:rPr>
                <w:rFonts w:ascii="Verdana" w:eastAsia="Times New Roman" w:hAnsi="Verdana" w:cs="Arial"/>
                <w:lang w:val="es-ES" w:eastAsia="es-MX"/>
              </w:rPr>
              <w:t>             Aviso que deberá presentar el residente en el extranjero que enajene acciones emitidas por una sociedad residente en México, por la reorganización, reestructura, fusión, escisión u operación similar que lleve a cabo.</w:t>
            </w:r>
          </w:p>
          <w:p w:rsidR="00772A2E" w:rsidRPr="00772A2E" w:rsidRDefault="00772A2E" w:rsidP="00772A2E">
            <w:pPr>
              <w:spacing w:after="90"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51/ISR</w:t>
            </w:r>
            <w:r w:rsidRPr="00772A2E">
              <w:rPr>
                <w:rFonts w:ascii="Verdana" w:eastAsia="Times New Roman" w:hAnsi="Verdana" w:cs="Arial"/>
                <w:lang w:val="es-ES" w:eastAsia="es-MX"/>
              </w:rPr>
              <w:t>             Aviso para proporcionar la información sobre las personas que optaron por adquirir acciones o títulos valor, sin costo alguno o a un precio menor o igual al de mercado.</w:t>
            </w:r>
          </w:p>
          <w:p w:rsidR="00772A2E" w:rsidRPr="00772A2E" w:rsidRDefault="00772A2E" w:rsidP="00772A2E">
            <w:pPr>
              <w:spacing w:after="90"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52/ISR</w:t>
            </w:r>
            <w:r w:rsidRPr="00772A2E">
              <w:rPr>
                <w:rFonts w:ascii="Verdana" w:eastAsia="Times New Roman" w:hAnsi="Verdana" w:cs="Arial"/>
                <w:lang w:val="es-ES" w:eastAsia="es-MX"/>
              </w:rPr>
              <w:t>             Aviso por el cual los contribuyentes que realicen proyectos de infraestructura productiva mediante contratos de obra pública financiada, manifiestan que optan por considerar como ingreso acumulable del ejercicio las estimaciones por el avance de obra.</w:t>
            </w:r>
          </w:p>
          <w:p w:rsidR="00772A2E" w:rsidRPr="00772A2E" w:rsidRDefault="00772A2E" w:rsidP="00772A2E">
            <w:pPr>
              <w:spacing w:after="90"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53/ISR</w:t>
            </w:r>
            <w:r w:rsidRPr="00772A2E">
              <w:rPr>
                <w:rFonts w:ascii="Verdana" w:eastAsia="Times New Roman" w:hAnsi="Verdana" w:cs="Arial"/>
                <w:lang w:val="es-ES" w:eastAsia="es-MX"/>
              </w:rPr>
              <w:t>             Aviso que se deberá presentar en los meses de enero y febrero de cada año, respecto a la opción de no retención del ISR por concepto del uso o goce temporal de bienes inmuebles a residentes en los Estados Unidos de América.</w:t>
            </w:r>
          </w:p>
          <w:p w:rsidR="00772A2E" w:rsidRPr="00772A2E" w:rsidRDefault="00772A2E" w:rsidP="00772A2E">
            <w:pPr>
              <w:spacing w:after="90"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54/ISR</w:t>
            </w:r>
            <w:r w:rsidRPr="00772A2E">
              <w:rPr>
                <w:rFonts w:ascii="Verdana" w:eastAsia="Times New Roman" w:hAnsi="Verdana" w:cs="Arial"/>
                <w:lang w:val="es-ES" w:eastAsia="es-MX"/>
              </w:rPr>
              <w:t>             Aviso relativo a deducciones de pérdidas por créditos incobrables.</w:t>
            </w:r>
          </w:p>
          <w:p w:rsidR="00772A2E" w:rsidRPr="00772A2E" w:rsidRDefault="00772A2E" w:rsidP="00772A2E">
            <w:pPr>
              <w:spacing w:after="90"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55/ISR</w:t>
            </w:r>
            <w:r w:rsidRPr="00772A2E">
              <w:rPr>
                <w:rFonts w:ascii="Verdana" w:eastAsia="Times New Roman" w:hAnsi="Verdana" w:cs="Arial"/>
                <w:lang w:val="es-ES" w:eastAsia="es-MX"/>
              </w:rPr>
              <w:t>             Aviso por el cual las personas residentes en México informan que optan por aplicar lo dispuesto en las fracciones I y II del artículo 182 de la Ley del ISR.</w:t>
            </w:r>
          </w:p>
          <w:p w:rsidR="00772A2E" w:rsidRPr="00772A2E" w:rsidRDefault="00772A2E" w:rsidP="00772A2E">
            <w:pPr>
              <w:spacing w:after="9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56/ISR</w:t>
            </w:r>
            <w:r w:rsidRPr="00772A2E">
              <w:rPr>
                <w:rFonts w:ascii="Verdana" w:eastAsia="Times New Roman" w:hAnsi="Verdana" w:cs="Arial"/>
                <w:lang w:val="es-ES" w:eastAsia="es-MX"/>
              </w:rPr>
              <w:t>             (Se deroga).</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90" w:line="23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57/ISR             </w:t>
            </w:r>
            <w:r w:rsidRPr="00772A2E">
              <w:rPr>
                <w:rFonts w:ascii="Verdana" w:eastAsia="Times New Roman" w:hAnsi="Verdana" w:cs="Arial"/>
                <w:lang w:val="es-ES" w:eastAsia="es-MX"/>
              </w:rPr>
              <w:t>(Se deroga).</w:t>
            </w:r>
          </w:p>
          <w:p w:rsidR="00772A2E" w:rsidRPr="00772A2E" w:rsidRDefault="00772A2E" w:rsidP="00772A2E">
            <w:pPr>
              <w:spacing w:after="90"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58/ISR</w:t>
            </w:r>
            <w:r w:rsidRPr="00772A2E">
              <w:rPr>
                <w:rFonts w:ascii="Verdana" w:eastAsia="Times New Roman" w:hAnsi="Verdana" w:cs="Arial"/>
                <w:lang w:val="es-ES" w:eastAsia="es-MX"/>
              </w:rPr>
              <w:t>             Solicitud de autorización para diferir el pago de ISR derivado de la reestructura a que se refiere el artículo 161 de la Ley del ISR.</w:t>
            </w:r>
          </w:p>
          <w:p w:rsidR="00772A2E" w:rsidRPr="00772A2E" w:rsidRDefault="00772A2E" w:rsidP="00772A2E">
            <w:pPr>
              <w:spacing w:after="90"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59/ISR</w:t>
            </w:r>
            <w:r w:rsidRPr="00772A2E">
              <w:rPr>
                <w:rFonts w:ascii="Verdana" w:eastAsia="Times New Roman" w:hAnsi="Verdana" w:cs="Arial"/>
                <w:lang w:val="es-ES" w:eastAsia="es-MX"/>
              </w:rPr>
              <w:t>             Solicitud de inscripción en el RFC como retenedor de personas físicas o morales residentes en el extranjero que desarrollen actividades artísticas en territorio nacional distintas de la presentación de espectáculos públicos o privados.</w:t>
            </w:r>
          </w:p>
          <w:p w:rsidR="00772A2E" w:rsidRPr="00772A2E" w:rsidRDefault="00772A2E" w:rsidP="00772A2E">
            <w:pPr>
              <w:spacing w:after="9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60/ISR</w:t>
            </w:r>
            <w:r w:rsidRPr="00772A2E">
              <w:rPr>
                <w:rFonts w:ascii="Verdana" w:eastAsia="Times New Roman" w:hAnsi="Verdana" w:cs="Arial"/>
                <w:lang w:val="es-ES" w:eastAsia="es-MX"/>
              </w:rPr>
              <w:t>             Aviso para la administración de planes personales de retiro.</w:t>
            </w:r>
          </w:p>
        </w:tc>
      </w:tr>
      <w:tr w:rsidR="00772A2E" w:rsidRPr="00772A2E" w:rsidTr="00772A2E">
        <w:trPr>
          <w:trHeight w:val="20"/>
        </w:trPr>
        <w:tc>
          <w:tcPr>
            <w:tcW w:w="87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61/ISR</w:t>
            </w:r>
            <w:r w:rsidRPr="00772A2E">
              <w:rPr>
                <w:rFonts w:ascii="Verdana" w:eastAsia="Times New Roman" w:hAnsi="Verdana" w:cs="Arial"/>
                <w:lang w:val="es-ES" w:eastAsia="es-MX"/>
              </w:rPr>
              <w:t>             Solicitud de autorización de sociedades de objeto múltiple de nueva creación.</w:t>
            </w:r>
          </w:p>
          <w:p w:rsidR="00772A2E" w:rsidRPr="00772A2E" w:rsidRDefault="00772A2E" w:rsidP="00772A2E">
            <w:pPr>
              <w:spacing w:after="90"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62/ISR</w:t>
            </w:r>
            <w:r w:rsidRPr="00772A2E">
              <w:rPr>
                <w:rFonts w:ascii="Verdana" w:eastAsia="Times New Roman" w:hAnsi="Verdana" w:cs="Arial"/>
                <w:lang w:val="es-ES" w:eastAsia="es-MX"/>
              </w:rPr>
              <w:t>             Declaración DIM Anexo 5 “De los regímenes fiscales preferentes”.</w:t>
            </w:r>
          </w:p>
          <w:p w:rsidR="00772A2E" w:rsidRPr="00772A2E" w:rsidRDefault="00772A2E" w:rsidP="00772A2E">
            <w:pPr>
              <w:spacing w:after="90" w:line="247"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63/ISR</w:t>
            </w:r>
            <w:r w:rsidRPr="00772A2E">
              <w:rPr>
                <w:rFonts w:ascii="Verdana" w:eastAsia="Times New Roman" w:hAnsi="Verdana" w:cs="Arial"/>
                <w:lang w:val="es-ES" w:eastAsia="es-MX"/>
              </w:rPr>
              <w:t>             Declaración DIM Anexo 6 “Empresas Integradoras, información de sus integradas”.</w:t>
            </w:r>
          </w:p>
          <w:p w:rsidR="00772A2E" w:rsidRPr="00772A2E" w:rsidRDefault="00772A2E" w:rsidP="00772A2E">
            <w:pPr>
              <w:spacing w:after="90"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64/ISR</w:t>
            </w:r>
            <w:r w:rsidRPr="00772A2E">
              <w:rPr>
                <w:rFonts w:ascii="Verdana" w:eastAsia="Times New Roman" w:hAnsi="Verdana" w:cs="Arial"/>
                <w:lang w:val="es-ES" w:eastAsia="es-MX"/>
              </w:rPr>
              <w:t>             Informe de intereses y enajenación de acciones correspondiente, generada por instituciones que componen el sistema financiero.</w:t>
            </w:r>
          </w:p>
          <w:p w:rsidR="00772A2E" w:rsidRPr="00772A2E" w:rsidRDefault="00772A2E" w:rsidP="00772A2E">
            <w:pPr>
              <w:spacing w:after="90"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65/ISR</w:t>
            </w:r>
            <w:r w:rsidRPr="00772A2E">
              <w:rPr>
                <w:rFonts w:ascii="Verdana" w:eastAsia="Times New Roman" w:hAnsi="Verdana" w:cs="Arial"/>
                <w:lang w:val="es-ES" w:eastAsia="es-MX"/>
              </w:rPr>
              <w:t xml:space="preserve">             Informe que deberán proporcionar las sociedades que componen el sistema financiero y los organismos públicos federales y estatales que perciban intereses derivados de los </w:t>
            </w:r>
            <w:r w:rsidRPr="00772A2E">
              <w:rPr>
                <w:rFonts w:ascii="Verdana" w:eastAsia="Times New Roman" w:hAnsi="Verdana" w:cs="Arial"/>
                <w:lang w:val="es-ES" w:eastAsia="es-MX"/>
              </w:rPr>
              <w:lastRenderedPageBreak/>
              <w:t>créditos hipotecarios.</w:t>
            </w:r>
          </w:p>
          <w:p w:rsidR="00772A2E" w:rsidRPr="00772A2E" w:rsidRDefault="00772A2E" w:rsidP="00772A2E">
            <w:pPr>
              <w:spacing w:after="90"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66/ISR</w:t>
            </w:r>
            <w:r w:rsidRPr="00772A2E">
              <w:rPr>
                <w:rFonts w:ascii="Verdana" w:eastAsia="Times New Roman" w:hAnsi="Verdana" w:cs="Arial"/>
                <w:lang w:val="es-ES" w:eastAsia="es-MX"/>
              </w:rPr>
              <w:t>             Reporte trimestral sobre los pagos realizados a residentes en el extranjero por concepto de intereses a la tasa de retención del 4.9 %.</w:t>
            </w:r>
          </w:p>
          <w:p w:rsidR="00772A2E" w:rsidRPr="00772A2E" w:rsidRDefault="00772A2E" w:rsidP="00772A2E">
            <w:pPr>
              <w:spacing w:after="90"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67/ISR</w:t>
            </w:r>
            <w:r w:rsidRPr="00772A2E">
              <w:rPr>
                <w:rFonts w:ascii="Verdana" w:eastAsia="Times New Roman" w:hAnsi="Verdana" w:cs="Arial"/>
                <w:lang w:val="es-ES" w:eastAsia="es-MX"/>
              </w:rPr>
              <w:t>             Informe del monto de las aportaciones efectuadas a los fondos y cajas de ahorro que administren, así como de los intereses nominales y reales pagados, en el ejercicio de que se trate.</w:t>
            </w:r>
          </w:p>
          <w:p w:rsidR="00772A2E" w:rsidRPr="00772A2E" w:rsidRDefault="00772A2E" w:rsidP="00772A2E">
            <w:pPr>
              <w:spacing w:after="90"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68/ISR</w:t>
            </w:r>
            <w:r w:rsidRPr="00772A2E">
              <w:rPr>
                <w:rFonts w:ascii="Verdana" w:eastAsia="Times New Roman" w:hAnsi="Verdana" w:cs="Arial"/>
                <w:lang w:val="es-ES" w:eastAsia="es-MX"/>
              </w:rPr>
              <w:t>             Aviso de enajenación de acciones derivadas de una reestructuración internacional.</w:t>
            </w:r>
          </w:p>
          <w:p w:rsidR="00772A2E" w:rsidRPr="00772A2E" w:rsidRDefault="00772A2E" w:rsidP="00772A2E">
            <w:pPr>
              <w:spacing w:after="90"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69/ISR</w:t>
            </w:r>
            <w:r w:rsidRPr="00772A2E">
              <w:rPr>
                <w:rFonts w:ascii="Verdana" w:eastAsia="Times New Roman" w:hAnsi="Verdana" w:cs="Arial"/>
                <w:lang w:val="es-ES" w:eastAsia="es-MX"/>
              </w:rPr>
              <w:t>             Solicitud de autorización para la liberación de la obligación de pagar erogaciones con transferencias electrónicas, cheque nominativo, tarjeta o monedero electrónico.</w:t>
            </w:r>
          </w:p>
          <w:p w:rsidR="00772A2E" w:rsidRPr="00772A2E" w:rsidRDefault="00772A2E" w:rsidP="00772A2E">
            <w:pPr>
              <w:spacing w:after="90"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70/ISR             </w:t>
            </w:r>
            <w:r w:rsidRPr="00772A2E">
              <w:rPr>
                <w:rFonts w:ascii="Verdana" w:eastAsia="Times New Roman" w:hAnsi="Verdana" w:cs="Arial"/>
                <w:lang w:val="es-ES" w:eastAsia="es-MX"/>
              </w:rPr>
              <w:t>Solicitud de autorización para deducir pérdidas de otros títulos valor.</w:t>
            </w:r>
          </w:p>
          <w:p w:rsidR="00772A2E" w:rsidRPr="00772A2E" w:rsidRDefault="00772A2E" w:rsidP="00772A2E">
            <w:pPr>
              <w:spacing w:after="90"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71/ISR             </w:t>
            </w:r>
            <w:r w:rsidRPr="00772A2E">
              <w:rPr>
                <w:rFonts w:ascii="Verdana" w:eastAsia="Times New Roman" w:hAnsi="Verdana" w:cs="Arial"/>
                <w:lang w:val="es-ES" w:eastAsia="es-MX"/>
              </w:rPr>
              <w:t>Aviso para no disminuir el costo de adquisición en función de los años trascurridos.</w:t>
            </w:r>
          </w:p>
          <w:p w:rsidR="00772A2E" w:rsidRPr="00772A2E" w:rsidRDefault="00772A2E" w:rsidP="00772A2E">
            <w:pPr>
              <w:spacing w:after="90"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72/ISR             </w:t>
            </w:r>
            <w:r w:rsidRPr="00772A2E">
              <w:rPr>
                <w:rFonts w:ascii="Verdana" w:eastAsia="Times New Roman" w:hAnsi="Verdana" w:cs="Arial"/>
                <w:lang w:val="es-ES" w:eastAsia="es-MX"/>
              </w:rPr>
              <w:t>Aviso para deducir pagos por el uso o goce temporal de casa habitación e inversiones en comedores, aviones y embarcaciones.</w:t>
            </w:r>
          </w:p>
          <w:p w:rsidR="00772A2E" w:rsidRPr="00772A2E" w:rsidRDefault="00772A2E" w:rsidP="00772A2E">
            <w:pPr>
              <w:spacing w:after="90"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73/ISR</w:t>
            </w:r>
            <w:r w:rsidRPr="00772A2E">
              <w:rPr>
                <w:rFonts w:ascii="Verdana" w:eastAsia="Times New Roman" w:hAnsi="Verdana" w:cs="Arial"/>
                <w:lang w:val="es-ES" w:eastAsia="es-MX"/>
              </w:rPr>
              <w:t>             Aviso de que las acciones objeto de la autorización no han salido del grupo.</w:t>
            </w:r>
          </w:p>
          <w:p w:rsidR="00772A2E" w:rsidRPr="00772A2E" w:rsidRDefault="00772A2E" w:rsidP="00772A2E">
            <w:pPr>
              <w:spacing w:after="90"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74/ISR</w:t>
            </w:r>
            <w:r w:rsidRPr="00772A2E">
              <w:rPr>
                <w:rFonts w:ascii="Verdana" w:eastAsia="Times New Roman" w:hAnsi="Verdana" w:cs="Arial"/>
                <w:lang w:val="es-ES" w:eastAsia="es-MX"/>
              </w:rPr>
              <w:t>             Declaración anual de depósitos en efectivo.</w:t>
            </w:r>
          </w:p>
          <w:p w:rsidR="00772A2E" w:rsidRPr="00772A2E" w:rsidRDefault="00772A2E" w:rsidP="00772A2E">
            <w:pPr>
              <w:spacing w:after="9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75/ISR</w:t>
            </w:r>
            <w:r w:rsidRPr="00772A2E">
              <w:rPr>
                <w:rFonts w:ascii="Verdana" w:eastAsia="Times New Roman" w:hAnsi="Verdana" w:cs="Arial"/>
                <w:lang w:val="es-ES" w:eastAsia="es-MX"/>
              </w:rPr>
              <w:t>             Declaración mensual de depósitos en efectivo.</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1"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8"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76/ISR             </w:t>
            </w:r>
            <w:r w:rsidRPr="00772A2E">
              <w:rPr>
                <w:rFonts w:ascii="Verdana" w:eastAsia="Times New Roman" w:hAnsi="Verdana" w:cs="Arial"/>
                <w:lang w:val="es-ES" w:eastAsia="es-MX"/>
              </w:rPr>
              <w:t>Solicitud para ratificar y/o solicitar la “Clave de Institución Financiera” para la presentación de declaraciones de depósitos en efectivo.</w:t>
            </w:r>
          </w:p>
          <w:p w:rsidR="00772A2E" w:rsidRPr="00772A2E" w:rsidRDefault="00772A2E" w:rsidP="00772A2E">
            <w:pPr>
              <w:spacing w:after="101"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77/ISR             </w:t>
            </w:r>
            <w:r w:rsidRPr="00772A2E">
              <w:rPr>
                <w:rFonts w:ascii="Verdana" w:eastAsia="Times New Roman" w:hAnsi="Verdana" w:cs="Arial"/>
                <w:lang w:val="es-ES" w:eastAsia="es-MX"/>
              </w:rPr>
              <w:t>(Se deroga).</w:t>
            </w:r>
          </w:p>
          <w:p w:rsidR="00772A2E" w:rsidRPr="00772A2E" w:rsidRDefault="00772A2E" w:rsidP="00772A2E">
            <w:pPr>
              <w:spacing w:after="101"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78/ISR             </w:t>
            </w:r>
            <w:r w:rsidRPr="00772A2E">
              <w:rPr>
                <w:rFonts w:ascii="Verdana" w:eastAsia="Times New Roman" w:hAnsi="Verdana" w:cs="Arial"/>
                <w:lang w:eastAsia="es-MX"/>
              </w:rPr>
              <w:t>Solicitud de autorización para enajenar acciones a costo fiscal.</w:t>
            </w:r>
          </w:p>
          <w:p w:rsidR="00772A2E" w:rsidRPr="00772A2E" w:rsidRDefault="00772A2E" w:rsidP="00772A2E">
            <w:pPr>
              <w:spacing w:after="101"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79/ISR             </w:t>
            </w:r>
            <w:r w:rsidRPr="00772A2E">
              <w:rPr>
                <w:rFonts w:ascii="Verdana" w:eastAsia="Times New Roman" w:hAnsi="Verdana" w:cs="Arial"/>
                <w:lang w:val="es-ES" w:eastAsia="es-MX"/>
              </w:rPr>
              <w:t>(Se deroga).</w:t>
            </w:r>
          </w:p>
          <w:p w:rsidR="00772A2E" w:rsidRPr="00772A2E" w:rsidRDefault="00772A2E" w:rsidP="00772A2E">
            <w:pPr>
              <w:spacing w:after="101"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80/ISR             </w:t>
            </w:r>
            <w:r w:rsidRPr="00772A2E">
              <w:rPr>
                <w:rFonts w:ascii="Verdana" w:eastAsia="Times New Roman" w:hAnsi="Verdana" w:cs="Arial"/>
                <w:lang w:val="es-ES" w:eastAsia="es-MX"/>
              </w:rPr>
              <w:t>(Se deroga).</w:t>
            </w:r>
          </w:p>
          <w:p w:rsidR="00772A2E" w:rsidRPr="00772A2E" w:rsidRDefault="00772A2E" w:rsidP="00772A2E">
            <w:pPr>
              <w:spacing w:after="101"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81/ISR             </w:t>
            </w:r>
            <w:r w:rsidRPr="00772A2E">
              <w:rPr>
                <w:rFonts w:ascii="Verdana" w:eastAsia="Times New Roman" w:hAnsi="Verdana" w:cs="Arial"/>
                <w:lang w:val="es-ES" w:eastAsia="es-MX"/>
              </w:rPr>
              <w:t>Solicitud de resolución para deducir intereses por deudas contraídas con partes relacionadas.</w:t>
            </w:r>
          </w:p>
          <w:p w:rsidR="00772A2E" w:rsidRPr="00772A2E" w:rsidRDefault="00772A2E" w:rsidP="00772A2E">
            <w:pPr>
              <w:spacing w:after="101"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82/ISR</w:t>
            </w:r>
            <w:r w:rsidRPr="00772A2E">
              <w:rPr>
                <w:rFonts w:ascii="Verdana" w:eastAsia="Times New Roman" w:hAnsi="Verdana" w:cs="Arial"/>
                <w:lang w:val="es-ES" w:eastAsia="es-MX"/>
              </w:rPr>
              <w:t>             Informe sobre el estímulo fiscal aplicable por los contribuyentes que lleven a cabo operaciones de maquila.</w:t>
            </w:r>
          </w:p>
          <w:p w:rsidR="00772A2E" w:rsidRPr="00772A2E" w:rsidRDefault="00772A2E" w:rsidP="00772A2E">
            <w:pPr>
              <w:spacing w:after="101"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83/ISR</w:t>
            </w:r>
            <w:r w:rsidRPr="00772A2E">
              <w:rPr>
                <w:rFonts w:ascii="Verdana" w:eastAsia="Times New Roman" w:hAnsi="Verdana" w:cs="Arial"/>
                <w:lang w:val="es-ES" w:eastAsia="es-MX"/>
              </w:rPr>
              <w:t>             Aviso por el cual las empresas maquiladoras informan sobre la obtención de ingresos por enajenación de bienes muebles e inmuebles.</w:t>
            </w:r>
          </w:p>
        </w:tc>
      </w:tr>
      <w:tr w:rsidR="00772A2E" w:rsidRPr="00772A2E" w:rsidTr="00772A2E">
        <w:trPr>
          <w:trHeight w:val="20"/>
        </w:trPr>
        <w:tc>
          <w:tcPr>
            <w:tcW w:w="87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84/ISR</w:t>
            </w:r>
            <w:r w:rsidRPr="00772A2E">
              <w:rPr>
                <w:rFonts w:ascii="Verdana" w:eastAsia="Times New Roman" w:hAnsi="Verdana" w:cs="Arial"/>
                <w:lang w:val="es-ES" w:eastAsia="es-MX"/>
              </w:rPr>
              <w:t xml:space="preserve">             Solicitud de autorización para ampliar el plazo de las </w:t>
            </w:r>
            <w:r w:rsidRPr="00772A2E">
              <w:rPr>
                <w:rFonts w:ascii="Verdana" w:eastAsia="Times New Roman" w:hAnsi="Verdana" w:cs="Arial"/>
                <w:lang w:val="es-ES" w:eastAsia="es-MX"/>
              </w:rPr>
              <w:lastRenderedPageBreak/>
              <w:t>operaciones mediante las cuales las empresas maquiladoras obtienen ingresos por arrendamiento de bienes muebles e inmuebles de partes no relacionadas.</w:t>
            </w:r>
          </w:p>
          <w:p w:rsidR="00772A2E" w:rsidRPr="00772A2E" w:rsidRDefault="00772A2E" w:rsidP="00772A2E">
            <w:pPr>
              <w:spacing w:after="101"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85/ISR             </w:t>
            </w:r>
            <w:r w:rsidRPr="00772A2E">
              <w:rPr>
                <w:rFonts w:ascii="Verdana" w:eastAsia="Times New Roman" w:hAnsi="Verdana" w:cs="Arial"/>
                <w:lang w:val="es-ES" w:eastAsia="es-MX"/>
              </w:rPr>
              <w:t>Solicitud de autorización para considerar los activos en la proporción en que éstos sean utilizados en la operación de maquila.</w:t>
            </w:r>
          </w:p>
          <w:p w:rsidR="00772A2E" w:rsidRPr="00772A2E" w:rsidRDefault="00772A2E" w:rsidP="00772A2E">
            <w:pPr>
              <w:spacing w:after="101"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86/ISR             </w:t>
            </w:r>
            <w:r w:rsidRPr="00772A2E">
              <w:rPr>
                <w:rFonts w:ascii="Verdana" w:eastAsia="Times New Roman" w:hAnsi="Verdana" w:cs="Arial"/>
                <w:lang w:val="es-ES" w:eastAsia="es-MX"/>
              </w:rPr>
              <w:t>Solicitud de autorización para no aplicar las disposiciones del Título VI, Capítulo I de la Ley del Impuesto sobre la Renta a los ingresos pasivos generados por entidades o figuras jurídicas del extranjero que tengan autorización para actuar como entidades de financiamiento por las autoridades del país en que residan.</w:t>
            </w:r>
          </w:p>
          <w:p w:rsidR="00772A2E" w:rsidRPr="00772A2E" w:rsidRDefault="00772A2E" w:rsidP="00772A2E">
            <w:pPr>
              <w:spacing w:after="101" w:line="23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87/ISR             </w:t>
            </w:r>
            <w:r w:rsidRPr="00772A2E">
              <w:rPr>
                <w:rFonts w:ascii="Verdana" w:eastAsia="Times New Roman" w:hAnsi="Verdana" w:cs="Arial"/>
                <w:lang w:val="es-ES" w:eastAsia="es-MX"/>
              </w:rPr>
              <w:t>Aviso de continuación de vigencia y de contratación de nuevos financiamientos para quienes hayan obtenido la autorización a que se refiere la ficha 86/ISR.</w:t>
            </w:r>
          </w:p>
          <w:p w:rsidR="00772A2E" w:rsidRPr="00772A2E" w:rsidRDefault="00772A2E" w:rsidP="00772A2E">
            <w:pPr>
              <w:spacing w:after="101" w:line="23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88/ISR             </w:t>
            </w:r>
            <w:r w:rsidRPr="00772A2E">
              <w:rPr>
                <w:rFonts w:ascii="Verdana" w:eastAsia="Times New Roman" w:hAnsi="Verdana" w:cs="Arial"/>
                <w:lang w:val="es-ES" w:eastAsia="es-MX"/>
              </w:rPr>
              <w:t>(Se deroga).</w:t>
            </w:r>
          </w:p>
          <w:p w:rsidR="00772A2E" w:rsidRPr="00772A2E" w:rsidRDefault="00772A2E" w:rsidP="00772A2E">
            <w:pPr>
              <w:spacing w:after="101" w:line="23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89/ISR             </w:t>
            </w:r>
            <w:r w:rsidRPr="00772A2E">
              <w:rPr>
                <w:rFonts w:ascii="Verdana" w:eastAsia="Times New Roman" w:hAnsi="Verdana" w:cs="Arial"/>
                <w:lang w:val="es-ES" w:eastAsia="es-MX"/>
              </w:rPr>
              <w:t>(Se deroga).</w:t>
            </w:r>
          </w:p>
          <w:p w:rsidR="00772A2E" w:rsidRPr="00772A2E" w:rsidRDefault="00772A2E" w:rsidP="00772A2E">
            <w:pPr>
              <w:spacing w:after="101" w:line="23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90/ISR             </w:t>
            </w:r>
            <w:r w:rsidRPr="00772A2E">
              <w:rPr>
                <w:rFonts w:ascii="Verdana" w:eastAsia="Times New Roman" w:hAnsi="Verdana" w:cs="Arial"/>
                <w:lang w:val="es-ES" w:eastAsia="es-MX"/>
              </w:rPr>
              <w:t>Aviso para asumir la obligación de retener el ISR que, en su caso, corresponda a los intereses o las ganancias que provengan de las operaciones financieras derivadas de deuda o de capital que se realicen a través de cuentas globales.</w:t>
            </w:r>
          </w:p>
          <w:p w:rsidR="00772A2E" w:rsidRPr="00772A2E" w:rsidRDefault="00772A2E" w:rsidP="00772A2E">
            <w:pPr>
              <w:spacing w:after="101" w:line="23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91/ISR             </w:t>
            </w:r>
            <w:r w:rsidRPr="00772A2E">
              <w:rPr>
                <w:rFonts w:ascii="Verdana" w:eastAsia="Times New Roman" w:hAnsi="Verdana" w:cs="Arial"/>
                <w:lang w:val="es-ES" w:eastAsia="es-MX"/>
              </w:rPr>
              <w:t>Aviso que presentan los contribuyentes dedicados a la actividad de autotransporte terrestre de carga federal que ejercen la opción de enterar el 7.5 por ciento por concepto de retenciones de ISR, para quedar relevados de cumplir con la obligación de presentar la declaración informativa correspondiente al ejercicio 2016.</w:t>
            </w:r>
          </w:p>
          <w:p w:rsidR="00772A2E" w:rsidRPr="00772A2E" w:rsidRDefault="00772A2E" w:rsidP="00772A2E">
            <w:pPr>
              <w:spacing w:after="101" w:line="23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92/ISR             </w:t>
            </w:r>
            <w:r w:rsidRPr="00772A2E">
              <w:rPr>
                <w:rFonts w:ascii="Verdana" w:eastAsia="Times New Roman" w:hAnsi="Verdana" w:cs="Arial"/>
                <w:lang w:val="es-ES" w:eastAsia="es-MX"/>
              </w:rPr>
              <w:t>Aviso que presentan los contribuyentes dedicados a las actividades agrícolas, ganaderas o de pesca que ejercen la opción de enterar el 4 por ciento por concepto de retenciones de ISR, para quedar relevados de cumplir con la obligación de presentar la declaración informativa correspondiente al ejercicio 2016.</w:t>
            </w:r>
          </w:p>
          <w:p w:rsidR="00772A2E" w:rsidRPr="00772A2E" w:rsidRDefault="00772A2E" w:rsidP="00772A2E">
            <w:pPr>
              <w:spacing w:after="101" w:line="23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93/ISR             </w:t>
            </w:r>
            <w:r w:rsidRPr="00772A2E">
              <w:rPr>
                <w:rFonts w:ascii="Verdana" w:eastAsia="Times New Roman" w:hAnsi="Verdana" w:cs="Arial"/>
                <w:lang w:val="es-ES" w:eastAsia="es-MX"/>
              </w:rPr>
              <w:t>Aviso de las sociedades cooperativas de producción que realicen exclusivamente actividades pesqueras o silvícolas, para dejar de observar el límite de 200 veces el salario mínimo</w:t>
            </w:r>
            <w:r w:rsidRPr="00772A2E">
              <w:rPr>
                <w:rFonts w:ascii="Verdana" w:eastAsia="Times New Roman" w:hAnsi="Verdana" w:cs="Arial"/>
                <w:b/>
                <w:bCs/>
                <w:lang w:val="es-ES" w:eastAsia="es-MX"/>
              </w:rPr>
              <w:t>.</w:t>
            </w:r>
          </w:p>
          <w:p w:rsidR="00772A2E" w:rsidRPr="00772A2E" w:rsidRDefault="00772A2E" w:rsidP="00772A2E">
            <w:pPr>
              <w:spacing w:after="101" w:line="229"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94/ISR             </w:t>
            </w:r>
            <w:r w:rsidRPr="00772A2E">
              <w:rPr>
                <w:rFonts w:ascii="Verdana" w:eastAsia="Times New Roman" w:hAnsi="Verdana" w:cs="Arial"/>
                <w:lang w:val="es-ES" w:eastAsia="es-MX"/>
              </w:rPr>
              <w:t>Aviso que presentan los contribuyentes dedicados a la actividad de autotransporte terrestre foráneo de pasaje y turismo que ejercen la opción de enterar el 7.5 por ciento por concepto de retenciones de ISR, para quedar relevados de cumplir con la obligación de presentar la declaración informativa correspondiente al ejercicio 2016.</w:t>
            </w:r>
          </w:p>
          <w:p w:rsidR="00772A2E" w:rsidRPr="00772A2E" w:rsidRDefault="00772A2E" w:rsidP="00772A2E">
            <w:pPr>
              <w:spacing w:after="101" w:line="23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95/ISR             </w:t>
            </w:r>
            <w:r w:rsidRPr="00772A2E">
              <w:rPr>
                <w:rFonts w:ascii="Verdana" w:eastAsia="Times New Roman" w:hAnsi="Verdana" w:cs="Arial"/>
                <w:lang w:val="es-ES" w:eastAsia="es-MX"/>
              </w:rPr>
              <w:t>Informe y constancias sobre dividendos distribuidos a residentes en México respecto de acciones listadas en el sistema internacional de cotizaciones.</w:t>
            </w:r>
          </w:p>
          <w:p w:rsidR="00772A2E" w:rsidRPr="00772A2E" w:rsidRDefault="00772A2E" w:rsidP="00772A2E">
            <w:pPr>
              <w:spacing w:after="101"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96/ISR             </w:t>
            </w:r>
            <w:r w:rsidRPr="00772A2E">
              <w:rPr>
                <w:rFonts w:ascii="Verdana" w:eastAsia="Times New Roman" w:hAnsi="Verdana" w:cs="Arial"/>
                <w:lang w:val="es-ES" w:eastAsia="es-MX"/>
              </w:rPr>
              <w:t>Aviso de opción para los adquirentes de vehículos de no efectuar la retención a que se refiere el artículo 126, cuarto y quinto párrafo de la Ley del ISR.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1"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8"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97/ISR             </w:t>
            </w:r>
            <w:r w:rsidRPr="00772A2E">
              <w:rPr>
                <w:rFonts w:ascii="Verdana" w:eastAsia="Times New Roman" w:hAnsi="Verdana" w:cs="Arial"/>
                <w:lang w:val="es-ES" w:eastAsia="es-MX"/>
              </w:rPr>
              <w:t>Informe de los convenios celebrados con las donatarias, con las entidades federativas o con los municipios, para donarles en forma periódica los bienes que hubieran perdido su valor por deterioro u otras causas.</w:t>
            </w:r>
          </w:p>
          <w:p w:rsidR="00772A2E" w:rsidRPr="00772A2E" w:rsidRDefault="00772A2E" w:rsidP="00772A2E">
            <w:pPr>
              <w:spacing w:after="101"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98/ISR             </w:t>
            </w:r>
            <w:r w:rsidRPr="00772A2E">
              <w:rPr>
                <w:rFonts w:ascii="Verdana" w:eastAsia="Times New Roman" w:hAnsi="Verdana" w:cs="Arial"/>
                <w:lang w:val="es-ES" w:eastAsia="es-MX"/>
              </w:rPr>
              <w:t>Informe de bienes que fueron entregados en donación con motivo de la celebración de convenios con las donatarias, con las entidades federativas o con los municipios, así como de aquéllos que, en su caso fueron destruidos.</w:t>
            </w:r>
          </w:p>
          <w:p w:rsidR="00772A2E" w:rsidRPr="00772A2E" w:rsidRDefault="00772A2E" w:rsidP="00772A2E">
            <w:pPr>
              <w:spacing w:after="101"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99/ISR             </w:t>
            </w:r>
            <w:r w:rsidRPr="00772A2E">
              <w:rPr>
                <w:rFonts w:ascii="Verdana" w:eastAsia="Times New Roman" w:hAnsi="Verdana" w:cs="Arial"/>
                <w:lang w:val="es-ES" w:eastAsia="es-MX"/>
              </w:rPr>
              <w:t>(Se deroga).</w:t>
            </w:r>
          </w:p>
          <w:p w:rsidR="00772A2E" w:rsidRPr="00772A2E" w:rsidRDefault="00772A2E" w:rsidP="00772A2E">
            <w:pPr>
              <w:spacing w:after="101"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100/ISR           </w:t>
            </w:r>
            <w:r w:rsidRPr="00772A2E">
              <w:rPr>
                <w:rFonts w:ascii="Verdana" w:eastAsia="Times New Roman" w:hAnsi="Verdana" w:cs="Arial"/>
                <w:lang w:val="es-ES" w:eastAsia="es-MX"/>
              </w:rPr>
              <w:t>Informe sobre el registro con la relación analítica de los conceptos que apliquen contra el saldo contable de las reservas preventivas globales que tuvieron al 31 de diciembre de 2013, así como el monto del saldo contable de la reserva preventiva global pendiente por aplicar al inicio y al final del ejercicio de que se trate.</w:t>
            </w:r>
          </w:p>
        </w:tc>
      </w:tr>
      <w:tr w:rsidR="00772A2E" w:rsidRPr="00772A2E" w:rsidTr="00772A2E">
        <w:trPr>
          <w:trHeight w:val="20"/>
        </w:trPr>
        <w:tc>
          <w:tcPr>
            <w:tcW w:w="87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101/ISR           </w:t>
            </w:r>
            <w:r w:rsidRPr="00772A2E">
              <w:rPr>
                <w:rFonts w:ascii="Verdana" w:eastAsia="Times New Roman" w:hAnsi="Verdana" w:cs="Arial"/>
                <w:lang w:val="es-ES" w:eastAsia="es-MX"/>
              </w:rPr>
              <w:t>(Se deroga)</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102/ISR           </w:t>
            </w:r>
            <w:r w:rsidRPr="00772A2E">
              <w:rPr>
                <w:rFonts w:ascii="Verdana" w:eastAsia="Times New Roman" w:hAnsi="Verdana" w:cs="Arial"/>
                <w:lang w:val="es-ES" w:eastAsia="es-MX"/>
              </w:rPr>
              <w:t>Aviso que se presenta cuando los certificados de participación emitidos a través de fideicomisos son adquiridos por al menos 10 personas que no sean partes relacionadas entre sí.</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103/ISR           </w:t>
            </w:r>
            <w:r w:rsidRPr="00772A2E">
              <w:rPr>
                <w:rFonts w:ascii="Verdana" w:eastAsia="Times New Roman" w:hAnsi="Verdana" w:cs="Arial"/>
                <w:lang w:val="es-ES" w:eastAsia="es-MX"/>
              </w:rPr>
              <w:t>Informe sobre deducción de reservas preventivas globales.</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104/ISR           </w:t>
            </w:r>
            <w:r w:rsidRPr="00772A2E">
              <w:rPr>
                <w:rFonts w:ascii="Verdana" w:eastAsia="Times New Roman" w:hAnsi="Verdana" w:cs="Arial"/>
                <w:lang w:val="es-ES" w:eastAsia="es-MX"/>
              </w:rPr>
              <w:t>Informe de la</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relación analítica de créditos vencidos que sean enajenados.</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105/ISR</w:t>
            </w:r>
            <w:r w:rsidRPr="00772A2E">
              <w:rPr>
                <w:rFonts w:ascii="Verdana" w:eastAsia="Times New Roman" w:hAnsi="Verdana" w:cs="Arial"/>
                <w:lang w:val="es-ES" w:eastAsia="es-MX"/>
              </w:rPr>
              <w:t>           Aviso sobre la compra de acciones por un fideicomiso de inversión en energía e infraestructura.</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106/ISR</w:t>
            </w:r>
            <w:r w:rsidRPr="00772A2E">
              <w:rPr>
                <w:rFonts w:ascii="Verdana" w:eastAsia="Times New Roman" w:hAnsi="Verdana" w:cs="Arial"/>
                <w:lang w:val="es-ES" w:eastAsia="es-MX"/>
              </w:rPr>
              <w:t>           Aviso sobre los fideicomisos de inversión en energía e infraestructura.</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107/ISR</w:t>
            </w:r>
            <w:r w:rsidRPr="00772A2E">
              <w:rPr>
                <w:rFonts w:ascii="Verdana" w:eastAsia="Times New Roman" w:hAnsi="Verdana" w:cs="Arial"/>
                <w:lang w:val="es-ES" w:eastAsia="es-MX"/>
              </w:rPr>
              <w:t>           Informe para desvirtuar los incumplimientos que fueron detectados durante la verificación del cumplimiento de requisitos y obligaciones del aspirante a emisor y emisor autorizado de monederos electrónicos utilizados en la adquisición de combustibles para vehículos marítimos, aéreos y terrestres.</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108/ISR</w:t>
            </w:r>
            <w:r w:rsidRPr="00772A2E">
              <w:rPr>
                <w:rFonts w:ascii="Verdana" w:eastAsia="Times New Roman" w:hAnsi="Verdana" w:cs="Arial"/>
                <w:lang w:val="es-ES" w:eastAsia="es-MX"/>
              </w:rPr>
              <w:t>           Informe para desvirtuar los incumplimientos que fueron detectados durante la verificación del cumplimiento de requisitos y obligaciones del aspirante y emisor autorizado de monederos electrónicos de vales de despensa.</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109/ISR</w:t>
            </w:r>
            <w:r w:rsidRPr="00772A2E">
              <w:rPr>
                <w:rFonts w:ascii="Verdana" w:eastAsia="Times New Roman" w:hAnsi="Verdana" w:cs="Arial"/>
                <w:lang w:val="es-ES" w:eastAsia="es-MX"/>
              </w:rPr>
              <w:t>           (Se deroga)</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110/ISR</w:t>
            </w:r>
            <w:r w:rsidRPr="00772A2E">
              <w:rPr>
                <w:rFonts w:ascii="Verdana" w:eastAsia="Times New Roman" w:hAnsi="Verdana" w:cs="Arial"/>
                <w:lang w:val="es-ES" w:eastAsia="es-MX"/>
              </w:rPr>
              <w:t>           Aviso de adquisición de negociación RIF.</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111/ISR</w:t>
            </w:r>
            <w:r w:rsidRPr="00772A2E">
              <w:rPr>
                <w:rFonts w:ascii="Verdana" w:eastAsia="Times New Roman" w:hAnsi="Verdana" w:cs="Arial"/>
                <w:lang w:val="es-ES" w:eastAsia="es-MX"/>
              </w:rPr>
              <w:t xml:space="preserve">           Aviso de los residentes en el extranjero en el que </w:t>
            </w:r>
            <w:r w:rsidRPr="00772A2E">
              <w:rPr>
                <w:rFonts w:ascii="Verdana" w:eastAsia="Times New Roman" w:hAnsi="Verdana" w:cs="Arial"/>
                <w:lang w:val="es-ES" w:eastAsia="es-MX"/>
              </w:rPr>
              <w:lastRenderedPageBreak/>
              <w:t>manifiesten su voluntad de optar por la facilidad administrativa establecida en la regla 3.20.6.</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112/ISR           </w:t>
            </w:r>
            <w:r w:rsidRPr="00772A2E">
              <w:rPr>
                <w:rFonts w:ascii="Verdana" w:eastAsia="Times New Roman" w:hAnsi="Verdana" w:cs="Arial"/>
                <w:lang w:val="es-ES" w:eastAsia="es-MX"/>
              </w:rPr>
              <w:t>Aviso mediante el cual se asume voluntariamente la responsabilidad solidaria en el cálculo y entero del impuesto determinado por cuenta del residente en el extranjero.</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113/ISR</w:t>
            </w:r>
            <w:r w:rsidRPr="00772A2E">
              <w:rPr>
                <w:rFonts w:ascii="Verdana" w:eastAsia="Times New Roman" w:hAnsi="Verdana" w:cs="Arial"/>
                <w:lang w:val="es-ES" w:eastAsia="es-MX"/>
              </w:rPr>
              <w:t>           (Se deroga)</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114/ISR           </w:t>
            </w:r>
            <w:r w:rsidRPr="00772A2E">
              <w:rPr>
                <w:rFonts w:ascii="Verdana" w:eastAsia="Times New Roman" w:hAnsi="Verdana" w:cs="Arial"/>
                <w:lang w:val="es-ES" w:eastAsia="es-MX"/>
              </w:rPr>
              <w:t>(Se deroga).</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115/ISR</w:t>
            </w:r>
            <w:r w:rsidRPr="00772A2E">
              <w:rPr>
                <w:rFonts w:ascii="Verdana" w:eastAsia="Times New Roman" w:hAnsi="Verdana" w:cs="Arial"/>
                <w:lang w:val="es-ES" w:eastAsia="es-MX"/>
              </w:rPr>
              <w:t>           Aviso para prorrogar el plazo de reinversión de las cantidades recuperadas en pérdidas por caso fortuito o fuerza mayor.</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116/ISR</w:t>
            </w:r>
            <w:r w:rsidRPr="00772A2E">
              <w:rPr>
                <w:rFonts w:ascii="Verdana" w:eastAsia="Times New Roman" w:hAnsi="Verdana" w:cs="Arial"/>
                <w:lang w:val="es-ES" w:eastAsia="es-MX"/>
              </w:rPr>
              <w:t>           Declaración Informativa de los Regímenes Fiscales Preferentes.</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117/ISR</w:t>
            </w:r>
            <w:r w:rsidRPr="00772A2E">
              <w:rPr>
                <w:rFonts w:ascii="Verdana" w:eastAsia="Times New Roman" w:hAnsi="Verdana" w:cs="Arial"/>
                <w:lang w:val="es-ES" w:eastAsia="es-MX"/>
              </w:rPr>
              <w:t>           Informe al Programa de Verificación en Tiempo Real.</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118/ISR</w:t>
            </w:r>
            <w:r w:rsidRPr="00772A2E">
              <w:rPr>
                <w:rFonts w:ascii="Verdana" w:eastAsia="Times New Roman" w:hAnsi="Verdana" w:cs="Arial"/>
                <w:lang w:val="es-ES" w:eastAsia="es-MX"/>
              </w:rPr>
              <w:t>           Declaración informativa de empresas manufactureras, maquiladoras y de servicios de exportación (DIEMSE).</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119/ISR</w:t>
            </w:r>
            <w:r w:rsidRPr="00772A2E">
              <w:rPr>
                <w:rFonts w:ascii="Verdana" w:eastAsia="Times New Roman" w:hAnsi="Verdana" w:cs="Arial"/>
                <w:lang w:val="es-ES" w:eastAsia="es-MX"/>
              </w:rPr>
              <w:t>           Aviso de control de cambios tecnológicos para emisor autorizado de monederos electrónicos utilizados en la adquisición de combustibles para vehículos marítimos, aéreos y terrestres.</w:t>
            </w:r>
          </w:p>
          <w:p w:rsidR="00772A2E" w:rsidRPr="00772A2E" w:rsidRDefault="00772A2E" w:rsidP="00772A2E">
            <w:pPr>
              <w:spacing w:after="92" w:line="228"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120/ISR</w:t>
            </w:r>
            <w:r w:rsidRPr="00772A2E">
              <w:rPr>
                <w:rFonts w:ascii="Verdana" w:eastAsia="Times New Roman" w:hAnsi="Verdana" w:cs="Arial"/>
                <w:lang w:val="es-ES" w:eastAsia="es-MX"/>
              </w:rPr>
              <w:t>           Avisos del emisor de monederos electrónicos utilizados en la adquisición de combustibles para vehículos marítimos, aéreos y terrestres.</w:t>
            </w:r>
          </w:p>
          <w:p w:rsidR="00772A2E" w:rsidRPr="00772A2E" w:rsidRDefault="00772A2E" w:rsidP="00772A2E">
            <w:pPr>
              <w:spacing w:after="92"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121/ISR</w:t>
            </w:r>
            <w:r w:rsidRPr="00772A2E">
              <w:rPr>
                <w:rFonts w:ascii="Verdana" w:eastAsia="Times New Roman" w:hAnsi="Verdana" w:cs="Arial"/>
                <w:lang w:val="es-ES" w:eastAsia="es-MX"/>
              </w:rPr>
              <w:t>           Aviso de control de cambios tecnológicos para emisor autorizado de monederos electrónicos de vales de despensa.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1"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8"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122/ISR</w:t>
            </w:r>
            <w:r w:rsidRPr="00772A2E">
              <w:rPr>
                <w:rFonts w:ascii="Verdana" w:eastAsia="Times New Roman" w:hAnsi="Verdana" w:cs="Arial"/>
                <w:lang w:val="es-ES" w:eastAsia="es-MX"/>
              </w:rPr>
              <w:t>           Avisos del emisor de monederos electrónicos de vales de despensa.</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123/ISR           </w:t>
            </w:r>
            <w:r w:rsidRPr="00772A2E">
              <w:rPr>
                <w:rFonts w:ascii="Verdana" w:eastAsia="Times New Roman" w:hAnsi="Verdana" w:cs="Arial"/>
                <w:lang w:val="es-ES" w:eastAsia="es-MX"/>
              </w:rPr>
              <w:t>Aviso de desincorporación del Régimen Opcional para Grupos de Sociedades cuando la integradora ya no pueda ser considerada como tal o deje de cumplir con requisitos para serlo.</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124/ISR           </w:t>
            </w:r>
            <w:r w:rsidRPr="00772A2E">
              <w:rPr>
                <w:rFonts w:ascii="Verdana" w:eastAsia="Times New Roman" w:hAnsi="Verdana" w:cs="Arial"/>
                <w:lang w:val="es-ES" w:eastAsia="es-MX"/>
              </w:rPr>
              <w:t>Autorización para excluir inversiones en activos nuevos de la limitante establecida como requisito de los fideicomisos de inversión en energía e infraestructura.</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125/ISR</w:t>
            </w:r>
            <w:r w:rsidRPr="00772A2E">
              <w:rPr>
                <w:rFonts w:ascii="Verdana" w:eastAsia="Times New Roman" w:hAnsi="Verdana" w:cs="Arial"/>
                <w:lang w:val="es-ES" w:eastAsia="es-MX"/>
              </w:rPr>
              <w:t>           Aviso para optar por acumular la ganancia derivada de la enajenación de acciones relacionadas con el desarrollo de inversión en infraestructura.</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126/ISR           </w:t>
            </w:r>
            <w:r w:rsidRPr="00772A2E">
              <w:rPr>
                <w:rFonts w:ascii="Verdana" w:eastAsia="Times New Roman" w:hAnsi="Verdana" w:cs="Arial"/>
                <w:lang w:val="es-ES" w:eastAsia="es-MX"/>
              </w:rPr>
              <w:t>Aviso para la liberación de la obligación de pagar erogaciones con transferencias electrónicas, cheque nominativo, tarjeta o monedero electrónico.</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127/ISR           </w:t>
            </w:r>
            <w:r w:rsidRPr="00772A2E">
              <w:rPr>
                <w:rFonts w:ascii="Verdana" w:eastAsia="Times New Roman" w:hAnsi="Verdana" w:cs="Arial"/>
                <w:lang w:val="es-ES" w:eastAsia="es-MX"/>
              </w:rPr>
              <w:t>Aviso que se debe presentar del Acta de asamblea protocolizada con motivo de la suscripción y pago de capital, una vez que se autoriza a enajenar acciones a costo fiscal.</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128/ISR           </w:t>
            </w:r>
            <w:r w:rsidRPr="00772A2E">
              <w:rPr>
                <w:rFonts w:ascii="Verdana" w:eastAsia="Times New Roman" w:hAnsi="Verdana" w:cs="Arial"/>
                <w:lang w:val="es-ES" w:eastAsia="es-MX"/>
              </w:rPr>
              <w:t xml:space="preserve">Informes de transparencia relacionados con donativos </w:t>
            </w:r>
            <w:r w:rsidRPr="00772A2E">
              <w:rPr>
                <w:rFonts w:ascii="Verdana" w:eastAsia="Times New Roman" w:hAnsi="Verdana" w:cs="Arial"/>
                <w:lang w:val="es-ES" w:eastAsia="es-MX"/>
              </w:rPr>
              <w:lastRenderedPageBreak/>
              <w:t>recibidos por los sismos ocurridos en México durante el mes de septiembre de 2017.</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129/ISR           </w:t>
            </w:r>
            <w:r w:rsidRPr="00772A2E">
              <w:rPr>
                <w:rFonts w:ascii="Verdana" w:eastAsia="Times New Roman" w:hAnsi="Verdana" w:cs="Arial"/>
                <w:lang w:val="es-ES" w:eastAsia="es-MX"/>
              </w:rPr>
              <w:t>Aviso para ejercer la opción para publicar la información relativa al ISR diferido</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130/ISR           </w:t>
            </w:r>
            <w:r w:rsidRPr="00772A2E">
              <w:rPr>
                <w:rFonts w:ascii="Verdana" w:eastAsia="Times New Roman" w:hAnsi="Verdana" w:cs="Arial"/>
                <w:lang w:val="es-ES" w:eastAsia="es-MX"/>
              </w:rPr>
              <w:t>Aviso previo de ajustes de precios de transferencia realizado en términos de la regla 3.9.1.4., primer párrafo</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131/ISR           </w:t>
            </w:r>
            <w:r w:rsidRPr="00772A2E">
              <w:rPr>
                <w:rFonts w:ascii="Verdana" w:eastAsia="Times New Roman" w:hAnsi="Verdana" w:cs="Arial"/>
                <w:lang w:val="es-ES" w:eastAsia="es-MX"/>
              </w:rPr>
              <w:t>Declaración Anual Informativa Maestra de Partes Relacionadas del grupo empresarial multinacional</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132/ISR           </w:t>
            </w:r>
            <w:r w:rsidRPr="00772A2E">
              <w:rPr>
                <w:rFonts w:ascii="Verdana" w:eastAsia="Times New Roman" w:hAnsi="Verdana" w:cs="Arial"/>
                <w:lang w:val="es-ES" w:eastAsia="es-MX"/>
              </w:rPr>
              <w:t>Declaración Anual Informativa Local de Partes Relacionadas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133/ISR           </w:t>
            </w:r>
            <w:r w:rsidRPr="00772A2E">
              <w:rPr>
                <w:rFonts w:ascii="Verdana" w:eastAsia="Times New Roman" w:hAnsi="Verdana" w:cs="Arial"/>
                <w:lang w:val="es-ES" w:eastAsia="es-MX"/>
              </w:rPr>
              <w:t>Declaración Anual Informativa País por País del grupo empresarial multinacional</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134/ISR           </w:t>
            </w:r>
            <w:r w:rsidRPr="00772A2E">
              <w:rPr>
                <w:rFonts w:ascii="Verdana" w:eastAsia="Times New Roman" w:hAnsi="Verdana" w:cs="Arial"/>
                <w:lang w:val="es-ES" w:eastAsia="es-MX"/>
              </w:rPr>
              <w:t>Aviso previo de ajustes de precios de transferencia realizado en términos de la regla 3.9.1.4., segundo párrafo</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Impuesto al Valor Agregado</w:t>
            </w:r>
          </w:p>
          <w:p w:rsidR="00772A2E" w:rsidRPr="00772A2E" w:rsidRDefault="00772A2E" w:rsidP="00772A2E">
            <w:pPr>
              <w:spacing w:after="80" w:line="2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1/IVA</w:t>
            </w:r>
            <w:r w:rsidRPr="00772A2E">
              <w:rPr>
                <w:rFonts w:ascii="Verdana" w:eastAsia="Times New Roman" w:hAnsi="Verdana" w:cs="Arial"/>
                <w:lang w:val="es-ES" w:eastAsia="es-MX"/>
              </w:rPr>
              <w:t>                Aviso del destino de los saldos a favor del IVA obtenidos por los organismos descentralizados y concesionarios que suministren agua para uso doméstico.</w:t>
            </w:r>
          </w:p>
          <w:p w:rsidR="00772A2E" w:rsidRPr="00772A2E" w:rsidRDefault="00772A2E" w:rsidP="00772A2E">
            <w:pPr>
              <w:spacing w:after="80" w:line="2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2/IVA</w:t>
            </w:r>
            <w:r w:rsidRPr="00772A2E">
              <w:rPr>
                <w:rFonts w:ascii="Verdana" w:eastAsia="Times New Roman" w:hAnsi="Verdana" w:cs="Arial"/>
                <w:lang w:val="es-ES" w:eastAsia="es-MX"/>
              </w:rPr>
              <w:t>                Solicitud de reintegro de cantidades derivadas del programa de devoluciones de IVA a turistas extranjeros.</w:t>
            </w:r>
          </w:p>
          <w:p w:rsidR="00772A2E" w:rsidRPr="00772A2E" w:rsidRDefault="00772A2E" w:rsidP="00772A2E">
            <w:pPr>
              <w:spacing w:after="80" w:line="2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3/IVA</w:t>
            </w:r>
            <w:r w:rsidRPr="00772A2E">
              <w:rPr>
                <w:rFonts w:ascii="Verdana" w:eastAsia="Times New Roman" w:hAnsi="Verdana" w:cs="Arial"/>
                <w:lang w:val="es-ES" w:eastAsia="es-MX"/>
              </w:rPr>
              <w:t>                Solicitud de devolución de IVA para misiones diplomáticas y organismos internacionales.</w:t>
            </w:r>
          </w:p>
          <w:p w:rsidR="00772A2E" w:rsidRPr="00772A2E" w:rsidRDefault="00772A2E" w:rsidP="00772A2E">
            <w:pPr>
              <w:spacing w:after="80" w:line="2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4/IVA</w:t>
            </w:r>
            <w:r w:rsidRPr="00772A2E">
              <w:rPr>
                <w:rFonts w:ascii="Verdana" w:eastAsia="Times New Roman" w:hAnsi="Verdana" w:cs="Arial"/>
                <w:lang w:val="es-ES" w:eastAsia="es-MX"/>
              </w:rPr>
              <w:t>                Aviso de exportación de servicios de filmación o grabación.</w:t>
            </w:r>
          </w:p>
          <w:p w:rsidR="00772A2E" w:rsidRPr="00772A2E" w:rsidRDefault="00772A2E" w:rsidP="00772A2E">
            <w:pPr>
              <w:spacing w:after="80" w:line="2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5/IVA</w:t>
            </w:r>
            <w:r w:rsidRPr="00772A2E">
              <w:rPr>
                <w:rFonts w:ascii="Verdana" w:eastAsia="Times New Roman" w:hAnsi="Verdana" w:cs="Arial"/>
                <w:lang w:val="es-ES" w:eastAsia="es-MX"/>
              </w:rPr>
              <w:t>                Avisos que presentan la fiduciaria y los fideicomisarios en el RFC a que se refiere el Art. 74 del Reglamento del IVA.</w:t>
            </w:r>
          </w:p>
          <w:p w:rsidR="00772A2E" w:rsidRPr="00772A2E" w:rsidRDefault="00772A2E" w:rsidP="00772A2E">
            <w:pPr>
              <w:spacing w:after="80" w:line="2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6/IVA</w:t>
            </w:r>
            <w:r w:rsidRPr="00772A2E">
              <w:rPr>
                <w:rFonts w:ascii="Verdana" w:eastAsia="Times New Roman" w:hAnsi="Verdana" w:cs="Arial"/>
                <w:lang w:val="es-ES" w:eastAsia="es-MX"/>
              </w:rPr>
              <w:t>                Consulta de claves en el RFC para determinar a sujetos exentos del IVA</w:t>
            </w:r>
          </w:p>
          <w:p w:rsidR="00772A2E" w:rsidRPr="00772A2E" w:rsidRDefault="00772A2E" w:rsidP="00772A2E">
            <w:pPr>
              <w:spacing w:after="80" w:line="2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7/IVA                </w:t>
            </w:r>
            <w:r w:rsidRPr="00772A2E">
              <w:rPr>
                <w:rFonts w:ascii="Verdana" w:eastAsia="Times New Roman" w:hAnsi="Verdana" w:cs="Arial"/>
                <w:lang w:val="es-ES" w:eastAsia="es-MX"/>
              </w:rPr>
              <w:t>Requisitos para que los contribuyentes que enajenen suplementos alimenticios, sujetos a facultades de comprobación, apliquen el beneficio de la condonación del IVA y sus accesorios causados hasta el 31 de diciembre de 2014.</w:t>
            </w:r>
          </w:p>
          <w:p w:rsidR="00772A2E" w:rsidRPr="00772A2E" w:rsidRDefault="00772A2E" w:rsidP="00772A2E">
            <w:pPr>
              <w:spacing w:after="80" w:line="2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8/IVA</w:t>
            </w:r>
            <w:r w:rsidRPr="00772A2E">
              <w:rPr>
                <w:rFonts w:ascii="Verdana" w:eastAsia="Times New Roman" w:hAnsi="Verdana" w:cs="Arial"/>
                <w:lang w:val="es-ES" w:eastAsia="es-MX"/>
              </w:rPr>
              <w:t>                Declaración Informativa de operaciones con terceros.</w:t>
            </w:r>
          </w:p>
          <w:p w:rsidR="00772A2E" w:rsidRPr="00772A2E" w:rsidRDefault="00772A2E" w:rsidP="00772A2E">
            <w:pPr>
              <w:spacing w:after="80" w:line="2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9/IVA</w:t>
            </w:r>
            <w:r w:rsidRPr="00772A2E">
              <w:rPr>
                <w:rFonts w:ascii="Verdana" w:eastAsia="Times New Roman" w:hAnsi="Verdana" w:cs="Arial"/>
                <w:lang w:val="es-ES" w:eastAsia="es-MX"/>
              </w:rPr>
              <w:t>                Informe de inicio de actividades.</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10/IVA              </w:t>
            </w:r>
            <w:r w:rsidRPr="00772A2E">
              <w:rPr>
                <w:rFonts w:ascii="Verdana" w:eastAsia="Times New Roman" w:hAnsi="Verdana" w:cs="Arial"/>
                <w:lang w:val="es-ES" w:eastAsia="es-MX"/>
              </w:rPr>
              <w:t>Solicitud de acreditamiento de IVA no retenido.</w:t>
            </w:r>
          </w:p>
        </w:tc>
      </w:tr>
      <w:tr w:rsidR="00772A2E" w:rsidRPr="00772A2E" w:rsidTr="00772A2E">
        <w:trPr>
          <w:trHeight w:val="20"/>
        </w:trPr>
        <w:tc>
          <w:tcPr>
            <w:tcW w:w="87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Impuesto Especial sobre Producción y Servicios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1/IEPS</w:t>
            </w:r>
            <w:r w:rsidRPr="00772A2E">
              <w:rPr>
                <w:rFonts w:ascii="Verdana" w:eastAsia="Times New Roman" w:hAnsi="Verdana" w:cs="Arial"/>
                <w:lang w:val="es-ES" w:eastAsia="es-MX"/>
              </w:rPr>
              <w:t>             Reporte de los números de folio de marbetes o precintos obtenidos, utilizados o destruidos.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2/IEPS</w:t>
            </w:r>
            <w:r w:rsidRPr="00772A2E">
              <w:rPr>
                <w:rFonts w:ascii="Verdana" w:eastAsia="Times New Roman" w:hAnsi="Verdana" w:cs="Arial"/>
                <w:lang w:val="es-ES" w:eastAsia="es-MX"/>
              </w:rPr>
              <w:t>             Solicitud anticipada de marbetes o precintos para importación de bebidas alcohólicas.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3/IEPS</w:t>
            </w:r>
            <w:r w:rsidRPr="00772A2E">
              <w:rPr>
                <w:rFonts w:ascii="Verdana" w:eastAsia="Times New Roman" w:hAnsi="Verdana" w:cs="Arial"/>
                <w:lang w:val="es-ES" w:eastAsia="es-MX"/>
              </w:rPr>
              <w:t>             Declaración sobre la lista de precios de venta de cigarros.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4/IEPS</w:t>
            </w:r>
            <w:r w:rsidRPr="00772A2E">
              <w:rPr>
                <w:rFonts w:ascii="Verdana" w:eastAsia="Times New Roman" w:hAnsi="Verdana" w:cs="Arial"/>
                <w:lang w:val="es-ES" w:eastAsia="es-MX"/>
              </w:rPr>
              <w:t>             Solicitud de ministración de marbetes y precintos de bebidas alcohólicas nacionales.</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5/IEPS</w:t>
            </w:r>
            <w:r w:rsidRPr="00772A2E">
              <w:rPr>
                <w:rFonts w:ascii="Verdana" w:eastAsia="Times New Roman" w:hAnsi="Verdana" w:cs="Arial"/>
                <w:lang w:val="es-ES" w:eastAsia="es-MX"/>
              </w:rPr>
              <w:t>             Solicitud de ministración de marbetes y precintos de bebidas alcohólicas nacionales (maquilador).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1"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8"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6/IEPS</w:t>
            </w:r>
            <w:r w:rsidRPr="00772A2E">
              <w:rPr>
                <w:rFonts w:ascii="Verdana" w:eastAsia="Times New Roman" w:hAnsi="Verdana" w:cs="Arial"/>
                <w:lang w:val="es-ES" w:eastAsia="es-MX"/>
              </w:rPr>
              <w:t>             Solicitud de ministración de marbetes y precintos de bebidas alcohólicas de importación para adherirse en depósito fiscal (Almacén General de Depósito).</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7/IEPS</w:t>
            </w:r>
            <w:r w:rsidRPr="00772A2E">
              <w:rPr>
                <w:rFonts w:ascii="Verdana" w:eastAsia="Times New Roman" w:hAnsi="Verdana" w:cs="Arial"/>
                <w:lang w:val="es-ES" w:eastAsia="es-MX"/>
              </w:rPr>
              <w:t>             Solicitud de ministración de marbetes y precintos de importación a los contribuyentes que en forma ocasional importen bebidas alcohólicas de acuerdo a lo dispuesto en las reglas 1.3.1., 1.3.6. o 3.7.3. de las Reglas Generales de Comercio Exterior.</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8/IEPS</w:t>
            </w:r>
            <w:r w:rsidRPr="00772A2E">
              <w:rPr>
                <w:rFonts w:ascii="Verdana" w:eastAsia="Times New Roman" w:hAnsi="Verdana" w:cs="Arial"/>
                <w:lang w:val="es-ES" w:eastAsia="es-MX"/>
              </w:rPr>
              <w:t>             Solicitud de ministración de marbetes y precintos de bebidas alcohólicas para adherirse en el país de origen o en la aduana.</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9/IEPS</w:t>
            </w:r>
            <w:r w:rsidRPr="00772A2E">
              <w:rPr>
                <w:rFonts w:ascii="Verdana" w:eastAsia="Times New Roman" w:hAnsi="Verdana" w:cs="Arial"/>
                <w:lang w:val="es-ES" w:eastAsia="es-MX"/>
              </w:rPr>
              <w:t>             Aviso de designación del representante legal para recoger marbetes o precintos.</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10/IEPS</w:t>
            </w:r>
            <w:r w:rsidRPr="00772A2E">
              <w:rPr>
                <w:rFonts w:ascii="Verdana" w:eastAsia="Times New Roman" w:hAnsi="Verdana" w:cs="Arial"/>
                <w:lang w:val="es-ES" w:eastAsia="es-MX"/>
              </w:rPr>
              <w:t>           Aviso de cambio del representante autorizado para recoger marbetes o precintos.</w:t>
            </w:r>
          </w:p>
        </w:tc>
      </w:tr>
      <w:tr w:rsidR="00772A2E" w:rsidRPr="00772A2E" w:rsidTr="00772A2E">
        <w:trPr>
          <w:trHeight w:val="20"/>
        </w:trPr>
        <w:tc>
          <w:tcPr>
            <w:tcW w:w="87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11/IEPS</w:t>
            </w:r>
            <w:r w:rsidRPr="00772A2E">
              <w:rPr>
                <w:rFonts w:ascii="Verdana" w:eastAsia="Times New Roman" w:hAnsi="Verdana" w:cs="Arial"/>
                <w:lang w:val="es-ES" w:eastAsia="es-MX"/>
              </w:rPr>
              <w:t>           Solicitud para la sustitución de marbetes o precintos con defectos o la entrega de faltantes.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12/IEPS</w:t>
            </w:r>
            <w:r w:rsidRPr="00772A2E">
              <w:rPr>
                <w:rFonts w:ascii="Verdana" w:eastAsia="Times New Roman" w:hAnsi="Verdana" w:cs="Arial"/>
                <w:lang w:val="es-ES" w:eastAsia="es-MX"/>
              </w:rPr>
              <w:t>           Aviso de robo, pérdida, deterioro o no utilización de marbetes o precintos.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13/IEPS</w:t>
            </w:r>
            <w:r w:rsidRPr="00772A2E">
              <w:rPr>
                <w:rFonts w:ascii="Verdana" w:eastAsia="Times New Roman" w:hAnsi="Verdana" w:cs="Arial"/>
                <w:lang w:val="es-ES" w:eastAsia="es-MX"/>
              </w:rPr>
              <w:t>           Aviso del control de marbetes o precintos en la importación de bebidas alcohólicas.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14/IEPS</w:t>
            </w:r>
            <w:r w:rsidRPr="00772A2E">
              <w:rPr>
                <w:rFonts w:ascii="Verdana" w:eastAsia="Times New Roman" w:hAnsi="Verdana" w:cs="Arial"/>
                <w:lang w:val="es-ES" w:eastAsia="es-MX"/>
              </w:rPr>
              <w:t>           Aviso de celebración de contrato con terceros para fabricar, producir o envasar bebidas alcohólicas.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15/IEPS</w:t>
            </w:r>
            <w:r w:rsidRPr="00772A2E">
              <w:rPr>
                <w:rFonts w:ascii="Verdana" w:eastAsia="Times New Roman" w:hAnsi="Verdana" w:cs="Arial"/>
                <w:lang w:val="es-ES" w:eastAsia="es-MX"/>
              </w:rPr>
              <w:t>           Aviso de terminación anticipada o vigencia del contrato.</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16/IEPS</w:t>
            </w:r>
            <w:r w:rsidRPr="00772A2E">
              <w:rPr>
                <w:rFonts w:ascii="Verdana" w:eastAsia="Times New Roman" w:hAnsi="Verdana" w:cs="Arial"/>
                <w:lang w:val="es-ES" w:eastAsia="es-MX"/>
              </w:rPr>
              <w:t>           Declaración informativa Anual del IEPS y consumo por Entidad Federativa.</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17/IEPS</w:t>
            </w:r>
            <w:r w:rsidRPr="00772A2E">
              <w:rPr>
                <w:rFonts w:ascii="Verdana" w:eastAsia="Times New Roman" w:hAnsi="Verdana" w:cs="Arial"/>
                <w:lang w:val="es-ES" w:eastAsia="es-MX"/>
              </w:rPr>
              <w:t>           Informe del precio de enajenación de cada producto, del valor y del volumen de enajenación por marca y el precio al detallista base para el cálculo del IEPS.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18/IEPS</w:t>
            </w:r>
            <w:r w:rsidRPr="00772A2E">
              <w:rPr>
                <w:rFonts w:ascii="Verdana" w:eastAsia="Times New Roman" w:hAnsi="Verdana" w:cs="Arial"/>
                <w:lang w:val="es-ES" w:eastAsia="es-MX"/>
              </w:rPr>
              <w:t>           Informe de los equipos de control físico de la producción de cervezas y tabacos labrados.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19/IEPS</w:t>
            </w:r>
            <w:r w:rsidRPr="00772A2E">
              <w:rPr>
                <w:rFonts w:ascii="Verdana" w:eastAsia="Times New Roman" w:hAnsi="Verdana" w:cs="Arial"/>
                <w:lang w:val="es-ES" w:eastAsia="es-MX"/>
              </w:rPr>
              <w:t>           Reporte anual de equipos para producción, destilación, envasamiento y almacenaje.</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20/IEPS</w:t>
            </w:r>
            <w:r w:rsidRPr="00772A2E">
              <w:rPr>
                <w:rFonts w:ascii="Verdana" w:eastAsia="Times New Roman" w:hAnsi="Verdana" w:cs="Arial"/>
                <w:lang w:val="es-ES" w:eastAsia="es-MX"/>
              </w:rPr>
              <w:t>           Aviso de inicio o término del proceso de producción, destilación o envasamiento.</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21/IEPS</w:t>
            </w:r>
            <w:r w:rsidRPr="00772A2E">
              <w:rPr>
                <w:rFonts w:ascii="Verdana" w:eastAsia="Times New Roman" w:hAnsi="Verdana" w:cs="Arial"/>
                <w:lang w:val="es-ES" w:eastAsia="es-MX"/>
              </w:rPr>
              <w:t>           Aviso de adquisición, incorporación, modificación o enajenación de equipos.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22/IEPS</w:t>
            </w:r>
            <w:r w:rsidRPr="00772A2E">
              <w:rPr>
                <w:rFonts w:ascii="Verdana" w:eastAsia="Times New Roman" w:hAnsi="Verdana" w:cs="Arial"/>
                <w:lang w:val="es-ES" w:eastAsia="es-MX"/>
              </w:rPr>
              <w:t>           Informe sobre el precio de enajenación de cada producto, valor, importe y volumen de los mismos.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23/IEPS</w:t>
            </w:r>
            <w:r w:rsidRPr="00772A2E">
              <w:rPr>
                <w:rFonts w:ascii="Verdana" w:eastAsia="Times New Roman" w:hAnsi="Verdana" w:cs="Arial"/>
                <w:lang w:val="es-ES" w:eastAsia="es-MX"/>
              </w:rPr>
              <w:t xml:space="preserve">           Solicitud de inscripción al padrón de contribuyentes de </w:t>
            </w:r>
            <w:r w:rsidRPr="00772A2E">
              <w:rPr>
                <w:rFonts w:ascii="Verdana" w:eastAsia="Times New Roman" w:hAnsi="Verdana" w:cs="Arial"/>
                <w:lang w:val="es-ES" w:eastAsia="es-MX"/>
              </w:rPr>
              <w:lastRenderedPageBreak/>
              <w:t>bebidas alcohólicas en el RFC.</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24/IEPS</w:t>
            </w:r>
            <w:r w:rsidRPr="00772A2E">
              <w:rPr>
                <w:rFonts w:ascii="Verdana" w:eastAsia="Times New Roman" w:hAnsi="Verdana" w:cs="Arial"/>
                <w:lang w:val="es-ES" w:eastAsia="es-MX"/>
              </w:rPr>
              <w:t>           Aviso de cambio de domicilio o de apertura de lugar donde se fabrican, producen, envasan o almacenan bebidas alcohólicas.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25/IEPS</w:t>
            </w:r>
            <w:r w:rsidRPr="00772A2E">
              <w:rPr>
                <w:rFonts w:ascii="Verdana" w:eastAsia="Times New Roman" w:hAnsi="Verdana" w:cs="Arial"/>
                <w:lang w:val="es-ES" w:eastAsia="es-MX"/>
              </w:rPr>
              <w:t>           Informe trimestral de litros producidos de bebidas con contenido alcohólico y cerveza de más de 20° GL.</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26/IEPS</w:t>
            </w:r>
            <w:r w:rsidRPr="00772A2E">
              <w:rPr>
                <w:rFonts w:ascii="Verdana" w:eastAsia="Times New Roman" w:hAnsi="Verdana" w:cs="Arial"/>
                <w:lang w:val="es-ES" w:eastAsia="es-MX"/>
              </w:rPr>
              <w:t>           (Se deroga).</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27/IEPS</w:t>
            </w:r>
            <w:r w:rsidRPr="00772A2E">
              <w:rPr>
                <w:rFonts w:ascii="Verdana" w:eastAsia="Times New Roman" w:hAnsi="Verdana" w:cs="Arial"/>
                <w:lang w:val="es-ES" w:eastAsia="es-MX"/>
              </w:rPr>
              <w:t>           Reporte trimestral del volumen y valor por la adquisición de alcohol, alcohol desnaturalizado y mieles incristalizables, a efecto de solicitar la devolución una vez efectuado el acreditamiento.</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28/IEPS</w:t>
            </w:r>
            <w:r w:rsidRPr="00772A2E">
              <w:rPr>
                <w:rFonts w:ascii="Verdana" w:eastAsia="Times New Roman" w:hAnsi="Verdana" w:cs="Arial"/>
                <w:lang w:val="es-ES" w:eastAsia="es-MX"/>
              </w:rPr>
              <w:t>           (Se deroga).</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29/IEPS</w:t>
            </w:r>
            <w:r w:rsidRPr="00772A2E">
              <w:rPr>
                <w:rFonts w:ascii="Verdana" w:eastAsia="Times New Roman" w:hAnsi="Verdana" w:cs="Arial"/>
                <w:lang w:val="es-ES" w:eastAsia="es-MX"/>
              </w:rPr>
              <w:t>           Aviso por fallas en los sistemas de cómputo.</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30/IEPS</w:t>
            </w:r>
            <w:r w:rsidRPr="00772A2E">
              <w:rPr>
                <w:rFonts w:ascii="Verdana" w:eastAsia="Times New Roman" w:hAnsi="Verdana" w:cs="Arial"/>
                <w:lang w:val="es-ES" w:eastAsia="es-MX"/>
              </w:rPr>
              <w:t>           Aviso de asignación de clave para producir e importar nuevas marcas de tabacos labrados.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31/IEPS           </w:t>
            </w:r>
            <w:r w:rsidRPr="00772A2E">
              <w:rPr>
                <w:rFonts w:ascii="Verdana" w:eastAsia="Times New Roman" w:hAnsi="Verdana" w:cs="Arial"/>
                <w:lang w:val="es-ES" w:eastAsia="es-MX"/>
              </w:rPr>
              <w:t>Aviso de renovación de la autorización y exhibición de la garantía para operar comoProveedor de Servicio Autorizado (PSA) para juegos con apuestas y sorteos.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32/IEPS           </w:t>
            </w:r>
            <w:r w:rsidRPr="00772A2E">
              <w:rPr>
                <w:rFonts w:ascii="Verdana" w:eastAsia="Times New Roman" w:hAnsi="Verdana" w:cs="Arial"/>
                <w:lang w:val="es-ES" w:eastAsia="es-MX"/>
              </w:rPr>
              <w:t>Aviso de renovación de la autorización para operar como Órgano Verificador (OV), para garantizar y verificar el cumplimiento de las obligaciones a cargo del PSA.</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33/IEPS</w:t>
            </w:r>
            <w:r w:rsidRPr="00772A2E">
              <w:rPr>
                <w:rFonts w:ascii="Verdana" w:eastAsia="Times New Roman" w:hAnsi="Verdana" w:cs="Arial"/>
                <w:lang w:val="es-ES" w:eastAsia="es-MX"/>
              </w:rPr>
              <w:t>           Solicitud de certificación como Proveedor de Servicios de Códigos de Seguridad en cajetillas de cigarros.</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34/IEPS</w:t>
            </w:r>
            <w:r w:rsidRPr="00772A2E">
              <w:rPr>
                <w:rFonts w:ascii="Verdana" w:eastAsia="Times New Roman" w:hAnsi="Verdana" w:cs="Arial"/>
                <w:lang w:val="es-ES" w:eastAsia="es-MX"/>
              </w:rPr>
              <w:t>           Aviso de certificación de Proveedor de Servicio Autorizado (PSA).</w:t>
            </w:r>
          </w:p>
          <w:p w:rsidR="00772A2E" w:rsidRPr="00772A2E" w:rsidRDefault="00772A2E" w:rsidP="00772A2E">
            <w:pPr>
              <w:spacing w:after="80" w:line="234"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35/IEPS</w:t>
            </w:r>
            <w:r w:rsidRPr="00772A2E">
              <w:rPr>
                <w:rFonts w:ascii="Verdana" w:eastAsia="Times New Roman" w:hAnsi="Verdana" w:cs="Arial"/>
                <w:lang w:val="es-ES" w:eastAsia="es-MX"/>
              </w:rPr>
              <w:t>           Aviso para la actualización de datos del Proveedor de Servicios de Códigos de Seguridad en cajetillas de cigarros, publicado en el Portal del SAT.</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36/IEPS</w:t>
            </w:r>
            <w:r w:rsidRPr="00772A2E">
              <w:rPr>
                <w:rFonts w:ascii="Verdana" w:eastAsia="Times New Roman" w:hAnsi="Verdana" w:cs="Arial"/>
                <w:lang w:val="es-ES" w:eastAsia="es-MX"/>
              </w:rPr>
              <w:t>           Solicitud de Códigos de Seguridad para impresión en cajetillas de cigarros.</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37/IEPS</w:t>
            </w:r>
            <w:r w:rsidRPr="00772A2E">
              <w:rPr>
                <w:rFonts w:ascii="Verdana" w:eastAsia="Times New Roman" w:hAnsi="Verdana" w:cs="Arial"/>
                <w:lang w:val="es-ES" w:eastAsia="es-MX"/>
              </w:rPr>
              <w:t>           Aviso de interrupción de la comunicación.</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38/IEPS</w:t>
            </w:r>
            <w:r w:rsidRPr="00772A2E">
              <w:rPr>
                <w:rFonts w:ascii="Verdana" w:eastAsia="Times New Roman" w:hAnsi="Verdana" w:cs="Arial"/>
                <w:lang w:val="es-ES" w:eastAsia="es-MX"/>
              </w:rPr>
              <w:t>           (Se deroga).</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39/IEPS</w:t>
            </w:r>
            <w:r w:rsidRPr="00772A2E">
              <w:rPr>
                <w:rFonts w:ascii="Verdana" w:eastAsia="Times New Roman" w:hAnsi="Verdana" w:cs="Arial"/>
                <w:lang w:val="es-ES" w:eastAsia="es-MX"/>
              </w:rPr>
              <w:t>           Solicitud de validación y opinión técnica del cumplimiento de requisitos tecnológicos y de seguridad para solicitar la autorización para operar como proveedor de servicios de códigos de seguridad para imprimir en las cajetillas de cigarros.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40/IEPS</w:t>
            </w:r>
            <w:r w:rsidRPr="00772A2E">
              <w:rPr>
                <w:rFonts w:ascii="Verdana" w:eastAsia="Times New Roman" w:hAnsi="Verdana" w:cs="Arial"/>
                <w:lang w:val="es-ES" w:eastAsia="es-MX"/>
              </w:rPr>
              <w:t>           (Se deroga).</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41/IEPS</w:t>
            </w:r>
            <w:r w:rsidRPr="00772A2E">
              <w:rPr>
                <w:rFonts w:ascii="Verdana" w:eastAsia="Times New Roman" w:hAnsi="Verdana" w:cs="Arial"/>
                <w:lang w:val="es-ES" w:eastAsia="es-MX"/>
              </w:rPr>
              <w:t>           Aviso exportación definitiva de bienes </w:t>
            </w:r>
            <w:r w:rsidRPr="00772A2E">
              <w:rPr>
                <w:rFonts w:ascii="Verdana" w:eastAsia="Times New Roman" w:hAnsi="Verdana" w:cs="Arial"/>
                <w:lang w:eastAsia="es-MX"/>
              </w:rPr>
              <w:t>a que se refiere la fracción I, inciso J) del artículo 2 de la Ley del IEPS.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42/IEPS           </w:t>
            </w:r>
            <w:r w:rsidRPr="00772A2E">
              <w:rPr>
                <w:rFonts w:ascii="Verdana" w:eastAsia="Times New Roman" w:hAnsi="Verdana" w:cs="Arial"/>
                <w:lang w:val="es-ES" w:eastAsia="es-MX"/>
              </w:rPr>
              <w:t>Aviso de suscripción, modificación o revocación de contrato de prestación de servicios que celebren los PSA con Operadores y/o Permisionarios.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43/IEPS           </w:t>
            </w:r>
            <w:r w:rsidRPr="00772A2E">
              <w:rPr>
                <w:rFonts w:ascii="Verdana" w:eastAsia="Times New Roman" w:hAnsi="Verdana" w:cs="Arial"/>
                <w:lang w:val="es-ES" w:eastAsia="es-MX"/>
              </w:rPr>
              <w:t xml:space="preserve">Aviso que deberán presentar los productores, fabricantes e importadores de cigarros y otros tabacos labrados en el Portal del </w:t>
            </w:r>
            <w:r w:rsidRPr="00772A2E">
              <w:rPr>
                <w:rFonts w:ascii="Verdana" w:eastAsia="Times New Roman" w:hAnsi="Verdana" w:cs="Arial"/>
                <w:lang w:val="es-ES" w:eastAsia="es-MX"/>
              </w:rPr>
              <w:lastRenderedPageBreak/>
              <w:t>SAT para poder ingresar solicitudes de códigos de seguridad.</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44/IEPS           </w:t>
            </w:r>
            <w:r w:rsidRPr="00772A2E">
              <w:rPr>
                <w:rFonts w:ascii="Verdana" w:eastAsia="Times New Roman" w:hAnsi="Verdana" w:cs="Arial"/>
                <w:lang w:val="es-ES" w:eastAsia="es-MX"/>
              </w:rPr>
              <w:t>Aviso del operador o permisionario que opta por contratar los servicios de un Proveedor de Servicio Autorizado (PSA).</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45/IEPS           </w:t>
            </w:r>
            <w:r w:rsidRPr="00772A2E">
              <w:rPr>
                <w:rFonts w:ascii="Verdana" w:eastAsia="Times New Roman" w:hAnsi="Verdana" w:cs="Arial"/>
                <w:lang w:val="es-ES" w:eastAsia="es-MX"/>
              </w:rPr>
              <w:t>Aviso de suscripción o rescisión de contrato de prestación de servicios que celebren los PSA con los Órganos Verificadores (OV).</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56"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Impuesto Sobre Tenencia o Uso de Vehículos</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1/ISTUV</w:t>
            </w:r>
            <w:r w:rsidRPr="00772A2E">
              <w:rPr>
                <w:rFonts w:ascii="Verdana" w:eastAsia="Times New Roman" w:hAnsi="Verdana" w:cs="Arial"/>
                <w:lang w:val="es-ES" w:eastAsia="es-MX"/>
              </w:rPr>
              <w:t>           Informe relativo al precio de enajenación al consumidor de cada unidad vendida en territorio nacional.</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56" w:lineRule="atLeast"/>
              <w:jc w:val="center"/>
              <w:rPr>
                <w:rFonts w:ascii="Verdana" w:eastAsia="Times New Roman" w:hAnsi="Verdana" w:cs="Arial"/>
                <w:lang w:eastAsia="es-MX"/>
              </w:rPr>
            </w:pPr>
            <w:r w:rsidRPr="00772A2E">
              <w:rPr>
                <w:rFonts w:ascii="Verdana" w:eastAsia="Times New Roman" w:hAnsi="Verdana" w:cs="Arial"/>
                <w:b/>
                <w:bCs/>
                <w:lang w:val="es-ES" w:eastAsia="es-MX"/>
              </w:rPr>
              <w:t>Impuesto Sobre Automóviles Nuevos</w:t>
            </w:r>
          </w:p>
          <w:p w:rsidR="00772A2E" w:rsidRPr="00772A2E" w:rsidRDefault="00772A2E" w:rsidP="00772A2E">
            <w:pPr>
              <w:spacing w:after="80"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1/ISAN             </w:t>
            </w:r>
            <w:r w:rsidRPr="00772A2E">
              <w:rPr>
                <w:rFonts w:ascii="Verdana" w:eastAsia="Times New Roman" w:hAnsi="Verdana" w:cs="Arial"/>
                <w:lang w:val="es-ES" w:eastAsia="es-MX"/>
              </w:rPr>
              <w:t>Informe de clave vehicular de vehículos que serán enajenados.</w:t>
            </w:r>
          </w:p>
          <w:p w:rsidR="00772A2E" w:rsidRPr="00772A2E" w:rsidRDefault="00772A2E" w:rsidP="00772A2E">
            <w:pPr>
              <w:spacing w:after="80"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2/ISAN</w:t>
            </w:r>
            <w:r w:rsidRPr="00772A2E">
              <w:rPr>
                <w:rFonts w:ascii="Verdana" w:eastAsia="Times New Roman" w:hAnsi="Verdana" w:cs="Arial"/>
                <w:lang w:val="es-ES" w:eastAsia="es-MX"/>
              </w:rPr>
              <w:t>             Solicitud de asignación de número de empresa para integrar la clave vehicular.</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3/ISAN</w:t>
            </w:r>
            <w:r w:rsidRPr="00772A2E">
              <w:rPr>
                <w:rFonts w:ascii="Verdana" w:eastAsia="Times New Roman" w:hAnsi="Verdana" w:cs="Arial"/>
                <w:lang w:val="es-ES" w:eastAsia="es-MX"/>
              </w:rPr>
              <w:t>             Solicitud de los caracteres 4o. y 5o. correspondientes al modelo del vehículo para integrar la clave vehicular.</w:t>
            </w:r>
          </w:p>
        </w:tc>
      </w:tr>
      <w:tr w:rsidR="00772A2E" w:rsidRPr="00772A2E" w:rsidTr="00772A2E">
        <w:trPr>
          <w:trHeight w:val="20"/>
        </w:trPr>
        <w:tc>
          <w:tcPr>
            <w:tcW w:w="87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56" w:lineRule="atLeast"/>
              <w:jc w:val="center"/>
              <w:rPr>
                <w:rFonts w:ascii="Verdana" w:eastAsia="Times New Roman" w:hAnsi="Verdana" w:cs="Arial"/>
                <w:lang w:eastAsia="es-MX"/>
              </w:rPr>
            </w:pPr>
            <w:r w:rsidRPr="00772A2E">
              <w:rPr>
                <w:rFonts w:ascii="Verdana" w:eastAsia="Times New Roman" w:hAnsi="Verdana" w:cs="Arial"/>
                <w:b/>
                <w:bCs/>
                <w:lang w:val="es-ES" w:eastAsia="es-MX"/>
              </w:rPr>
              <w:t>Ley de Ingresos de la Federación</w:t>
            </w:r>
          </w:p>
          <w:p w:rsidR="00772A2E" w:rsidRPr="00772A2E" w:rsidRDefault="00772A2E" w:rsidP="00772A2E">
            <w:pPr>
              <w:spacing w:after="80"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1/LIF                 </w:t>
            </w:r>
            <w:r w:rsidRPr="00772A2E">
              <w:rPr>
                <w:rFonts w:ascii="Verdana" w:eastAsia="Times New Roman" w:hAnsi="Verdana" w:cs="Arial"/>
                <w:lang w:val="es-ES" w:eastAsia="es-MX"/>
              </w:rPr>
              <w:t>Informe que debe presentarse para gozar del estímulo fiscal a que se refiere el artículo 16 de la LIF.</w:t>
            </w:r>
          </w:p>
          <w:p w:rsidR="00772A2E" w:rsidRPr="00772A2E" w:rsidRDefault="00772A2E" w:rsidP="00772A2E">
            <w:pPr>
              <w:spacing w:after="80"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2/LIF</w:t>
            </w:r>
            <w:r w:rsidRPr="00772A2E">
              <w:rPr>
                <w:rFonts w:ascii="Verdana" w:eastAsia="Times New Roman" w:hAnsi="Verdana" w:cs="Arial"/>
                <w:lang w:val="es-ES" w:eastAsia="es-MX"/>
              </w:rPr>
              <w:t>                 Informe de las altas y bajas que tuvo el inventario de los vehículos que utilicen el diésel por el que se pagó el IEPS y por los que se realizará el acreditamiento, así como la descripción del sistema de abastecimiento de dicho combustible.</w:t>
            </w:r>
          </w:p>
          <w:p w:rsidR="00772A2E" w:rsidRPr="00772A2E" w:rsidRDefault="00772A2E" w:rsidP="00772A2E">
            <w:pPr>
              <w:spacing w:after="80"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3/LIF</w:t>
            </w:r>
            <w:r w:rsidRPr="00772A2E">
              <w:rPr>
                <w:rFonts w:ascii="Verdana" w:eastAsia="Times New Roman" w:hAnsi="Verdana" w:cs="Arial"/>
                <w:lang w:val="es-ES" w:eastAsia="es-MX"/>
              </w:rPr>
              <w:t>                 Aviso que presentan los contribuyentes manifestando la aplicación de un estímulo fiscal que se otorga a los que adquieran o importen diésel o biodiesel y sus mezclas para su consumo final y que sea para uso automotriz en vehículos que se destinen exclusivamente al transporte público y privado de personas o de carga.</w:t>
            </w:r>
          </w:p>
          <w:p w:rsidR="00772A2E" w:rsidRPr="00772A2E" w:rsidRDefault="00772A2E" w:rsidP="00772A2E">
            <w:pPr>
              <w:spacing w:after="80"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4/LIF</w:t>
            </w:r>
            <w:r w:rsidRPr="00772A2E">
              <w:rPr>
                <w:rFonts w:ascii="Verdana" w:eastAsia="Times New Roman" w:hAnsi="Verdana" w:cs="Arial"/>
                <w:lang w:val="es-ES" w:eastAsia="es-MX"/>
              </w:rPr>
              <w:t>                 Aviso mediante el cual se otorga un estímulo fiscal a las personas que realicen actividades empresariales y que para determinar su utilidad puedan deducir el diésel o biodiesel y sus mezclas que adquieran o importen para su consumo final, siempre que se utilice exclusivamente como combustible en maquinaria en general.</w:t>
            </w:r>
          </w:p>
          <w:p w:rsidR="00772A2E" w:rsidRPr="00772A2E" w:rsidRDefault="00772A2E" w:rsidP="00772A2E">
            <w:pPr>
              <w:spacing w:after="80"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5/LIF                 </w:t>
            </w:r>
            <w:r w:rsidRPr="00772A2E">
              <w:rPr>
                <w:rFonts w:ascii="Verdana" w:eastAsia="Times New Roman" w:hAnsi="Verdana" w:cs="Arial"/>
                <w:lang w:val="es-ES" w:eastAsia="es-MX"/>
              </w:rPr>
              <w:t>Aviso para la aplicación del estímulo fiscal por la utilización de diésel en vehículos marinos propiedad del contribuyente o que se encuentren bajo su legítima posesión.</w:t>
            </w:r>
          </w:p>
          <w:p w:rsidR="00772A2E" w:rsidRPr="00772A2E" w:rsidRDefault="00772A2E" w:rsidP="00772A2E">
            <w:pPr>
              <w:spacing w:after="80" w:line="256"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6/LIF                 </w:t>
            </w:r>
            <w:r w:rsidRPr="00772A2E">
              <w:rPr>
                <w:rFonts w:ascii="Verdana" w:eastAsia="Times New Roman" w:hAnsi="Verdana" w:cs="Arial"/>
                <w:lang w:val="es-ES" w:eastAsia="es-MX"/>
              </w:rPr>
              <w:t>Aviso sobre la utilización de diésel exclusivamente para el abastecimiento de vehículos marinos.</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7/LIF                 </w:t>
            </w:r>
            <w:r w:rsidRPr="00772A2E">
              <w:rPr>
                <w:rFonts w:ascii="Verdana" w:eastAsia="Times New Roman" w:hAnsi="Verdana" w:cs="Arial"/>
                <w:lang w:val="es-ES" w:eastAsia="es-MX"/>
              </w:rPr>
              <w:t>Aviso para la aplicación del estímulo fiscal por la utilización de diésel o biodiésel y sus mezclas en maquinaria propiedad del contribuyente o que se encuentren bajo su legítima posesión.</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ind w:left="1210" w:hanging="1210"/>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Ley de Ingresos sobre Hidrocarburos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1/LISH</w:t>
            </w:r>
            <w:r w:rsidRPr="00772A2E">
              <w:rPr>
                <w:rFonts w:ascii="Verdana" w:eastAsia="Times New Roman" w:hAnsi="Verdana" w:cs="Arial"/>
                <w:lang w:val="es-ES" w:eastAsia="es-MX"/>
              </w:rPr>
              <w:t>             Declaraciones provisionales mensuales de pago del derecho por la utilidad compartida.</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2/LISH</w:t>
            </w:r>
            <w:r w:rsidRPr="00772A2E">
              <w:rPr>
                <w:rFonts w:ascii="Verdana" w:eastAsia="Times New Roman" w:hAnsi="Verdana" w:cs="Arial"/>
                <w:lang w:val="es-ES" w:eastAsia="es-MX"/>
              </w:rPr>
              <w:t>             Declaración anual de pago del derecho por la utilidad compartida.</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3/LISH             </w:t>
            </w:r>
            <w:r w:rsidRPr="00772A2E">
              <w:rPr>
                <w:rFonts w:ascii="Verdana" w:eastAsia="Times New Roman" w:hAnsi="Verdana" w:cs="Arial"/>
                <w:lang w:val="es-ES" w:eastAsia="es-MX"/>
              </w:rPr>
              <w:t>Declaraciones mensuales de pago del derecho de extracción de hidrocarburos.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4/LISH             </w:t>
            </w:r>
            <w:r w:rsidRPr="00772A2E">
              <w:rPr>
                <w:rFonts w:ascii="Verdana" w:eastAsia="Times New Roman" w:hAnsi="Verdana" w:cs="Arial"/>
                <w:lang w:val="es-ES" w:eastAsia="es-MX"/>
              </w:rPr>
              <w:t>Declaraciones mensuales de pago del derecho de exploración de hidrocarburos.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5/LISH             </w:t>
            </w:r>
            <w:r w:rsidRPr="00772A2E">
              <w:rPr>
                <w:rFonts w:ascii="Verdana" w:eastAsia="Times New Roman" w:hAnsi="Verdana" w:cs="Arial"/>
                <w:lang w:val="es-ES" w:eastAsia="es-MX"/>
              </w:rPr>
              <w:t>(Se deroga).</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6/LISH             </w:t>
            </w:r>
            <w:r w:rsidRPr="00772A2E">
              <w:rPr>
                <w:rFonts w:ascii="Verdana" w:eastAsia="Times New Roman" w:hAnsi="Verdana" w:cs="Arial"/>
                <w:lang w:val="es-ES" w:eastAsia="es-MX"/>
              </w:rPr>
              <w:t>Plazo para el envío de la información incorporada al registro.</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7/LISH             </w:t>
            </w:r>
            <w:r w:rsidRPr="00772A2E">
              <w:rPr>
                <w:rFonts w:ascii="Verdana" w:eastAsia="Times New Roman" w:hAnsi="Verdana" w:cs="Arial"/>
                <w:lang w:val="es-ES" w:eastAsia="es-MX"/>
              </w:rPr>
              <w:t>Solicitud de devolución de saldos a favor de IVA para contratistas.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8/LISH             </w:t>
            </w:r>
            <w:r w:rsidRPr="00772A2E">
              <w:rPr>
                <w:rFonts w:ascii="Verdana" w:eastAsia="Times New Roman" w:hAnsi="Verdana" w:cs="Arial"/>
                <w:lang w:val="es-ES" w:eastAsia="es-MX"/>
              </w:rPr>
              <w:t>Aviso de la notificación de los planes de desarrollo para la extracción de hidrocarburos aprobados por la Comisión Nacional de Hidrocarburos para la determinación del IAEEH.</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9/LISH             </w:t>
            </w:r>
            <w:r w:rsidRPr="00772A2E">
              <w:rPr>
                <w:rFonts w:ascii="Verdana" w:eastAsia="Times New Roman" w:hAnsi="Verdana" w:cs="Arial"/>
                <w:lang w:val="es-ES" w:eastAsia="es-MX"/>
              </w:rPr>
              <w:t>Solicitud de devolución del IVA en periodo preoperativo para contribuyentes precontratistas de la industria de hidrocarburos.</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10/LISH           </w:t>
            </w:r>
            <w:r w:rsidRPr="00772A2E">
              <w:rPr>
                <w:rFonts w:ascii="Verdana" w:eastAsia="Times New Roman" w:hAnsi="Verdana" w:cs="Arial"/>
                <w:lang w:val="es-ES" w:eastAsia="es-MX"/>
              </w:rPr>
              <w:t>Presentación de la información respecto a las áreas de asignación.</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Del Decreto por el que se otorgan diversos beneficios fiscales a los contribuyentes que se indican, publicado en el DOF el 30 de octubre de 2003 y modificado mediante Decretos publicados en el DOF el 12 de enero de 2005, 12 de mayo, 28 de noviembre de 2006 y 4 de marzo de 2008</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1/DEC-1          </w:t>
            </w:r>
            <w:r w:rsidRPr="00772A2E">
              <w:rPr>
                <w:rFonts w:ascii="Verdana" w:eastAsia="Times New Roman" w:hAnsi="Verdana" w:cs="Arial"/>
                <w:lang w:val="es-ES" w:eastAsia="es-MX"/>
              </w:rPr>
              <w:t>(Se deroga).</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2/DEC-1          </w:t>
            </w:r>
            <w:r w:rsidRPr="00772A2E">
              <w:rPr>
                <w:rFonts w:ascii="Verdana" w:eastAsia="Times New Roman" w:hAnsi="Verdana" w:cs="Arial"/>
                <w:lang w:val="es-ES" w:eastAsia="es-MX"/>
              </w:rPr>
              <w:t>(Se deroga).</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3/DEC-1          </w:t>
            </w:r>
            <w:r w:rsidRPr="00772A2E">
              <w:rPr>
                <w:rFonts w:ascii="Verdana" w:eastAsia="Times New Roman" w:hAnsi="Verdana" w:cs="Arial"/>
                <w:lang w:val="es-ES" w:eastAsia="es-MX"/>
              </w:rPr>
              <w:t>(Se deroga).</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4/DEC-1          </w:t>
            </w:r>
            <w:r w:rsidRPr="00772A2E">
              <w:rPr>
                <w:rFonts w:ascii="Verdana" w:eastAsia="Times New Roman" w:hAnsi="Verdana" w:cs="Arial"/>
                <w:lang w:val="es-ES" w:eastAsia="es-MX"/>
              </w:rPr>
              <w:t>(Se deroga).</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5/DEC-1</w:t>
            </w:r>
            <w:r w:rsidRPr="00772A2E">
              <w:rPr>
                <w:rFonts w:ascii="Verdana" w:eastAsia="Times New Roman" w:hAnsi="Verdana" w:cs="Arial"/>
                <w:lang w:val="es-ES" w:eastAsia="es-MX"/>
              </w:rPr>
              <w:t>          Aviso de aplicación de los beneficios que confiere el Decreto por el que se establece un estímulo fiscal a la importación o enajenación de jugos, néctares y otras bebidas.</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50" w:lineRule="atLeast"/>
              <w:jc w:val="center"/>
              <w:rPr>
                <w:rFonts w:ascii="Verdana" w:eastAsia="Times New Roman" w:hAnsi="Verdana" w:cs="Arial"/>
                <w:lang w:eastAsia="es-MX"/>
              </w:rPr>
            </w:pPr>
            <w:r w:rsidRPr="00772A2E">
              <w:rPr>
                <w:rFonts w:ascii="Verdana" w:eastAsia="Times New Roman" w:hAnsi="Verdana" w:cs="Arial"/>
                <w:b/>
                <w:bCs/>
                <w:lang w:val="es-ES" w:eastAsia="es-MX"/>
              </w:rPr>
              <w:t>Decreto que otorga facilidades para el pago de los impuestos sobre la renta y al valor agregado y condona parcialmente el primero de ellos, que causen las personas dedicadas a las artes plásticas de obras artísticas y antigüedades propiedad de particulares, publicado en el DOF el 31 de octubre de 1994 y modificado el 28 de noviembre de 2006 y 5 de noviembre de 2007</w:t>
            </w:r>
          </w:p>
          <w:p w:rsidR="00772A2E" w:rsidRPr="00772A2E" w:rsidRDefault="00772A2E" w:rsidP="00772A2E">
            <w:pPr>
              <w:spacing w:after="80" w:line="25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1/DEC-2          </w:t>
            </w:r>
            <w:r w:rsidRPr="00772A2E">
              <w:rPr>
                <w:rFonts w:ascii="Verdana" w:eastAsia="Times New Roman" w:hAnsi="Verdana" w:cs="Arial"/>
                <w:lang w:val="es-ES" w:eastAsia="es-MX"/>
              </w:rPr>
              <w:t xml:space="preserve">Avisos, declaraciones y obras de arte propuestas en pago de los impuestos por la enajenación de obras artísticas y </w:t>
            </w:r>
            <w:r w:rsidRPr="00772A2E">
              <w:rPr>
                <w:rFonts w:ascii="Verdana" w:eastAsia="Times New Roman" w:hAnsi="Verdana" w:cs="Arial"/>
                <w:lang w:val="es-ES" w:eastAsia="es-MX"/>
              </w:rPr>
              <w:lastRenderedPageBreak/>
              <w:t>antigüedades propiedad de particulares.</w:t>
            </w:r>
          </w:p>
          <w:p w:rsidR="00772A2E" w:rsidRPr="00772A2E" w:rsidRDefault="00772A2E" w:rsidP="00772A2E">
            <w:pPr>
              <w:spacing w:after="80" w:line="25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2/DEC-2          </w:t>
            </w:r>
            <w:r w:rsidRPr="00772A2E">
              <w:rPr>
                <w:rFonts w:ascii="Verdana" w:eastAsia="Times New Roman" w:hAnsi="Verdana" w:cs="Arial"/>
                <w:lang w:val="es-ES" w:eastAsia="es-MX"/>
              </w:rPr>
              <w:t>Aviso de las obras de arte recibidas en donación por museos.</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3/DEC-2          </w:t>
            </w:r>
            <w:r w:rsidRPr="00772A2E">
              <w:rPr>
                <w:rFonts w:ascii="Verdana" w:eastAsia="Times New Roman" w:hAnsi="Verdana" w:cs="Arial"/>
                <w:lang w:val="es-ES" w:eastAsia="es-MX"/>
              </w:rPr>
              <w:t>Solicitud de prórroga para acudir a recoger las obras de arte plásticas asignadas a entidades Federativas o a Municipios.</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5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Del Decreto por el que se fomenta la renovación del parque vehicular del autotransporte, publicado en el DOF el 26 de marzo de 2015</w:t>
            </w:r>
          </w:p>
          <w:p w:rsidR="00772A2E" w:rsidRPr="00772A2E" w:rsidRDefault="00772A2E" w:rsidP="00772A2E">
            <w:pPr>
              <w:spacing w:after="80" w:line="25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1/DEC-3          </w:t>
            </w:r>
            <w:r w:rsidRPr="00772A2E">
              <w:rPr>
                <w:rFonts w:ascii="Verdana" w:eastAsia="Times New Roman" w:hAnsi="Verdana" w:cs="Arial"/>
                <w:lang w:val="es-ES" w:eastAsia="es-MX"/>
              </w:rPr>
              <w:t>(Se deroga)</w:t>
            </w:r>
          </w:p>
          <w:p w:rsidR="00772A2E" w:rsidRPr="00772A2E" w:rsidRDefault="00772A2E" w:rsidP="00772A2E">
            <w:pPr>
              <w:spacing w:after="80" w:line="25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2/DEC-3          </w:t>
            </w:r>
            <w:r w:rsidRPr="00772A2E">
              <w:rPr>
                <w:rFonts w:ascii="Verdana" w:eastAsia="Times New Roman" w:hAnsi="Verdana" w:cs="Arial"/>
                <w:lang w:val="es-ES" w:eastAsia="es-MX"/>
              </w:rPr>
              <w:t>(Se deroga)</w:t>
            </w:r>
          </w:p>
          <w:p w:rsidR="00772A2E" w:rsidRPr="00772A2E" w:rsidRDefault="00772A2E" w:rsidP="00772A2E">
            <w:pPr>
              <w:spacing w:after="80" w:line="25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3/DEC-3          </w:t>
            </w:r>
            <w:r w:rsidRPr="00772A2E">
              <w:rPr>
                <w:rFonts w:ascii="Verdana" w:eastAsia="Times New Roman" w:hAnsi="Verdana" w:cs="Arial"/>
                <w:lang w:val="es-ES" w:eastAsia="es-MX"/>
              </w:rPr>
              <w:t>(Se deroga)</w:t>
            </w:r>
          </w:p>
          <w:p w:rsidR="00772A2E" w:rsidRPr="00772A2E" w:rsidRDefault="00772A2E" w:rsidP="00772A2E">
            <w:pPr>
              <w:spacing w:after="80" w:line="25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4/DEC-3          </w:t>
            </w:r>
            <w:r w:rsidRPr="00772A2E">
              <w:rPr>
                <w:rFonts w:ascii="Verdana" w:eastAsia="Times New Roman" w:hAnsi="Verdana" w:cs="Arial"/>
                <w:lang w:val="es-ES" w:eastAsia="es-MX"/>
              </w:rPr>
              <w:t>(Se deroga)</w:t>
            </w:r>
          </w:p>
          <w:p w:rsidR="00772A2E" w:rsidRPr="00772A2E" w:rsidRDefault="00772A2E" w:rsidP="00772A2E">
            <w:pPr>
              <w:spacing w:after="80" w:line="25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5/DEC-3          </w:t>
            </w:r>
            <w:r w:rsidRPr="00772A2E">
              <w:rPr>
                <w:rFonts w:ascii="Verdana" w:eastAsia="Times New Roman" w:hAnsi="Verdana" w:cs="Arial"/>
                <w:lang w:val="es-ES" w:eastAsia="es-MX"/>
              </w:rPr>
              <w:t>(Se deroga)</w:t>
            </w:r>
          </w:p>
          <w:p w:rsidR="00772A2E" w:rsidRPr="00772A2E" w:rsidRDefault="00772A2E" w:rsidP="00772A2E">
            <w:pPr>
              <w:spacing w:after="80" w:line="250" w:lineRule="atLeast"/>
              <w:ind w:left="1152" w:hanging="1152"/>
              <w:jc w:val="both"/>
              <w:rPr>
                <w:rFonts w:ascii="Verdana" w:eastAsia="Times New Roman" w:hAnsi="Verdana" w:cs="Arial"/>
                <w:lang w:eastAsia="es-MX"/>
              </w:rPr>
            </w:pPr>
            <w:r w:rsidRPr="00772A2E">
              <w:rPr>
                <w:rFonts w:ascii="Verdana" w:eastAsia="Times New Roman" w:hAnsi="Verdana" w:cs="Arial"/>
                <w:b/>
                <w:bCs/>
                <w:lang w:eastAsia="es-MX"/>
              </w:rPr>
              <w:t>6/DEC-3</w:t>
            </w:r>
            <w:r w:rsidRPr="00772A2E">
              <w:rPr>
                <w:rFonts w:ascii="Verdana" w:eastAsia="Times New Roman" w:hAnsi="Verdana" w:cs="Arial"/>
                <w:lang w:eastAsia="es-MX"/>
              </w:rPr>
              <w:t>          </w:t>
            </w:r>
            <w:r w:rsidRPr="00772A2E">
              <w:rPr>
                <w:rFonts w:ascii="Verdana" w:eastAsia="Times New Roman" w:hAnsi="Verdana" w:cs="Arial"/>
                <w:lang w:val="es-ES" w:eastAsia="es-MX"/>
              </w:rPr>
              <w:t>(Se deroga)</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eastAsia="es-MX"/>
              </w:rPr>
              <w:t>7</w:t>
            </w:r>
            <w:r w:rsidRPr="00772A2E">
              <w:rPr>
                <w:rFonts w:ascii="Verdana" w:eastAsia="Times New Roman" w:hAnsi="Verdana" w:cs="Arial"/>
                <w:b/>
                <w:bCs/>
                <w:lang w:val="es-ES" w:eastAsia="es-MX"/>
              </w:rPr>
              <w:t>/DEC-3</w:t>
            </w:r>
            <w:r w:rsidRPr="00772A2E">
              <w:rPr>
                <w:rFonts w:ascii="Verdana" w:eastAsia="Times New Roman" w:hAnsi="Verdana" w:cs="Arial"/>
                <w:lang w:val="es-ES" w:eastAsia="es-MX"/>
              </w:rPr>
              <w:t>          (Se deroga)</w:t>
            </w:r>
          </w:p>
        </w:tc>
      </w:tr>
      <w:tr w:rsidR="00772A2E" w:rsidRPr="00772A2E" w:rsidTr="00772A2E">
        <w:trPr>
          <w:trHeight w:val="20"/>
        </w:trPr>
        <w:tc>
          <w:tcPr>
            <w:tcW w:w="87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50" w:lineRule="atLeast"/>
              <w:jc w:val="center"/>
              <w:rPr>
                <w:rFonts w:ascii="Verdana" w:eastAsia="Times New Roman" w:hAnsi="Verdana" w:cs="Arial"/>
                <w:lang w:eastAsia="es-MX"/>
              </w:rPr>
            </w:pPr>
            <w:r w:rsidRPr="00772A2E">
              <w:rPr>
                <w:rFonts w:ascii="Verdana" w:eastAsia="Times New Roman" w:hAnsi="Verdana" w:cs="Arial"/>
                <w:b/>
                <w:bCs/>
                <w:lang w:val="es-ES" w:eastAsia="es-MX"/>
              </w:rPr>
              <w:t>Decreto por el que se otorgan diversos beneficios fiscales a los contribuyentes de las zonas de los Estados de Campeche y Tabasco, publicado en el DOF el 11 de mayo de 2016</w:t>
            </w:r>
          </w:p>
          <w:p w:rsidR="00772A2E" w:rsidRPr="00772A2E" w:rsidRDefault="00772A2E" w:rsidP="00772A2E">
            <w:pPr>
              <w:spacing w:after="80" w:line="25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1/DEC-4          </w:t>
            </w:r>
            <w:r w:rsidRPr="00772A2E">
              <w:rPr>
                <w:rFonts w:ascii="Verdana" w:eastAsia="Times New Roman" w:hAnsi="Verdana" w:cs="Arial"/>
                <w:lang w:val="es-ES" w:eastAsia="es-MX"/>
              </w:rPr>
              <w:t>(Se deroga).</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2/DEC-4          </w:t>
            </w:r>
            <w:r w:rsidRPr="00772A2E">
              <w:rPr>
                <w:rFonts w:ascii="Verdana" w:eastAsia="Times New Roman" w:hAnsi="Verdana" w:cs="Arial"/>
                <w:lang w:val="es-ES" w:eastAsia="es-MX"/>
              </w:rPr>
              <w:t>(Se deroga).</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Del Decreto por el que se otorgan estímulos fiscales para incentivar el uso de medios electrónicos de pago y de comprobación fiscal, publicado en el DOF el 30 de septiembre de 2016,</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modificado mediante Decreto publicado en el DOF el 13 de noviembre de 2017.</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1/DEC-5          </w:t>
            </w:r>
            <w:r w:rsidRPr="00772A2E">
              <w:rPr>
                <w:rFonts w:ascii="Verdana" w:eastAsia="Times New Roman" w:hAnsi="Verdana" w:cs="Arial"/>
                <w:lang w:val="es-ES" w:eastAsia="es-MX"/>
              </w:rPr>
              <w:t>Aviso para participar en el sorteo “El Buen Fin” conforme al Decreto por el que se otorgan estímulos fiscales para incentivar el uso de medios electrónicos de pago y de comprobación fiscal</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2/DEC-5          </w:t>
            </w:r>
            <w:r w:rsidRPr="00772A2E">
              <w:rPr>
                <w:rFonts w:ascii="Verdana" w:eastAsia="Times New Roman" w:hAnsi="Verdana" w:cs="Arial"/>
                <w:lang w:val="es-ES" w:eastAsia="es-MX"/>
              </w:rPr>
              <w:t>Aviso para que se aplique la compensación permanente de fondos que deben presentar las Entidades Federativas</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 3/DEC-5         </w:t>
            </w:r>
            <w:r w:rsidRPr="00772A2E">
              <w:rPr>
                <w:rFonts w:ascii="Verdana" w:eastAsia="Times New Roman" w:hAnsi="Verdana" w:cs="Arial"/>
                <w:lang w:val="es-ES" w:eastAsia="es-MX"/>
              </w:rPr>
              <w:t>Presentación del comprobante de pago a la Secretaría de Gobernación de aprovechamientos por premios no reclamados conforme al Decreto por el que se otorgan estímulos fiscales para incentivar el uso de medios electrónicos de pago y de comprobación fiscal.</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4/DEC-5</w:t>
            </w:r>
            <w:r w:rsidRPr="00772A2E">
              <w:rPr>
                <w:rFonts w:ascii="Verdana" w:eastAsia="Times New Roman" w:hAnsi="Verdana" w:cs="Arial"/>
                <w:lang w:val="es-ES" w:eastAsia="es-MX"/>
              </w:rPr>
              <w:t>          Entrega de información que deben proporcionar las entidades participantes del sorteo “El Buen Fin”</w:t>
            </w:r>
          </w:p>
          <w:p w:rsidR="00772A2E" w:rsidRPr="00772A2E" w:rsidRDefault="00772A2E" w:rsidP="00772A2E">
            <w:pPr>
              <w:spacing w:after="80" w:line="24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5/DEC-5</w:t>
            </w:r>
            <w:r w:rsidRPr="00772A2E">
              <w:rPr>
                <w:rFonts w:ascii="Verdana" w:eastAsia="Times New Roman" w:hAnsi="Verdana" w:cs="Arial"/>
                <w:lang w:val="es-ES" w:eastAsia="es-MX"/>
              </w:rPr>
              <w:t>          Entrega de información que deben proporcionar las entidades participantes del sorteo “El Buen Fin” respecto de los premios entregados.</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6/DEC-5</w:t>
            </w:r>
            <w:r w:rsidRPr="00772A2E">
              <w:rPr>
                <w:rFonts w:ascii="Verdana" w:eastAsia="Times New Roman" w:hAnsi="Verdana" w:cs="Arial"/>
                <w:lang w:val="es-ES" w:eastAsia="es-MX"/>
              </w:rPr>
              <w:t>          Entrega de información de premios pagados por entidad federativa.</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54" w:lineRule="atLeast"/>
              <w:jc w:val="center"/>
              <w:rPr>
                <w:rFonts w:ascii="Verdana" w:eastAsia="Times New Roman" w:hAnsi="Verdana" w:cs="Times New Roman"/>
                <w:lang w:eastAsia="es-MX"/>
              </w:rPr>
            </w:pPr>
            <w:r w:rsidRPr="00772A2E">
              <w:rPr>
                <w:rFonts w:ascii="Verdana" w:eastAsia="Times New Roman" w:hAnsi="Verdana" w:cs="Arial"/>
                <w:b/>
                <w:bCs/>
                <w:lang w:eastAsia="es-MX"/>
              </w:rPr>
              <w:t xml:space="preserve">Del Decreto por el que establecen estímulos fiscales a la gasolina y el diésel en los sectores pesquero y agropecuario, publicado en el </w:t>
            </w:r>
            <w:r w:rsidRPr="00772A2E">
              <w:rPr>
                <w:rFonts w:ascii="Verdana" w:eastAsia="Times New Roman" w:hAnsi="Verdana" w:cs="Arial"/>
                <w:b/>
                <w:bCs/>
                <w:lang w:eastAsia="es-MX"/>
              </w:rPr>
              <w:lastRenderedPageBreak/>
              <w:t>DOF el 30 de diciembre de 2015.</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1/DEC-6          </w:t>
            </w:r>
            <w:r w:rsidRPr="00772A2E">
              <w:rPr>
                <w:rFonts w:ascii="Verdana" w:eastAsia="Times New Roman" w:hAnsi="Verdana" w:cs="Arial"/>
                <w:lang w:val="es-ES" w:eastAsia="es-MX"/>
              </w:rPr>
              <w:t>Informe del Padrón de Beneficiarios de Energéticos Agropecuarios y el Padrón de Beneficiarios de Diésel Agropecuario.</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54" w:lineRule="atLeast"/>
              <w:jc w:val="center"/>
              <w:rPr>
                <w:rFonts w:ascii="Verdana" w:eastAsia="Times New Roman" w:hAnsi="Verdana" w:cs="Times New Roman"/>
                <w:lang w:eastAsia="es-MX"/>
              </w:rPr>
            </w:pPr>
            <w:r w:rsidRPr="00772A2E">
              <w:rPr>
                <w:rFonts w:ascii="Verdana" w:eastAsia="Times New Roman" w:hAnsi="Verdana" w:cs="Arial"/>
                <w:b/>
                <w:bCs/>
                <w:lang w:eastAsia="es-MX"/>
              </w:rPr>
              <w:lastRenderedPageBreak/>
              <w:t>Del Decreto por el que se otorgan diversos beneficios fiscales a los contribuyentes de las zonas afectadas que se indican por el sismo ocurrido el 7 de septiembre de 2017, publicado en el DOF el 11 de septiembre de 2017.</w:t>
            </w:r>
          </w:p>
          <w:p w:rsidR="00772A2E" w:rsidRPr="00772A2E" w:rsidRDefault="00772A2E" w:rsidP="00772A2E">
            <w:pPr>
              <w:spacing w:after="80" w:line="254" w:lineRule="atLeast"/>
              <w:ind w:left="1152" w:hanging="1152"/>
              <w:jc w:val="both"/>
              <w:rPr>
                <w:rFonts w:ascii="Verdana" w:eastAsia="Times New Roman" w:hAnsi="Verdana" w:cs="Times New Roman"/>
                <w:lang w:eastAsia="es-MX"/>
              </w:rPr>
            </w:pPr>
            <w:r w:rsidRPr="00772A2E">
              <w:rPr>
                <w:rFonts w:ascii="Verdana" w:eastAsia="Times New Roman" w:hAnsi="Verdana" w:cs="Arial"/>
                <w:b/>
                <w:bCs/>
                <w:lang w:eastAsia="es-MX"/>
              </w:rPr>
              <w:t>1/DEC-7          </w:t>
            </w:r>
            <w:r w:rsidRPr="00772A2E">
              <w:rPr>
                <w:rFonts w:ascii="Verdana" w:eastAsia="Times New Roman" w:hAnsi="Verdana" w:cs="Arial"/>
                <w:lang w:eastAsia="es-MX"/>
              </w:rPr>
              <w:t>Solicitud de pago en parcialidades de las retenciones del ISR, conforme al Decreto por el que se otorgan diversos beneficios fiscales a los contribuyentes de las zonas afectadas que se indican por el sismo ocurrido el 7 de septiembre de 2017.</w:t>
            </w:r>
          </w:p>
          <w:p w:rsidR="00772A2E" w:rsidRPr="00772A2E" w:rsidRDefault="00772A2E" w:rsidP="00772A2E">
            <w:pPr>
              <w:spacing w:after="80" w:line="254" w:lineRule="atLeast"/>
              <w:ind w:left="1152" w:hanging="1152"/>
              <w:jc w:val="both"/>
              <w:rPr>
                <w:rFonts w:ascii="Verdana" w:eastAsia="Times New Roman" w:hAnsi="Verdana" w:cs="Times New Roman"/>
                <w:lang w:eastAsia="es-MX"/>
              </w:rPr>
            </w:pPr>
            <w:r w:rsidRPr="00772A2E">
              <w:rPr>
                <w:rFonts w:ascii="Verdana" w:eastAsia="Times New Roman" w:hAnsi="Verdana" w:cs="Arial"/>
                <w:b/>
                <w:bCs/>
                <w:lang w:eastAsia="es-MX"/>
              </w:rPr>
              <w:t>2/DEC-7          </w:t>
            </w:r>
            <w:r w:rsidRPr="00772A2E">
              <w:rPr>
                <w:rFonts w:ascii="Verdana" w:eastAsia="Times New Roman" w:hAnsi="Verdana" w:cs="Arial"/>
                <w:lang w:eastAsia="es-MX"/>
              </w:rPr>
              <w:t>Solicitud de pago en parcialidades del IVA e IEPS, conforme al Decreto por el que se otorgan diversos beneficios fiscales a los contribuyentes de las zonas afectadas que se indican por el sismo ocurrido el 7 de septiembre de 2017.</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3/DEC-7          </w:t>
            </w:r>
            <w:r w:rsidRPr="00772A2E">
              <w:rPr>
                <w:rFonts w:ascii="Verdana" w:eastAsia="Times New Roman" w:hAnsi="Verdana" w:cs="Arial"/>
                <w:lang w:val="es-ES" w:eastAsia="es-MX"/>
              </w:rPr>
              <w:t>Solicitud de devolución del IVA, conforme al Decreto por el que se otorgan diversos beneficios fiscales a los contribuyente de las zonas afectadas que se indican por el sismo ocurrido el 7 de septiembre de 2017.</w:t>
            </w:r>
          </w:p>
        </w:tc>
      </w:tr>
      <w:tr w:rsidR="00772A2E" w:rsidRPr="00772A2E" w:rsidTr="00772A2E">
        <w:trPr>
          <w:trHeight w:val="20"/>
        </w:trPr>
        <w:tc>
          <w:tcPr>
            <w:tcW w:w="8718"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80" w:line="254" w:lineRule="atLeast"/>
              <w:jc w:val="center"/>
              <w:rPr>
                <w:rFonts w:ascii="Verdana" w:eastAsia="Times New Roman" w:hAnsi="Verdana" w:cs="Times New Roman"/>
                <w:lang w:eastAsia="es-MX"/>
              </w:rPr>
            </w:pPr>
            <w:r w:rsidRPr="00772A2E">
              <w:rPr>
                <w:rFonts w:ascii="Verdana" w:eastAsia="Times New Roman" w:hAnsi="Verdana" w:cs="Arial"/>
                <w:b/>
                <w:bCs/>
                <w:lang w:eastAsia="es-MX"/>
              </w:rPr>
              <w:t>Del Decreto por el que se otorgan diversos beneficios fiscales a los contribuyentes de las zonas afectadas que se indican por el sismo ocurrido el 19 de septiembre de 2017, publicado en el DOF el 2 de octubre de 2017.</w:t>
            </w:r>
          </w:p>
          <w:p w:rsidR="00772A2E" w:rsidRPr="00772A2E" w:rsidRDefault="00772A2E" w:rsidP="00772A2E">
            <w:pPr>
              <w:spacing w:after="80" w:line="254" w:lineRule="atLeast"/>
              <w:ind w:left="1152" w:hanging="1152"/>
              <w:jc w:val="both"/>
              <w:rPr>
                <w:rFonts w:ascii="Verdana" w:eastAsia="Times New Roman" w:hAnsi="Verdana" w:cs="Times New Roman"/>
                <w:lang w:eastAsia="es-MX"/>
              </w:rPr>
            </w:pPr>
            <w:r w:rsidRPr="00772A2E">
              <w:rPr>
                <w:rFonts w:ascii="Verdana" w:eastAsia="Times New Roman" w:hAnsi="Verdana" w:cs="Arial"/>
                <w:b/>
                <w:bCs/>
                <w:lang w:eastAsia="es-MX"/>
              </w:rPr>
              <w:t>1/DEC-8          </w:t>
            </w:r>
            <w:r w:rsidRPr="00772A2E">
              <w:rPr>
                <w:rFonts w:ascii="Verdana" w:eastAsia="Times New Roman" w:hAnsi="Verdana" w:cs="Arial"/>
                <w:lang w:eastAsia="es-MX"/>
              </w:rPr>
              <w:t>Pago en parcialidades de las retenciones del ISR, conforme al Decreto por el que se otorgan diversos beneficios fiscales a los contribuyentes de las zonas afectadas que se indican por el sismo ocurrido el 19 de septiembre de 2017.</w:t>
            </w:r>
          </w:p>
          <w:p w:rsidR="00772A2E" w:rsidRPr="00772A2E" w:rsidRDefault="00772A2E" w:rsidP="00772A2E">
            <w:pPr>
              <w:spacing w:after="80" w:line="254" w:lineRule="atLeast"/>
              <w:ind w:left="1152" w:hanging="1152"/>
              <w:jc w:val="both"/>
              <w:rPr>
                <w:rFonts w:ascii="Verdana" w:eastAsia="Times New Roman" w:hAnsi="Verdana" w:cs="Times New Roman"/>
                <w:lang w:eastAsia="es-MX"/>
              </w:rPr>
            </w:pPr>
            <w:r w:rsidRPr="00772A2E">
              <w:rPr>
                <w:rFonts w:ascii="Verdana" w:eastAsia="Times New Roman" w:hAnsi="Verdana" w:cs="Arial"/>
                <w:b/>
                <w:bCs/>
                <w:lang w:eastAsia="es-MX"/>
              </w:rPr>
              <w:t>2/DEC-8          </w:t>
            </w:r>
            <w:r w:rsidRPr="00772A2E">
              <w:rPr>
                <w:rFonts w:ascii="Verdana" w:eastAsia="Times New Roman" w:hAnsi="Verdana" w:cs="Arial"/>
                <w:lang w:eastAsia="es-MX"/>
              </w:rPr>
              <w:t>Pago en parcialidades de IVA e IEPS, conforme al Decreto por el que se otorgan diversos beneficios fiscales a los contribuyentes de las zonas afectadas que se indican por el sismo ocurrido el 19 de septiembre de 2017.</w:t>
            </w:r>
          </w:p>
          <w:p w:rsidR="00772A2E" w:rsidRPr="00772A2E" w:rsidRDefault="00772A2E" w:rsidP="00772A2E">
            <w:pPr>
              <w:spacing w:after="80" w:line="20" w:lineRule="atLeast"/>
              <w:ind w:left="1152" w:hanging="1152"/>
              <w:jc w:val="both"/>
              <w:rPr>
                <w:rFonts w:ascii="Verdana" w:eastAsia="Times New Roman" w:hAnsi="Verdana" w:cs="Arial"/>
                <w:lang w:eastAsia="es-MX"/>
              </w:rPr>
            </w:pPr>
            <w:r w:rsidRPr="00772A2E">
              <w:rPr>
                <w:rFonts w:ascii="Verdana" w:eastAsia="Times New Roman" w:hAnsi="Verdana" w:cs="Arial"/>
                <w:b/>
                <w:bCs/>
                <w:lang w:val="es-ES" w:eastAsia="es-MX"/>
              </w:rPr>
              <w:t>3/DEC-8          </w:t>
            </w:r>
            <w:r w:rsidRPr="00772A2E">
              <w:rPr>
                <w:rFonts w:ascii="Verdana" w:eastAsia="Times New Roman" w:hAnsi="Verdana" w:cs="Arial"/>
                <w:lang w:val="es-ES" w:eastAsia="es-MX"/>
              </w:rPr>
              <w:t>Solicitud de devolución del IVA, conforme al Decreto por el que se otorgan diversos beneficios fiscales a los contribuyentes de las zonas afectadas que se indican, por el sismo ocurrido el 19 de septiembre de 2017.</w:t>
            </w:r>
          </w:p>
        </w:tc>
      </w:tr>
      <w:tr w:rsidR="00772A2E" w:rsidRPr="00772A2E" w:rsidTr="00772A2E">
        <w:trPr>
          <w:trHeight w:val="20"/>
        </w:trPr>
        <w:tc>
          <w:tcPr>
            <w:tcW w:w="87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54" w:lineRule="atLeast"/>
              <w:jc w:val="center"/>
              <w:rPr>
                <w:rFonts w:ascii="Verdana" w:eastAsia="Times New Roman" w:hAnsi="Verdana" w:cs="Arial"/>
                <w:lang w:eastAsia="es-MX"/>
              </w:rPr>
            </w:pPr>
            <w:r w:rsidRPr="00772A2E">
              <w:rPr>
                <w:rFonts w:ascii="Verdana" w:eastAsia="Times New Roman" w:hAnsi="Verdana" w:cs="Arial"/>
                <w:b/>
                <w:bCs/>
                <w:lang w:eastAsia="es-MX"/>
              </w:rPr>
              <w:t>Ley Federal de Derechos</w:t>
            </w:r>
          </w:p>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eastAsia="es-MX"/>
              </w:rPr>
              <w:t>1/DERECHOS</w:t>
            </w:r>
            <w:r w:rsidRPr="00772A2E">
              <w:rPr>
                <w:rFonts w:ascii="Verdana" w:eastAsia="Times New Roman" w:hAnsi="Verdana" w:cs="Arial"/>
                <w:lang w:eastAsia="es-MX"/>
              </w:rPr>
              <w:t> Aviso de la determinación del Derecho Extraordinario sobre minería</w:t>
            </w:r>
          </w:p>
        </w:tc>
      </w:tr>
    </w:tbl>
    <w:p w:rsidR="00772A2E" w:rsidRPr="00772A2E" w:rsidRDefault="00772A2E" w:rsidP="00772A2E">
      <w:pPr>
        <w:spacing w:after="101" w:line="240" w:lineRule="atLeast"/>
        <w:ind w:left="720" w:hanging="432"/>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I.        Definiciones</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Para los efectos del presente Anexo se entiende por:</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      AGAFF, a la Administración General de Auditoría Fiscal Federal y por ADAF, la Administración Desconcentrada de Auditoría Fiscal.</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2.      AGCTI, a la Administración General de Comunicaciones y Tecnologías de la Información</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      AGGC, a la Administración General de Grandes Contribuyentes, por ACFI, a la Administración Central de Fiscalización Internacional, por ACFPT, a la Administración Central de Fiscalización de Precios de Transferencia, por la ACPPFGC, a la Administración Central de Planeación y Programación de Fiscalización a Grandes Contribuyentes, por la ACFGS, a la Administración Central de Fiscalización a Grupos de Sociedades, por ACAJNI, a la Administración Central de Apoyo Jurídico y Normatividad Internacional y por ACAJNGC, a la Administración Central de Apoyo Jurídico y Normatividad de Grandes Contribuyentes.</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      AGH, a la Administración General de Hidrocarburos, ACPPH, a la Administración Central de Planeación y Programación de Hidrocarburos, ACAJNH, a la Administración Central de Apoyo Jurídico y Normatividad de Hidrocarburos.</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5.      AGJ, a la Administración General Jurídica y por ADJ, a la Administración Desconcentrada Jurídica y por la ACNII, la Administración Central de Normatividad en Impuestos Internos</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6.      AGR, a la Administración General de Recaudación y por ADR, a la Administración Desconcentrada de Recaudación.</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7.      AGSC, a la Administración General de Servicios al Contribuyente y por ADSC, a la Administración Desconcentrada de Servicios al Contribuyente y por ACGSTME, a la Administración Central de Gestión de Servicios y Trámites con Medios Electrónicos</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8.      CESD, el Certificado especial de sello digital.</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9.      CFDI, el Comprobante Fiscal Digital por Internet o Factura Electrónica.</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10.    CFF, el Código Fiscal de la Federación.</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11.    CLABE, la Clave Bancaria Estandarizada a 18 dígitos.</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12.    CONFIS, las declaraciones informativas de Control Físico.</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13.    Contraseña, clave secreta definida por el contribuyente con 8 caracteres alfanuméricos.</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14.    Correo electrónico válido, se entenderá que es aquél que sea personal, que no corresponda a un tercero y que cumpla con las siguientes características:</w:t>
      </w:r>
    </w:p>
    <w:p w:rsidR="00772A2E" w:rsidRPr="00772A2E" w:rsidRDefault="00772A2E" w:rsidP="00772A2E">
      <w:pPr>
        <w:spacing w:after="101" w:line="242" w:lineRule="atLeast"/>
        <w:ind w:left="1152"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I.        El número de caracteres de la cuenta (antes de la @) debe ser al menos de 3.</w:t>
      </w:r>
    </w:p>
    <w:p w:rsidR="00772A2E" w:rsidRPr="00772A2E" w:rsidRDefault="00772A2E" w:rsidP="00772A2E">
      <w:pPr>
        <w:spacing w:after="101" w:line="242" w:lineRule="atLeast"/>
        <w:ind w:left="1152"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II.       El dominio (a la derecha de la @) debe formarse por palabras de al menos 2 caracteres separados por 1 punto.</w:t>
      </w:r>
    </w:p>
    <w:p w:rsidR="00772A2E" w:rsidRPr="00772A2E" w:rsidRDefault="00772A2E" w:rsidP="00772A2E">
      <w:pPr>
        <w:spacing w:after="101" w:line="242" w:lineRule="atLeast"/>
        <w:ind w:left="1152"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III.      La última palabra después del último punto debe ser de 2 hasta 4 caracteres.</w:t>
      </w:r>
    </w:p>
    <w:p w:rsidR="00772A2E" w:rsidRPr="00772A2E" w:rsidRDefault="00772A2E" w:rsidP="00772A2E">
      <w:pPr>
        <w:spacing w:after="101" w:line="242" w:lineRule="atLeast"/>
        <w:ind w:left="1152"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IV.     En el dominio debe de haber al menos 1 punto.</w:t>
      </w:r>
    </w:p>
    <w:p w:rsidR="00772A2E" w:rsidRPr="00772A2E" w:rsidRDefault="00772A2E" w:rsidP="00772A2E">
      <w:pPr>
        <w:spacing w:after="101" w:line="242" w:lineRule="atLeast"/>
        <w:ind w:left="1152"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V.      Se permiten letras, números, guiones, excepto caracteres especiales como los acentos, ñ, !#$%&amp;\’*+-/=?^`{|}~, etcétera.</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15.    CSD, el Certificado de sello digital.</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16.    CURP, la Clave Única de Registro de Población a 18 posiciones.</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17.    Declaranot, la Declaración Informativa de Notarios Públicos y demás Fedatarios.</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18.    DIM, Declaración Informativa Múltiple.</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19.    DIMM, el Sistema de Declaraciones Informativas por Medios Magnéticos.</w:t>
      </w:r>
    </w:p>
    <w:p w:rsidR="00772A2E" w:rsidRPr="00772A2E" w:rsidRDefault="00772A2E" w:rsidP="00772A2E">
      <w:pPr>
        <w:spacing w:after="101" w:line="242"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20.    DOF, el Diario Oficial de la Federación.</w:t>
      </w:r>
    </w:p>
    <w:p w:rsidR="00772A2E" w:rsidRPr="00772A2E" w:rsidRDefault="00772A2E" w:rsidP="00772A2E">
      <w:pPr>
        <w:spacing w:after="101" w:line="24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21.    DPA's, derechos, productos y aprovechamientos.</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22.    e.firma Portable, medio de autenticación electrónico de los usuarios que cuenten con un Certificado de e.firma, conformado por la Contraseña y una clave dinámica</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23.    e.firma, la Firma Electrónica Avanzada.</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24.    Escrito libre, aquel que reúne los requisitos establecidos por los artículos 18 y 18-A del CFF.</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25.    FCF, el Formato para pago de contribuciones federales.</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26.    FED, el Formato Electrónico de Devoluciones.</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27.    GIIN, Número de Identificación de Intermediario Global por sus siglas en inglés Global Intermediary Identification Number.</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28.    IAEEH, el Impuesto por la Actividad de Exploración y Extracción de Hidrocarburos.</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29.    IDE, el impuesto a los depósitos en efectivo.</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30.    IDE-A, Declaración anual de Depósitos en Efectivo.</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31.    IDE-M, Declaración mensual de Depósitos en Efectivo.</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32.    IEPS, el impuesto especial sobre producción y servicios.</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33.    IETU, el impuesto empresarial a tasa única.</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34.    IMPAC, el impuesto al activo.</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35.    INPC, el Índice Nacional de Precios al Consumidor.</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36.    ISAN, el impuesto sobre automóviles nuevos.</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37.    ISR, el impuesto sobre la renta.</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38.    ISTUV, el impuesto sobre tenencia o uso de vehículos.</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39.    IVA, el impuesto al valor agregado.</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40.    LFD, la Ley Federal de Derechos.</w:t>
      </w:r>
    </w:p>
    <w:p w:rsidR="00772A2E" w:rsidRPr="00772A2E" w:rsidRDefault="00772A2E" w:rsidP="00772A2E">
      <w:pPr>
        <w:spacing w:after="101" w:line="28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41.    LIF, la Ley de Ingresos de la Federación para el Ejercicio Fiscal de 2018.</w:t>
      </w:r>
    </w:p>
    <w:p w:rsidR="00772A2E" w:rsidRPr="00772A2E" w:rsidRDefault="00772A2E" w:rsidP="00772A2E">
      <w:pPr>
        <w:spacing w:after="101" w:line="28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42.    LISH, Ley de Ingresos sobre Hidrocarburos.</w:t>
      </w:r>
    </w:p>
    <w:p w:rsidR="00772A2E" w:rsidRPr="00772A2E" w:rsidRDefault="00772A2E" w:rsidP="00772A2E">
      <w:pPr>
        <w:spacing w:after="101" w:line="28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43.    LSEM, la Ley del Servicio Exterior Mexicano.</w:t>
      </w:r>
    </w:p>
    <w:p w:rsidR="00772A2E" w:rsidRPr="00772A2E" w:rsidRDefault="00772A2E" w:rsidP="00772A2E">
      <w:pPr>
        <w:spacing w:after="101" w:line="28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44.    OV, el Organo Verificador para garantizar y verificar el cumplimiento de las obligaciones a cargo del PSA.</w:t>
      </w:r>
    </w:p>
    <w:p w:rsidR="00772A2E" w:rsidRPr="00772A2E" w:rsidRDefault="00772A2E" w:rsidP="00772A2E">
      <w:pPr>
        <w:spacing w:after="101" w:line="28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45.    PAR, el Programa de Actualización y Registro.</w:t>
      </w:r>
    </w:p>
    <w:p w:rsidR="00772A2E" w:rsidRPr="00772A2E" w:rsidRDefault="00772A2E" w:rsidP="00772A2E">
      <w:pPr>
        <w:spacing w:after="101" w:line="28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46.    Portal del SAT y de la Secretaría, www.sat.gob.mx y www.shcp.gob.mx, respectivamente</w:t>
      </w:r>
    </w:p>
    <w:p w:rsidR="00772A2E" w:rsidRPr="00772A2E" w:rsidRDefault="00772A2E" w:rsidP="00772A2E">
      <w:pPr>
        <w:spacing w:after="101" w:line="28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47.    PSA, el Proveedor de Servicio Autorizado para juegos con apuestas y sorteos.</w:t>
      </w:r>
    </w:p>
    <w:p w:rsidR="00772A2E" w:rsidRPr="00772A2E" w:rsidRDefault="00772A2E" w:rsidP="00772A2E">
      <w:pPr>
        <w:spacing w:after="101" w:line="28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48.    RFC, el Registro Federal de Contribuyentes.</w:t>
      </w:r>
    </w:p>
    <w:p w:rsidR="00772A2E" w:rsidRPr="00772A2E" w:rsidRDefault="00772A2E" w:rsidP="00772A2E">
      <w:pPr>
        <w:spacing w:after="101" w:line="28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49.    RMF, Resolución Miscelánea Fiscal vigente.</w:t>
      </w:r>
    </w:p>
    <w:p w:rsidR="00772A2E" w:rsidRPr="00772A2E" w:rsidRDefault="00772A2E" w:rsidP="00772A2E">
      <w:pPr>
        <w:spacing w:after="101" w:line="28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50.    SAT, el Servicio de Administración Tributaria y por RISAT, el Reglamento Interior del Servicio de Administración Tributaria.</w:t>
      </w:r>
    </w:p>
    <w:p w:rsidR="00772A2E" w:rsidRPr="00772A2E" w:rsidRDefault="00772A2E" w:rsidP="00772A2E">
      <w:pPr>
        <w:spacing w:after="101" w:line="28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51.    Secretaría, la Secretaría de Hacienda y Crédito Público.</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52.    SIPRED, el Sistema de Presentación del Dictamen de estados financieros para efectos fiscales</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53.    SEM, el Servicio Exterior Mexicano.</w:t>
      </w:r>
    </w:p>
    <w:p w:rsidR="00772A2E" w:rsidRPr="00772A2E" w:rsidRDefault="00772A2E" w:rsidP="00772A2E">
      <w:pPr>
        <w:spacing w:after="101" w:line="27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54.    TESOFE, la Tesorería de la Federación.</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1.2.   Identificaciones oficiales, comprobantes de domicilio y poderes</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Para efectos de este Anexo se entenderá, salvo que se señale en el mismo lo contrario, por:</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A.      Identificación oficial</w:t>
      </w:r>
      <w:r w:rsidRPr="00772A2E">
        <w:rPr>
          <w:rFonts w:ascii="Verdana" w:eastAsia="Times New Roman" w:hAnsi="Verdana" w:cs="Arial"/>
          <w:color w:val="000000"/>
          <w:lang w:val="es-ES" w:eastAsia="es-MX"/>
        </w:rPr>
        <w:t>, cualquiera de las siguientes:</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      Credencial para votar vigente, expedida por el Instituto Nacional Electoral (antes Instituto Federal Electoral).</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      Pasaporte vigente.</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      Cédula profesional vigente.</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      Licencia de conducir vigente y en el caso de menores de edad permiso para conducir vigente.</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5.      En el caso de menores de edad, la credencial emitida por Instituciones de Educación Pública o Privada con reconocimiento de validez oficial con fotografía y firma, o la Cédula de Identidad Personal emitida por el Registro Nacional de Población de la Secretaría de Gobernación vigente.</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6.      Credencial del Instituto Nacional de las Personas Adultas Mayores vigente.</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7.      Tratándose de extranjeros, documento migratorio vigente que corresponda, emitido por autoridad competente (en su caso, prórroga o refrendo migratorio).</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B. Comprobante de domicilio, </w:t>
      </w:r>
      <w:r w:rsidRPr="00772A2E">
        <w:rPr>
          <w:rFonts w:ascii="Verdana" w:eastAsia="Times New Roman" w:hAnsi="Verdana" w:cs="Arial"/>
          <w:color w:val="000000"/>
          <w:lang w:val="es-ES" w:eastAsia="es-MX"/>
        </w:rPr>
        <w:t>cualquiera de los siguientes documentos</w:t>
      </w:r>
      <w:r w:rsidRPr="00772A2E">
        <w:rPr>
          <w:rFonts w:ascii="Verdana" w:eastAsia="Times New Roman" w:hAnsi="Verdana" w:cs="Arial"/>
          <w:b/>
          <w:bCs/>
          <w:color w:val="000000"/>
          <w:lang w:val="es-ES" w:eastAsia="es-MX"/>
        </w:rPr>
        <w:t>:</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1.      Estado de cuenta a nombre del contribuyente que proporcionen las instituciones del sistema financiero, el mismo no deberá tener una antigüedad mayor a 4 meses, no será necesario que se exhiba pagado.</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2.      Último recibo del impuesto predial a nombre del contribuyente, el mismo no deberá tener una antigüedad mayor a 4 meses, tratándose de recibo anual deberá corresponder al ejercicio en curso, no será necesario que se exhiba pagado.</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3.      Último recibo de los servicios de luz, gas, televisión de paga, internet, teléfono o de agua a nombre del contribuyente, el mismo no deberá tener una antigüedad mayor a 4 meses, no será necesario que se exhiban pagados.</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4.      Última liquidación a nombre del contribuyente del Instituto Mexicano del Seguro Social.</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5.      Contratos de:</w:t>
      </w:r>
    </w:p>
    <w:p w:rsidR="00772A2E" w:rsidRPr="00772A2E" w:rsidRDefault="00772A2E" w:rsidP="00772A2E">
      <w:pPr>
        <w:spacing w:after="101" w:line="253" w:lineRule="atLeast"/>
        <w:ind w:left="1152"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a)      Arrendamiento o subarrendamiento suscritos por el contribuyente, en ambos casos, el arrendador o subarrendador deberá estar inscrito y activo en el RFC, y cuando el arrendador o subarrendador sea una persona física tendrá que estar inscrito en el Régimen de Arrendamiento y adjuntar al contrato copia simple de su identificación oficial.</w:t>
      </w:r>
    </w:p>
    <w:p w:rsidR="00772A2E" w:rsidRPr="00772A2E" w:rsidRDefault="00772A2E" w:rsidP="00772A2E">
      <w:pPr>
        <w:spacing w:after="101" w:line="253" w:lineRule="atLeast"/>
        <w:ind w:left="1152"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En este caso, el contrato de arrendamiento deberá cumplir con las formalidades requeridas por las disposiciones legales tales como nombre y firma de las partes que lo suscriben, el objeto del contrato, las cláusulas y declaraciones a las que se sujetaran, por mencionar algunas.</w:t>
      </w:r>
    </w:p>
    <w:p w:rsidR="00772A2E" w:rsidRPr="00772A2E" w:rsidRDefault="00772A2E" w:rsidP="00772A2E">
      <w:pPr>
        <w:spacing w:after="101" w:line="253" w:lineRule="atLeast"/>
        <w:ind w:left="1152"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b)      Prestación de servicios a nombre del contribuyente, en el que se incluya el uso de una oficina o espacio de trabajo, suscrito con un plazo mínimo de 6 meses, acompañado del recibo de pago que cumpla con los requisitos fiscales.</w:t>
      </w:r>
    </w:p>
    <w:p w:rsidR="00772A2E" w:rsidRPr="00772A2E" w:rsidRDefault="00772A2E" w:rsidP="00772A2E">
      <w:pPr>
        <w:spacing w:after="101" w:line="253" w:lineRule="atLeast"/>
        <w:ind w:left="1152"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c)      Fideicomiso formalizado ante Fedatario Público.</w:t>
      </w:r>
    </w:p>
    <w:p w:rsidR="00772A2E" w:rsidRPr="00772A2E" w:rsidRDefault="00772A2E" w:rsidP="00772A2E">
      <w:pPr>
        <w:spacing w:after="101" w:line="253" w:lineRule="atLeast"/>
        <w:ind w:left="1152"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d)      Apertura de cuenta bancaria suscrito por el contribuyente, el mismo no deberá tener una antigüedad mayor a 3 meses.</w:t>
      </w:r>
    </w:p>
    <w:p w:rsidR="00772A2E" w:rsidRPr="00772A2E" w:rsidRDefault="00772A2E" w:rsidP="00772A2E">
      <w:pPr>
        <w:spacing w:after="101" w:line="253" w:lineRule="atLeast"/>
        <w:ind w:left="1152"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e)      Servicio de luz, teléfono o agua suscrito por el contribuyente, que no tenga una antigüedad mayor a 2 meses.</w:t>
      </w:r>
    </w:p>
    <w:p w:rsidR="00772A2E" w:rsidRPr="00772A2E" w:rsidRDefault="00772A2E" w:rsidP="00772A2E">
      <w:pPr>
        <w:spacing w:after="101" w:line="253"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6.      Carta de radicación o de residencia a nombre del contribuyente expedida por los Gobiernos Estatal, Municipal o sus similares en la Ciudad de México, conforme a su ámbito territorial, que no tenga una antigüedad mayor a 4 meses.</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7.      Comprobante de alineación y número oficial emitido por el Gobierno Estatal, Municipal o su similar en la Ciudad de México a nombre del contribuyente, dicho comprobante deberá contener el domicilio fiscal, con una antigüedad no mayor a 4 meses.</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8.      Recibo oficial u orden de pago expedido por el gobierno estatal, municipal o su similar en la Ciudad de México a nombre del contribuyente, dicho comprobante deberá contener el domicilio fiscal, con una antigüedad no mayor a 4 meses, tratándose de pago anual deberá corresponder al ejercicio en curso), no será necesario que se exhiban pagados.</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9.      En el caso de los asalariados y de los contribuyentes sin actividad económica, la credencial para votar emitida por el Instituto Nacional Electoral (antes Instituto Federal Electoral) vigente.</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10.    En el caso de inscripción en el RFC de personas morales extranjeras, podrán presentar la Autorización de Oficina de Representación o Toma de Nota de Domicilio, expedidas por la Secretaría de Economía, siempre que éstas contengan la información del domicilio en donde se llevarán a cabo las actividades económicas. Este documento deberá ser expedido a nombre de la persona moral.</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Para los trámites que realicen las personas físicas, los comprobantes de domicilio podrán estar a nombre de un tercero, excepto los previstos en los numerales 1, 4, 5 incisos c) y d) y 6 del presente apartado, siempre y cuando cumplan con los requisitos respectivos.</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La autoridad fiscal podrá aceptar para el trámite de inscripción en el RFC de una persona moral los comprobantes de domicilio establecidos en los numerales 1, 2, 3, 5 incisos a), b), d) y e) del presente apartado que se encuentren a nombre de uno de los socios o accionistas, siempre y cuando cumplan con los requisitos previstos en dichos numerales, para cualquier otro trámite los comprobantes de domicilio deberán estar a nombre de la persona moral.</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C. Poderes, alguno de los siguientes documentos:</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1.</w:t>
      </w:r>
      <w:r w:rsidRPr="00772A2E">
        <w:rPr>
          <w:rFonts w:ascii="Verdana" w:eastAsia="Times New Roman" w:hAnsi="Verdana" w:cs="Arial"/>
          <w:color w:val="000000"/>
          <w:lang w:val="es-ES" w:eastAsia="es-MX"/>
        </w:rPr>
        <w:t>      </w:t>
      </w:r>
      <w:r w:rsidRPr="00772A2E">
        <w:rPr>
          <w:rFonts w:ascii="Verdana" w:eastAsia="Times New Roman" w:hAnsi="Verdana" w:cs="Arial"/>
          <w:b/>
          <w:bCs/>
          <w:color w:val="000000"/>
          <w:lang w:val="es-ES" w:eastAsia="es-MX"/>
        </w:rPr>
        <w:t>Poder general para pleitos y cobranzas</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Se entiende como el conferido sin limitación para realizar toda clase de gestiones de cobro que no impliquen el ejercicio de actos de dominio o de administración, así como para atender controversias (pleitos) a nombre de un poderdante, excepto que conforme a las disposiciones fiscales se requiera una cláusula especial, a fin de defender algún interés jurídico No aplicará para realizar trámites en el RFC.</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2.</w:t>
      </w:r>
      <w:r w:rsidRPr="00772A2E">
        <w:rPr>
          <w:rFonts w:ascii="Verdana" w:eastAsia="Times New Roman" w:hAnsi="Verdana" w:cs="Arial"/>
          <w:color w:val="000000"/>
          <w:lang w:val="es-ES" w:eastAsia="es-MX"/>
        </w:rPr>
        <w:t>      </w:t>
      </w:r>
      <w:r w:rsidRPr="00772A2E">
        <w:rPr>
          <w:rFonts w:ascii="Verdana" w:eastAsia="Times New Roman" w:hAnsi="Verdana" w:cs="Arial"/>
          <w:b/>
          <w:bCs/>
          <w:color w:val="000000"/>
          <w:lang w:val="es-ES" w:eastAsia="es-MX"/>
        </w:rPr>
        <w:t>Poder general para actos de administración</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Se otorga para que el apoderado tenga toda clase de facultades administrativas y será admisible para efectuar cualquier trámite fiscal ante el SAT siempre y cuando se trate de gestiones patrimoniales que no se traduzcan en la enajenación de la empresa o del bien otorgado para su administración. No aplicará para ofrecer garantías o sustituirlas, designar bienes para embargo o para sustituirlos, ni en los trámites inicio de liquidación o liquidación total del activo.</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3.</w:t>
      </w:r>
      <w:r w:rsidRPr="00772A2E">
        <w:rPr>
          <w:rFonts w:ascii="Verdana" w:eastAsia="Times New Roman" w:hAnsi="Verdana" w:cs="Arial"/>
          <w:color w:val="000000"/>
          <w:lang w:val="es-ES" w:eastAsia="es-MX"/>
        </w:rPr>
        <w:t>      </w:t>
      </w:r>
      <w:r w:rsidRPr="00772A2E">
        <w:rPr>
          <w:rFonts w:ascii="Verdana" w:eastAsia="Times New Roman" w:hAnsi="Verdana" w:cs="Arial"/>
          <w:b/>
          <w:bCs/>
          <w:color w:val="000000"/>
          <w:lang w:val="es-ES" w:eastAsia="es-MX"/>
        </w:rPr>
        <w:t>Poder general para ejercer actos de dominio</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Se entiende como el conferido sin limitación alguna para que el apoderado tenga las facultades de dueño y aplica para cualquier tipo de trámite fiscal, incluyendo aquellos actos jurídicos que pueden realizarse con los poderes para actos de administración de bienes o para pleitos y cobranzas.</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4.</w:t>
      </w:r>
      <w:r w:rsidRPr="00772A2E">
        <w:rPr>
          <w:rFonts w:ascii="Verdana" w:eastAsia="Times New Roman" w:hAnsi="Verdana" w:cs="Arial"/>
          <w:color w:val="000000"/>
          <w:lang w:val="es-ES" w:eastAsia="es-MX"/>
        </w:rPr>
        <w:t>      </w:t>
      </w:r>
      <w:r w:rsidRPr="00772A2E">
        <w:rPr>
          <w:rFonts w:ascii="Verdana" w:eastAsia="Times New Roman" w:hAnsi="Verdana" w:cs="Arial"/>
          <w:b/>
          <w:bCs/>
          <w:color w:val="000000"/>
          <w:lang w:val="es-ES" w:eastAsia="es-MX"/>
        </w:rPr>
        <w:t>Poderes especiales</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Son aquellos que se otorgan cuando se quisiere limitar las facultades de los apoderados, es decir, se consignarán las limitaciones</w:t>
      </w:r>
    </w:p>
    <w:p w:rsidR="00772A2E" w:rsidRPr="00772A2E" w:rsidRDefault="00772A2E" w:rsidP="00772A2E">
      <w:pPr>
        <w:spacing w:after="101" w:line="260" w:lineRule="atLeast"/>
        <w:ind w:left="1152" w:hanging="432"/>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1.3.   Documentos públicos emitidos en el extranjero</w:t>
      </w:r>
    </w:p>
    <w:p w:rsidR="00772A2E" w:rsidRPr="00772A2E" w:rsidRDefault="00772A2E" w:rsidP="00772A2E">
      <w:pPr>
        <w:spacing w:after="101" w:line="260" w:lineRule="atLeast"/>
        <w:ind w:left="720" w:hanging="432"/>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Tratándose de documentos públicos emitidos por autoridades extranjeras, los mismos siempre deberán presentarse legalizados o apostillados y acompañados, en su caso, de traducción al idioma español por perito autorizado.</w:t>
      </w:r>
    </w:p>
    <w:p w:rsidR="00772A2E" w:rsidRPr="00772A2E" w:rsidRDefault="00772A2E" w:rsidP="00772A2E">
      <w:pPr>
        <w:spacing w:after="101" w:line="216" w:lineRule="atLeast"/>
        <w:ind w:left="720" w:hanging="432"/>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II.       Trámites</w:t>
      </w:r>
    </w:p>
    <w:p w:rsidR="00772A2E" w:rsidRPr="00772A2E" w:rsidRDefault="00772A2E" w:rsidP="00772A2E">
      <w:pPr>
        <w:spacing w:after="101" w:line="216"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Código Fiscal de la Federación</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1/CFF     Consulta sobre opinión de cumplimiento de obligaciones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quieran ser proveedores de la Administración Pública Federal, Centralizada, Paraestatal, Procuraduría General de la República y entidades federativas, o ser beneficiarios de estímulos y subsidios; para realizar un trámite fiscal o de comercio exterior u obtener una autorización en materia de impuestos.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Opinión del cumplimiento de obligaciones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Cuándo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      No se requiere presentar documentación.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32-D CFF, Reglas 2.1.31., 2.1.39. </w:t>
            </w:r>
            <w:r w:rsidRPr="00772A2E">
              <w:rPr>
                <w:rFonts w:ascii="Verdana" w:eastAsia="Times New Roman" w:hAnsi="Verdana" w:cs="Arial"/>
                <w:lang w:val="en-US"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2" w:type="dxa"/>
        <w:tblInd w:w="144" w:type="dxa"/>
        <w:tblCellMar>
          <w:left w:w="0" w:type="dxa"/>
          <w:right w:w="0" w:type="dxa"/>
        </w:tblCellMar>
        <w:tblLook w:val="04A0" w:firstRow="1" w:lastRow="0" w:firstColumn="1" w:lastColumn="0" w:noHBand="0" w:noVBand="1"/>
      </w:tblPr>
      <w:tblGrid>
        <w:gridCol w:w="8712"/>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2/CFF     Aclaración a la opinión del cumplimiento de obligaciones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o 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de aclaración.</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Cuando es procedente la aclaración, la opinión del cumplimiento.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es improcedente, la respuesta a la aclaración.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cualquier momento cuando no esté conforme con la opinión del cumplimiento.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    Adjuntar archivo digitalizado del soporte de la aclaración.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Contar con Contraseña o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Regla 2.1.39.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3/CFF     Solicitud de inscripción en el RFC de personas físicas con CURP</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a partir de 18 años de edad cumplidos que cuenten con CURP y requieran inscribirse en el RFC con o sin obligaciones fiscales.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16"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Solicitud de inscripción en el RFC.</w:t>
            </w:r>
          </w:p>
          <w:p w:rsidR="00772A2E" w:rsidRPr="00772A2E" w:rsidRDefault="00772A2E" w:rsidP="00772A2E">
            <w:pPr>
              <w:spacing w:after="101" w:line="20"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único de inscripción en el RFC que contiene la Cédula de Identificación Fiscal y el código de barras bidimensional (QR).</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No se requiere presentar documentación.</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CURP.</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Llenar el formulario electrónico de inscripción que se encuentra en el Portal del SAT, proporcionando los datos que se solicitan.</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Si te inscribiste con obligaciones fiscales, deberás acudir a cualquier ADSC, dentro de los treinta días siguientes para tramitar la Contraseña o e.firma, o bien, tratándose de contribuyentes del RIF, tramitarlas de conformidad con lo establecido en las fichas de trámite 105/CFF “Solicitud del Certificado de e.firma” y 7/CFF “Solicitud de generación y actualización de la Contraseña”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deberán acudir los contribuyentes que por su régimen o actividad económica no estén obligados a expedir comprobantes fiscales.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CFF, 22 Reglamento del CFF, Regla 2.4.6., 2.4.15.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666" w:hanging="666"/>
              <w:jc w:val="both"/>
              <w:rPr>
                <w:rFonts w:ascii="Verdana" w:eastAsia="Times New Roman" w:hAnsi="Verdana" w:cs="Arial"/>
                <w:lang w:eastAsia="es-MX"/>
              </w:rPr>
            </w:pPr>
            <w:r w:rsidRPr="00772A2E">
              <w:rPr>
                <w:rFonts w:ascii="Verdana" w:eastAsia="Times New Roman" w:hAnsi="Verdana" w:cs="Arial"/>
                <w:b/>
                <w:bCs/>
                <w:lang w:eastAsia="es-MX"/>
              </w:rPr>
              <w:t>4/CFF</w:t>
            </w:r>
            <w:r w:rsidRPr="00772A2E">
              <w:rPr>
                <w:rFonts w:ascii="Verdana" w:eastAsia="Times New Roman" w:hAnsi="Verdana" w:cs="Arial"/>
                <w:lang w:eastAsia="es-MX"/>
              </w:rPr>
              <w:t>    </w:t>
            </w:r>
            <w:r w:rsidRPr="00772A2E">
              <w:rPr>
                <w:rFonts w:ascii="Verdana" w:eastAsia="Times New Roman" w:hAnsi="Verdana" w:cs="Arial"/>
                <w:b/>
                <w:bCs/>
                <w:lang w:eastAsia="es-MX"/>
              </w:rPr>
              <w:t>Informe relativo a fideicomisos en los que se generen ingresos</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instituciones de crédito, las de seguros y las casas de bolsa que participen como fiduciarias en fideicomisos en los que se generen ingresos.</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ante la Administración Central de Servicios Tributarios al Contribuyente o la Administración Desconcentrada de Servicios al Contribuyente que corresponda al domicilio fiscal del contribuyente, de conformidad con lo establecido en la regla 1.6. en relación con la regla 2.2.6. de la RMF.</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 más tardar el 15 de febrero de cada año.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se requiere presentar documentación</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0" w:line="21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y Contraseña.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0"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Información adicional:</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0"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eastAsia="es-MX"/>
              </w:rPr>
              <w:t>Art. 32-B, fracción VIII CFF, Regla 2.1.29. </w:t>
            </w:r>
            <w:r w:rsidRPr="00772A2E">
              <w:rPr>
                <w:rFonts w:ascii="Verdana" w:eastAsia="Times New Roman" w:hAnsi="Verdana" w:cs="Arial"/>
                <w:lang w:val="fr-FR"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5/CFF     Solicitud para la entrega del monto pagado por la adquisición de bienes que no pueden entregarse al postor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que participaron como postores en una subasta de bienes del SAT y resultaron ganadores durante el remate, pero no fue posible entregarles los bienes adquiridos.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 través de buzón tributario.</w:t>
            </w:r>
          </w:p>
          <w:p w:rsidR="00772A2E" w:rsidRPr="00772A2E" w:rsidRDefault="00772A2E" w:rsidP="00772A2E">
            <w:pPr>
              <w:spacing w:after="101" w:line="216"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Presencial: En una ADSC previa cita registrada en el Portal del SAT, SAT Móvil o Portal GOB.MX.</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o de forma presencial,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seis meses siguientes, a partir de la fecha en que el SAT te informe sobre la imposibilidad de la entrega de los bienes.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Buzón tributario y presencial:</w:t>
            </w:r>
          </w:p>
          <w:p w:rsidR="00772A2E" w:rsidRPr="00772A2E" w:rsidRDefault="00772A2E" w:rsidP="00772A2E">
            <w:pPr>
              <w:spacing w:after="90" w:line="216" w:lineRule="atLeast"/>
              <w:ind w:left="276" w:hanging="28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solicitud de pago en el que señale:</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denominación o razón social del postor.</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Clave del RFC a 13 posiciones si es persona física o 12 posiciones si es persona moral, si se trata de contribuyentes.</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número de la subasta.</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número de cuenta bancaria para el pago.</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nombre de la Institución de crédito.</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Fecha.</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Domicilio fiscal.</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Clave interbancaria (CLABE).</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Importe solicitado.</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ser representante legal deberá manifestar bajo protesta de decir verdad que no le han sido revocadas dichas facultades.</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 las señaladas en el inciso A) del apartado de Definiciones de este Anexo. (En caso de trámite presencial, copia simple y original para cotejo).</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persona física contar con CURP.</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(En trámite presencial, copia simple y original o copia certificada para cotejo).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Carta poder firmada ante dos testigos y ratificadas las firmas ante las autoridades fiscales, Notario u otro Fedatario Público. (En caso de trámite presencial, copia simple y original para cotejo).</w:t>
            </w:r>
          </w:p>
          <w:p w:rsidR="00772A2E" w:rsidRPr="00772A2E" w:rsidRDefault="00772A2E" w:rsidP="00772A2E">
            <w:pPr>
              <w:spacing w:after="101" w:line="216" w:lineRule="atLeast"/>
              <w:ind w:left="134" w:hanging="14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Estado de cuenta bancario del postor ganador (Con antigüedad no mayor a tres meses) y de no contar con él, carta membretada de la institución</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de crédito</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que contenga la siguiente información:</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de la institución de crédito.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Número de sucursal.</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Clave Interbancaria (CLABE).</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Clave del RFC a 13 posiciones si es persona física o 12 posiciones si es persona moral, si se trata de contribuyentes.</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        En caso de no contribuyentes, el RFC deberá cubrir las 13 posiciones por lo que deberán solicitar a la institución de crédito agregar tres ceros al final de dicho campo.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denominación o razón social del titular de la cuenta</w:t>
            </w:r>
          </w:p>
          <w:p w:rsidR="00772A2E" w:rsidRPr="00772A2E" w:rsidRDefault="00772A2E" w:rsidP="00772A2E">
            <w:pPr>
              <w:spacing w:after="101" w:line="2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Domicilio del titular de la cuenta, donde se aprecie Calle, número, (interior y/o exterior), colonia, Municipio, entidad federativa y código postal.</w:t>
            </w:r>
          </w:p>
          <w:p w:rsidR="00772A2E" w:rsidRPr="00772A2E" w:rsidRDefault="00772A2E" w:rsidP="00772A2E">
            <w:pPr>
              <w:spacing w:after="101" w:line="2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Número de Plaza (cuatro dígitos).</w:t>
            </w:r>
          </w:p>
          <w:p w:rsidR="00772A2E" w:rsidRPr="00772A2E" w:rsidRDefault="00772A2E" w:rsidP="00772A2E">
            <w:pPr>
              <w:spacing w:after="101" w:line="2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Número de cuenta bancaria.</w:t>
            </w:r>
          </w:p>
          <w:p w:rsidR="00772A2E" w:rsidRPr="00772A2E" w:rsidRDefault="00772A2E" w:rsidP="00772A2E">
            <w:pPr>
              <w:spacing w:after="101" w:line="220" w:lineRule="atLeast"/>
              <w:ind w:left="134" w:hanging="13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de apertura de la cuenta bancaria, (En caso de trámite presencial, copias simple y original para cotejo) y de no contar con él, carta membretada de la institución de crédito en la que se solicita el depósito que contenga:</w:t>
            </w:r>
          </w:p>
          <w:p w:rsidR="00772A2E" w:rsidRPr="00772A2E" w:rsidRDefault="00772A2E" w:rsidP="00772A2E">
            <w:pPr>
              <w:spacing w:after="101" w:line="220" w:lineRule="atLeast"/>
              <w:ind w:left="701" w:hanging="28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Fecha de apertura.</w:t>
            </w:r>
          </w:p>
          <w:p w:rsidR="00772A2E" w:rsidRPr="00772A2E" w:rsidRDefault="00772A2E" w:rsidP="00772A2E">
            <w:pPr>
              <w:spacing w:after="101" w:line="220" w:lineRule="atLeast"/>
              <w:ind w:left="701" w:hanging="28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Clave Interbancaria (CLABE).</w:t>
            </w:r>
          </w:p>
          <w:p w:rsidR="00772A2E" w:rsidRPr="00772A2E" w:rsidRDefault="00772A2E" w:rsidP="00772A2E">
            <w:pPr>
              <w:spacing w:after="101" w:line="220" w:lineRule="atLeast"/>
              <w:ind w:left="701" w:hanging="284"/>
              <w:jc w:val="both"/>
              <w:rPr>
                <w:rFonts w:ascii="Verdana" w:eastAsia="Times New Roman" w:hAnsi="Verdana" w:cs="Times New Roman"/>
                <w:color w:val="000000"/>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Nombre de la institución de crédito.</w:t>
            </w:r>
          </w:p>
          <w:p w:rsidR="00772A2E" w:rsidRPr="00772A2E" w:rsidRDefault="00772A2E" w:rsidP="00772A2E">
            <w:pPr>
              <w:spacing w:after="101" w:line="220" w:lineRule="atLeast"/>
              <w:ind w:left="701" w:hanging="284"/>
              <w:jc w:val="both"/>
              <w:rPr>
                <w:rFonts w:ascii="Verdana" w:eastAsia="Times New Roman" w:hAnsi="Verdana" w:cs="Times New Roman"/>
                <w:color w:val="000000"/>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Número de sucursal.</w:t>
            </w:r>
          </w:p>
          <w:p w:rsidR="00772A2E" w:rsidRPr="00772A2E" w:rsidRDefault="00772A2E" w:rsidP="00772A2E">
            <w:pPr>
              <w:spacing w:after="101" w:line="220" w:lineRule="atLeast"/>
              <w:ind w:left="701" w:hanging="284"/>
              <w:jc w:val="both"/>
              <w:rPr>
                <w:rFonts w:ascii="Verdana" w:eastAsia="Times New Roman" w:hAnsi="Verdana" w:cs="Times New Roman"/>
                <w:color w:val="000000"/>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Nombre, denominación o razón social del titular de la cuenta.</w:t>
            </w:r>
          </w:p>
          <w:p w:rsidR="00772A2E" w:rsidRPr="00772A2E" w:rsidRDefault="00772A2E" w:rsidP="00772A2E">
            <w:pPr>
              <w:spacing w:after="101" w:line="220" w:lineRule="atLeast"/>
              <w:ind w:left="701" w:hanging="284"/>
              <w:jc w:val="both"/>
              <w:rPr>
                <w:rFonts w:ascii="Verdana" w:eastAsia="Times New Roman" w:hAnsi="Verdana" w:cs="Times New Roman"/>
                <w:color w:val="000000"/>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Domicilio del titular de la cuenta, donde se aprecie Calle, número, </w:t>
            </w:r>
            <w:r w:rsidRPr="00772A2E">
              <w:rPr>
                <w:rFonts w:ascii="Verdana" w:eastAsia="Times New Roman" w:hAnsi="Verdana" w:cs="Arial"/>
                <w:lang w:eastAsia="es-MX"/>
              </w:rPr>
              <w:lastRenderedPageBreak/>
              <w:t>(interior y/o exterior), colonia, Municipio, entidad federativa y código postal.</w:t>
            </w:r>
          </w:p>
          <w:p w:rsidR="00772A2E" w:rsidRPr="00772A2E" w:rsidRDefault="00772A2E" w:rsidP="00772A2E">
            <w:pPr>
              <w:spacing w:after="101" w:line="220" w:lineRule="atLeast"/>
              <w:ind w:left="701" w:hanging="284"/>
              <w:jc w:val="both"/>
              <w:rPr>
                <w:rFonts w:ascii="Verdana" w:eastAsia="Times New Roman" w:hAnsi="Verdana" w:cs="Times New Roman"/>
                <w:color w:val="000000"/>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Número de Plaza (cuatro dígitos).</w:t>
            </w:r>
          </w:p>
          <w:p w:rsidR="00772A2E" w:rsidRPr="00772A2E" w:rsidRDefault="00772A2E" w:rsidP="00772A2E">
            <w:pPr>
              <w:spacing w:after="101" w:line="220" w:lineRule="atLeast"/>
              <w:ind w:left="701" w:hanging="284"/>
              <w:jc w:val="both"/>
              <w:rPr>
                <w:rFonts w:ascii="Verdana" w:eastAsia="Times New Roman" w:hAnsi="Verdana" w:cs="Times New Roman"/>
                <w:color w:val="000000"/>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Número de cuenta bancaria.</w:t>
            </w:r>
          </w:p>
          <w:p w:rsidR="00772A2E" w:rsidRPr="00772A2E" w:rsidRDefault="00772A2E" w:rsidP="00772A2E">
            <w:pPr>
              <w:spacing w:after="101" w:line="220" w:lineRule="atLeast"/>
              <w:ind w:left="701" w:hanging="284"/>
              <w:jc w:val="both"/>
              <w:rPr>
                <w:rFonts w:ascii="Verdana" w:eastAsia="Times New Roman" w:hAnsi="Verdana" w:cs="Times New Roman"/>
                <w:color w:val="000000"/>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Clave del RFC a 13 posiciones si es persona física o 12 si es persona moral, si se trata de contribuyentes.</w:t>
            </w:r>
          </w:p>
          <w:p w:rsidR="00772A2E" w:rsidRPr="00772A2E" w:rsidRDefault="00772A2E" w:rsidP="00772A2E">
            <w:pPr>
              <w:spacing w:after="101" w:line="2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residentes en el extranjero o de extranjeros residentes en México.</w:t>
            </w:r>
          </w:p>
          <w:p w:rsidR="00772A2E" w:rsidRPr="00772A2E" w:rsidRDefault="00772A2E" w:rsidP="00772A2E">
            <w:pPr>
              <w:spacing w:after="101" w:line="220" w:lineRule="atLeast"/>
              <w:ind w:left="720" w:hanging="360"/>
              <w:jc w:val="both"/>
              <w:rPr>
                <w:rFonts w:ascii="Verdana" w:eastAsia="Times New Roman" w:hAnsi="Verdana" w:cs="Arial"/>
                <w:lang w:eastAsia="es-MX"/>
              </w:rPr>
            </w:pPr>
            <w:r w:rsidRPr="00772A2E">
              <w:rPr>
                <w:rFonts w:ascii="Verdana" w:eastAsia="Times New Roman" w:hAnsi="Verdana" w:cs="Arial"/>
                <w:lang w:val="pt-BR" w:eastAsia="es-MX"/>
              </w:rPr>
              <w:t>·</w:t>
            </w:r>
            <w:r w:rsidRPr="00772A2E">
              <w:rPr>
                <w:rFonts w:ascii="Verdana" w:eastAsia="Times New Roman" w:hAnsi="Verdana" w:cs="Times New Roman"/>
                <w:lang w:val="pt-BR" w:eastAsia="es-MX"/>
              </w:rPr>
              <w:t>         </w:t>
            </w:r>
            <w:r w:rsidRPr="00772A2E">
              <w:rPr>
                <w:rFonts w:ascii="Verdana" w:eastAsia="Times New Roman" w:hAnsi="Verdana" w:cs="Arial"/>
                <w:lang w:val="pt-BR" w:eastAsia="es-MX"/>
              </w:rPr>
              <w:t>Documento migratorio vigente que corresponda.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Certificado de Matricula Consular, expedido por la Secretaría de Relaciones Exteriores o en su caso por la Oficina Consular de la circunscripción donde se encuentre el connacional.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188-Bis CFF, Regla 2.16.7. </w:t>
            </w:r>
            <w:r w:rsidRPr="00772A2E">
              <w:rPr>
                <w:rFonts w:ascii="Verdana" w:eastAsia="Times New Roman" w:hAnsi="Verdana" w:cs="Arial"/>
                <w:lang w:val="en-US"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2" w:type="dxa"/>
        <w:tblInd w:w="144" w:type="dxa"/>
        <w:tblCellMar>
          <w:left w:w="0" w:type="dxa"/>
          <w:right w:w="0" w:type="dxa"/>
        </w:tblCellMar>
        <w:tblLook w:val="04A0" w:firstRow="1" w:lastRow="0" w:firstColumn="1" w:lastColumn="0" w:noHBand="0" w:noVBand="1"/>
      </w:tblPr>
      <w:tblGrid>
        <w:gridCol w:w="8712"/>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6/CFF Solicitud de constancia de residencia para efectos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requieran acreditar su residencia fiscal en México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documentos se obtienen?</w:t>
            </w:r>
          </w:p>
          <w:p w:rsidR="00772A2E" w:rsidRPr="00772A2E" w:rsidRDefault="00772A2E" w:rsidP="00772A2E">
            <w:pPr>
              <w:spacing w:after="101" w:line="216" w:lineRule="atLeast"/>
              <w:ind w:left="41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Forma oficial 36 sellada como acuse de recibo.</w:t>
            </w:r>
          </w:p>
          <w:p w:rsidR="00772A2E" w:rsidRPr="00772A2E" w:rsidRDefault="00772A2E" w:rsidP="00772A2E">
            <w:pPr>
              <w:spacing w:after="101" w:line="20" w:lineRule="atLeast"/>
              <w:ind w:left="41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Forma oficial 36 con la certificación de Constancia de Residencia para Efectos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el contribuyente requiera acreditar su residencia fiscal en otro país con el que México tenga celebrado un tratado para evitar la doble tributación.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80" w:line="216" w:lineRule="atLeast"/>
              <w:ind w:left="277" w:hanging="277"/>
              <w:jc w:val="both"/>
              <w:rPr>
                <w:rFonts w:ascii="Verdana" w:eastAsia="Times New Roman" w:hAnsi="Verdana" w:cs="Arial"/>
                <w:lang w:eastAsia="es-MX"/>
              </w:rPr>
            </w:pPr>
            <w:r w:rsidRPr="00772A2E">
              <w:rPr>
                <w:rFonts w:ascii="Verdana" w:eastAsia="Times New Roman" w:hAnsi="Verdana" w:cs="Arial"/>
                <w:lang w:eastAsia="es-MX"/>
              </w:rPr>
              <w:t>1.   Forma oficial 36, “CONSTANCIA DE RESIDENCIA PARA EFECTOS FISCALES”. (por duplicado)</w:t>
            </w:r>
          </w:p>
          <w:p w:rsidR="00772A2E" w:rsidRPr="00772A2E" w:rsidRDefault="00772A2E" w:rsidP="00772A2E">
            <w:pPr>
              <w:spacing w:after="80" w:line="216" w:lineRule="atLeast"/>
              <w:ind w:left="277" w:hanging="277"/>
              <w:jc w:val="both"/>
              <w:rPr>
                <w:rFonts w:ascii="Verdana" w:eastAsia="Times New Roman" w:hAnsi="Verdana" w:cs="Arial"/>
                <w:lang w:eastAsia="es-MX"/>
              </w:rPr>
            </w:pPr>
            <w:r w:rsidRPr="00772A2E">
              <w:rPr>
                <w:rFonts w:ascii="Verdana" w:eastAsia="Times New Roman" w:hAnsi="Verdana" w:cs="Arial"/>
                <w:lang w:eastAsia="es-MX"/>
              </w:rPr>
              <w:t xml:space="preserve">2    Poder notarial para actos de administración, dominio o especial, en caso </w:t>
            </w:r>
            <w:r w:rsidRPr="00772A2E">
              <w:rPr>
                <w:rFonts w:ascii="Verdana" w:eastAsia="Times New Roman" w:hAnsi="Verdana" w:cs="Arial"/>
                <w:lang w:eastAsia="es-MX"/>
              </w:rPr>
              <w:lastRenderedPageBreak/>
              <w:t>de representación legal, o carta poder firmada ante dos testigos y ratificadas las firmas del otorgante y testigos ante las autoridades fiscales, Notario o Fedatario Público. (copia simple y original para cotejo)</w:t>
            </w:r>
          </w:p>
          <w:p w:rsidR="00772A2E" w:rsidRPr="00772A2E" w:rsidRDefault="00772A2E" w:rsidP="00772A2E">
            <w:pPr>
              <w:spacing w:after="80" w:line="216" w:lineRule="atLeast"/>
              <w:ind w:left="277" w:hanging="277"/>
              <w:jc w:val="both"/>
              <w:rPr>
                <w:rFonts w:ascii="Verdana" w:eastAsia="Times New Roman" w:hAnsi="Verdana" w:cs="Arial"/>
                <w:lang w:eastAsia="es-MX"/>
              </w:rPr>
            </w:pPr>
            <w:r w:rsidRPr="00772A2E">
              <w:rPr>
                <w:rFonts w:ascii="Verdana" w:eastAsia="Times New Roman" w:hAnsi="Verdana" w:cs="Arial"/>
                <w:lang w:eastAsia="es-MX"/>
              </w:rPr>
              <w:t>3.   En caso de padres o tutores que ejerzan la patria potestad o tutela de menores de edad y actúen como representantes de los mismos, para acreditar la paternidad o tutela, proporcionarán:</w:t>
            </w:r>
          </w:p>
          <w:p w:rsidR="00772A2E" w:rsidRPr="00772A2E" w:rsidRDefault="00772A2E" w:rsidP="00772A2E">
            <w:pPr>
              <w:spacing w:after="80" w:line="216" w:lineRule="atLeast"/>
              <w:ind w:left="677"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Copia certificada del acta de nacimiento del menor, expedida por el Registro Civil u obtenida en el Portal </w:t>
            </w:r>
            <w:hyperlink r:id="rId5" w:history="1">
              <w:r w:rsidRPr="00772A2E">
                <w:rPr>
                  <w:rFonts w:ascii="Verdana" w:eastAsia="Times New Roman" w:hAnsi="Verdana" w:cs="Arial"/>
                  <w:u w:val="single"/>
                  <w:lang w:eastAsia="es-MX"/>
                </w:rPr>
                <w:t>www.gob.mx/actas</w:t>
              </w:r>
            </w:hyperlink>
            <w:r w:rsidRPr="00772A2E">
              <w:rPr>
                <w:rFonts w:ascii="Verdana" w:eastAsia="Times New Roman" w:hAnsi="Verdana" w:cs="Arial"/>
                <w:lang w:eastAsia="es-MX"/>
              </w:rPr>
              <w:t> (Formato Único), Cédula de Identidad Personal, expedida por la Secretaría de Gobernación a través del Registro Nacional de Población o resolución judicial o documento emitido por fedatario público en el que conste la patria potestad o la tutela (copia simple y original para cotejo).</w:t>
            </w:r>
          </w:p>
          <w:p w:rsidR="00772A2E" w:rsidRPr="00772A2E" w:rsidRDefault="00772A2E" w:rsidP="00772A2E">
            <w:pPr>
              <w:spacing w:after="80" w:line="216" w:lineRule="atLeast"/>
              <w:ind w:left="677"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por escrito de conformidad de los padres para que uno de ellos actúe como representante del menor, acompañado de las copias simples de sus identificaciones oficiales vigentes cualquiera de las señaladas en el inciso A) del apartado de Definiciones de este Anexo (original).</w:t>
            </w:r>
          </w:p>
          <w:p w:rsidR="00772A2E" w:rsidRPr="00772A2E" w:rsidRDefault="00772A2E" w:rsidP="00772A2E">
            <w:pPr>
              <w:spacing w:after="80" w:line="216" w:lineRule="atLeast"/>
              <w:ind w:left="677"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 las señaladas en el inciso A) del apartado de Definiciones de este Anexo, del (los) padre(s) o tutor(es) que funja(n) como representante(s) del menor. (original para cotejo)</w:t>
            </w:r>
          </w:p>
          <w:p w:rsidR="00772A2E" w:rsidRPr="00772A2E" w:rsidRDefault="00772A2E" w:rsidP="00772A2E">
            <w:pPr>
              <w:spacing w:after="80" w:line="216" w:lineRule="atLeast"/>
              <w:ind w:left="277" w:hanging="284"/>
              <w:jc w:val="both"/>
              <w:rPr>
                <w:rFonts w:ascii="Verdana" w:eastAsia="Times New Roman" w:hAnsi="Verdana" w:cs="Arial"/>
                <w:lang w:eastAsia="es-MX"/>
              </w:rPr>
            </w:pPr>
            <w:r w:rsidRPr="00772A2E">
              <w:rPr>
                <w:rFonts w:ascii="Verdana" w:eastAsia="Times New Roman" w:hAnsi="Verdana" w:cs="Arial"/>
                <w:lang w:eastAsia="es-MX"/>
              </w:rPr>
              <w:t>4.   Constancia de Percepciones y Retenciones, o los Comprobantes Fiscales Digitales de Nómina en el caso de personas físicas que presten servicios personales subordinados. (copia simple)</w:t>
            </w:r>
          </w:p>
          <w:p w:rsidR="00772A2E" w:rsidRPr="00772A2E" w:rsidRDefault="00772A2E" w:rsidP="00772A2E">
            <w:pPr>
              <w:spacing w:after="80" w:line="216" w:lineRule="atLeast"/>
              <w:ind w:left="277" w:hanging="284"/>
              <w:jc w:val="both"/>
              <w:rPr>
                <w:rFonts w:ascii="Verdana" w:eastAsia="Times New Roman" w:hAnsi="Verdana" w:cs="Arial"/>
                <w:lang w:eastAsia="es-MX"/>
              </w:rPr>
            </w:pPr>
            <w:r w:rsidRPr="00772A2E">
              <w:rPr>
                <w:rFonts w:ascii="Verdana" w:eastAsia="Times New Roman" w:hAnsi="Verdana" w:cs="Arial"/>
                <w:lang w:eastAsia="es-MX"/>
              </w:rPr>
              <w:t>5.   Acta constitutiva, tratándose de personas morales (copia simple y original para cotejo)</w:t>
            </w:r>
          </w:p>
          <w:p w:rsidR="00772A2E" w:rsidRPr="00772A2E" w:rsidRDefault="00772A2E" w:rsidP="00772A2E">
            <w:pPr>
              <w:spacing w:after="80" w:line="216" w:lineRule="atLeast"/>
              <w:ind w:left="277" w:hanging="284"/>
              <w:jc w:val="both"/>
              <w:rPr>
                <w:rFonts w:ascii="Verdana" w:eastAsia="Times New Roman" w:hAnsi="Verdana" w:cs="Arial"/>
                <w:lang w:eastAsia="es-MX"/>
              </w:rPr>
            </w:pPr>
            <w:r w:rsidRPr="00772A2E">
              <w:rPr>
                <w:rFonts w:ascii="Verdana" w:eastAsia="Times New Roman" w:hAnsi="Verdana" w:cs="Arial"/>
                <w:lang w:val="es-ES" w:eastAsia="es-MX"/>
              </w:rPr>
              <w:t>6.   Que el estado del domicilio fiscal y del contribuyente sea distinto a no localizado.</w:t>
            </w:r>
          </w:p>
          <w:p w:rsidR="00772A2E" w:rsidRPr="00772A2E" w:rsidRDefault="00772A2E" w:rsidP="00772A2E">
            <w:pPr>
              <w:spacing w:after="80" w:line="216" w:lineRule="atLeast"/>
              <w:ind w:left="277" w:hanging="284"/>
              <w:jc w:val="both"/>
              <w:rPr>
                <w:rFonts w:ascii="Verdana" w:eastAsia="Times New Roman" w:hAnsi="Verdana" w:cs="Arial"/>
                <w:lang w:eastAsia="es-MX"/>
              </w:rPr>
            </w:pPr>
            <w:r w:rsidRPr="00772A2E">
              <w:rPr>
                <w:rFonts w:ascii="Verdana" w:eastAsia="Times New Roman" w:hAnsi="Verdana" w:cs="Arial"/>
                <w:lang w:val="es-ES" w:eastAsia="es-MX"/>
              </w:rPr>
              <w:t>7.   Que el contribuyente se encuentre al corriente en el cumplimiento de sus obligaciones fiscales, acreditándolo con la opinión de cumplimiento positiva.</w:t>
            </w:r>
          </w:p>
          <w:p w:rsidR="00772A2E" w:rsidRPr="00772A2E" w:rsidRDefault="00772A2E" w:rsidP="00772A2E">
            <w:pPr>
              <w:spacing w:after="80" w:line="216" w:lineRule="atLeast"/>
              <w:ind w:left="277" w:hanging="284"/>
              <w:jc w:val="both"/>
              <w:rPr>
                <w:rFonts w:ascii="Verdana" w:eastAsia="Times New Roman" w:hAnsi="Verdana" w:cs="Arial"/>
                <w:lang w:eastAsia="es-MX"/>
              </w:rPr>
            </w:pPr>
            <w:r w:rsidRPr="00772A2E">
              <w:rPr>
                <w:rFonts w:ascii="Verdana" w:eastAsia="Times New Roman" w:hAnsi="Verdana" w:cs="Arial"/>
                <w:lang w:val="es-ES" w:eastAsia="es-MX"/>
              </w:rPr>
              <w:t>8.   Que la denominación o razón social y la clave en el RFC del contribuyente, no se encuentre en la publicación que hace el SAT en su portal, de los listados de contribuyentes: con créditos fiscales firmes, no pagados o garantizados, no localizados, con sentencia por delitos fiscales, créditos fiscales cancelados por incosteables o falta de solvencia económica o por condonación de créditos fiscales.</w:t>
            </w:r>
          </w:p>
          <w:p w:rsidR="00772A2E" w:rsidRPr="00772A2E" w:rsidRDefault="00772A2E" w:rsidP="00772A2E">
            <w:pPr>
              <w:spacing w:after="80" w:line="216" w:lineRule="atLeast"/>
              <w:ind w:left="277" w:hanging="284"/>
              <w:jc w:val="both"/>
              <w:rPr>
                <w:rFonts w:ascii="Verdana" w:eastAsia="Times New Roman" w:hAnsi="Verdana" w:cs="Arial"/>
                <w:lang w:eastAsia="es-MX"/>
              </w:rPr>
            </w:pPr>
            <w:r w:rsidRPr="00772A2E">
              <w:rPr>
                <w:rFonts w:ascii="Verdana" w:eastAsia="Times New Roman" w:hAnsi="Verdana" w:cs="Arial"/>
                <w:lang w:val="es-ES" w:eastAsia="es-MX"/>
              </w:rPr>
              <w:t>9.   Que el contribuyente no se encuentre en el listado de contribuyentes que realizan operaciones inexistentes que da a conocer el SAT.</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Para la entrega de la forma oficial 36 con la certificación de la autoridad, deberá acudir a la ADSC en la que inició el trámite con una identificación oficial vigente de las señaladas en el inciso A) del apartado de Definiciones de este Anexo, del solicitante o del padre o tutor que funja como representante legal del menor o resolución judicial o documento emitido por fedatario público en el que conste la patria potestad o la tutela.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Haber presentado la declaración anual del ejercicio inmediato anterior, en el caso de que la persona que solicita la constancia hubiere estado obligada conforme al régimen establecido en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 constancia se puede expedir por tiempo indefinido o bien por periodos transcurridos, cuando el solicitante opte por señalar el plazo específico.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9 CFF, 4 Ley del ISR, Regla 2.1.3. RMF.</w:t>
            </w:r>
          </w:p>
        </w:tc>
      </w:tr>
    </w:tbl>
    <w:p w:rsidR="00772A2E" w:rsidRPr="00772A2E" w:rsidRDefault="00772A2E" w:rsidP="00772A2E">
      <w:pPr>
        <w:spacing w:after="101" w:line="216"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7/CFF     Solicitud de generación</w:t>
            </w:r>
            <w:r w:rsidRPr="00772A2E">
              <w:rPr>
                <w:rFonts w:ascii="Verdana" w:eastAsia="Times New Roman" w:hAnsi="Verdana" w:cs="Arial"/>
                <w:lang w:eastAsia="es-MX"/>
              </w:rPr>
              <w:t> </w:t>
            </w:r>
            <w:r w:rsidRPr="00772A2E">
              <w:rPr>
                <w:rFonts w:ascii="Verdana" w:eastAsia="Times New Roman" w:hAnsi="Verdana" w:cs="Arial"/>
                <w:b/>
                <w:bCs/>
                <w:lang w:eastAsia="es-MX"/>
              </w:rPr>
              <w:t>y actualización de la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72" w:line="216"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morales con e.firma por internet que deban presentar ante el SAT trámites, solicitudes, declaraciones, consultas o avisos de forma segura a través de medios electrónicos.</w:t>
            </w:r>
          </w:p>
          <w:p w:rsidR="00772A2E" w:rsidRPr="00772A2E" w:rsidRDefault="00772A2E" w:rsidP="00772A2E">
            <w:pPr>
              <w:spacing w:after="72" w:line="216"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físicas en una ADSC sin cita.</w:t>
            </w:r>
          </w:p>
          <w:p w:rsidR="00772A2E" w:rsidRPr="00772A2E" w:rsidRDefault="00772A2E" w:rsidP="00772A2E">
            <w:pPr>
              <w:spacing w:after="72" w:line="216"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físicas desde el Portal del SAT sin e.firma.</w:t>
            </w:r>
          </w:p>
          <w:p w:rsidR="00772A2E" w:rsidRPr="00772A2E" w:rsidRDefault="00772A2E" w:rsidP="00772A2E">
            <w:pPr>
              <w:spacing w:after="72" w:line="216"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físicas a través de MarcaSAT.</w:t>
            </w:r>
          </w:p>
          <w:p w:rsidR="00772A2E" w:rsidRPr="00772A2E" w:rsidRDefault="00772A2E" w:rsidP="00772A2E">
            <w:pPr>
              <w:spacing w:after="72" w:line="20"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físicas a través del aplicativo SAT Móvil.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p w:rsidR="00772A2E" w:rsidRPr="00772A2E" w:rsidRDefault="00772A2E" w:rsidP="00772A2E">
            <w:pPr>
              <w:spacing w:after="72" w:line="216" w:lineRule="atLeast"/>
              <w:ind w:left="41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morales con e.firma.</w:t>
            </w:r>
          </w:p>
          <w:p w:rsidR="00772A2E" w:rsidRPr="00772A2E" w:rsidRDefault="00772A2E" w:rsidP="00772A2E">
            <w:pPr>
              <w:spacing w:after="72" w:line="216" w:lineRule="atLeast"/>
              <w:ind w:left="41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físicas sin e.firma.</w:t>
            </w:r>
          </w:p>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eastAsia="es-MX"/>
              </w:rPr>
              <w:t>En una ADSC:</w:t>
            </w:r>
          </w:p>
          <w:p w:rsidR="00772A2E" w:rsidRPr="00772A2E" w:rsidRDefault="00772A2E" w:rsidP="00772A2E">
            <w:pPr>
              <w:spacing w:after="72" w:line="216" w:lineRule="atLeast"/>
              <w:ind w:left="41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Sólo para personas físicas, sin cita.</w:t>
            </w:r>
          </w:p>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eastAsia="es-MX"/>
              </w:rPr>
              <w:t>MarcaSAT:</w:t>
            </w:r>
          </w:p>
          <w:p w:rsidR="00772A2E" w:rsidRPr="00772A2E" w:rsidRDefault="00772A2E" w:rsidP="00772A2E">
            <w:pPr>
              <w:spacing w:after="72" w:line="216" w:lineRule="atLeast"/>
              <w:ind w:left="41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Sólo para personas físicas.</w:t>
            </w:r>
          </w:p>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eastAsia="es-MX"/>
              </w:rPr>
              <w:t>SAT Móvil:</w:t>
            </w:r>
          </w:p>
          <w:p w:rsidR="00772A2E" w:rsidRPr="00772A2E" w:rsidRDefault="00772A2E" w:rsidP="00772A2E">
            <w:pPr>
              <w:spacing w:after="72" w:line="20" w:lineRule="atLeast"/>
              <w:ind w:left="41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Sólo para personas físicas.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eastAsia="es-MX"/>
              </w:rPr>
              <w:t>Acuse de generación o actualización de la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eastAsia="es-MX"/>
              </w:rPr>
              <w:t>Cuando se requiera la presentación de algún trámite o servicio vía electrónica.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72"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Original y copia simple de cualquier identificación oficial vigente de las señaladas en el inciso A) del apartado de Definiciones de este Anexo del contribuyente o representante legal. Se podrá omitir la presentación de la identificación oficial, si cuenta con e.firma en cuyo caso se confirmará su </w:t>
            </w:r>
            <w:r w:rsidRPr="00772A2E">
              <w:rPr>
                <w:rFonts w:ascii="Verdana" w:eastAsia="Times New Roman" w:hAnsi="Verdana" w:cs="Arial"/>
                <w:lang w:eastAsia="es-MX"/>
              </w:rPr>
              <w:lastRenderedPageBreak/>
              <w:t>identidad a través de huella digital.</w:t>
            </w:r>
          </w:p>
          <w:p w:rsidR="00772A2E" w:rsidRPr="00772A2E" w:rsidRDefault="00772A2E" w:rsidP="00772A2E">
            <w:pPr>
              <w:spacing w:after="72"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Original o copia certificada y copia simple del poder notarial con el que acredite la personalidad del representante legal, o carta poder firmada ante dos testigos y ratificadas las firmas ante las autoridades fiscales o ante Notario o Fedatario Público. Si el poder fue otorgado en el extranjero debe estar debidamente apostillado, legalizado y formalizado ante fedatario público mexicano y en su caso contar con la traducción al español realizada por perito autorizado.</w:t>
            </w:r>
          </w:p>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b/>
                <w:bCs/>
                <w:lang w:eastAsia="es-MX"/>
              </w:rPr>
              <w:t>Adicionalmente</w:t>
            </w:r>
          </w:p>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b/>
                <w:bCs/>
                <w:lang w:eastAsia="es-MX"/>
              </w:rPr>
              <w:t>Tratándose de menores de edad:</w:t>
            </w:r>
          </w:p>
          <w:p w:rsidR="00772A2E" w:rsidRPr="00772A2E" w:rsidRDefault="00772A2E" w:rsidP="00772A2E">
            <w:pPr>
              <w:spacing w:after="72" w:line="216" w:lineRule="atLeast"/>
              <w:ind w:left="677" w:hanging="403"/>
              <w:jc w:val="both"/>
              <w:rPr>
                <w:rFonts w:ascii="Verdana" w:eastAsia="Times New Roman" w:hAnsi="Verdana" w:cs="Arial"/>
                <w:lang w:eastAsia="es-MX"/>
              </w:rPr>
            </w:pPr>
            <w:r w:rsidRPr="00772A2E">
              <w:rPr>
                <w:rFonts w:ascii="Verdana" w:eastAsia="Times New Roman" w:hAnsi="Verdana" w:cs="Arial"/>
                <w:lang w:eastAsia="es-MX"/>
              </w:rPr>
              <w:t>Los padres o tutores que ejerzan la patria potestad o tutela de menores de edad y actúen como representantes de los mismos, deben proporcionar:</w:t>
            </w:r>
          </w:p>
          <w:p w:rsidR="00772A2E" w:rsidRPr="00772A2E" w:rsidRDefault="00772A2E" w:rsidP="00772A2E">
            <w:pPr>
              <w:spacing w:after="72" w:line="216"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Copia certificada del acta de nacimiento del menor, expedida por el Registro Civil u obtenida en el Portal </w:t>
            </w:r>
            <w:r w:rsidRPr="00772A2E">
              <w:rPr>
                <w:rFonts w:ascii="Verdana" w:eastAsia="Times New Roman" w:hAnsi="Verdana" w:cs="Arial"/>
                <w:u w:val="single"/>
                <w:lang w:eastAsia="es-MX"/>
              </w:rPr>
              <w:t>www.gob.mx/actas</w:t>
            </w:r>
            <w:r w:rsidRPr="00772A2E">
              <w:rPr>
                <w:rFonts w:ascii="Verdana" w:eastAsia="Times New Roman" w:hAnsi="Verdana" w:cs="Arial"/>
                <w:lang w:eastAsia="es-MX"/>
              </w:rPr>
              <w:t> (Formato Único), Cédula de Identidad Personal, expedida por la Secretaría de Gobernación a través del Registro Nacional de Población o resolución judicial o documento emitido por fedatario público en el que conste la patria potestad o la tutela (copia simple y original para cotejo).</w:t>
            </w:r>
          </w:p>
          <w:p w:rsidR="00772A2E" w:rsidRPr="00772A2E" w:rsidRDefault="00772A2E" w:rsidP="00772A2E">
            <w:pPr>
              <w:spacing w:after="72" w:line="216"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por escrito de conformidad de los padres para que uno de ellos actúe como representante del menor, acompañado de las copias simples de sus identificaciones oficiales vigentes cualquiera de las señaladas en el inciso A) del apartado de Definiciones de este Anexo (original).</w:t>
            </w:r>
          </w:p>
          <w:p w:rsidR="00772A2E" w:rsidRPr="00772A2E" w:rsidRDefault="00772A2E" w:rsidP="00772A2E">
            <w:pPr>
              <w:spacing w:after="72" w:line="216"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 las señaladas en el inciso A) del apartado de Definiciones de este Anexo, del (los) padre(s) o tutor(es) que funja(n) como representante(s) del menor. (original para cotejo)</w:t>
            </w:r>
          </w:p>
          <w:p w:rsidR="00772A2E" w:rsidRPr="00772A2E" w:rsidRDefault="00772A2E" w:rsidP="00772A2E">
            <w:pPr>
              <w:spacing w:after="72" w:line="20"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Copia certificada y simple del poder notarial con el que acredite la personalidad del representante legal, o carta poder firmada ante dos testigos y ratificadas las firmas ante las autoridades fiscales o ante Notario o Fedatario Público.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b/>
                <w:bCs/>
                <w:lang w:eastAsia="es-MX"/>
              </w:rPr>
              <w:t>Portal del SAT:</w:t>
            </w:r>
          </w:p>
          <w:p w:rsidR="00772A2E" w:rsidRPr="00772A2E" w:rsidRDefault="00772A2E" w:rsidP="00772A2E">
            <w:pPr>
              <w:spacing w:after="101" w:line="260"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RFC y para personas morales se requiere que cuente con e.firma</w:t>
            </w:r>
          </w:p>
          <w:p w:rsidR="00772A2E" w:rsidRPr="00772A2E" w:rsidRDefault="00772A2E" w:rsidP="00772A2E">
            <w:pPr>
              <w:spacing w:after="101" w:line="260"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Cuenta(s) de correo(s) electrónico(s) y en el caso de personas físicas que no se encuentre registrado previamente por otro contribuyente.</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b/>
                <w:bCs/>
                <w:lang w:eastAsia="es-MX"/>
              </w:rPr>
              <w:t>En la ADSC:</w:t>
            </w:r>
          </w:p>
          <w:p w:rsidR="00772A2E" w:rsidRPr="00772A2E" w:rsidRDefault="00772A2E" w:rsidP="00772A2E">
            <w:pPr>
              <w:spacing w:after="101" w:line="260"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Deberá proporcionar su clave del RFC.</w:t>
            </w:r>
          </w:p>
          <w:p w:rsidR="00772A2E" w:rsidRPr="00772A2E" w:rsidRDefault="00772A2E" w:rsidP="00772A2E">
            <w:pPr>
              <w:spacing w:after="101" w:line="260"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Cuenta(s) de correo(s) electrónico(s) vigente(s) que no se encuentre registrado previamente por otro contribuyente.</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Las personas morales únicamente podrán realizar el trámite por internet.</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b/>
                <w:bCs/>
                <w:lang w:eastAsia="es-MX"/>
              </w:rPr>
              <w:lastRenderedPageBreak/>
              <w:t>MarcaSAT:</w:t>
            </w:r>
          </w:p>
          <w:p w:rsidR="00772A2E" w:rsidRPr="00772A2E" w:rsidRDefault="00772A2E" w:rsidP="00772A2E">
            <w:pPr>
              <w:spacing w:after="101" w:line="260"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RFC.</w:t>
            </w:r>
          </w:p>
          <w:p w:rsidR="00772A2E" w:rsidRPr="00772A2E" w:rsidRDefault="00772A2E" w:rsidP="00772A2E">
            <w:pPr>
              <w:spacing w:after="101" w:line="260"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Cuenta(s) de correo(s) electrónico(s) y que no se encuentre registrado previamente por otro contribuyente.</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b/>
                <w:bCs/>
                <w:lang w:eastAsia="es-MX"/>
              </w:rPr>
              <w:t>SAT Móvil:</w:t>
            </w:r>
          </w:p>
          <w:p w:rsidR="00772A2E" w:rsidRPr="00772A2E" w:rsidRDefault="00772A2E" w:rsidP="00772A2E">
            <w:pPr>
              <w:spacing w:after="101" w:line="260"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RFC.</w:t>
            </w:r>
          </w:p>
          <w:p w:rsidR="00772A2E" w:rsidRPr="00772A2E" w:rsidRDefault="00772A2E" w:rsidP="00772A2E">
            <w:pPr>
              <w:spacing w:after="101" w:line="20" w:lineRule="atLeast"/>
              <w:ind w:left="66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Cuenta(s) de correo(s) electrónico(s) y que no se encuentre registrado previamente por otro contribuyente.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18 y 18-A del CFF, Regla 2.4.6. RMF.</w:t>
            </w:r>
          </w:p>
        </w:tc>
      </w:tr>
    </w:tbl>
    <w:p w:rsidR="00772A2E" w:rsidRPr="00772A2E" w:rsidRDefault="00772A2E" w:rsidP="00772A2E">
      <w:pPr>
        <w:spacing w:after="101" w:line="26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514"/>
        <w:gridCol w:w="27"/>
        <w:gridCol w:w="4763"/>
        <w:gridCol w:w="17"/>
        <w:gridCol w:w="1453"/>
        <w:gridCol w:w="1917"/>
        <w:gridCol w:w="75"/>
      </w:tblGrid>
      <w:tr w:rsidR="00772A2E" w:rsidRPr="00772A2E" w:rsidTr="00772A2E">
        <w:trPr>
          <w:trHeight w:val="20"/>
        </w:trPr>
        <w:tc>
          <w:tcPr>
            <w:tcW w:w="8717" w:type="dxa"/>
            <w:gridSpan w:val="6"/>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8/CFF     Solicitud de Devolución de saldos a favor, 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7" w:type="dxa"/>
            <w:gridSpan w:val="6"/>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residentes en el extranjero, Misiones Diplomáticas y Organismos Internacionales.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7" w:type="dxa"/>
            <w:gridSpan w:val="6"/>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solicitudes de devolución de “Resolución o Sentencia”, “Misiones Diplomáticas”, “Organismos Internacionales” y “Extranjeros sin Establecimiento Permanente” que no cuenten con clave del RFC, directamente en las ventanillas de la AGGC o de la AGH, conforme a los sujetos de su competencia, según corresponda.</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7" w:type="dxa"/>
            <w:gridSpan w:val="6"/>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FED.</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oficial 32 sellada como acuse de recibo.</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7" w:type="dxa"/>
            <w:gridSpan w:val="6"/>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cinco años siguientes a la fecha en que se haya determinado el saldo a favor, considerando la fecha de presentación de la obligación correspondiente.</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7" w:type="dxa"/>
            <w:gridSpan w:val="6"/>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devoluciones de saldos a favor del ISR (Declaración del ejercicio)</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328"/>
        </w:trPr>
        <w:tc>
          <w:tcPr>
            <w:tcW w:w="531" w:type="dxa"/>
            <w:vMerge w:val="restart"/>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5006" w:type="dxa"/>
            <w:gridSpan w:val="3"/>
            <w:vMerge w:val="restart"/>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c>
          <w:tcPr>
            <w:tcW w:w="1514" w:type="dxa"/>
            <w:vMerge w:val="restart"/>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 xml:space="preserve">Empresas </w:t>
            </w:r>
            <w:r w:rsidRPr="00772A2E">
              <w:rPr>
                <w:rFonts w:ascii="Verdana" w:eastAsia="Times New Roman" w:hAnsi="Verdana" w:cs="Arial"/>
                <w:b/>
                <w:bCs/>
                <w:lang w:val="es-ES" w:eastAsia="es-MX"/>
              </w:rPr>
              <w:lastRenderedPageBreak/>
              <w:t>de Grupo</w:t>
            </w:r>
          </w:p>
        </w:tc>
        <w:tc>
          <w:tcPr>
            <w:tcW w:w="1666" w:type="dxa"/>
            <w:vMerge w:val="restart"/>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 xml:space="preserve">Demás </w:t>
            </w:r>
            <w:r w:rsidRPr="00772A2E">
              <w:rPr>
                <w:rFonts w:ascii="Verdana" w:eastAsia="Times New Roman" w:hAnsi="Verdana" w:cs="Arial"/>
                <w:b/>
                <w:bCs/>
                <w:lang w:val="es-ES" w:eastAsia="es-MX"/>
              </w:rPr>
              <w:lastRenderedPageBreak/>
              <w:t>contribuyentes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328"/>
        </w:trPr>
        <w:tc>
          <w:tcPr>
            <w:tcW w:w="0" w:type="auto"/>
            <w:vMerge/>
            <w:tcBorders>
              <w:top w:val="nil"/>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gridSpan w:val="3"/>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1</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FED, Formato Electrónico F3241 y sus anexos correspondientes.</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 (escritura constitutiva o poder notarial) que acredite la personalidad del representante legal que promueve.</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deberá anexar original o copia certificada (para cotejo) y copia simple del acta de asamblea protocolizada o del poder notarial que acredite la personalidad del firmante de la promoción.</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Identificación oficial vigente de las señaladas en el inciso A) del apartado de Definiciones de este Anexo, del contribuyente o del representante legal.</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Declaración normal y complementaria(s) del ejercicio de que se trate, donde manifieste el saldo a favor y copia simple de los pagos provisionales normal y complementarios acreditados, o bien, referencia de la presentación electrónica o en vía Internet de la declaración del ejercicio y de los pagos provisionales efectuados (copia simple del acuse de aceptación emitido por el SAT, el cual debe contar con el sello digital)</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Declaración normal y complementaria(s) de todas las controladas correspondientes al ejercicio en que manifestó el saldo a favor la sociedad controladora, o bien, referencia de la presentación electrónica o vía Internet de la declaración del ejercicio y de los pagos provisionales efectuados (copia simple del acuse de aceptación emitido por el SAT, el cual debe contar con el sello digital).</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Aviso de compensación con su respectivo acuse de recepción por parte de la autoridad cuando el impuesto se haya cubierto a través de la figura de compensación.</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8</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Constancias de retenciones, comprobantes fiscales de impuesto acreditable retenido o pagado, comprobantes de pago, etc., de las sociedades controladas y controladora; cuando se trate de ISR acreditado.</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Si es empresa controladora y es la primera vez que solicita devolución o lo haga ante una Unidad Administrativa diferente a la que venía presentando, copia simple del Aviso presentado ante la Administración Central Jurídica de Grandes Contribuyentes mediante el cual ejerció la opción prevista en el penúltimo párrafo del artículo 57-E, o en su caso, en el penúltimo párrafo del artículo 68 de la Ley del ISR vigente en 1999 o 2002, respectivamente.</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10</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Relación de las empresas que integran el grupo que consolida fiscalmente, cuando la devolución corresponda a un impuesto consolidado.</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11</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ISR consolidado, hojas de trabajo pormenorizadas de la determinación del resultado fiscal consolidado, así como del valor del activo consolidado en términos del artículo 13 de la Ley del IMPAC, señalando el porcentaje de participación accionaria y consolidable, en su caso.</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12</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trate de ISR consolidado, hoja de trabajo de la integración del impuesto retenido en forma mensual por cada controlada y la controladora, y el monto acreditado en la consolidación, anotando el porcentaje de participación accionaria y consolidable, en su caso. En inversiones en moneda extranjera deberá indicar el tipo de cambio aplicable.</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13</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Tratándose de ISR consolidado, hoja de trabajo de la integración de los pagos provisionales efectuados en forma mensual por cada controlada y la controladora, y el monto acreditado a la consolidación, anotando el porcentaje de participación accionaria y consolidable, en </w:t>
            </w:r>
            <w:r w:rsidRPr="00772A2E">
              <w:rPr>
                <w:rFonts w:ascii="Verdana" w:eastAsia="Times New Roman" w:hAnsi="Verdana" w:cs="Arial"/>
                <w:lang w:val="es-ES" w:eastAsia="es-MX"/>
              </w:rPr>
              <w:lastRenderedPageBreak/>
              <w:t>su caso.</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14</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aplicación de algún estímulo, reducción o acreditamiento, aportar hoja de trabajo pormenorizada de su determinación, actualización y aplicación, debiendo indicar las disposiciones jurídicas aplicables.</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15</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ISR consolidado, deberá aportar en caso de haber aplicado lo establecido en la fracción VIII inciso g) del Artículo Quinto Transitorio de la Ley del ISR vigente en 1999 o el Artículo Segundo Transitorio fracción XXXI de la Ley del ISR vigente en 2002, hoja de trabajo en la que indique el importe y el año de donde proviene la pérdida fiscal aplicada.</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16</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 solicitud de un remanente después de compensaciones o de devoluciones, deberá acompañar copia simple de los avisos de compensación; con su acuse de recepción por parte de la autoridad así como hoja de trabajo pormenorizada de su determinación, actualización y aplicación o de las resoluciones a través de las que se autorizó la devolución parcial, según sea el caso.</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17</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con firma autógrafa del contribuyente o el representante legal, mediante el cual exponga claramente motivo o circunstancias por las cuales se originó el saldo a favor solicitado.</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18</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Encabezado del estado de cuenta que expida la institución financiera, o bien, copia simple del contrato de apertura de la cuenta, en los que aparezca el nombre del contribuyente, así como el número de cuenta bancaria (CLABE), cuando se encuentre obligado.</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31"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19</w:t>
            </w:r>
          </w:p>
        </w:tc>
        <w:tc>
          <w:tcPr>
            <w:tcW w:w="5006"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del Certificado de e.firma en todos los casos, para personas físicas únicamente cuando se trate de saldos a favor con importes iguales o superiores a $10,000.00 (Diez mil pesos 00/100 M.N.)</w:t>
            </w:r>
          </w:p>
        </w:tc>
        <w:tc>
          <w:tcPr>
            <w:tcW w:w="1514"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7" w:type="dxa"/>
            <w:gridSpan w:val="6"/>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lastRenderedPageBreak/>
              <w:t>*</w:t>
            </w:r>
            <w:r w:rsidRPr="00772A2E">
              <w:rPr>
                <w:rFonts w:ascii="Verdana" w:eastAsia="Times New Roman" w:hAnsi="Verdana" w:cs="Arial"/>
                <w:i/>
                <w:iCs/>
                <w:lang w:val="es-ES" w:eastAsia="es-MX"/>
              </w:rPr>
              <w:t>Tratándose de escritos libres, éstos deberán contener la firma autógrafa del contribuyente o de su representante legal, en su caso.</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7" w:type="dxa"/>
            <w:gridSpan w:val="6"/>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76" w:lineRule="atLeast"/>
              <w:jc w:val="center"/>
              <w:rPr>
                <w:rFonts w:ascii="Verdana" w:eastAsia="Times New Roman" w:hAnsi="Verdana" w:cs="Arial"/>
                <w:lang w:eastAsia="es-MX"/>
              </w:rPr>
            </w:pPr>
            <w:r w:rsidRPr="00772A2E">
              <w:rPr>
                <w:rFonts w:ascii="Verdana" w:eastAsia="Times New Roman" w:hAnsi="Verdana" w:cs="Arial"/>
                <w:b/>
                <w:bCs/>
                <w:lang w:val="es-ES" w:eastAsia="es-MX"/>
              </w:rPr>
              <w:t>ISR (Declaración del ejercicio)</w:t>
            </w:r>
          </w:p>
          <w:p w:rsidR="00772A2E" w:rsidRPr="00772A2E" w:rsidRDefault="00772A2E" w:rsidP="00772A2E">
            <w:pPr>
              <w:spacing w:after="101" w:line="27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 QUE PODRA SER REQUERIDA POR LA AUTORIDAD</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377"/>
        </w:trPr>
        <w:tc>
          <w:tcPr>
            <w:tcW w:w="553" w:type="dxa"/>
            <w:gridSpan w:val="2"/>
            <w:vMerge w:val="restart"/>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76"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4975" w:type="dxa"/>
            <w:vMerge w:val="restart"/>
            <w:tcBorders>
              <w:top w:val="nil"/>
              <w:left w:val="nil"/>
              <w:bottom w:val="single" w:sz="8" w:space="0" w:color="auto"/>
              <w:right w:val="single" w:sz="8" w:space="0" w:color="000000"/>
            </w:tcBorders>
            <w:noWrap/>
            <w:tcMar>
              <w:top w:w="0" w:type="dxa"/>
              <w:left w:w="72" w:type="dxa"/>
              <w:bottom w:w="0" w:type="dxa"/>
              <w:right w:w="72" w:type="dxa"/>
            </w:tcMar>
            <w:hideMark/>
          </w:tcPr>
          <w:p w:rsidR="00772A2E" w:rsidRPr="00772A2E" w:rsidRDefault="00772A2E" w:rsidP="00772A2E">
            <w:pPr>
              <w:spacing w:after="101" w:line="27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c>
          <w:tcPr>
            <w:tcW w:w="1523" w:type="dxa"/>
            <w:gridSpan w:val="2"/>
            <w:vMerge w:val="restart"/>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76" w:lineRule="atLeast"/>
              <w:jc w:val="center"/>
              <w:rPr>
                <w:rFonts w:ascii="Verdana" w:eastAsia="Times New Roman" w:hAnsi="Verdana" w:cs="Arial"/>
                <w:lang w:eastAsia="es-MX"/>
              </w:rPr>
            </w:pPr>
            <w:r w:rsidRPr="00772A2E">
              <w:rPr>
                <w:rFonts w:ascii="Verdana" w:eastAsia="Times New Roman" w:hAnsi="Verdana" w:cs="Arial"/>
                <w:b/>
                <w:bCs/>
                <w:lang w:val="es-ES" w:eastAsia="es-MX"/>
              </w:rPr>
              <w:t>Empresas de Grupo</w:t>
            </w:r>
          </w:p>
        </w:tc>
        <w:tc>
          <w:tcPr>
            <w:tcW w:w="1666" w:type="dxa"/>
            <w:vMerge w:val="restart"/>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76" w:lineRule="atLeast"/>
              <w:jc w:val="center"/>
              <w:rPr>
                <w:rFonts w:ascii="Verdana" w:eastAsia="Times New Roman" w:hAnsi="Verdana" w:cs="Arial"/>
                <w:lang w:eastAsia="es-MX"/>
              </w:rPr>
            </w:pPr>
            <w:r w:rsidRPr="00772A2E">
              <w:rPr>
                <w:rFonts w:ascii="Verdana" w:eastAsia="Times New Roman" w:hAnsi="Verdana" w:cs="Arial"/>
                <w:b/>
                <w:bCs/>
                <w:lang w:val="es-ES" w:eastAsia="es-MX"/>
              </w:rPr>
              <w:t>Demás contribuyentes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377"/>
        </w:trPr>
        <w:tc>
          <w:tcPr>
            <w:tcW w:w="0" w:type="auto"/>
            <w:gridSpan w:val="2"/>
            <w:vMerge/>
            <w:tcBorders>
              <w:top w:val="nil"/>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000000"/>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gridSpan w:val="2"/>
            <w:vMerge/>
            <w:tcBorders>
              <w:top w:val="nil"/>
              <w:left w:val="nil"/>
              <w:bottom w:val="single" w:sz="8" w:space="0" w:color="000000"/>
              <w:right w:val="single" w:sz="8" w:space="0" w:color="000000"/>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000000"/>
              <w:right w:val="single" w:sz="8" w:space="0" w:color="000000"/>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4975" w:type="dxa"/>
            <w:tcBorders>
              <w:top w:val="nil"/>
              <w:left w:val="nil"/>
              <w:bottom w:val="single" w:sz="8" w:space="0" w:color="auto"/>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Documentos que deban presentarse conjuntamente con la solicitud de devolución y que hayan sido omitidos, o la solicitud de devolución se haya presentado con errores u omisiones.</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 y/o para verificar la procedencia del saldo.</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Número de cuenta bancaria (CLABE), cuando el contribuyente se encuentre obligado a manifestarla y no lo hubiere hecho.</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Papel de trabajo o escrito en el que aclare la integración del monto de pagos provisionales manifestados en la declaración del ejercicio y, en su caso, copia simple de los pagos provisionales correspondientes.</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o papel de trabajo en el que aclare la cifra manifestada en la declaración por concepto de acreditamientos, estímulos o reducciones por existir diferencias con lo determinado por la autoridad.</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se manifieste "bajo protesta de decir verdad" el motivo por el cual no manifestó cantidad en el cuadro correspondiente al IMPAC en la declaración del ejercicio de que se trate, estando obligado.</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Tratándose de un establecimiento permanente, certificación de residencia fiscal y, en su caso, escrito de aclaración cuando aplique beneficios de Tratados </w:t>
            </w:r>
            <w:r w:rsidRPr="00772A2E">
              <w:rPr>
                <w:rFonts w:ascii="Verdana" w:eastAsia="Times New Roman" w:hAnsi="Verdana" w:cs="Arial"/>
                <w:lang w:val="es-ES" w:eastAsia="es-MX"/>
              </w:rPr>
              <w:lastRenderedPageBreak/>
              <w:t>Internacionales.</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 </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8</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en los que se hayan detectado inconsistencias, que se relacionen con el requerimiento de la documentación señalada con anterioridad.</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manifieste “bajo protesta de decir verdad”, aclaraciones respecto a las compensaciones aplicadas por el contribuyente, por existir diferencias contra lo determinado por la autoridad.</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10</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7" w:type="dxa"/>
            <w:gridSpan w:val="6"/>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w:t>
            </w:r>
            <w:r w:rsidRPr="00772A2E">
              <w:rPr>
                <w:rFonts w:ascii="Verdana" w:eastAsia="Times New Roman" w:hAnsi="Verdana" w:cs="Arial"/>
                <w:i/>
                <w:iCs/>
                <w:lang w:val="es-ES" w:eastAsia="es-MX"/>
              </w:rPr>
              <w:t>Tratándose de escritos libres, éstos deberán contener la firma autógrafa del contribuyente o de su representante legal, en su caso.</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7" w:type="dxa"/>
            <w:gridSpan w:val="6"/>
            <w:tcBorders>
              <w:top w:val="nil"/>
              <w:left w:val="single" w:sz="8" w:space="0" w:color="auto"/>
              <w:bottom w:val="single" w:sz="8" w:space="0" w:color="auto"/>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 saldos a favor del IMPAC</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317"/>
        </w:trPr>
        <w:tc>
          <w:tcPr>
            <w:tcW w:w="553" w:type="dxa"/>
            <w:gridSpan w:val="2"/>
            <w:vMerge w:val="restart"/>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4975" w:type="dxa"/>
            <w:vMerge w:val="restart"/>
            <w:tcBorders>
              <w:top w:val="nil"/>
              <w:left w:val="nil"/>
              <w:bottom w:val="single" w:sz="8" w:space="0" w:color="auto"/>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w:t>
            </w:r>
          </w:p>
        </w:tc>
        <w:tc>
          <w:tcPr>
            <w:tcW w:w="1523" w:type="dxa"/>
            <w:gridSpan w:val="2"/>
            <w:vMerge w:val="restart"/>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IMPAC</w:t>
            </w:r>
          </w:p>
        </w:tc>
        <w:tc>
          <w:tcPr>
            <w:tcW w:w="1666" w:type="dxa"/>
            <w:vMerge w:val="restart"/>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IMPAC POR RECUPERAR</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317"/>
        </w:trPr>
        <w:tc>
          <w:tcPr>
            <w:tcW w:w="0" w:type="auto"/>
            <w:gridSpan w:val="2"/>
            <w:vMerge/>
            <w:tcBorders>
              <w:top w:val="nil"/>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000000"/>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gridSpan w:val="2"/>
            <w:vMerge/>
            <w:tcBorders>
              <w:top w:val="nil"/>
              <w:left w:val="nil"/>
              <w:bottom w:val="single" w:sz="8" w:space="0" w:color="000000"/>
              <w:right w:val="single" w:sz="8" w:space="0" w:color="000000"/>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000000"/>
              <w:right w:val="single" w:sz="8" w:space="0" w:color="000000"/>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4975" w:type="dxa"/>
            <w:tcBorders>
              <w:top w:val="nil"/>
              <w:left w:val="nil"/>
              <w:bottom w:val="single" w:sz="8" w:space="0" w:color="auto"/>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FED, Formato Electrónico F3241 y sus anexos correspondientes.</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 (escritura constitutiva o poder notarial) que acredite la personalidad del representante legal que promueve.</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deberá anexar original o copia certificada (para cotejo) y copia simple del poder notarial que acredite la personalidad del firmante de la promoción.</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Identificación oficial vigente de las señaladas en el inciso A) del apartado de Definiciones de este Anexo del contribuyente o del representante legal.</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Declaración normal y complementaria(s) del ejercicio de que se trate en las que manifieste el saldo a favor y copia simple de los pagos provisionales normal y complementarios acreditados o bien, referencia de la presentación electrónica </w:t>
            </w:r>
            <w:r w:rsidRPr="00772A2E">
              <w:rPr>
                <w:rFonts w:ascii="Verdana" w:eastAsia="Times New Roman" w:hAnsi="Verdana" w:cs="Arial"/>
                <w:lang w:val="es-ES" w:eastAsia="es-MX"/>
              </w:rPr>
              <w:lastRenderedPageBreak/>
              <w:t>o vía Internet de la declaración del ejercicio y de los pagos provisionales efectuados. (Copia simple del acuse de aceptación emitido por el SAT, el cual debe contar con el sello digital)</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6</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Comprobantes de impuestos retenidos (constancias de retenciones con firma autógrafa, en su caso, sello original; estados de cuenta que expidan los sujetos a que se refiere el artículo 29 del CFF en los que consten las retenciones de ISR; documentación comprobatoria de impuesto pagado en el extranjero; entre otros). Tratándose de enajenación o adquisición de bienes, declaración formato 1-A.</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Para los casos de declaraciones correspondientes al ejercicio 2007 y anteriores, copia simple de los pagos provisionales normal y complementarios correspondientes a los ejercicios en los que se pagó el IMPAC a recuperar.</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declaraciones del ejercicio, presentadas con más de 5 años de antigüedad, adicionalmente a la copia simple, deberá presentar formato con sello original de la institución bancaria (para cotejo).</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IMPAC consolidado, deberá aportar una relación de las empresas que integran el grupo.</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10</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Copia simple de las declaraciones normal y complementaria(s) de todas las empresas controladas correspondientes al ejercicio en que manifestó el saldo a favor la sociedad controladora.</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11</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haber cubierto el impuesto a través de la figura de compensación deberá aportar copia simple del aviso de compensación con sello legible de recepción por parte de la autoridad.</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12</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impuestos acreditados, retenidos o pagados, deberá aportar las constancias de retenciones, así como los comprobantes fiscales correspondientes.</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13</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IMPAC por recuperar consolidado deberá aportar copia simple de las declaraciones normal y complementaria(s) de todas las sociedades controladas correspondientes al ejercicio en que el ISR consolidado excedió al IMPAC consolidado.</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14</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 solicitud de una sociedad controladora del IMPAC por recuperar pagado por una sociedad controlada deberá aportar copia simple de las declaraciones normal y complementaria(s) de todas las sociedades controladas correspondientes al ejercicio en que el ISR consolidado excedió al IMPAC consolidado.</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15</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IMPAC por recuperar consolidado deberá aportar copia simple de las declaraciones normal y complementaria(s) de todas las sociedades controladas del ejercicio fiscal del cual deriva el IMPAC consolidado a recuperar.</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16</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del IMPAC consolidado por recuperar deberá aportar copia simple de los pagos provisionales normal y complementaria(s) de todas las sociedades controladas correspondientes a los ejercicios por los que se pagó el IMPAC a recuperar.</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17</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Sólo en caso de que el IMPAC consolidado que pretende recuperar haya sido cubierto con impuesto retenido deberá aportar original (para cotejo) y copia simple de los comprobantes de impuesto retenido (constancias de retenciones con firma autógrafa, en su caso, sello original; estados de cuenta que expidan las instituciones financieras en los que consten las retenciones de ISR; documentación comprobatoria de impuesto pagado en el extranjero; entre otros). Tratándose de enajenación o adquisición de bienes, declaración formato 1-A.</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18</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IMPAC consolidado y siendo la primera vez que solicita devolución o lo haga ante una Unidad Administrativa diferente a la que venía presentado, deberá aportar copia simple del Aviso presentado ante la ACNGC de la AGGC mediante el cual ejerció la opción prevista en el penúltimo párrafo del artículo 57-E, o en su caso, en el penúltimo párrafo del artículo 68 de la Ley del ISR vigente en 1999 ó 2002, respectivamente.</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19</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IMPAC consolidado, deberá aportar hojas de trabajo pormenorizadas de la determinación del resultado fiscal consolidado así como del valor del activo consolidado en términos del artículo 13 de la LIA, señalando el porcentaje de participación accionaria y consolidable en su caso, tanto del ejercicio en que pagó el IMPAC como de aquel en que se generó el excedente del ISR.</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20</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IMPAC consolidado, deberá aportar hoja de trabajo de la integración de los pagos provisionales realizados mensualmente por cada controlada y la controladora, y el monto acreditado a la consolidación, anotando el porcentaje de participación accionaria y consolidable, en su caso.</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21</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IMPAC consolidado, aportar hoja de trabajo de la integración del impuesto retenido en forma mensual por cada controlada y la controladora, y el monto acreditado a la consolidación anotando el porcentaje de participación accionaria y consolidable, en su caso. En el caso de inversiones en moneda extranjera deberá indicar el tipo de cambio aplicable.</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22</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En caso de aplicación de algún estímulo, reducción o acreditamiento, hoja de trabajo pormenorizada de su determinación, actualización y aplicación, debiendo indicar las disposiciones </w:t>
            </w:r>
            <w:r w:rsidRPr="00772A2E">
              <w:rPr>
                <w:rFonts w:ascii="Verdana" w:eastAsia="Times New Roman" w:hAnsi="Verdana" w:cs="Arial"/>
                <w:lang w:val="es-ES" w:eastAsia="es-MX"/>
              </w:rPr>
              <w:lastRenderedPageBreak/>
              <w:t>jurídicas aplicables.</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23</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 solicitud de devolución de un remanente después de compensaciones o de devoluciones, deberá acompañar copia simple de los avisos de compensación así como hoja de trabajo pormenorizada de su determinación, actualización y aplicación o de las resoluciones a través de las que se le efectuó la devolución correspondiente, según sea el caso.</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24</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haber aplicado lo establecido en la fracción VIII inciso g) del Artículo Quinto Transitorio de la Ley del ISR vigente en 1999 o el Artículo Segundo Transitorio fracción XXXI de la Ley del ISR vigente en 2002, deberá aportar hoja de trabajo en la que indique el importe y el año de donde proviene la pérdida fiscal aplicada.</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25</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con firma autógrafa del contribuyente o el representante legal, mediante el cual exponga claramente motivo o circunstancias por las cuales se originó el saldo a favor solicitado.</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26</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Encabezado del estado de cuenta que expida la institución financiera, o bien, copia simple del contrato de apertura de la cuenta, en los que aparezca el nombre del contribuyente, así como el número de cuenta bancaria (CLABE), cuando se encuentre obligado.</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27</w:t>
            </w:r>
          </w:p>
        </w:tc>
        <w:tc>
          <w:tcPr>
            <w:tcW w:w="4975" w:type="dxa"/>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del Certificado de e.firma en todos los casos.</w:t>
            </w:r>
          </w:p>
        </w:tc>
        <w:tc>
          <w:tcPr>
            <w:tcW w:w="1523" w:type="dxa"/>
            <w:gridSpan w:val="2"/>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7" w:type="dxa"/>
            <w:gridSpan w:val="6"/>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101" w:line="2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 QUE PODRA SER REQUERIDA POR LA AUTORIDAD</w:t>
            </w:r>
          </w:p>
          <w:p w:rsidR="00772A2E" w:rsidRPr="00772A2E" w:rsidRDefault="00772A2E" w:rsidP="00772A2E">
            <w:pPr>
              <w:spacing w:after="101" w:line="220"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 saldos a favor del IMPAC</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49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w:t>
            </w:r>
          </w:p>
        </w:tc>
        <w:tc>
          <w:tcPr>
            <w:tcW w:w="1523"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IMPAC</w:t>
            </w:r>
          </w:p>
        </w:tc>
        <w:tc>
          <w:tcPr>
            <w:tcW w:w="16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IMPAC POR RECUPERAR</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497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Documentos que deban presentarse conjuntamente con la solicitud de devolución y que hayan sido omitidos o la solicitud de devolución y sus anexos, se hayan presentado con errores u </w:t>
            </w:r>
            <w:r w:rsidRPr="00772A2E">
              <w:rPr>
                <w:rFonts w:ascii="Verdana" w:eastAsia="Times New Roman" w:hAnsi="Verdana" w:cs="Arial"/>
                <w:lang w:val="es-ES" w:eastAsia="es-MX"/>
              </w:rPr>
              <w:lastRenderedPageBreak/>
              <w:t>omisiones.</w:t>
            </w:r>
          </w:p>
        </w:tc>
        <w:tc>
          <w:tcPr>
            <w:tcW w:w="1523"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2</w:t>
            </w:r>
          </w:p>
        </w:tc>
        <w:tc>
          <w:tcPr>
            <w:tcW w:w="497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 y/o para verificar la procedencia del saldo.</w:t>
            </w:r>
          </w:p>
        </w:tc>
        <w:tc>
          <w:tcPr>
            <w:tcW w:w="1523"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497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Número de cuenta bancaria (CLABE), cuando el contribuyente se encuentre obligado a manifestarla y no lo hubiere hecho.</w:t>
            </w:r>
          </w:p>
        </w:tc>
        <w:tc>
          <w:tcPr>
            <w:tcW w:w="1523"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497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Papel de trabajo o escrito en el que se aclare la integración del monto de pagos provisionales manifestados en la declaración del ejercicio, en materia de ISR, cuando se acredite el saldo a favor de ISR contra IMPAC.</w:t>
            </w:r>
          </w:p>
        </w:tc>
        <w:tc>
          <w:tcPr>
            <w:tcW w:w="1523"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497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En su caso, escrito o papel de trabajo de la cifra manifestada en la declaración por concepto de acreditamientos, estímulos o reducciones por existir diferencia con lo determinado por la autoridad.</w:t>
            </w:r>
          </w:p>
        </w:tc>
        <w:tc>
          <w:tcPr>
            <w:tcW w:w="1523"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497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aclare respecto a las compensaciones aplicadas por el contribuyente, por existir diferencias contra lo determinado por la autoridad.</w:t>
            </w:r>
          </w:p>
        </w:tc>
        <w:tc>
          <w:tcPr>
            <w:tcW w:w="1523"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497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c>
          <w:tcPr>
            <w:tcW w:w="1523"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3"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497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en los que se hayan detectado inconsistencias, que se relacionen con el requerimiento de la documentación señalada con anterioridad.</w:t>
            </w:r>
          </w:p>
        </w:tc>
        <w:tc>
          <w:tcPr>
            <w:tcW w:w="1523"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7" w:type="dxa"/>
            <w:gridSpan w:val="6"/>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w:t>
            </w:r>
            <w:r w:rsidRPr="00772A2E">
              <w:rPr>
                <w:rFonts w:ascii="Verdana" w:eastAsia="Times New Roman" w:hAnsi="Verdana" w:cs="Arial"/>
                <w:i/>
                <w:iCs/>
                <w:lang w:val="es-ES" w:eastAsia="es-MX"/>
              </w:rPr>
              <w:t>Tratándose de escritos libres, éstos deberán contener la firma autógrafa del contribuyente o del representante legal, en su caso.</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c>
          <w:tcPr>
            <w:tcW w:w="52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498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66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6" w:type="dxa"/>
            <w:tcBorders>
              <w:top w:val="nil"/>
              <w:left w:val="nil"/>
              <w:bottom w:val="nil"/>
              <w:right w:val="nil"/>
            </w:tcBorders>
            <w:vAlign w:val="center"/>
            <w:hideMark/>
          </w:tcPr>
          <w:p w:rsidR="00772A2E" w:rsidRPr="00772A2E" w:rsidRDefault="00772A2E" w:rsidP="00772A2E">
            <w:pPr>
              <w:spacing w:line="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bl>
    <w:p w:rsidR="00772A2E" w:rsidRPr="00772A2E" w:rsidRDefault="00772A2E" w:rsidP="00772A2E">
      <w:pPr>
        <w:spacing w:before="40" w:after="2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446"/>
        <w:gridCol w:w="51"/>
        <w:gridCol w:w="1566"/>
        <w:gridCol w:w="109"/>
        <w:gridCol w:w="768"/>
        <w:gridCol w:w="1448"/>
        <w:gridCol w:w="67"/>
        <w:gridCol w:w="66"/>
        <w:gridCol w:w="99"/>
        <w:gridCol w:w="1483"/>
        <w:gridCol w:w="124"/>
        <w:gridCol w:w="272"/>
        <w:gridCol w:w="93"/>
        <w:gridCol w:w="650"/>
        <w:gridCol w:w="56"/>
        <w:gridCol w:w="57"/>
        <w:gridCol w:w="1351"/>
        <w:gridCol w:w="60"/>
      </w:tblGrid>
      <w:tr w:rsidR="00772A2E" w:rsidRPr="00772A2E" w:rsidTr="00772A2E">
        <w:trPr>
          <w:trHeight w:val="20"/>
        </w:trPr>
        <w:tc>
          <w:tcPr>
            <w:tcW w:w="8712" w:type="dxa"/>
            <w:gridSpan w:val="17"/>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before="40" w:after="2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 saldos a favor del IVA</w:t>
            </w:r>
          </w:p>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IMMEX</w:t>
            </w:r>
          </w:p>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ALTEX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IMMEX/ ALTEX CON DECLARATORIA DE CPR</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spacing w:val="-4"/>
                <w:lang w:val="es-ES" w:eastAsia="es-MX"/>
              </w:rPr>
              <w:t>CONVENCIONAL</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CON </w:t>
            </w:r>
            <w:r w:rsidRPr="00772A2E">
              <w:rPr>
                <w:rFonts w:ascii="Verdana" w:eastAsia="Times New Roman" w:hAnsi="Verdana" w:cs="Arial"/>
                <w:b/>
                <w:bCs/>
                <w:spacing w:val="-2"/>
                <w:lang w:val="es-ES" w:eastAsia="es-MX"/>
              </w:rPr>
              <w:t>DECLARATORIA </w:t>
            </w:r>
            <w:r w:rsidRPr="00772A2E">
              <w:rPr>
                <w:rFonts w:ascii="Verdana" w:eastAsia="Times New Roman" w:hAnsi="Verdana" w:cs="Arial"/>
                <w:b/>
                <w:bCs/>
                <w:lang w:val="es-ES" w:eastAsia="es-MX"/>
              </w:rPr>
              <w:t>DE CPR</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FED y sus </w:t>
            </w:r>
            <w:r w:rsidRPr="00772A2E">
              <w:rPr>
                <w:rFonts w:ascii="Verdana" w:eastAsia="Times New Roman" w:hAnsi="Verdana" w:cs="Arial"/>
                <w:lang w:val="es-ES" w:eastAsia="es-MX"/>
              </w:rPr>
              <w:lastRenderedPageBreak/>
              <w:t>anexos correspondientes.</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2</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 (escritura constitutiva o poder notarial) que acredite la personalidad del representante legal que promueve.</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deberá anexar copia certificada del poder notarial que acredite la personalidad del firmante de la promoción.</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Copia simple de la identificación oficial vigente de las señaladas en el inciso A) del apartado de Definiciones de este Anexo, del contribuyente o del representante legal.</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Copia simple de los comprobantes </w:t>
            </w:r>
            <w:r w:rsidRPr="00772A2E">
              <w:rPr>
                <w:rFonts w:ascii="Verdana" w:eastAsia="Times New Roman" w:hAnsi="Verdana" w:cs="Arial"/>
                <w:lang w:val="es-ES" w:eastAsia="es-MX"/>
              </w:rPr>
              <w:lastRenderedPageBreak/>
              <w:t>de impuesto retenido, o pagado (constancias de retenciones con firma autógrafa, en su caso, sello original, estados de cuenta que expidan los sujetos a que se refiere el artículo 29 del CFF, etc.).</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6</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spacing w:val="-2"/>
                <w:lang w:val="es-ES" w:eastAsia="es-MX"/>
              </w:rPr>
              <w:t>Declaración normal y complementaria(s) del período de que se trate, en la que se manifieste el saldo a favor solicitado o bien, referencia de la presentación electrónica o vía Internet de las mismas. (copia simple del acuse de aceptación emitido por el SAT, el cual debe contar con el sello digital).</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spacing w:val="-2"/>
                <w:lang w:val="es-ES" w:eastAsia="es-MX"/>
              </w:rPr>
              <w:t xml:space="preserve">Tratándose de declaraciones presentadas con más de 5 </w:t>
            </w:r>
            <w:r w:rsidRPr="00772A2E">
              <w:rPr>
                <w:rFonts w:ascii="Verdana" w:eastAsia="Times New Roman" w:hAnsi="Verdana" w:cs="Arial"/>
                <w:spacing w:val="-2"/>
                <w:lang w:val="es-ES" w:eastAsia="es-MX"/>
              </w:rPr>
              <w:lastRenderedPageBreak/>
              <w:t>años de antigüedad, adicionalmente a la copia simple, deberá presentar formato con sello original de la institución bancaria para cotejo.</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8</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Declaratoria de Contador Público Registrado en los términos del artículo 14 del Reglamento del CFF vigente hasta el 2 de abril de 2014; tratándose de ejercicios respecto de los cuales se haya presentado dictamen o haya vencido el plazo para la presentación del mismo, deberá indicar en la Declaratoria la fecha de presentación y folio de aceptación del dictamen.</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Papeles de trabajo en los </w:t>
            </w:r>
            <w:r w:rsidRPr="00772A2E">
              <w:rPr>
                <w:rFonts w:ascii="Verdana" w:eastAsia="Times New Roman" w:hAnsi="Verdana" w:cs="Arial"/>
                <w:lang w:val="es-ES" w:eastAsia="es-MX"/>
              </w:rPr>
              <w:lastRenderedPageBreak/>
              <w:t>cuales demuestre cómo determinó el importe del IVA a reintegrar o incrementar derivado del ajuste, cuando haya elegido la mecánica establecida en el artículo 5-A de la Ley del IVA.</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10</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firmado por el representante legal del contribuyente mediante el cual exponga claramente motivos o circunstancias por las cuales se originó el saldo a favor solicitado.</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11</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spacing w:val="-2"/>
                <w:lang w:val="es-ES" w:eastAsia="es-MX"/>
              </w:rPr>
              <w:t xml:space="preserve">Encabezado del estado de cuenta que expida la institución financiera, o bien, copia simple del contrato de apertura de la cuenta, en los que aparezca el nombre del contribuyente, así como el número de cuenta </w:t>
            </w:r>
            <w:r w:rsidRPr="00772A2E">
              <w:rPr>
                <w:rFonts w:ascii="Verdana" w:eastAsia="Times New Roman" w:hAnsi="Verdana" w:cs="Arial"/>
                <w:spacing w:val="-2"/>
                <w:lang w:val="es-ES" w:eastAsia="es-MX"/>
              </w:rPr>
              <w:lastRenderedPageBreak/>
              <w:t>bancaria (CLABE), cuando se encuentre obligado.</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12</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spacing w:val="-2"/>
                <w:lang w:val="es-ES" w:eastAsia="es-MX"/>
              </w:rPr>
              <w:t>Acuse del Certificado de e.firma en todos los casos.</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13</w:t>
            </w:r>
          </w:p>
        </w:tc>
        <w:tc>
          <w:tcPr>
            <w:tcW w:w="2070" w:type="dxa"/>
            <w:gridSpan w:val="3"/>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spacing w:val="-2"/>
                <w:lang w:val="es-ES" w:eastAsia="es-MX"/>
              </w:rPr>
              <w:t>Constancia ALTEX o registro IMMEX, vigentes.</w:t>
            </w:r>
          </w:p>
        </w:tc>
        <w:tc>
          <w:tcPr>
            <w:tcW w:w="970"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000000"/>
              <w:bottom w:val="nil"/>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before="40" w:after="101" w:line="20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 QUE PODRA SER REQUERIDA POR LA AUTORIDAD</w:t>
            </w:r>
          </w:p>
          <w:p w:rsidR="00772A2E" w:rsidRPr="00772A2E" w:rsidRDefault="00772A2E" w:rsidP="00772A2E">
            <w:pPr>
              <w:spacing w:after="101" w:line="200"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 saldos a favor del IVA</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1981" w:type="dxa"/>
            <w:gridSpan w:val="2"/>
            <w:tcBorders>
              <w:top w:val="single" w:sz="8" w:space="0" w:color="auto"/>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c>
          <w:tcPr>
            <w:tcW w:w="1059" w:type="dxa"/>
            <w:gridSpan w:val="2"/>
            <w:tcBorders>
              <w:top w:val="single" w:sz="8" w:space="0" w:color="auto"/>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0" w:lineRule="atLeast"/>
              <w:jc w:val="center"/>
              <w:rPr>
                <w:rFonts w:ascii="Verdana" w:eastAsia="Times New Roman" w:hAnsi="Verdana" w:cs="Arial"/>
                <w:lang w:eastAsia="es-MX"/>
              </w:rPr>
            </w:pPr>
            <w:r w:rsidRPr="00772A2E">
              <w:rPr>
                <w:rFonts w:ascii="Verdana" w:eastAsia="Times New Roman" w:hAnsi="Verdana" w:cs="Arial"/>
                <w:b/>
                <w:bCs/>
                <w:lang w:val="es-ES" w:eastAsia="es-MX"/>
              </w:rPr>
              <w:t>IMMEX</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ALTEX</w:t>
            </w:r>
          </w:p>
        </w:tc>
        <w:tc>
          <w:tcPr>
            <w:tcW w:w="1639" w:type="dxa"/>
            <w:gridSpan w:val="4"/>
            <w:tcBorders>
              <w:top w:val="single" w:sz="8" w:space="0" w:color="auto"/>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IMMEX/ ALTEX CON DECLARATORIA DE CPR</w:t>
            </w:r>
          </w:p>
        </w:tc>
        <w:tc>
          <w:tcPr>
            <w:tcW w:w="1620" w:type="dxa"/>
            <w:gridSpan w:val="2"/>
            <w:tcBorders>
              <w:top w:val="single" w:sz="8" w:space="0" w:color="auto"/>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spacing w:val="-4"/>
                <w:lang w:val="es-ES" w:eastAsia="es-MX"/>
              </w:rPr>
              <w:t>CONVENCIONAL</w:t>
            </w:r>
          </w:p>
        </w:tc>
        <w:tc>
          <w:tcPr>
            <w:tcW w:w="1855" w:type="dxa"/>
            <w:gridSpan w:val="6"/>
            <w:tcBorders>
              <w:top w:val="single" w:sz="8" w:space="0" w:color="auto"/>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CON </w:t>
            </w:r>
            <w:r w:rsidRPr="00772A2E">
              <w:rPr>
                <w:rFonts w:ascii="Verdana" w:eastAsia="Times New Roman" w:hAnsi="Verdana" w:cs="Arial"/>
                <w:b/>
                <w:bCs/>
                <w:spacing w:val="-2"/>
                <w:lang w:val="es-ES" w:eastAsia="es-MX"/>
              </w:rPr>
              <w:t>DECLARATORIA </w:t>
            </w:r>
            <w:r w:rsidRPr="00772A2E">
              <w:rPr>
                <w:rFonts w:ascii="Verdana" w:eastAsia="Times New Roman" w:hAnsi="Verdana" w:cs="Arial"/>
                <w:b/>
                <w:bCs/>
                <w:lang w:val="es-ES" w:eastAsia="es-MX"/>
              </w:rPr>
              <w:t>DE CPR</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spacing w:val="-2"/>
                <w:lang w:val="es-ES" w:eastAsia="es-MX"/>
              </w:rPr>
              <w:t>Documentos que deban presentarse conjuntamente con la solicitud de devolución y que hayan sido omitidos o la solicitud de devolución o sus anexos, se hayan presentado con errores u omisiones.</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spacing w:val="-2"/>
                <w:lang w:val="es-ES" w:eastAsia="es-MX"/>
              </w:rPr>
              <w:t xml:space="preserve">Los datos, informes o documentos necesarios para aclarar </w:t>
            </w:r>
            <w:r w:rsidRPr="00772A2E">
              <w:rPr>
                <w:rFonts w:ascii="Verdana" w:eastAsia="Times New Roman" w:hAnsi="Verdana" w:cs="Arial"/>
                <w:spacing w:val="-2"/>
                <w:lang w:val="es-ES" w:eastAsia="es-MX"/>
              </w:rPr>
              <w:lastRenderedPageBreak/>
              <w:t>inconsistencias determinadas por la autoridad y/o para verificar la procedencia del saldo.</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 </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3</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spacing w:val="-2"/>
                <w:lang w:val="es-ES" w:eastAsia="es-MX"/>
              </w:rPr>
              <w:t>Número de cuenta bancaria (CLABE), cuando el contribuyente se encuentre obligado a manifestarla y no lo hubiere hecho.</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spacing w:val="-2"/>
                <w:lang w:val="es-ES" w:eastAsia="es-MX"/>
              </w:rPr>
              <w:t>Escrito libre firmado por el representante legal en el que aclare las diferencias en el saldo a favor manifestado en la declaración y el solicitado, cuando exista diferencia determinada por la autoridad.</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Escrito libre firmado por el representante legal en el </w:t>
            </w:r>
            <w:r w:rsidRPr="00772A2E">
              <w:rPr>
                <w:rFonts w:ascii="Verdana" w:eastAsia="Times New Roman" w:hAnsi="Verdana" w:cs="Arial"/>
                <w:lang w:val="es-ES" w:eastAsia="es-MX"/>
              </w:rPr>
              <w:lastRenderedPageBreak/>
              <w:t>que se indique la determinación del monto de IVA acreditable, cuando exista diferencia determinada por la autoridad.</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6</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Datos de las operaciones de los proveedores, arrendadores y prestadores de servicios u operaciones de comercio exterior.</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proveedores, arrendadores y prestadores de servicios con inconsistencias, escrito mediante el cual aclare la forma y lugar en que realizó estas operaciones, acompañado de la documentación correspondiente.</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w:t>
            </w:r>
            <w:r w:rsidRPr="00772A2E">
              <w:rPr>
                <w:rFonts w:ascii="Verdana" w:eastAsia="Times New Roman" w:hAnsi="Verdana" w:cs="Arial"/>
                <w:spacing w:val="-2"/>
                <w:lang w:val="es-ES" w:eastAsia="es-MX"/>
              </w:rPr>
              <w:t xml:space="preserve">caso de </w:t>
            </w:r>
            <w:r w:rsidRPr="00772A2E">
              <w:rPr>
                <w:rFonts w:ascii="Verdana" w:eastAsia="Times New Roman" w:hAnsi="Verdana" w:cs="Arial"/>
                <w:spacing w:val="-2"/>
                <w:lang w:val="es-ES" w:eastAsia="es-MX"/>
              </w:rPr>
              <w:lastRenderedPageBreak/>
              <w:t>que la actividad preponderante no se lleve a cabo en el domicilio fiscal señalado en</w:t>
            </w:r>
            <w:r w:rsidRPr="00772A2E">
              <w:rPr>
                <w:rFonts w:ascii="Verdana" w:eastAsia="Times New Roman" w:hAnsi="Verdana" w:cs="Arial"/>
                <w:lang w:val="es-ES" w:eastAsia="es-MX"/>
              </w:rPr>
              <w:t> el RFC, escrito libre en el que indique “bajo protesta de decir verdad” el domicilio en el que realiza la actividad y, en su caso, copia simple del aviso de apertura de establecimiento.</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9</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el contribuyente no se encuentre relacionado en el Padrón de Empresas Altamente Exportadoras y/o IMMEX proporcionado por la Secretaría de Economía, escrito libre en el que aclare su situación respecto del Registro con que presuntamen</w:t>
            </w:r>
            <w:r w:rsidRPr="00772A2E">
              <w:rPr>
                <w:rFonts w:ascii="Verdana" w:eastAsia="Times New Roman" w:hAnsi="Verdana" w:cs="Arial"/>
                <w:lang w:val="es-ES" w:eastAsia="es-MX"/>
              </w:rPr>
              <w:lastRenderedPageBreak/>
              <w:t>te cuenta.</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10</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en los que se hayan detectado inconsistencias, que se relacionen con el requerimiento de la documentación señalada con anterioridad.</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11</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12</w:t>
            </w:r>
          </w:p>
        </w:tc>
        <w:tc>
          <w:tcPr>
            <w:tcW w:w="198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Tratándose de líneas aéreas y navieras extranjeras, además escrito libre en el que indique detalladamente el tratamiento fiscal aplicado y forma de operación, cédulas de trabajo de integración conceptual de ingreso con tasas de </w:t>
            </w:r>
            <w:r w:rsidRPr="00772A2E">
              <w:rPr>
                <w:rFonts w:ascii="Verdana" w:eastAsia="Times New Roman" w:hAnsi="Verdana" w:cs="Arial"/>
                <w:lang w:val="es-ES" w:eastAsia="es-MX"/>
              </w:rPr>
              <w:lastRenderedPageBreak/>
              <w:t>causación; cédula de trabajo en la que integre el impuesto acreditado, identificando el que corresponda a vuelos regulares, no regulares, carga u otro. En el caso de navieras, las facturas más significativas que amparen cada modalidad de los servicios prestados.</w:t>
            </w:r>
          </w:p>
        </w:tc>
        <w:tc>
          <w:tcPr>
            <w:tcW w:w="105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 </w:t>
            </w:r>
          </w:p>
        </w:tc>
        <w:tc>
          <w:tcPr>
            <w:tcW w:w="1639" w:type="dxa"/>
            <w:gridSpan w:val="4"/>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2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55" w:type="dxa"/>
            <w:gridSpan w:val="6"/>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lastRenderedPageBreak/>
              <w:t>*</w:t>
            </w:r>
            <w:r w:rsidRPr="00772A2E">
              <w:rPr>
                <w:rFonts w:ascii="Verdana" w:eastAsia="Times New Roman" w:hAnsi="Verdana" w:cs="Arial"/>
                <w:i/>
                <w:iCs/>
                <w:lang w:val="es-ES" w:eastAsia="es-MX"/>
              </w:rPr>
              <w:t>Tratándose de escritos libres, éstos deberán contener la firma autógrafa del contribuyente o de su representante legal, en su caso.</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nil"/>
              <w:right w:val="single" w:sz="8" w:space="0" w:color="auto"/>
            </w:tcBorders>
            <w:noWrap/>
            <w:tcMar>
              <w:top w:w="0" w:type="dxa"/>
              <w:left w:w="72" w:type="dxa"/>
              <w:bottom w:w="0" w:type="dxa"/>
              <w:right w:w="72" w:type="dxa"/>
            </w:tcMar>
            <w:vAlign w:val="center"/>
            <w:hideMark/>
          </w:tcPr>
          <w:p w:rsidR="00772A2E" w:rsidRPr="00772A2E" w:rsidRDefault="00772A2E" w:rsidP="00772A2E">
            <w:pPr>
              <w:spacing w:before="40"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 pago de lo indebido</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341"/>
        </w:trPr>
        <w:tc>
          <w:tcPr>
            <w:tcW w:w="558" w:type="dxa"/>
            <w:vMerge w:val="restart"/>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1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4554" w:type="dxa"/>
            <w:gridSpan w:val="5"/>
            <w:vMerge w:val="restart"/>
            <w:tcBorders>
              <w:top w:val="single" w:sz="8" w:space="0" w:color="auto"/>
              <w:left w:val="nil"/>
              <w:bottom w:val="single" w:sz="8" w:space="0" w:color="auto"/>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80" w:line="21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c>
          <w:tcPr>
            <w:tcW w:w="1937" w:type="dxa"/>
            <w:gridSpan w:val="6"/>
            <w:vMerge w:val="restart"/>
            <w:tcBorders>
              <w:top w:val="single" w:sz="8" w:space="0" w:color="auto"/>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80" w:line="210" w:lineRule="atLeast"/>
              <w:jc w:val="center"/>
              <w:rPr>
                <w:rFonts w:ascii="Verdana" w:eastAsia="Times New Roman" w:hAnsi="Verdana" w:cs="Arial"/>
                <w:lang w:eastAsia="es-MX"/>
              </w:rPr>
            </w:pPr>
            <w:r w:rsidRPr="00772A2E">
              <w:rPr>
                <w:rFonts w:ascii="Verdana" w:eastAsia="Times New Roman" w:hAnsi="Verdana" w:cs="Arial"/>
                <w:b/>
                <w:bCs/>
                <w:lang w:val="es-ES" w:eastAsia="es-MX"/>
              </w:rPr>
              <w:t>RESOLUCION ADMINISTRATIVA O SENTENCIA JUDICIAL</w:t>
            </w:r>
          </w:p>
        </w:tc>
        <w:tc>
          <w:tcPr>
            <w:tcW w:w="1663" w:type="dxa"/>
            <w:gridSpan w:val="5"/>
            <w:vMerge w:val="restart"/>
            <w:tcBorders>
              <w:top w:val="single" w:sz="8" w:space="0" w:color="auto"/>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80" w:line="210" w:lineRule="atLeast"/>
              <w:jc w:val="center"/>
              <w:rPr>
                <w:rFonts w:ascii="Verdana" w:eastAsia="Times New Roman" w:hAnsi="Verdana" w:cs="Arial"/>
                <w:lang w:eastAsia="es-MX"/>
              </w:rPr>
            </w:pPr>
            <w:r w:rsidRPr="00772A2E">
              <w:rPr>
                <w:rFonts w:ascii="Verdana" w:eastAsia="Times New Roman" w:hAnsi="Verdana" w:cs="Arial"/>
                <w:b/>
                <w:bCs/>
                <w:lang w:val="es-ES" w:eastAsia="es-MX"/>
              </w:rPr>
              <w:t>OTROS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341"/>
        </w:trPr>
        <w:tc>
          <w:tcPr>
            <w:tcW w:w="0" w:type="auto"/>
            <w:vMerge/>
            <w:tcBorders>
              <w:top w:val="single" w:sz="8" w:space="0" w:color="auto"/>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gridSpan w:val="5"/>
            <w:vMerge/>
            <w:tcBorders>
              <w:top w:val="single" w:sz="8" w:space="0" w:color="auto"/>
              <w:left w:val="nil"/>
              <w:bottom w:val="single" w:sz="8" w:space="0" w:color="auto"/>
              <w:right w:val="single" w:sz="8" w:space="0" w:color="000000"/>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gridSpan w:val="6"/>
            <w:vMerge/>
            <w:tcBorders>
              <w:top w:val="single" w:sz="8" w:space="0" w:color="auto"/>
              <w:left w:val="nil"/>
              <w:bottom w:val="single" w:sz="8" w:space="0" w:color="000000"/>
              <w:right w:val="single" w:sz="8" w:space="0" w:color="000000"/>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gridSpan w:val="5"/>
            <w:vMerge/>
            <w:tcBorders>
              <w:top w:val="single" w:sz="8" w:space="0" w:color="auto"/>
              <w:left w:val="nil"/>
              <w:bottom w:val="single" w:sz="8" w:space="0" w:color="000000"/>
              <w:right w:val="single" w:sz="8" w:space="0" w:color="000000"/>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4554" w:type="dxa"/>
            <w:gridSpan w:val="5"/>
            <w:tcBorders>
              <w:top w:val="nil"/>
              <w:left w:val="nil"/>
              <w:bottom w:val="single" w:sz="8" w:space="0" w:color="auto"/>
              <w:right w:val="single" w:sz="8" w:space="0" w:color="000000"/>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oficial 32 (por duplicado) y sus anexos correspondientes o FED, según corresponda.</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(para cotejo) y copia simple del documento (escritura constitutiva o poder notarial) que acredite la personalidad del representante legal que promueve.</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Cuando se sustituya o designe otro representante legal, deberá anexar original o copia certificada (para cotejo) y copia simple del </w:t>
            </w:r>
            <w:r w:rsidRPr="00772A2E">
              <w:rPr>
                <w:rFonts w:ascii="Verdana" w:eastAsia="Times New Roman" w:hAnsi="Verdana" w:cs="Arial"/>
                <w:lang w:val="es-ES" w:eastAsia="es-MX"/>
              </w:rPr>
              <w:lastRenderedPageBreak/>
              <w:t>acta de asamblea protocolizada o del poder notarial que acredite la personalidad del firmante de la promoción.</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4</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(para cotejo) en ventanillas de recepción de trámites y copia simple de la identificación oficial vigente de las señaladas en el inciso A) del apartado de Definiciones de este Anexo del contribuyente o del representante legal.</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copia simple de la(s) declaración(es) (provisionales o del ejercicio) correspondientes, en donde se observe el pago de lo indebido y copia simple de la(s) declaración(es) complementaria(s) que se presente como consecuencia de la corrección para considerar el pago de lo indebido o bien, referencia de la presentación electrónica o vía Internet de las mismas. (copia simple del acuse de aceptación emitido por el SAT, el cual debe contar con el sello digital)</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declaraciones presentadas con más de 5 años de antigüedad, adicionalmente a la copia simple, formato con sello original de la institución bancaria receptora (para cotejo).</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Manifiesto con firma autógrafa del contribuyente o representante legal, en el que exponga claramente el motivo de su solicitud señalando las disposiciones jurídicas aplicables en las que basa su petición y papeles de trabajo donde se muestre el origen del importe que solicita en devolución.</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Tratándose de derechos, aprovechamientos o productos, </w:t>
            </w:r>
            <w:r w:rsidRPr="00772A2E">
              <w:rPr>
                <w:rFonts w:ascii="Verdana" w:eastAsia="Times New Roman" w:hAnsi="Verdana" w:cs="Arial"/>
                <w:lang w:val="es-ES" w:eastAsia="es-MX"/>
              </w:rPr>
              <w:lastRenderedPageBreak/>
              <w:t>certificación expedida por la Dependencia, de que el uso o aprovechamiento no se realizó o el servicio no fue proporcionado o se proporcionó parcialmente.</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 </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9</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liberación de créditos: original (para cotejo) y copia simple de la resolución administrativa o judicial.</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10</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sentencias, original (para cotejo) y copia simple de resolución administrativa o judicial que se encuentre firme, de la que se desprenda el derecho a devolver.</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11</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haber cubierto el impuesto del que deriva el pago indebido a través de la figura de compensación de saldos a favor deberá aportar el aviso de compensación con su respectivo acuse de recepción por parte de la autoridad.</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12</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solicitudes de devolución del impuesto al valor agregado en enajenación de artículos puestos a bordo de aerolíneas con beneficios de Convenio deberá proporcionar los permisos con las rutas que operan las líneas aéreas designadas del Estado extranjero y sean usados en servicios internacionales.</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13</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Encabezado del estado de cuenta que expida la institución financiera, o bien, copia simple del contrato de apertura de la cuenta, en los que aparezca el nombre del contribuyente, así como el número de cuenta bancaria (CLABE), cuando se encuentre obligado.</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14</w:t>
            </w:r>
          </w:p>
        </w:tc>
        <w:tc>
          <w:tcPr>
            <w:tcW w:w="4554" w:type="dxa"/>
            <w:gridSpan w:val="5"/>
            <w:tcBorders>
              <w:top w:val="nil"/>
              <w:left w:val="nil"/>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del Certificado de e.firma en todos los casos.</w:t>
            </w:r>
          </w:p>
        </w:tc>
        <w:tc>
          <w:tcPr>
            <w:tcW w:w="1937" w:type="dxa"/>
            <w:gridSpan w:val="6"/>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63" w:type="dxa"/>
            <w:gridSpan w:val="5"/>
            <w:tcBorders>
              <w:top w:val="nil"/>
              <w:left w:val="nil"/>
              <w:bottom w:val="single" w:sz="8" w:space="0" w:color="000000"/>
              <w:right w:val="single" w:sz="8" w:space="0" w:color="000000"/>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DOCUMENTACION QUE PODRA SER REQUERIDA POR LA AUTORIDAD</w:t>
            </w:r>
          </w:p>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 pago de lo indebido</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vMerge w:val="restart"/>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4616" w:type="dxa"/>
            <w:gridSpan w:val="7"/>
            <w:vMerge w:val="restart"/>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c>
          <w:tcPr>
            <w:tcW w:w="3538" w:type="dxa"/>
            <w:gridSpan w:val="9"/>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0" w:type="auto"/>
            <w:vMerge/>
            <w:tcBorders>
              <w:top w:val="nil"/>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gridSpan w:val="7"/>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1920" w:type="dxa"/>
            <w:gridSpan w:val="5"/>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RESOLUCION ADMINISTRATIVA O SENTENCIA JUDICIAL</w:t>
            </w:r>
          </w:p>
        </w:tc>
        <w:tc>
          <w:tcPr>
            <w:tcW w:w="1618" w:type="dxa"/>
            <w:gridSpan w:val="4"/>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OTROS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4616" w:type="dxa"/>
            <w:gridSpan w:val="7"/>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Documentos, declaraciones y/o formularios originales de contribuciones que deban presentarse conjuntamente con la solicitud de devolución y que hayan sido omitidos o la solicitud de devolución, se hayan presentado con errores u omisiones.</w:t>
            </w:r>
          </w:p>
        </w:tc>
        <w:tc>
          <w:tcPr>
            <w:tcW w:w="1920" w:type="dxa"/>
            <w:gridSpan w:val="5"/>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18" w:type="dxa"/>
            <w:gridSpan w:val="4"/>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4616" w:type="dxa"/>
            <w:gridSpan w:val="7"/>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papeles de trabajo o documentos necesarios para aclarar inconsistencias determinadas por la autoridad y/o para verificar la procedencia del saldo.</w:t>
            </w:r>
          </w:p>
        </w:tc>
        <w:tc>
          <w:tcPr>
            <w:tcW w:w="1920" w:type="dxa"/>
            <w:gridSpan w:val="5"/>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18" w:type="dxa"/>
            <w:gridSpan w:val="4"/>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4616" w:type="dxa"/>
            <w:gridSpan w:val="7"/>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Número de cuenta bancaria (CLABE), a nombre del contribuyente.</w:t>
            </w:r>
          </w:p>
        </w:tc>
        <w:tc>
          <w:tcPr>
            <w:tcW w:w="1920" w:type="dxa"/>
            <w:gridSpan w:val="5"/>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18" w:type="dxa"/>
            <w:gridSpan w:val="4"/>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4616" w:type="dxa"/>
            <w:gridSpan w:val="7"/>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manifieste “bajo protesta de decir verdad”, aclarando respecto a las compensaciones aplicadas por el contribuyente, por existir diferencias contra lo determinado por la autoridad.</w:t>
            </w:r>
          </w:p>
        </w:tc>
        <w:tc>
          <w:tcPr>
            <w:tcW w:w="1920" w:type="dxa"/>
            <w:gridSpan w:val="5"/>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18" w:type="dxa"/>
            <w:gridSpan w:val="4"/>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4616" w:type="dxa"/>
            <w:gridSpan w:val="7"/>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c>
          <w:tcPr>
            <w:tcW w:w="1920" w:type="dxa"/>
            <w:gridSpan w:val="5"/>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618" w:type="dxa"/>
            <w:gridSpan w:val="4"/>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4616" w:type="dxa"/>
            <w:gridSpan w:val="7"/>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Los datos, informes o documentos en los que se hayan detectado inconsistencias, que se relacionen con el requerimiento de la documentación señalada con </w:t>
            </w:r>
            <w:r w:rsidRPr="00772A2E">
              <w:rPr>
                <w:rFonts w:ascii="Verdana" w:eastAsia="Times New Roman" w:hAnsi="Verdana" w:cs="Arial"/>
                <w:lang w:val="es-ES" w:eastAsia="es-MX"/>
              </w:rPr>
              <w:lastRenderedPageBreak/>
              <w:t>anterioridad.</w:t>
            </w:r>
          </w:p>
        </w:tc>
        <w:tc>
          <w:tcPr>
            <w:tcW w:w="1920" w:type="dxa"/>
            <w:gridSpan w:val="5"/>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618" w:type="dxa"/>
            <w:gridSpan w:val="4"/>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7</w:t>
            </w:r>
          </w:p>
        </w:tc>
        <w:tc>
          <w:tcPr>
            <w:tcW w:w="4616" w:type="dxa"/>
            <w:gridSpan w:val="7"/>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firmado por el representante legal en el que manifieste, “bajo protesta de decir verdad”, si ha promovido u obtenido alguna confirmación de criterio o autorización emitida por autoridad competente en la que base su petición de pago de lo indebido o bien si habiéndola interpuesto y el resultado no fue favorable a sus intereses, haya interpuesto algún medio de defensa en contra de la misma.</w:t>
            </w:r>
          </w:p>
        </w:tc>
        <w:tc>
          <w:tcPr>
            <w:tcW w:w="1920" w:type="dxa"/>
            <w:gridSpan w:val="5"/>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1618" w:type="dxa"/>
            <w:gridSpan w:val="4"/>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72A2E" w:rsidRPr="00772A2E" w:rsidRDefault="00772A2E" w:rsidP="00772A2E">
            <w:pPr>
              <w:spacing w:before="40"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 pago de lo indebido</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(Misiones Diplomáticas y Organismos Internacionales)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4584" w:type="dxa"/>
            <w:gridSpan w:val="6"/>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c>
          <w:tcPr>
            <w:tcW w:w="1626"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MISIONES DIPLOMÁTICAS</w:t>
            </w:r>
          </w:p>
        </w:tc>
        <w:tc>
          <w:tcPr>
            <w:tcW w:w="194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ORGANISMOS INTERNACIONALES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4584"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oficial “Solicitud de Devolución” (por duplicado).</w:t>
            </w:r>
          </w:p>
        </w:tc>
        <w:tc>
          <w:tcPr>
            <w:tcW w:w="1626"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94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4584"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Anexo “Impuesto al Valor Agregado” o “Retenciones Indebidas” impreso en un tanto, y en archivo Excel en disco compacto.</w:t>
            </w:r>
          </w:p>
        </w:tc>
        <w:tc>
          <w:tcPr>
            <w:tcW w:w="1626"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94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4584"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Comprobantes fiscales originales.</w:t>
            </w:r>
          </w:p>
        </w:tc>
        <w:tc>
          <w:tcPr>
            <w:tcW w:w="1626"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94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4584"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Oficio de Confirmación de Reciprocidad emitido por la Secretaría de Relaciones Exteriores.</w:t>
            </w:r>
          </w:p>
        </w:tc>
        <w:tc>
          <w:tcPr>
            <w:tcW w:w="1626"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94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4584"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Oficio de autorización de procedencia de la devolución emitido por la ACNI de la AGGC.</w:t>
            </w:r>
          </w:p>
        </w:tc>
        <w:tc>
          <w:tcPr>
            <w:tcW w:w="1626"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94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4584"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adquisición de automóvil para Misiones Diplomáticas, deberá acompañar copia de la tarjeta de circulación con placa diplomática y carnet diplomático, en su caso.</w:t>
            </w:r>
          </w:p>
        </w:tc>
        <w:tc>
          <w:tcPr>
            <w:tcW w:w="1626"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94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4584"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En caso de adquisición de automóvil para Organismos </w:t>
            </w:r>
            <w:r w:rsidRPr="00772A2E">
              <w:rPr>
                <w:rFonts w:ascii="Verdana" w:eastAsia="Times New Roman" w:hAnsi="Verdana" w:cs="Arial"/>
                <w:lang w:val="es-ES" w:eastAsia="es-MX"/>
              </w:rPr>
              <w:lastRenderedPageBreak/>
              <w:t>Internacionales, deberá acompañar copia de la tarjeta de circulación con placa diplomática; cuando el beneficiario sea un funcionario del Organismo, además será necesario presentar oficio expreso emitido por la ACNI de la AGGC, en el que establezca la autorización.</w:t>
            </w:r>
          </w:p>
        </w:tc>
        <w:tc>
          <w:tcPr>
            <w:tcW w:w="1626"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 </w:t>
            </w:r>
          </w:p>
        </w:tc>
        <w:tc>
          <w:tcPr>
            <w:tcW w:w="194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8</w:t>
            </w:r>
          </w:p>
        </w:tc>
        <w:tc>
          <w:tcPr>
            <w:tcW w:w="4584"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retenciones indebidas para Misiones Diplomáticas, deberá acompañar Constancia de Retenciones, copia de la comunicación emitida por la Secretaría de Relaciones Exteriores y declaración jurada en los casos del personal diplomático.</w:t>
            </w:r>
          </w:p>
        </w:tc>
        <w:tc>
          <w:tcPr>
            <w:tcW w:w="1626"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94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4584" w:type="dxa"/>
            <w:gridSpan w:val="6"/>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retenciones indebidas para Organismos Internacionales, deberá presentar Constancia de Retenciones y oficio de autorización emitido por la ACNI de la AGGC.</w:t>
            </w:r>
          </w:p>
        </w:tc>
        <w:tc>
          <w:tcPr>
            <w:tcW w:w="1626"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944" w:type="dxa"/>
            <w:gridSpan w:val="7"/>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40"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del IETU</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w:t>
            </w:r>
          </w:p>
        </w:tc>
        <w:tc>
          <w:tcPr>
            <w:tcW w:w="108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IETU</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FED, Formato Electrónico F3241 y sus anexos correspondientes.</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 (escritura constitutiva o poder notarial) que acredite la personalidad del representante legal que promueve.</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deberá anexar original o copia certificada (para cotejo) y copia simple del poder notarial que acredite la personalidad del firmante de la promoción.</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Identificación oficial vigente de las señaladas en el inciso A) del apartado de Definiciones de este Anexo, del contribuyente o del representante legal.</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Declaración normal y complementaria(s) del ejercicio de que se trate en las que manifieste el saldo a favor y copia simple de los pagos provisionales normal y complementarios acreditados o bien, referencia de la presentación electrónica </w:t>
            </w:r>
            <w:r w:rsidRPr="00772A2E">
              <w:rPr>
                <w:rFonts w:ascii="Verdana" w:eastAsia="Times New Roman" w:hAnsi="Verdana" w:cs="Arial"/>
                <w:lang w:val="es-ES" w:eastAsia="es-MX"/>
              </w:rPr>
              <w:lastRenderedPageBreak/>
              <w:t>o vía Internet de la declaración del ejercicio y de los pagos provisionales efectuados. (copia simple del acuse de aceptación emitido por el SAT, el cual debe contar con el sello digital).</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6</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haber cubierto el impuesto a través de la figura de compensación deberá aportar copia simple del aviso de compensación con su respectivo acuse de recepción por parte de la autoridad.</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impuestos acreditados, retenidos o pagados, deberá aportar las constancias de retenciones, así como los comprobantes fiscales correspondientes.</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 solicitud de devolución de un remanente después de compensaciones o de devoluciones, deberá acompañar copia simple de los avisos de compensación, así como hoja de trabajo pormenorizada de su determinación, actualización y aplicación o de las resoluciones a través de las que se le efectuó la devolución correspondiente, según sea el caso.</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con firma autógrafa del contribuyente o el representante legal, mediante el cual exponga claramente motivos o circunstancias por las cuales se originó el saldo a favor solicitado.</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10</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Encabezado del estado de cuenta que expida la institución financiera, o bien, copia simple del contrato de apertura de la cuenta, en los que aparezca el nombre del contribuyente, así como el número de cuenta bancaria (CLABE), cuando se encuentre obligado.</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11</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del Certificado de e.firma en todos los casos.</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w:t>
            </w:r>
            <w:r w:rsidRPr="00772A2E">
              <w:rPr>
                <w:rFonts w:ascii="Verdana" w:eastAsia="Times New Roman" w:hAnsi="Verdana" w:cs="Arial"/>
                <w:i/>
                <w:iCs/>
                <w:lang w:val="es-ES" w:eastAsia="es-MX"/>
              </w:rPr>
              <w:t>Tratándose de escritos libres, éstos deberán contener la firma autógrafa del contribuyente o de su representante legal, en su caso.</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67" w:type="dxa"/>
            <w:gridSpan w:val="2"/>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047" w:type="dxa"/>
            <w:gridSpan w:val="13"/>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 QUE PODRA SER REQUERIDA POR LA AUTORIDAD</w:t>
            </w:r>
          </w:p>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del IETU</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1098"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67"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047" w:type="dxa"/>
            <w:gridSpan w:val="13"/>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w:t>
            </w:r>
          </w:p>
        </w:tc>
        <w:tc>
          <w:tcPr>
            <w:tcW w:w="1098"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IETU</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67"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047" w:type="dxa"/>
            <w:gridSpan w:val="13"/>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Documentos que deban presentarse conjuntamente con la solicitud de devolución y que hayan sido omitidos o la solicitud de devolución y sus anexos, se hayan presentado con errores u omisiones.</w:t>
            </w:r>
          </w:p>
        </w:tc>
        <w:tc>
          <w:tcPr>
            <w:tcW w:w="1098"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67"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047" w:type="dxa"/>
            <w:gridSpan w:val="13"/>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 y/o para verificar la procedencia del saldo.</w:t>
            </w:r>
          </w:p>
        </w:tc>
        <w:tc>
          <w:tcPr>
            <w:tcW w:w="1098"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67"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3</w:t>
            </w:r>
          </w:p>
        </w:tc>
        <w:tc>
          <w:tcPr>
            <w:tcW w:w="7047" w:type="dxa"/>
            <w:gridSpan w:val="13"/>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Número de cuenta bancaria (CLABE), a nombre del contribuyente.</w:t>
            </w:r>
          </w:p>
        </w:tc>
        <w:tc>
          <w:tcPr>
            <w:tcW w:w="1098"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67"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047" w:type="dxa"/>
            <w:gridSpan w:val="13"/>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aclare respecto a las compensaciones aplicadas por el contribuyente, por existir diferencias contra lo determinado por la autoridad.</w:t>
            </w:r>
          </w:p>
        </w:tc>
        <w:tc>
          <w:tcPr>
            <w:tcW w:w="1098"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67"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047" w:type="dxa"/>
            <w:gridSpan w:val="13"/>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c>
          <w:tcPr>
            <w:tcW w:w="1098"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67"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7047" w:type="dxa"/>
            <w:gridSpan w:val="13"/>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en los que se hayan detectado inconsistencias, que se relacionen con el requerimiento de la documentación señalada con anterioridad.</w:t>
            </w:r>
          </w:p>
        </w:tc>
        <w:tc>
          <w:tcPr>
            <w:tcW w:w="1098" w:type="dxa"/>
            <w:gridSpan w:val="2"/>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w:t>
            </w:r>
            <w:r w:rsidRPr="00772A2E">
              <w:rPr>
                <w:rFonts w:ascii="Verdana" w:eastAsia="Times New Roman" w:hAnsi="Verdana" w:cs="Arial"/>
                <w:i/>
                <w:iCs/>
                <w:lang w:val="es-ES" w:eastAsia="es-MX"/>
              </w:rPr>
              <w:t>Tratándose de escritos libres, éstos deberán contener la firma autógrafa del contribuyente o de su representante legal, en su caso.</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del IDE</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IDE</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FED, Formato Electrónico F3241 y sus anexos correspondientes.</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 (escritura constitutiva o poder notarial) que acredite la personalidad del representante legal que promueve.</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deberá anexar el poder notarial que acredite la personalidad del firmante de la promoción.</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Identificación oficial vigente de las señaladas en el inciso A) del apartado de Definiciones de este Anexo, del contribuyente o del representante legal.</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Recibos o constancias donde se demuestre el entero del impuesto, expedido por la Institución Bancaria que recaudó el impuesto.</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personas no obligadas a dictaminar estados financieros, presentarán Dictamen de contador público registrado del saldo a favor que solicitan en el mes.</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Encabezado del estado de cuenta que expida la institución financiera, o bien, copia simple del contrato de apertura de la cuenta, en los que aparezca el nombre del contribuyente, así como el número de cuenta bancaria (CLABE), cuando se encuentre obligado.</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7065" w:type="dxa"/>
            <w:gridSpan w:val="15"/>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del Certificado de e.firma en todos los casos.</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7623" w:type="dxa"/>
            <w:gridSpan w:val="16"/>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w:t>
            </w:r>
            <w:r w:rsidRPr="00772A2E">
              <w:rPr>
                <w:rFonts w:ascii="Verdana" w:eastAsia="Times New Roman" w:hAnsi="Verdana" w:cs="Arial"/>
                <w:i/>
                <w:iCs/>
                <w:lang w:val="es-ES" w:eastAsia="es-MX"/>
              </w:rPr>
              <w:t xml:space="preserve">Tratándose de escritos libres, éstos deberán contener la firma </w:t>
            </w:r>
            <w:r w:rsidRPr="00772A2E">
              <w:rPr>
                <w:rFonts w:ascii="Verdana" w:eastAsia="Times New Roman" w:hAnsi="Verdana" w:cs="Arial"/>
                <w:i/>
                <w:iCs/>
                <w:lang w:val="es-ES" w:eastAsia="es-MX"/>
              </w:rPr>
              <w:lastRenderedPageBreak/>
              <w:t>autógrafa del contribuyente o de su representante legal, en su caso.</w:t>
            </w:r>
          </w:p>
        </w:tc>
        <w:tc>
          <w:tcPr>
            <w:tcW w:w="108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DOCUMENTACION QUE PODRA SER REQUERIDA POR LA AUTORIDAD</w:t>
            </w:r>
          </w:p>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del IDE</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044" w:type="dxa"/>
            <w:gridSpan w:val="1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w:t>
            </w:r>
          </w:p>
        </w:tc>
        <w:tc>
          <w:tcPr>
            <w:tcW w:w="1110"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IDE</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044"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Documentos que deban presentarse conjuntamente con la solicitud de devolución y que hayan sido omitidos o la solicitud de devolución y sus anexos, se hayan presentado con errores u omisiones.</w:t>
            </w:r>
          </w:p>
        </w:tc>
        <w:tc>
          <w:tcPr>
            <w:tcW w:w="1110"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044"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 y/o para verificar la procedencia del saldo.</w:t>
            </w:r>
          </w:p>
        </w:tc>
        <w:tc>
          <w:tcPr>
            <w:tcW w:w="1110"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044"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Número de cuenta bancaria (CLABE), a nombre del contribuyente.</w:t>
            </w:r>
          </w:p>
        </w:tc>
        <w:tc>
          <w:tcPr>
            <w:tcW w:w="1110"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044"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aclare respecto a las compensaciones aplicadas por el contribuyente, por existir diferencias contra lo determinado por la autoridad.</w:t>
            </w:r>
          </w:p>
        </w:tc>
        <w:tc>
          <w:tcPr>
            <w:tcW w:w="1110"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044"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c>
          <w:tcPr>
            <w:tcW w:w="1110"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55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7044" w:type="dxa"/>
            <w:gridSpan w:val="13"/>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en los que se hayan detectado inconsistencias, que se relacionen con el requerimiento de la documentación señalada con anterioridad.</w:t>
            </w:r>
          </w:p>
        </w:tc>
        <w:tc>
          <w:tcPr>
            <w:tcW w:w="1110"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7602" w:type="dxa"/>
            <w:gridSpan w:val="14"/>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w:t>
            </w:r>
            <w:r w:rsidRPr="00772A2E">
              <w:rPr>
                <w:rFonts w:ascii="Verdana" w:eastAsia="Times New Roman" w:hAnsi="Verdana" w:cs="Arial"/>
                <w:i/>
                <w:iCs/>
                <w:lang w:val="es-ES" w:eastAsia="es-MX"/>
              </w:rPr>
              <w:t>Tratándose de escritos libres, éstos deberán contener la firma autógrafa del contribuyente o de su representante legal, en su caso.</w:t>
            </w:r>
          </w:p>
        </w:tc>
        <w:tc>
          <w:tcPr>
            <w:tcW w:w="1110" w:type="dxa"/>
            <w:gridSpan w:val="3"/>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2" w:type="dxa"/>
            <w:gridSpan w:val="17"/>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22, 22-A CFF, Reglas 2.3.2., 2.3.8., 2.3.9. </w:t>
            </w:r>
            <w:r w:rsidRPr="00772A2E">
              <w:rPr>
                <w:rFonts w:ascii="Verdana" w:eastAsia="Times New Roman" w:hAnsi="Verdana" w:cs="Arial"/>
                <w:lang w:val="en-US" w:eastAsia="es-MX"/>
              </w:rPr>
              <w:t>RMF.</w:t>
            </w: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c>
          <w:tcPr>
            <w:tcW w:w="55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96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9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97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3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3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6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3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9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9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4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51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09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6" w:type="dxa"/>
            <w:tcBorders>
              <w:top w:val="nil"/>
              <w:left w:val="nil"/>
              <w:bottom w:val="nil"/>
              <w:right w:val="nil"/>
            </w:tcBorders>
            <w:vAlign w:val="center"/>
            <w:hideMark/>
          </w:tcPr>
          <w:p w:rsidR="00772A2E" w:rsidRPr="00772A2E" w:rsidRDefault="00772A2E" w:rsidP="00772A2E">
            <w:pPr>
              <w:spacing w:line="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9/CFF     Solicitud de Devolución de saldos a favor del ISR</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Personas físicas y morales que deseen solicitar devolución del saldo a favor.</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Dentro de los cinco años siguientes a la fecha en que se haya determinado el saldo a favor.</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9</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22 CFF, Reglas 2.3.2., 2.3.9. </w:t>
            </w:r>
            <w:r w:rsidRPr="00772A2E">
              <w:rPr>
                <w:rFonts w:ascii="Verdana" w:eastAsia="Times New Roman" w:hAnsi="Verdana" w:cs="Arial"/>
                <w:lang w:val="en-US"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val="es-ES" w:eastAsia="es-MX"/>
        </w:rPr>
        <w:br w:type="textWrapping" w:clear="all"/>
      </w:r>
    </w:p>
    <w:p w:rsidR="00772A2E" w:rsidRPr="00772A2E" w:rsidRDefault="00772A2E" w:rsidP="00772A2E">
      <w:pPr>
        <w:spacing w:after="101" w:line="216"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Tabla 9</w:t>
      </w:r>
    </w:p>
    <w:tbl>
      <w:tblPr>
        <w:tblW w:w="12975" w:type="dxa"/>
        <w:tblInd w:w="144" w:type="dxa"/>
        <w:tblCellMar>
          <w:left w:w="0" w:type="dxa"/>
          <w:right w:w="0" w:type="dxa"/>
        </w:tblCellMar>
        <w:tblLook w:val="04A0" w:firstRow="1" w:lastRow="0" w:firstColumn="1" w:lastColumn="0" w:noHBand="0" w:noVBand="1"/>
      </w:tblPr>
      <w:tblGrid>
        <w:gridCol w:w="424"/>
        <w:gridCol w:w="2043"/>
        <w:gridCol w:w="1427"/>
        <w:gridCol w:w="1884"/>
        <w:gridCol w:w="2153"/>
        <w:gridCol w:w="14"/>
        <w:gridCol w:w="1833"/>
        <w:gridCol w:w="1859"/>
        <w:gridCol w:w="1876"/>
        <w:gridCol w:w="1393"/>
      </w:tblGrid>
      <w:tr w:rsidR="00772A2E" w:rsidRPr="00772A2E" w:rsidTr="00772A2E">
        <w:trPr>
          <w:trHeight w:val="20"/>
        </w:trPr>
        <w:tc>
          <w:tcPr>
            <w:tcW w:w="12974" w:type="dxa"/>
            <w:gridSpan w:val="10"/>
            <w:tcBorders>
              <w:top w:val="single" w:sz="8" w:space="0" w:color="auto"/>
              <w:left w:val="single" w:sz="8" w:space="0" w:color="auto"/>
              <w:bottom w:val="single" w:sz="8" w:space="0" w:color="auto"/>
              <w:right w:val="single" w:sz="8" w:space="0" w:color="auto"/>
            </w:tcBorders>
            <w:shd w:val="clear" w:color="auto" w:fill="D9D9D9"/>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Solicitud de Devolución de saldos a favor del Impuesto Sobre la Renta</w:t>
            </w:r>
          </w:p>
        </w:tc>
      </w:tr>
      <w:tr w:rsidR="00772A2E" w:rsidRPr="00772A2E" w:rsidTr="00772A2E">
        <w:trPr>
          <w:trHeight w:val="20"/>
        </w:trPr>
        <w:tc>
          <w:tcPr>
            <w:tcW w:w="465" w:type="dxa"/>
            <w:vMerge w:val="restart"/>
            <w:tcBorders>
              <w:top w:val="nil"/>
              <w:left w:val="single" w:sz="8" w:space="0" w:color="auto"/>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1916" w:type="dxa"/>
            <w:vMerge w:val="restart"/>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889" w:type="dxa"/>
            <w:vMerge w:val="restart"/>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8704" w:type="dxa"/>
            <w:gridSpan w:val="7"/>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trPr>
        <w:tc>
          <w:tcPr>
            <w:tcW w:w="0" w:type="auto"/>
            <w:vMerge/>
            <w:tcBorders>
              <w:top w:val="nil"/>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1522"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ASALARIADOS</w:t>
            </w:r>
          </w:p>
        </w:tc>
        <w:tc>
          <w:tcPr>
            <w:tcW w:w="1536" w:type="dxa"/>
            <w:gridSpan w:val="2"/>
            <w:tcBorders>
              <w:top w:val="single" w:sz="8" w:space="0" w:color="auto"/>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SERVICIOS PROFESIONALES</w:t>
            </w:r>
          </w:p>
        </w:tc>
        <w:tc>
          <w:tcPr>
            <w:tcW w:w="1370" w:type="dxa"/>
            <w:tcBorders>
              <w:top w:val="single" w:sz="8" w:space="0" w:color="auto"/>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ARRENDADOR</w:t>
            </w:r>
          </w:p>
        </w:tc>
        <w:tc>
          <w:tcPr>
            <w:tcW w:w="1641" w:type="dxa"/>
            <w:tcBorders>
              <w:top w:val="single" w:sz="8" w:space="0" w:color="auto"/>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ACTIVIDAD EMPRESARIAL</w:t>
            </w:r>
          </w:p>
        </w:tc>
        <w:tc>
          <w:tcPr>
            <w:tcW w:w="1485" w:type="dxa"/>
            <w:tcBorders>
              <w:top w:val="single" w:sz="8" w:space="0" w:color="auto"/>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ENAJENACIÓN DE BIENES</w:t>
            </w:r>
          </w:p>
        </w:tc>
        <w:tc>
          <w:tcPr>
            <w:tcW w:w="1150" w:type="dxa"/>
            <w:tcBorders>
              <w:top w:val="single" w:sz="8" w:space="0" w:color="auto"/>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OTROS INGRESOS</w:t>
            </w:r>
          </w:p>
        </w:tc>
      </w:tr>
      <w:tr w:rsidR="00772A2E" w:rsidRPr="00772A2E" w:rsidTr="00772A2E">
        <w:trPr>
          <w:trHeight w:val="20"/>
        </w:trPr>
        <w:tc>
          <w:tcPr>
            <w:tcW w:w="465"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1916"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Deberá adjuntar en archivo con formato *.zip de forma digitalizada las constancias de retenciones con firma, y sello del emisor en los que consten las retenciones de ISR; documentación comprobatoria de impuesto pagado en el extranjero; </w:t>
            </w:r>
            <w:r w:rsidRPr="00772A2E">
              <w:rPr>
                <w:rFonts w:ascii="Verdana" w:eastAsia="Times New Roman" w:hAnsi="Verdana" w:cs="Arial"/>
                <w:lang w:eastAsia="es-MX"/>
              </w:rPr>
              <w:lastRenderedPageBreak/>
              <w:t>entre otros.</w:t>
            </w:r>
          </w:p>
        </w:tc>
        <w:tc>
          <w:tcPr>
            <w:tcW w:w="188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c>
          <w:tcPr>
            <w:tcW w:w="1522"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36" w:type="dxa"/>
            <w:gridSpan w:val="2"/>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7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41"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85"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15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65"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2</w:t>
            </w:r>
          </w:p>
        </w:tc>
        <w:tc>
          <w:tcPr>
            <w:tcW w:w="1916"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se manifieste la proporción de su participación en la copropiedad y nombre del representante común, así como la hoja de trabajo que muestre el cálculo realizado para autodeterminarse la parte que le corresponde de los ingresos por copropiedad.</w:t>
            </w:r>
          </w:p>
        </w:tc>
        <w:tc>
          <w:tcPr>
            <w:tcW w:w="188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522"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536" w:type="dxa"/>
            <w:gridSpan w:val="2"/>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37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41"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85"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15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65"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1916"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ingresos provenientes por fideicomisos, contrato de fideicomiso, con firma del fideicomitente, fideicomisarios o de sus representantes legales, así como del representante legal de la institución financiera.</w:t>
            </w:r>
          </w:p>
        </w:tc>
        <w:tc>
          <w:tcPr>
            <w:tcW w:w="188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22"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36" w:type="dxa"/>
            <w:gridSpan w:val="2"/>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7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41"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85"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15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65"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1916"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En su caso, papel de trabajo o escrito en el que se manifieste el acreditamiento de IDE en los pagos efectuados.</w:t>
            </w:r>
          </w:p>
        </w:tc>
        <w:tc>
          <w:tcPr>
            <w:tcW w:w="188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22"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36" w:type="dxa"/>
            <w:gridSpan w:val="2"/>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7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41"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85"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15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65"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1916"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En su caso comprobantes fiscales y estados de cuenta que </w:t>
            </w:r>
            <w:r w:rsidRPr="00772A2E">
              <w:rPr>
                <w:rFonts w:ascii="Verdana" w:eastAsia="Times New Roman" w:hAnsi="Verdana" w:cs="Arial"/>
                <w:lang w:eastAsia="es-MX"/>
              </w:rPr>
              <w:lastRenderedPageBreak/>
              <w:t>comprueben la aplicación del Decreto por Servicios Educativos y los comprobantes que amparen el 80% de las deducciones personales manifestadas en su declaración.</w:t>
            </w:r>
          </w:p>
        </w:tc>
        <w:tc>
          <w:tcPr>
            <w:tcW w:w="188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 </w:t>
            </w:r>
          </w:p>
        </w:tc>
        <w:tc>
          <w:tcPr>
            <w:tcW w:w="1522"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2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77" w:type="dxa"/>
            <w:gridSpan w:val="2"/>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41"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85"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15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65"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6</w:t>
            </w:r>
          </w:p>
        </w:tc>
        <w:tc>
          <w:tcPr>
            <w:tcW w:w="1916"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de e.firma o con e.firma Portable a efecto de ingresar a la aplicación Solicitud de Devolución.</w:t>
            </w:r>
          </w:p>
        </w:tc>
        <w:tc>
          <w:tcPr>
            <w:tcW w:w="188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22"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2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77" w:type="dxa"/>
            <w:gridSpan w:val="2"/>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41"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85"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15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65"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1916"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En el caso, de presentar documentación adicional, no señalada o enunciada en los puntos anteriores, ésta deberá adicionarse a su trámite en forma digitalizada (archivo con formato *.zip).</w:t>
            </w:r>
          </w:p>
        </w:tc>
        <w:tc>
          <w:tcPr>
            <w:tcW w:w="188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22"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2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77" w:type="dxa"/>
            <w:gridSpan w:val="2"/>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41"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85"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15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65"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8</w:t>
            </w:r>
          </w:p>
        </w:tc>
        <w:tc>
          <w:tcPr>
            <w:tcW w:w="1916"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Papel de trabajo en el que se desglose la determinación y entero de los pagos provisionales manifestados en la declaración anual.</w:t>
            </w:r>
          </w:p>
        </w:tc>
        <w:tc>
          <w:tcPr>
            <w:tcW w:w="188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22"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 </w:t>
            </w:r>
          </w:p>
        </w:tc>
        <w:tc>
          <w:tcPr>
            <w:tcW w:w="152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77" w:type="dxa"/>
            <w:gridSpan w:val="2"/>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41"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85"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15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65"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9</w:t>
            </w:r>
          </w:p>
        </w:tc>
        <w:tc>
          <w:tcPr>
            <w:tcW w:w="1916"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Estado de cuenta expedido por la Institución Financiera que no exceda de 2 meses de antigüedad, que contenga la clave en el RFC del contribuyente que lleva a cabo la solicitud y el número de cuenta bancaria activa (CLABE).</w:t>
            </w:r>
          </w:p>
        </w:tc>
        <w:tc>
          <w:tcPr>
            <w:tcW w:w="188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22"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29"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77" w:type="dxa"/>
            <w:gridSpan w:val="2"/>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41"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85"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15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c>
          <w:tcPr>
            <w:tcW w:w="46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92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89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3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6"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36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63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48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15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101" w:line="216" w:lineRule="atLeast"/>
        <w:ind w:left="990" w:hanging="702"/>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     </w:t>
      </w:r>
      <w:r w:rsidRPr="00772A2E">
        <w:rPr>
          <w:rFonts w:ascii="Verdana" w:eastAsia="Times New Roman" w:hAnsi="Verdana" w:cs="Arial"/>
          <w:i/>
          <w:iCs/>
          <w:color w:val="000000"/>
          <w:lang w:eastAsia="es-MX"/>
        </w:rPr>
        <w:t>Los documentos originales se digitalizan para su envío.</w:t>
      </w:r>
    </w:p>
    <w:p w:rsidR="00772A2E" w:rsidRPr="00772A2E" w:rsidRDefault="00772A2E" w:rsidP="00772A2E">
      <w:pPr>
        <w:spacing w:after="101" w:line="216" w:lineRule="atLeast"/>
        <w:ind w:left="990" w:hanging="702"/>
        <w:jc w:val="both"/>
        <w:rPr>
          <w:rFonts w:ascii="Verdana" w:eastAsia="Times New Roman" w:hAnsi="Verdana" w:cs="Arial"/>
          <w:color w:val="000000"/>
          <w:lang w:eastAsia="es-MX"/>
        </w:rPr>
      </w:pPr>
      <w:r w:rsidRPr="00772A2E">
        <w:rPr>
          <w:rFonts w:ascii="Verdana" w:eastAsia="Times New Roman" w:hAnsi="Verdana" w:cs="Arial"/>
          <w:i/>
          <w:iCs/>
          <w:color w:val="000000"/>
          <w:lang w:eastAsia="es-MX"/>
        </w:rPr>
        <w:t>                Tratándose de Personas Físicas con saldos iguales o menores a $10,000.00 (Diez mil pesos 00/100 M.N.) que no cuenten con Certificado de </w:t>
      </w:r>
      <w:r w:rsidRPr="00772A2E">
        <w:rPr>
          <w:rFonts w:ascii="Verdana" w:eastAsia="Times New Roman" w:hAnsi="Verdana" w:cs="Arial"/>
          <w:color w:val="000000"/>
          <w:lang w:eastAsia="es-MX"/>
        </w:rPr>
        <w:t>e.firma o con e.firma Portable</w:t>
      </w:r>
      <w:r w:rsidRPr="00772A2E">
        <w:rPr>
          <w:rFonts w:ascii="Verdana" w:eastAsia="Times New Roman" w:hAnsi="Verdana" w:cs="Arial"/>
          <w:i/>
          <w:iCs/>
          <w:color w:val="000000"/>
          <w:lang w:eastAsia="es-MX"/>
        </w:rPr>
        <w:t>, que en términos del Art. 27 del CFF, no estén obligados a inscribirse ante el RFC, podrán presentar la solicitud de devolución previa cita en cualquier ADSC presentando los requisitos en dispositivo magnético digitalizados.</w:t>
      </w:r>
    </w:p>
    <w:p w:rsidR="00772A2E" w:rsidRPr="00772A2E" w:rsidRDefault="00772A2E" w:rsidP="00772A2E">
      <w:pPr>
        <w:spacing w:after="101" w:line="216" w:lineRule="atLeast"/>
        <w:ind w:left="994" w:hanging="706"/>
        <w:jc w:val="both"/>
        <w:rPr>
          <w:rFonts w:ascii="Verdana" w:eastAsia="Times New Roman" w:hAnsi="Verdana" w:cs="Arial"/>
          <w:color w:val="000000"/>
          <w:lang w:eastAsia="es-MX"/>
        </w:rPr>
      </w:pPr>
      <w:r w:rsidRPr="00772A2E">
        <w:rPr>
          <w:rFonts w:ascii="Verdana" w:eastAsia="Times New Roman" w:hAnsi="Verdana" w:cs="Arial"/>
          <w:i/>
          <w:iCs/>
          <w:color w:val="000000"/>
          <w:lang w:eastAsia="es-MX"/>
        </w:rPr>
        <w:t>                Tratándose de remanentes de los saldos a favor de ISR no compensados por los patrones, se estará a lo dispuesto por la ficha 13/CFF Solicitud de Devolución de cantidades a favor de otras Contribuciones.</w:t>
      </w:r>
    </w:p>
    <w:p w:rsidR="00772A2E" w:rsidRPr="00772A2E" w:rsidRDefault="00772A2E" w:rsidP="00772A2E">
      <w:pPr>
        <w:spacing w:after="101" w:line="216" w:lineRule="atLeast"/>
        <w:ind w:left="994" w:hanging="706"/>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Tratándose de Personas Físicas que soliciten la devolución del saldo a favor del ISR en la declaración del ejercicio de conformidad con lo dispuesto en la regla 2.3.2., se estará a los términos de la misma.</w:t>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DOCUMENTACIÓN QUE PODRÁ SER REQUERIDA POR LA AUTORIDAD</w:t>
      </w:r>
    </w:p>
    <w:tbl>
      <w:tblPr>
        <w:tblW w:w="13035" w:type="dxa"/>
        <w:tblInd w:w="144" w:type="dxa"/>
        <w:tblCellMar>
          <w:left w:w="0" w:type="dxa"/>
          <w:right w:w="0" w:type="dxa"/>
        </w:tblCellMar>
        <w:tblLook w:val="04A0" w:firstRow="1" w:lastRow="0" w:firstColumn="1" w:lastColumn="0" w:noHBand="0" w:noVBand="1"/>
      </w:tblPr>
      <w:tblGrid>
        <w:gridCol w:w="482"/>
        <w:gridCol w:w="2624"/>
        <w:gridCol w:w="1485"/>
        <w:gridCol w:w="1942"/>
        <w:gridCol w:w="2225"/>
        <w:gridCol w:w="1891"/>
        <w:gridCol w:w="1917"/>
        <w:gridCol w:w="1934"/>
        <w:gridCol w:w="1451"/>
      </w:tblGrid>
      <w:tr w:rsidR="00772A2E" w:rsidRPr="00772A2E" w:rsidTr="00772A2E">
        <w:trPr>
          <w:trHeight w:val="20"/>
          <w:tblHeader/>
        </w:trPr>
        <w:tc>
          <w:tcPr>
            <w:tcW w:w="13032" w:type="dxa"/>
            <w:gridSpan w:val="9"/>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hideMark/>
          </w:tcPr>
          <w:p w:rsidR="00772A2E" w:rsidRPr="00772A2E" w:rsidRDefault="00772A2E" w:rsidP="00772A2E">
            <w:pPr>
              <w:spacing w:before="40" w:after="40" w:line="20" w:lineRule="atLeast"/>
              <w:ind w:firstLine="288"/>
              <w:jc w:val="center"/>
              <w:rPr>
                <w:rFonts w:ascii="Verdana" w:eastAsia="Times New Roman" w:hAnsi="Verdana" w:cs="Arial"/>
                <w:lang w:eastAsia="es-MX"/>
              </w:rPr>
            </w:pPr>
            <w:r w:rsidRPr="00772A2E">
              <w:rPr>
                <w:rFonts w:ascii="Verdana" w:eastAsia="Times New Roman" w:hAnsi="Verdana" w:cs="Arial"/>
                <w:b/>
                <w:bCs/>
                <w:lang w:val="es-ES" w:eastAsia="es-MX"/>
              </w:rPr>
              <w:t>Solicitud de Devolución de saldos a favor del Impuesto Sobre la Renta</w:t>
            </w:r>
          </w:p>
        </w:tc>
      </w:tr>
      <w:tr w:rsidR="00772A2E" w:rsidRPr="00772A2E" w:rsidTr="00772A2E">
        <w:trPr>
          <w:trHeight w:val="20"/>
          <w:tblHeader/>
        </w:trPr>
        <w:tc>
          <w:tcPr>
            <w:tcW w:w="404" w:type="dxa"/>
            <w:vMerge w:val="restart"/>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1790" w:type="dxa"/>
            <w:vMerge w:val="restart"/>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8559" w:type="dxa"/>
            <w:gridSpan w:val="6"/>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tblHeader/>
        </w:trPr>
        <w:tc>
          <w:tcPr>
            <w:tcW w:w="0" w:type="auto"/>
            <w:vMerge/>
            <w:tcBorders>
              <w:top w:val="nil"/>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ASALARIADOS</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SERVICIOS PROFESIONALES</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ARRENDADOR</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ACTIVIDAD EMPRESARIAL</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ENAJENACIÓN DE BIENES</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OTROS INGRESOS</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Documentos que deban presentarse conjuntamente con la solicitud de devolución y que hayan sido omitidos, o ésta y/o sus </w:t>
            </w:r>
            <w:r w:rsidRPr="00772A2E">
              <w:rPr>
                <w:rFonts w:ascii="Verdana" w:eastAsia="Times New Roman" w:hAnsi="Verdana" w:cs="Arial"/>
                <w:lang w:eastAsia="es-MX"/>
              </w:rPr>
              <w:lastRenderedPageBreak/>
              <w:t>anexos, se hayan presentado con errores u omisiones.</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2</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inconsistencias determinadas por la autoridad.</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residentes en el extranjero que tengan un establecimiento permanente en el país, la certificación de residencia fiscal, o bien, la certificación de la presentación de la declaración del último ejercicio del ISR y en su caso, escrito de aclaración cuando apliquen beneficios de los tratados en materia fiscal que México tenga en vigor.</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aclare la diferencia del saldo a favor manifestado en la declaración y el determinado por la autoridad.</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Papel de trabajo o escrito en el que aclare la integración del monto de pagos provisionales </w:t>
            </w:r>
            <w:r w:rsidRPr="00772A2E">
              <w:rPr>
                <w:rFonts w:ascii="Verdana" w:eastAsia="Times New Roman" w:hAnsi="Verdana" w:cs="Arial"/>
                <w:lang w:eastAsia="es-MX"/>
              </w:rPr>
              <w:lastRenderedPageBreak/>
              <w:t>manifestados en la declaración del ejercicio y en su caso, los pagos provisionales correspondientes.</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i/>
                <w:iCs/>
                <w:lang w:eastAsia="es-MX"/>
              </w:rPr>
              <w:t> </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6</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Escrito o papel de trabajo en el que aclare la cifra manifestada en la declaración por concepto de acreditamientos, estímulos o reducciones por existir diferencias con lo determinado por la autoridad.</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i/>
                <w:iCs/>
                <w:lang w:eastAsia="es-MX"/>
              </w:rPr>
              <w:t> </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Para contribuyentes del sector agropecuario: Escrito en el que aclare la determinación de los ingresos exentos, por existir diferencias contra lo determinado por la autoridad.</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i/>
                <w:iCs/>
                <w:lang w:eastAsia="es-MX"/>
              </w:rPr>
              <w:t> </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8</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140" w:lineRule="atLeast"/>
              <w:jc w:val="both"/>
              <w:rPr>
                <w:rFonts w:ascii="Verdana" w:eastAsia="Times New Roman" w:hAnsi="Verdana" w:cs="Arial"/>
                <w:lang w:eastAsia="es-MX"/>
              </w:rPr>
            </w:pPr>
            <w:r w:rsidRPr="00772A2E">
              <w:rPr>
                <w:rFonts w:ascii="Verdana" w:eastAsia="Times New Roman" w:hAnsi="Verdana" w:cs="Arial"/>
                <w:lang w:eastAsia="es-MX"/>
              </w:rPr>
              <w:t>En caso de que el retenedor no haya presentado la declaración informativa, comprobar la relación laboral o comercial con la presentación de:</w:t>
            </w:r>
          </w:p>
          <w:p w:rsidR="00772A2E" w:rsidRPr="00772A2E" w:rsidRDefault="00772A2E" w:rsidP="00772A2E">
            <w:pPr>
              <w:spacing w:before="40" w:after="40" w:line="140" w:lineRule="atLeast"/>
              <w:ind w:left="38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Recibo de nómina.</w:t>
            </w:r>
          </w:p>
          <w:p w:rsidR="00772A2E" w:rsidRPr="00772A2E" w:rsidRDefault="00772A2E" w:rsidP="00772A2E">
            <w:pPr>
              <w:spacing w:before="40" w:after="40" w:line="140" w:lineRule="atLeast"/>
              <w:ind w:left="38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Estados de Cuenta que </w:t>
            </w:r>
            <w:r w:rsidRPr="00772A2E">
              <w:rPr>
                <w:rFonts w:ascii="Verdana" w:eastAsia="Times New Roman" w:hAnsi="Verdana" w:cs="Arial"/>
                <w:lang w:eastAsia="es-MX"/>
              </w:rPr>
              <w:lastRenderedPageBreak/>
              <w:t>expidan los sujetos a que se refiere el artículo 29 del CFF, con los depósitos por concepto de pago de nómina.</w:t>
            </w:r>
          </w:p>
          <w:p w:rsidR="00772A2E" w:rsidRPr="00772A2E" w:rsidRDefault="00772A2E" w:rsidP="00772A2E">
            <w:pPr>
              <w:spacing w:before="40" w:after="40" w:line="140" w:lineRule="atLeast"/>
              <w:ind w:left="38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Comprobantes fiscales que amparen pagos de arrendamiento u honorarios.</w:t>
            </w:r>
          </w:p>
          <w:p w:rsidR="00772A2E" w:rsidRPr="00772A2E" w:rsidRDefault="00772A2E" w:rsidP="00772A2E">
            <w:pPr>
              <w:spacing w:before="40" w:after="40" w:line="140" w:lineRule="atLeast"/>
              <w:ind w:left="38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Estados de Cuenta que expidan los sujetos a que se refiere el artículo 29 del CFF, con las retenciones.</w:t>
            </w:r>
          </w:p>
          <w:p w:rsidR="00772A2E" w:rsidRPr="00772A2E" w:rsidRDefault="00772A2E" w:rsidP="00772A2E">
            <w:pPr>
              <w:spacing w:before="40" w:after="40" w:line="20" w:lineRule="atLeast"/>
              <w:ind w:left="38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Constancia de sueldos, salarios, conceptos asimilados, crédito al salario y subsidios para el empleo y para la nivelación del ingreso.</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 </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9</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124" w:lineRule="atLeast"/>
              <w:jc w:val="both"/>
              <w:rPr>
                <w:rFonts w:ascii="Verdana" w:eastAsia="Times New Roman" w:hAnsi="Verdana" w:cs="Arial"/>
                <w:lang w:eastAsia="es-MX"/>
              </w:rPr>
            </w:pPr>
            <w:r w:rsidRPr="00772A2E">
              <w:rPr>
                <w:rFonts w:ascii="Verdana" w:eastAsia="Times New Roman" w:hAnsi="Verdana" w:cs="Arial"/>
                <w:lang w:eastAsia="es-MX"/>
              </w:rPr>
              <w:t>Comprobantes fiscales:</w:t>
            </w:r>
          </w:p>
          <w:p w:rsidR="00772A2E" w:rsidRPr="00772A2E" w:rsidRDefault="00772A2E" w:rsidP="00772A2E">
            <w:pPr>
              <w:spacing w:before="40" w:after="40" w:line="124" w:lineRule="atLeast"/>
              <w:ind w:left="344"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CFDI, proporcionar el número de folio.</w:t>
            </w:r>
          </w:p>
          <w:p w:rsidR="00772A2E" w:rsidRPr="00772A2E" w:rsidRDefault="00772A2E" w:rsidP="00772A2E">
            <w:pPr>
              <w:spacing w:before="40" w:after="40" w:line="124" w:lineRule="atLeast"/>
              <w:ind w:left="344"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Digital (CFD), vigente hasta, 2013</w:t>
            </w:r>
          </w:p>
          <w:p w:rsidR="00772A2E" w:rsidRPr="00772A2E" w:rsidRDefault="00772A2E" w:rsidP="00772A2E">
            <w:pPr>
              <w:spacing w:before="40" w:after="40" w:line="124" w:lineRule="atLeast"/>
              <w:ind w:left="344"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Comprobante Fiscal impreso con Dispositivo de Seguridad, vigente </w:t>
            </w:r>
            <w:r w:rsidRPr="00772A2E">
              <w:rPr>
                <w:rFonts w:ascii="Verdana" w:eastAsia="Times New Roman" w:hAnsi="Verdana" w:cs="Arial"/>
                <w:lang w:eastAsia="es-MX"/>
              </w:rPr>
              <w:lastRenderedPageBreak/>
              <w:t>hasta, 2013</w:t>
            </w:r>
          </w:p>
          <w:p w:rsidR="00772A2E" w:rsidRPr="00772A2E" w:rsidRDefault="00772A2E" w:rsidP="00772A2E">
            <w:pPr>
              <w:spacing w:before="40" w:after="40" w:line="124" w:lineRule="atLeast"/>
              <w:ind w:left="344"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por establecimiento autorizado hasta diciembre de 2010</w:t>
            </w:r>
          </w:p>
          <w:p w:rsidR="00772A2E" w:rsidRPr="00772A2E" w:rsidRDefault="00772A2E" w:rsidP="00772A2E">
            <w:pPr>
              <w:spacing w:before="40" w:after="40" w:line="124" w:lineRule="atLeast"/>
              <w:ind w:left="344"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su caso, Estados de Cuenta que expida la Institución Financiera.</w:t>
            </w:r>
          </w:p>
          <w:p w:rsidR="00772A2E" w:rsidRPr="00772A2E" w:rsidRDefault="00772A2E" w:rsidP="00772A2E">
            <w:pPr>
              <w:spacing w:before="40" w:after="40" w:line="20" w:lineRule="atLeast"/>
              <w:ind w:left="344"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Comprobantes fiscales emitidos conforme a las facilidades administrativas.</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9-A</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se detalle la determinación del ingreso acumulable y no acumulable, por existir diferencias con el determinado por la autoridad.</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10</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su situación fiscal ante el RFC.</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11</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Hoja de trabajo que muestre el cálculo realizado y la tasa aplicada para auto determinarse el ISR por enajenación de bienes, conforme a lo dispuesto en el artículo 120 de la Ley del ISR.</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i/>
                <w:iCs/>
                <w:lang w:eastAsia="es-MX"/>
              </w:rPr>
              <w:t> </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40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12</w:t>
            </w:r>
          </w:p>
        </w:tc>
        <w:tc>
          <w:tcPr>
            <w:tcW w:w="179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Hoja de trabajo que </w:t>
            </w:r>
            <w:r w:rsidRPr="00772A2E">
              <w:rPr>
                <w:rFonts w:ascii="Verdana" w:eastAsia="Times New Roman" w:hAnsi="Verdana" w:cs="Arial"/>
                <w:lang w:eastAsia="es-MX"/>
              </w:rPr>
              <w:lastRenderedPageBreak/>
              <w:t>muestre el cálculo realizado y la forma en que efectuó la acumulación de los ingresos por dividendos para auto determinarse el ISR.</w:t>
            </w:r>
          </w:p>
        </w:tc>
        <w:tc>
          <w:tcPr>
            <w:tcW w:w="227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 </w:t>
            </w:r>
          </w:p>
        </w:tc>
        <w:tc>
          <w:tcPr>
            <w:tcW w:w="14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i/>
                <w:iCs/>
                <w:lang w:eastAsia="es-MX"/>
              </w:rPr>
              <w:t> </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0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1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57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08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lastRenderedPageBreak/>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       </w:t>
      </w:r>
      <w:r w:rsidRPr="00772A2E">
        <w:rPr>
          <w:rFonts w:ascii="Verdana" w:eastAsia="Times New Roman" w:hAnsi="Verdana" w:cs="Arial"/>
          <w:i/>
          <w:iCs/>
          <w:color w:val="000000"/>
          <w:lang w:eastAsia="es-MX"/>
        </w:rPr>
        <w:t>Tratándose de escritos libres, éstos deberán contener la firma del contribuyente o del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19"/>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before="101" w:after="101" w:line="19" w:lineRule="atLeast"/>
              <w:ind w:left="846" w:hanging="846"/>
              <w:jc w:val="both"/>
              <w:rPr>
                <w:rFonts w:ascii="Verdana" w:eastAsia="Times New Roman" w:hAnsi="Verdana" w:cs="Arial"/>
                <w:lang w:eastAsia="es-MX"/>
              </w:rPr>
            </w:pPr>
            <w:r w:rsidRPr="00772A2E">
              <w:rPr>
                <w:rFonts w:ascii="Verdana" w:eastAsia="Times New Roman" w:hAnsi="Verdana" w:cs="Arial"/>
                <w:b/>
                <w:bCs/>
                <w:lang w:eastAsia="es-MX"/>
              </w:rPr>
              <w:t>10/CFF     Solicitud de Devolución de saldos a favor del IVA</w:t>
            </w:r>
          </w:p>
        </w:tc>
      </w:tr>
      <w:tr w:rsidR="00772A2E" w:rsidRPr="00772A2E" w:rsidTr="00772A2E">
        <w:trPr>
          <w:trHeight w:val="19"/>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19"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solicitar devolución del saldo a favor.</w:t>
            </w:r>
          </w:p>
        </w:tc>
      </w:tr>
      <w:tr w:rsidR="00772A2E" w:rsidRPr="00772A2E" w:rsidTr="00772A2E">
        <w:trPr>
          <w:trHeight w:val="19"/>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101" w:after="101" w:line="19"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19"/>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before="101" w:after="101" w:line="19" w:lineRule="atLeast"/>
              <w:jc w:val="both"/>
              <w:rPr>
                <w:rFonts w:ascii="Verdana" w:eastAsia="Times New Roman" w:hAnsi="Verdana" w:cs="Arial"/>
                <w:lang w:eastAsia="es-MX"/>
              </w:rPr>
            </w:pPr>
            <w:r w:rsidRPr="00772A2E">
              <w:rPr>
                <w:rFonts w:ascii="Verdana" w:eastAsia="Times New Roman" w:hAnsi="Verdana" w:cs="Arial"/>
                <w:lang w:eastAsia="es-MX"/>
              </w:rPr>
              <w:t>Dentro de los cinco años siguientes a la fecha en que se haya determinado el saldo a favor.</w:t>
            </w:r>
          </w:p>
        </w:tc>
      </w:tr>
      <w:tr w:rsidR="00772A2E" w:rsidRPr="00772A2E" w:rsidTr="00772A2E">
        <w:trPr>
          <w:trHeight w:val="19"/>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101" w:after="101" w:line="19"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19"/>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101" w:after="101" w:line="19" w:lineRule="atLeast"/>
              <w:jc w:val="both"/>
              <w:rPr>
                <w:rFonts w:ascii="Verdana" w:eastAsia="Times New Roman" w:hAnsi="Verdana" w:cs="Arial"/>
                <w:lang w:eastAsia="es-MX"/>
              </w:rPr>
            </w:pPr>
            <w:r w:rsidRPr="00772A2E">
              <w:rPr>
                <w:rFonts w:ascii="Verdana" w:eastAsia="Times New Roman" w:hAnsi="Verdana" w:cs="Arial"/>
                <w:b/>
                <w:bCs/>
                <w:lang w:eastAsia="es-MX"/>
              </w:rPr>
              <w:t>Ver Tabla 10</w:t>
            </w:r>
          </w:p>
        </w:tc>
      </w:tr>
      <w:tr w:rsidR="00772A2E" w:rsidRPr="00772A2E" w:rsidTr="00772A2E">
        <w:trPr>
          <w:trHeight w:val="19"/>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before="101" w:after="101" w:line="19"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19"/>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19"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19"/>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19" w:lineRule="atLeast"/>
              <w:jc w:val="both"/>
              <w:rPr>
                <w:rFonts w:ascii="Verdana" w:eastAsia="Times New Roman" w:hAnsi="Verdana" w:cs="Arial"/>
                <w:lang w:eastAsia="es-MX"/>
              </w:rPr>
            </w:pPr>
            <w:r w:rsidRPr="00772A2E">
              <w:rPr>
                <w:rFonts w:ascii="Verdana" w:eastAsia="Times New Roman" w:hAnsi="Verdana" w:cs="Arial"/>
                <w:lang w:eastAsia="es-MX"/>
              </w:rPr>
              <w:t>Art. 22 CFF, Reglas 2.3.4., 2.3.9., 4.1.5.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10</w:t>
      </w:r>
    </w:p>
    <w:tbl>
      <w:tblPr>
        <w:tblW w:w="13140" w:type="dxa"/>
        <w:tblInd w:w="144" w:type="dxa"/>
        <w:tblCellMar>
          <w:left w:w="0" w:type="dxa"/>
          <w:right w:w="0" w:type="dxa"/>
        </w:tblCellMar>
        <w:tblLook w:val="04A0" w:firstRow="1" w:lastRow="0" w:firstColumn="1" w:lastColumn="0" w:noHBand="0" w:noVBand="1"/>
      </w:tblPr>
      <w:tblGrid>
        <w:gridCol w:w="670"/>
        <w:gridCol w:w="7591"/>
        <w:gridCol w:w="1075"/>
        <w:gridCol w:w="1843"/>
        <w:gridCol w:w="1251"/>
        <w:gridCol w:w="710"/>
      </w:tblGrid>
      <w:tr w:rsidR="00772A2E" w:rsidRPr="00772A2E" w:rsidTr="00772A2E">
        <w:trPr>
          <w:trHeight w:val="20"/>
        </w:trPr>
        <w:tc>
          <w:tcPr>
            <w:tcW w:w="13133" w:type="dxa"/>
            <w:gridSpan w:val="6"/>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Solicitud de Devolución de saldos a favor de Impuesto al Valor Agregado</w:t>
            </w:r>
          </w:p>
        </w:tc>
      </w:tr>
      <w:tr w:rsidR="00772A2E" w:rsidRPr="00772A2E" w:rsidTr="00772A2E">
        <w:trPr>
          <w:trHeight w:val="20"/>
        </w:trPr>
        <w:tc>
          <w:tcPr>
            <w:tcW w:w="676" w:type="dxa"/>
            <w:vMerge w:val="restart"/>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7766" w:type="dxa"/>
            <w:vMerge w:val="restart"/>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4691" w:type="dxa"/>
            <w:gridSpan w:val="4"/>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0" w:type="auto"/>
            <w:vMerge/>
            <w:tcBorders>
              <w:top w:val="nil"/>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108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ALTEX</w:t>
            </w:r>
          </w:p>
        </w:tc>
        <w:tc>
          <w:tcPr>
            <w:tcW w:w="1638" w:type="dxa"/>
            <w:tcBorders>
              <w:top w:val="single" w:sz="8" w:space="0" w:color="auto"/>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eastAsia="es-MX"/>
              </w:rPr>
              <w:t>CERTIFICADA</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IMMEX</w:t>
            </w:r>
          </w:p>
        </w:tc>
        <w:tc>
          <w:tcPr>
            <w:tcW w:w="1259" w:type="dxa"/>
            <w:tcBorders>
              <w:top w:val="single" w:sz="8" w:space="0" w:color="auto"/>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IMMEX</w:t>
            </w:r>
          </w:p>
        </w:tc>
        <w:tc>
          <w:tcPr>
            <w:tcW w:w="714" w:type="dxa"/>
            <w:tcBorders>
              <w:top w:val="single" w:sz="8" w:space="0" w:color="auto"/>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IVA</w:t>
            </w:r>
          </w:p>
        </w:tc>
      </w:tr>
      <w:tr w:rsidR="00772A2E" w:rsidRPr="00772A2E" w:rsidTr="00772A2E">
        <w:trPr>
          <w:trHeight w:val="20"/>
        </w:trPr>
        <w:tc>
          <w:tcPr>
            <w:tcW w:w="67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1</w:t>
            </w:r>
          </w:p>
        </w:tc>
        <w:tc>
          <w:tcPr>
            <w:tcW w:w="776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Anexo 7</w:t>
            </w:r>
            <w:r w:rsidRPr="00772A2E">
              <w:rPr>
                <w:rFonts w:ascii="Verdana" w:eastAsia="Times New Roman" w:hAnsi="Verdana" w:cs="Arial"/>
                <w:lang w:eastAsia="es-MX"/>
              </w:rPr>
              <w:t> “Determinación del saldo a favor de IVA”, para persona física, los cuales se obtienen en el Portal del SAT al momento que el contribuyente ingresa al FED.</w:t>
            </w:r>
          </w:p>
        </w:tc>
        <w:tc>
          <w:tcPr>
            <w:tcW w:w="108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25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7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2</w:t>
            </w:r>
          </w:p>
        </w:tc>
        <w:tc>
          <w:tcPr>
            <w:tcW w:w="776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Anexo 7-A</w:t>
            </w:r>
            <w:r w:rsidRPr="00772A2E">
              <w:rPr>
                <w:rFonts w:ascii="Verdana" w:eastAsia="Times New Roman" w:hAnsi="Verdana" w:cs="Arial"/>
                <w:lang w:eastAsia="es-MX"/>
              </w:rPr>
              <w:t> “Hoja de trabajo para integrar el Impuesto al Valor Agregado”, para persona física, los cuales se obtienen en el Portal del SAT al momento que el contribuyente ingresa al FED.</w:t>
            </w:r>
          </w:p>
        </w:tc>
        <w:tc>
          <w:tcPr>
            <w:tcW w:w="108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25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7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3</w:t>
            </w:r>
          </w:p>
        </w:tc>
        <w:tc>
          <w:tcPr>
            <w:tcW w:w="776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contribuyentes que proporcionen el suministro de agua para uso doméstico, que hayan obtenido la devolución de saldos a favor del IVA deberán presentar la forma oficial 75 “Aviso de destino del saldo a favor de IVA”.</w:t>
            </w:r>
          </w:p>
        </w:tc>
        <w:tc>
          <w:tcPr>
            <w:tcW w:w="108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25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7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4</w:t>
            </w:r>
          </w:p>
        </w:tc>
        <w:tc>
          <w:tcPr>
            <w:tcW w:w="776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Tratándose de actos o actividades derivadas de fideicomisos, el contrato de fideicomiso, con firma del fideicomitente, fideicomisarios o de sus representantes legales, así como del representante legal de la institución financiera y en su caso:</w:t>
            </w:r>
          </w:p>
          <w:p w:rsidR="00772A2E" w:rsidRPr="00772A2E" w:rsidRDefault="00772A2E" w:rsidP="00772A2E">
            <w:pPr>
              <w:spacing w:after="101" w:line="216" w:lineRule="atLeast"/>
              <w:ind w:left="411"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mediante el cual los fideicomisarios o el fideicomitente manifiesta su voluntad de ejercer la opción prevista por el artículo 74 del Reglamento de la Ley del IVA.</w:t>
            </w:r>
          </w:p>
          <w:p w:rsidR="00772A2E" w:rsidRPr="00772A2E" w:rsidRDefault="00772A2E" w:rsidP="00772A2E">
            <w:pPr>
              <w:spacing w:after="101" w:line="20" w:lineRule="atLeast"/>
              <w:ind w:left="411"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mediante el cual la institución fiduciaria acepta la responsabilidad solidaria para ejercer la opción prevista por el artículo 74 del Reglamento de la Ley del IVA.</w:t>
            </w:r>
          </w:p>
        </w:tc>
        <w:tc>
          <w:tcPr>
            <w:tcW w:w="108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25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7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eastAsia="es-MX"/>
              </w:rPr>
              <w:t>5</w:t>
            </w:r>
          </w:p>
        </w:tc>
        <w:tc>
          <w:tcPr>
            <w:tcW w:w="776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de e.firma o con e.firma Portable a efecto de ingresar a la aplicación Solicitud de Devolución.</w:t>
            </w:r>
          </w:p>
        </w:tc>
        <w:tc>
          <w:tcPr>
            <w:tcW w:w="108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25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7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eastAsia="es-MX"/>
              </w:rPr>
              <w:t>6</w:t>
            </w:r>
          </w:p>
        </w:tc>
        <w:tc>
          <w:tcPr>
            <w:tcW w:w="776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i/>
                <w:iCs/>
                <w:lang w:eastAsia="es-MX"/>
              </w:rPr>
              <w:t xml:space="preserve">En el caso, de presentar documentación adicional, no señalada o </w:t>
            </w:r>
            <w:r w:rsidRPr="00772A2E">
              <w:rPr>
                <w:rFonts w:ascii="Verdana" w:eastAsia="Times New Roman" w:hAnsi="Verdana" w:cs="Arial"/>
                <w:i/>
                <w:iCs/>
                <w:lang w:eastAsia="es-MX"/>
              </w:rPr>
              <w:lastRenderedPageBreak/>
              <w:t>enunciada en los puntos anteriores, esta deberá adicionarse a su trámite en forma digitalizada (archivo con formato *.zip).</w:t>
            </w:r>
          </w:p>
        </w:tc>
        <w:tc>
          <w:tcPr>
            <w:tcW w:w="108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25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7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7</w:t>
            </w:r>
          </w:p>
        </w:tc>
        <w:tc>
          <w:tcPr>
            <w:tcW w:w="776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eastAsia="es-MX"/>
              </w:rPr>
              <w:t>Estado de cuenta expedido por la Institución Financiera que no excedan de 2 meses de antigüedad, que contengan la clave en el RFC del contribuyente que lleva a cabo la solicitud y el número de cuenta bancaria activa (CLABE).</w:t>
            </w:r>
          </w:p>
        </w:tc>
        <w:tc>
          <w:tcPr>
            <w:tcW w:w="108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25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40" w:line="240" w:lineRule="auto"/>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40" w:line="240" w:lineRule="auto"/>
        <w:ind w:left="994" w:hanging="706"/>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      </w:t>
      </w:r>
      <w:r w:rsidRPr="00772A2E">
        <w:rPr>
          <w:rFonts w:ascii="Verdana" w:eastAsia="Times New Roman" w:hAnsi="Verdana" w:cs="Arial"/>
          <w:i/>
          <w:iCs/>
          <w:color w:val="000000"/>
          <w:lang w:eastAsia="es-MX"/>
        </w:rPr>
        <w:t>No se deberá considerar como obligatorio el anexar al trámite como parte de los comprobantes de impuesto pagado, las facturas de operaciones realizadas con proveedores, arrendadores o prestadores de servicios y de comercio exterior, los cuales sólo podrán solicitarse mediante requerimiento de información adicional.</w:t>
      </w:r>
    </w:p>
    <w:p w:rsidR="00772A2E" w:rsidRPr="00772A2E" w:rsidRDefault="00772A2E" w:rsidP="00772A2E">
      <w:pPr>
        <w:spacing w:after="40" w:line="240" w:lineRule="auto"/>
        <w:ind w:left="994" w:hanging="706"/>
        <w:jc w:val="both"/>
        <w:rPr>
          <w:rFonts w:ascii="Verdana" w:eastAsia="Times New Roman" w:hAnsi="Verdana" w:cs="Arial"/>
          <w:color w:val="000000"/>
          <w:lang w:eastAsia="es-MX"/>
        </w:rPr>
      </w:pPr>
      <w:r w:rsidRPr="00772A2E">
        <w:rPr>
          <w:rFonts w:ascii="Verdana" w:eastAsia="Times New Roman" w:hAnsi="Verdana" w:cs="Arial"/>
          <w:i/>
          <w:iCs/>
          <w:color w:val="000000"/>
          <w:lang w:eastAsia="es-MX"/>
        </w:rPr>
        <w:t>                Los documentos originales se digitalizan para su envío.</w:t>
      </w:r>
    </w:p>
    <w:p w:rsidR="00772A2E" w:rsidRPr="00772A2E" w:rsidRDefault="00772A2E" w:rsidP="00772A2E">
      <w:pPr>
        <w:spacing w:after="40" w:line="240" w:lineRule="auto"/>
        <w:ind w:left="994" w:hanging="706"/>
        <w:jc w:val="both"/>
        <w:rPr>
          <w:rFonts w:ascii="Verdana" w:eastAsia="Times New Roman" w:hAnsi="Verdana" w:cs="Arial"/>
          <w:color w:val="000000"/>
          <w:lang w:eastAsia="es-MX"/>
        </w:rPr>
      </w:pPr>
      <w:r w:rsidRPr="00772A2E">
        <w:rPr>
          <w:rFonts w:ascii="Verdana" w:eastAsia="Times New Roman" w:hAnsi="Verdana" w:cs="Arial"/>
          <w:i/>
          <w:iCs/>
          <w:color w:val="000000"/>
          <w:lang w:eastAsia="es-MX"/>
        </w:rPr>
        <w:t>                Tratándose de Personas Físicas con saldos iguales o menores a $10,000.00 (Diez mil pesos. 00/100 M.N.) que no cuenten con el Certificado de </w:t>
      </w:r>
      <w:r w:rsidRPr="00772A2E">
        <w:rPr>
          <w:rFonts w:ascii="Verdana" w:eastAsia="Times New Roman" w:hAnsi="Verdana" w:cs="Arial"/>
          <w:color w:val="000000"/>
          <w:lang w:eastAsia="es-MX"/>
        </w:rPr>
        <w:t>e.firma o con e.firma Portable</w:t>
      </w:r>
      <w:r w:rsidRPr="00772A2E">
        <w:rPr>
          <w:rFonts w:ascii="Verdana" w:eastAsia="Times New Roman" w:hAnsi="Verdana" w:cs="Arial"/>
          <w:i/>
          <w:iCs/>
          <w:color w:val="000000"/>
          <w:lang w:eastAsia="es-MX"/>
        </w:rPr>
        <w:t>, que en términos del Art. 27 del CFF, no estén obligados a inscribirse ante el RFC, podrán presentar la solicitud de devolución previa cita en cualquier la ADSC, presentando su identificación oficial vigente de las señaladas en el inciso A) del apartado de Definiciones de este Anexo y los requisitos en dispositivo magnético digitalizados.</w:t>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13140" w:type="dxa"/>
        <w:tblInd w:w="144" w:type="dxa"/>
        <w:tblCellMar>
          <w:left w:w="0" w:type="dxa"/>
          <w:right w:w="0" w:type="dxa"/>
        </w:tblCellMar>
        <w:tblLook w:val="04A0" w:firstRow="1" w:lastRow="0" w:firstColumn="1" w:lastColumn="0" w:noHBand="0" w:noVBand="1"/>
      </w:tblPr>
      <w:tblGrid>
        <w:gridCol w:w="761"/>
        <w:gridCol w:w="7043"/>
        <w:gridCol w:w="1107"/>
        <w:gridCol w:w="2209"/>
        <w:gridCol w:w="1198"/>
        <w:gridCol w:w="822"/>
      </w:tblGrid>
      <w:tr w:rsidR="00772A2E" w:rsidRPr="00772A2E" w:rsidTr="00772A2E">
        <w:trPr>
          <w:trHeight w:val="20"/>
        </w:trPr>
        <w:tc>
          <w:tcPr>
            <w:tcW w:w="10341" w:type="dxa"/>
            <w:gridSpan w:val="6"/>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Solicitud de Devolución de saldos a favor de Impuesto al Valor Agregado</w:t>
            </w:r>
          </w:p>
        </w:tc>
      </w:tr>
      <w:tr w:rsidR="00772A2E" w:rsidRPr="00772A2E" w:rsidTr="00772A2E">
        <w:trPr>
          <w:trHeight w:val="20"/>
        </w:trPr>
        <w:tc>
          <w:tcPr>
            <w:tcW w:w="635" w:type="dxa"/>
            <w:vMerge w:val="restart"/>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5877" w:type="dxa"/>
            <w:vMerge w:val="restart"/>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3829" w:type="dxa"/>
            <w:gridSpan w:val="4"/>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0" w:type="auto"/>
            <w:vMerge/>
            <w:tcBorders>
              <w:top w:val="nil"/>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ALTEX</w:t>
            </w:r>
          </w:p>
        </w:tc>
        <w:tc>
          <w:tcPr>
            <w:tcW w:w="1417" w:type="dxa"/>
            <w:tcBorders>
              <w:top w:val="single" w:sz="8" w:space="0" w:color="auto"/>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CERTIFICADA IMMEX</w:t>
            </w:r>
          </w:p>
        </w:tc>
        <w:tc>
          <w:tcPr>
            <w:tcW w:w="874" w:type="dxa"/>
            <w:tcBorders>
              <w:top w:val="single" w:sz="8" w:space="0" w:color="auto"/>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IMMEX</w:t>
            </w:r>
          </w:p>
        </w:tc>
        <w:tc>
          <w:tcPr>
            <w:tcW w:w="686" w:type="dxa"/>
            <w:tcBorders>
              <w:top w:val="single" w:sz="8" w:space="0" w:color="auto"/>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IVA</w:t>
            </w:r>
          </w:p>
        </w:tc>
      </w:tr>
      <w:tr w:rsidR="00772A2E" w:rsidRPr="00772A2E" w:rsidTr="00772A2E">
        <w:trPr>
          <w:trHeight w:val="20"/>
        </w:trPr>
        <w:tc>
          <w:tcPr>
            <w:tcW w:w="63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58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Documentos que deban presentarse conjuntamente con la solicitud de devolución y que hayan sido omitidos o ésta y/o sus anexos, se hayan presentado con errores u omisiones.</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68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3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58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inconsistencias determinadas por la autoridad.</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68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3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58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residentes en el extranjero que tengan un establecimiento permanente en el país, la certificación de residencia fiscal, o bien, la certificación de la presentación del último ejercicio del ISR, y en su caso, escrito de aclaración cuando apliquen beneficios de los tratados en materia fiscal que México tenga en vigor.</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68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3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58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aclare la diferencia en el saldo a favor manifestado en la declaración y el determinado por la autoridad.</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68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3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58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se indique la determinación del monto de IVA acreditable, cuando exista diferencia determinada por la autoridad.</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68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3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 </w:t>
            </w:r>
          </w:p>
        </w:tc>
        <w:tc>
          <w:tcPr>
            <w:tcW w:w="58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1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8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68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63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58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26" w:lineRule="atLeast"/>
              <w:jc w:val="both"/>
              <w:rPr>
                <w:rFonts w:ascii="Verdana" w:eastAsia="Times New Roman" w:hAnsi="Verdana" w:cs="Arial"/>
                <w:lang w:eastAsia="es-MX"/>
              </w:rPr>
            </w:pPr>
            <w:r w:rsidRPr="00772A2E">
              <w:rPr>
                <w:rFonts w:ascii="Verdana" w:eastAsia="Times New Roman" w:hAnsi="Verdana" w:cs="Arial"/>
                <w:lang w:eastAsia="es-MX"/>
              </w:rPr>
              <w:t>Comprobantes fiscales:</w:t>
            </w:r>
          </w:p>
          <w:p w:rsidR="00772A2E" w:rsidRPr="00772A2E" w:rsidRDefault="00772A2E" w:rsidP="00772A2E">
            <w:pPr>
              <w:spacing w:before="40" w:after="40" w:line="226" w:lineRule="atLeast"/>
              <w:ind w:left="37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CFDI, proporcionar el número de folio.</w:t>
            </w:r>
          </w:p>
          <w:p w:rsidR="00772A2E" w:rsidRPr="00772A2E" w:rsidRDefault="00772A2E" w:rsidP="00772A2E">
            <w:pPr>
              <w:spacing w:before="40" w:after="40" w:line="226" w:lineRule="atLeast"/>
              <w:ind w:left="37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Digital (CFD) emitido hasta diciembre de 2013.</w:t>
            </w:r>
          </w:p>
          <w:p w:rsidR="00772A2E" w:rsidRPr="00772A2E" w:rsidRDefault="00772A2E" w:rsidP="00772A2E">
            <w:pPr>
              <w:spacing w:before="40" w:after="40" w:line="226" w:lineRule="atLeast"/>
              <w:ind w:left="37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con Dispositivo de Seguridad, vigente hasta 2013.</w:t>
            </w:r>
          </w:p>
          <w:p w:rsidR="00772A2E" w:rsidRPr="00772A2E" w:rsidRDefault="00772A2E" w:rsidP="00772A2E">
            <w:pPr>
              <w:spacing w:before="40" w:after="40" w:line="226" w:lineRule="atLeast"/>
              <w:ind w:left="37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por establecimiento autorizado hasta diciembre de 2010.</w:t>
            </w:r>
          </w:p>
          <w:p w:rsidR="00772A2E" w:rsidRPr="00772A2E" w:rsidRDefault="00772A2E" w:rsidP="00772A2E">
            <w:pPr>
              <w:spacing w:before="40" w:after="40" w:line="226" w:lineRule="atLeast"/>
              <w:ind w:left="37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su caso, Estados de Cuenta que expida la Institución Financiera.</w:t>
            </w:r>
          </w:p>
          <w:p w:rsidR="00772A2E" w:rsidRPr="00772A2E" w:rsidRDefault="00772A2E" w:rsidP="00772A2E">
            <w:pPr>
              <w:spacing w:before="40" w:after="40" w:line="20" w:lineRule="atLeast"/>
              <w:ind w:left="37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Comprobantes fiscales emitidos conforme a las facilidades administrativas.</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68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3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58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En caso de que la actividad preponderante no se lleve a cabo en el domicilio fiscal señalado en el RFC, escrito libre en el que indique “bajo protesta de decir verdad” el domicilio en el que realiza la actividad y, en su caso, aviso de apertura de establecimiento.</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68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3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8</w:t>
            </w:r>
          </w:p>
        </w:tc>
        <w:tc>
          <w:tcPr>
            <w:tcW w:w="58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En caso de que el contribuyente no se encuentre relacionado en el Padrón de Empresas Altamente Exportadoras o Certificadas IMMEX, escrito libre en el que aclare su situación respecto de dicho Registro.</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68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63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9</w:t>
            </w:r>
          </w:p>
        </w:tc>
        <w:tc>
          <w:tcPr>
            <w:tcW w:w="58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su situación fiscal ante el RFC.</w:t>
            </w:r>
          </w:p>
        </w:tc>
        <w:tc>
          <w:tcPr>
            <w:tcW w:w="852"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1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68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40" w:line="240" w:lineRule="auto"/>
        <w:ind w:left="994" w:hanging="706"/>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w:t>
      </w:r>
      <w:r w:rsidRPr="00772A2E">
        <w:rPr>
          <w:rFonts w:ascii="Verdana" w:eastAsia="Times New Roman" w:hAnsi="Verdana" w:cs="Arial"/>
          <w:b/>
          <w:bCs/>
          <w:color w:val="000000"/>
          <w:lang w:eastAsia="es-MX"/>
        </w:rPr>
        <w:t>:      </w:t>
      </w:r>
      <w:r w:rsidRPr="00772A2E">
        <w:rPr>
          <w:rFonts w:ascii="Verdana" w:eastAsia="Times New Roman" w:hAnsi="Verdana" w:cs="Arial"/>
          <w:i/>
          <w:iCs/>
          <w:color w:val="000000"/>
          <w:lang w:eastAsia="es-MX"/>
        </w:rPr>
        <w:t>Tratándose de escritos libres, éstos deberán contener la firma del contribuyente o del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val="es-ES"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11/CFF  Solicitud de Devolución de saldos a favor del IMPAC por recuperar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Personas físicas y morales que determinen en el ejercicio que el ISR es </w:t>
            </w:r>
            <w:r w:rsidRPr="00772A2E">
              <w:rPr>
                <w:rFonts w:ascii="Verdana" w:eastAsia="Times New Roman" w:hAnsi="Verdana" w:cs="Arial"/>
                <w:lang w:eastAsia="es-MX"/>
              </w:rPr>
              <w:lastRenderedPageBreak/>
              <w:t>mayor al IMPAC causado.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¿Dónde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se haya presentado la declaración del ejercicio.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11</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22 CFF, Tercero Transitorio de la LIETU, Reglas 2.3.2., 2.3.9.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11</w:t>
      </w:r>
    </w:p>
    <w:tbl>
      <w:tblPr>
        <w:tblW w:w="0" w:type="auto"/>
        <w:jc w:val="center"/>
        <w:tblCellMar>
          <w:left w:w="0" w:type="dxa"/>
          <w:right w:w="0" w:type="dxa"/>
        </w:tblCellMar>
        <w:tblLook w:val="04A0" w:firstRow="1" w:lastRow="0" w:firstColumn="1" w:lastColumn="0" w:noHBand="0" w:noVBand="1"/>
      </w:tblPr>
      <w:tblGrid>
        <w:gridCol w:w="482"/>
        <w:gridCol w:w="6869"/>
        <w:gridCol w:w="1631"/>
      </w:tblGrid>
      <w:tr w:rsidR="00772A2E" w:rsidRPr="00772A2E" w:rsidTr="00772A2E">
        <w:trPr>
          <w:trHeight w:val="236"/>
          <w:jc w:val="center"/>
        </w:trPr>
        <w:tc>
          <w:tcPr>
            <w:tcW w:w="10644" w:type="dxa"/>
            <w:gridSpan w:val="3"/>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center"/>
              <w:rPr>
                <w:rFonts w:ascii="Verdana" w:eastAsia="Times New Roman" w:hAnsi="Verdana" w:cs="Arial"/>
                <w:lang w:eastAsia="es-MX"/>
              </w:rPr>
            </w:pPr>
            <w:r w:rsidRPr="00772A2E">
              <w:rPr>
                <w:rFonts w:ascii="Verdana" w:eastAsia="Times New Roman" w:hAnsi="Verdana" w:cs="Arial"/>
                <w:b/>
                <w:bCs/>
                <w:lang w:eastAsia="es-MX"/>
              </w:rPr>
              <w:t>Solicitud de Devolución de saldos a favor del IMPAC por recuperar</w:t>
            </w:r>
          </w:p>
        </w:tc>
      </w:tr>
      <w:tr w:rsidR="00772A2E" w:rsidRPr="00772A2E" w:rsidTr="00772A2E">
        <w:trPr>
          <w:trHeight w:val="341"/>
          <w:jc w:val="center"/>
        </w:trPr>
        <w:tc>
          <w:tcPr>
            <w:tcW w:w="421"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88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36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center"/>
              <w:rPr>
                <w:rFonts w:ascii="Verdana" w:eastAsia="Times New Roman" w:hAnsi="Verdana" w:cs="Arial"/>
                <w:lang w:eastAsia="es-MX"/>
              </w:rPr>
            </w:pPr>
            <w:r w:rsidRPr="00772A2E">
              <w:rPr>
                <w:rFonts w:ascii="Verdana" w:eastAsia="Times New Roman" w:hAnsi="Verdana" w:cs="Arial"/>
                <w:b/>
                <w:bCs/>
                <w:lang w:eastAsia="es-MX"/>
              </w:rPr>
              <w:t>IMPAC POR RECUPERAR</w:t>
            </w:r>
          </w:p>
        </w:tc>
      </w:tr>
      <w:tr w:rsidR="00772A2E" w:rsidRPr="00772A2E" w:rsidTr="00772A2E">
        <w:trPr>
          <w:trHeight w:val="20"/>
          <w:jc w:val="center"/>
        </w:trPr>
        <w:tc>
          <w:tcPr>
            <w:tcW w:w="421"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88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Para los casos de declaraciones correspondientes al ejercicio 2006 o anteriores, la(s) declaración(es) normal y complementaria(s), en su caso, donde se deriva el Impuesto al Activo a recuperar.</w:t>
            </w:r>
          </w:p>
        </w:tc>
        <w:tc>
          <w:tcPr>
            <w:tcW w:w="13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21"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88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Para los casos de declaraciones correspondientes al ejercicio 2006 y anteriores, los pagos provisionales normal y complementarios correspondientes a los ejercicios por los que se pagó IMPAC a recuperar.</w:t>
            </w:r>
          </w:p>
        </w:tc>
        <w:tc>
          <w:tcPr>
            <w:tcW w:w="13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21"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88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de e.firma o e.firma portable a efecto de ingresar a la aplicación Solicitud de Devolución.</w:t>
            </w:r>
          </w:p>
        </w:tc>
        <w:tc>
          <w:tcPr>
            <w:tcW w:w="13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21"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4</w:t>
            </w:r>
          </w:p>
        </w:tc>
        <w:tc>
          <w:tcPr>
            <w:tcW w:w="88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eastAsia="es-MX"/>
              </w:rPr>
              <w:t>Tratándose de trámites que previamente la autoridad fiscal tuvo por desistidos, deberá adicionarse al nuevo trámite en forma digitalizada (archivo con formato *.zip), la siguiente documentación:</w:t>
            </w:r>
          </w:p>
          <w:p w:rsidR="00772A2E" w:rsidRPr="00772A2E" w:rsidRDefault="00772A2E" w:rsidP="00772A2E">
            <w:pPr>
              <w:spacing w:after="101" w:line="276" w:lineRule="atLeast"/>
              <w:ind w:left="431"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oficio de desistimiento correspondiente.</w:t>
            </w:r>
          </w:p>
          <w:p w:rsidR="00772A2E" w:rsidRPr="00772A2E" w:rsidRDefault="00772A2E" w:rsidP="00772A2E">
            <w:pPr>
              <w:spacing w:after="101" w:line="20" w:lineRule="atLeast"/>
              <w:ind w:left="431"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documentación y/o información omitida, motivo del desistimiento.</w:t>
            </w:r>
          </w:p>
        </w:tc>
        <w:tc>
          <w:tcPr>
            <w:tcW w:w="13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21"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88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caso, de presentar documentación adicional, no señalada o enunciada en los puntos anteriores, esta deberá adicionarse a su trámite en forma digitalizada. (archivo con formato *.zip)</w:t>
            </w:r>
          </w:p>
        </w:tc>
        <w:tc>
          <w:tcPr>
            <w:tcW w:w="13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21"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88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Estado de cuenta expedido por la Institución Financiera que no excedan de 2 meses de antigüedad, que contengan la clave en el RFC del contribuyente que lleva a cabo la solicitud y el número de cuenta bancaria activa (CLABE).</w:t>
            </w:r>
          </w:p>
        </w:tc>
        <w:tc>
          <w:tcPr>
            <w:tcW w:w="136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276" w:lineRule="atLeast"/>
        <w:ind w:left="1080" w:hanging="792"/>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101" w:line="276" w:lineRule="atLeast"/>
        <w:ind w:left="1080" w:hanging="792"/>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       </w:t>
      </w:r>
      <w:r w:rsidRPr="00772A2E">
        <w:rPr>
          <w:rFonts w:ascii="Verdana" w:eastAsia="Times New Roman" w:hAnsi="Verdana" w:cs="Arial"/>
          <w:i/>
          <w:iCs/>
          <w:color w:val="000000"/>
          <w:lang w:eastAsia="es-MX"/>
        </w:rPr>
        <w:t>Tratándose de Personas Físicas con saldos iguales o menores a $10,000.00 (Diez mil pesos. 00/100 M.N.) que no cuenten con el Certificado de </w:t>
      </w:r>
      <w:r w:rsidRPr="00772A2E">
        <w:rPr>
          <w:rFonts w:ascii="Verdana" w:eastAsia="Times New Roman" w:hAnsi="Verdana" w:cs="Arial"/>
          <w:color w:val="000000"/>
          <w:lang w:eastAsia="es-MX"/>
        </w:rPr>
        <w:t>e.firma o con e.firma Portable</w:t>
      </w:r>
      <w:r w:rsidRPr="00772A2E">
        <w:rPr>
          <w:rFonts w:ascii="Verdana" w:eastAsia="Times New Roman" w:hAnsi="Verdana" w:cs="Arial"/>
          <w:i/>
          <w:iCs/>
          <w:color w:val="000000"/>
          <w:lang w:eastAsia="es-MX"/>
        </w:rPr>
        <w:t>, que en términos del Art. 27 del CFF, no estén obligados a inscribirse ante el RFC, podrán presentar la solicitud de devolución previa cita en cualquier ADSC, presentando los requisitos en dispositivo magnético digitalizados y su identificación oficial vigente de las señaladas en el inciso A) del apartado de Definiciones de este Anexo.</w:t>
      </w:r>
    </w:p>
    <w:p w:rsidR="00772A2E" w:rsidRPr="00772A2E" w:rsidRDefault="00772A2E" w:rsidP="00772A2E">
      <w:pPr>
        <w:spacing w:after="101" w:line="276" w:lineRule="atLeast"/>
        <w:ind w:left="1080" w:hanging="792"/>
        <w:jc w:val="both"/>
        <w:rPr>
          <w:rFonts w:ascii="Verdana" w:eastAsia="Times New Roman" w:hAnsi="Verdana" w:cs="Arial"/>
          <w:color w:val="000000"/>
          <w:lang w:eastAsia="es-MX"/>
        </w:rPr>
      </w:pPr>
      <w:r w:rsidRPr="00772A2E">
        <w:rPr>
          <w:rFonts w:ascii="Verdana" w:eastAsia="Times New Roman" w:hAnsi="Verdana" w:cs="Arial"/>
          <w:i/>
          <w:iCs/>
          <w:color w:val="000000"/>
          <w:lang w:eastAsia="es-MX"/>
        </w:rPr>
        <w:t>                  Los documentos originales se digitalizan para su envío.</w:t>
      </w:r>
    </w:p>
    <w:p w:rsidR="00772A2E" w:rsidRPr="00772A2E" w:rsidRDefault="00772A2E" w:rsidP="00772A2E">
      <w:pPr>
        <w:spacing w:after="101" w:line="29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9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9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0" w:type="auto"/>
        <w:jc w:val="center"/>
        <w:tblCellMar>
          <w:left w:w="0" w:type="dxa"/>
          <w:right w:w="0" w:type="dxa"/>
        </w:tblCellMar>
        <w:tblLook w:val="04A0" w:firstRow="1" w:lastRow="0" w:firstColumn="1" w:lastColumn="0" w:noHBand="0" w:noVBand="1"/>
      </w:tblPr>
      <w:tblGrid>
        <w:gridCol w:w="482"/>
        <w:gridCol w:w="6869"/>
        <w:gridCol w:w="1631"/>
      </w:tblGrid>
      <w:tr w:rsidR="00772A2E" w:rsidRPr="00772A2E" w:rsidTr="00772A2E">
        <w:trPr>
          <w:trHeight w:val="521"/>
          <w:jc w:val="center"/>
        </w:trPr>
        <w:tc>
          <w:tcPr>
            <w:tcW w:w="42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96"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8853" w:type="dxa"/>
            <w:tcBorders>
              <w:top w:val="single" w:sz="8" w:space="0" w:color="auto"/>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96"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340" w:type="dxa"/>
            <w:tcBorders>
              <w:top w:val="single" w:sz="8" w:space="0" w:color="auto"/>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96" w:lineRule="atLeast"/>
              <w:jc w:val="center"/>
              <w:rPr>
                <w:rFonts w:ascii="Verdana" w:eastAsia="Times New Roman" w:hAnsi="Verdana" w:cs="Arial"/>
                <w:lang w:eastAsia="es-MX"/>
              </w:rPr>
            </w:pPr>
            <w:r w:rsidRPr="00772A2E">
              <w:rPr>
                <w:rFonts w:ascii="Verdana" w:eastAsia="Times New Roman" w:hAnsi="Verdana" w:cs="Arial"/>
                <w:b/>
                <w:bCs/>
                <w:lang w:eastAsia="es-MX"/>
              </w:rPr>
              <w:t>IMPAC POR RECUPERAR</w:t>
            </w:r>
          </w:p>
        </w:tc>
      </w:tr>
      <w:tr w:rsidR="00772A2E" w:rsidRPr="00772A2E" w:rsidTr="00772A2E">
        <w:trPr>
          <w:trHeight w:val="20"/>
          <w:jc w:val="center"/>
        </w:trPr>
        <w:tc>
          <w:tcPr>
            <w:tcW w:w="42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885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Documentos que deban presentarse conjuntamente con la solicitud de devolución y que hayan sido omitidos o ésta y/o sus anexos, se hayan presentado con errores u omisiones.</w:t>
            </w:r>
          </w:p>
        </w:tc>
        <w:tc>
          <w:tcPr>
            <w:tcW w:w="13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2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885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inconsistencias determinadas por la autoridad.</w:t>
            </w:r>
          </w:p>
        </w:tc>
        <w:tc>
          <w:tcPr>
            <w:tcW w:w="13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2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885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Tratándose de residentes en el extranjero que tengan un establecimiento permanente en el país, la certificación de residencia fiscal, o bien, la certificación de la presentación de la declaración del último ejercicio del ISR, y en su caso, escrito de aclaración cuando apliquen beneficios de los </w:t>
            </w:r>
            <w:r w:rsidRPr="00772A2E">
              <w:rPr>
                <w:rFonts w:ascii="Verdana" w:eastAsia="Times New Roman" w:hAnsi="Verdana" w:cs="Arial"/>
                <w:lang w:eastAsia="es-MX"/>
              </w:rPr>
              <w:lastRenderedPageBreak/>
              <w:t>tratados en materia fiscal que México tenga en vigor.</w:t>
            </w:r>
          </w:p>
        </w:tc>
        <w:tc>
          <w:tcPr>
            <w:tcW w:w="13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r>
      <w:tr w:rsidR="00772A2E" w:rsidRPr="00772A2E" w:rsidTr="00772A2E">
        <w:trPr>
          <w:trHeight w:val="20"/>
          <w:jc w:val="center"/>
        </w:trPr>
        <w:tc>
          <w:tcPr>
            <w:tcW w:w="42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4</w:t>
            </w:r>
          </w:p>
        </w:tc>
        <w:tc>
          <w:tcPr>
            <w:tcW w:w="885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Papel de trabajo o escrito en el que se aclare la integración del monto de pagos provisionales manifestados en la declaración del ejercicio, en materia de ISR, cuando se acredite el saldo a favor de ISR contra IMPAC.</w:t>
            </w:r>
          </w:p>
        </w:tc>
        <w:tc>
          <w:tcPr>
            <w:tcW w:w="13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2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885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su caso, escrito o papel de trabajo de la cifra manifestada en la declaración por concepto de acreditamientos, estímulos o reducciones por existir diferencia con lo determinado por la autoridad.</w:t>
            </w:r>
          </w:p>
        </w:tc>
        <w:tc>
          <w:tcPr>
            <w:tcW w:w="13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2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885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libre en el que manifieste bajo protesta de decir verdad, aclarando respecto a las compensaciones aplicadas por el contribuyente, por existir diferencias contra lo determinado por la autoridad.</w:t>
            </w:r>
          </w:p>
        </w:tc>
        <w:tc>
          <w:tcPr>
            <w:tcW w:w="13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2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885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su situación fiscal ante el RFC.</w:t>
            </w:r>
          </w:p>
        </w:tc>
        <w:tc>
          <w:tcPr>
            <w:tcW w:w="134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296"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101" w:line="296"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w:t>
      </w:r>
      <w:r w:rsidRPr="00772A2E">
        <w:rPr>
          <w:rFonts w:ascii="Verdana" w:eastAsia="Times New Roman" w:hAnsi="Verdana" w:cs="Arial"/>
          <w:b/>
          <w:bCs/>
          <w:color w:val="000000"/>
          <w:lang w:eastAsia="es-MX"/>
        </w:rPr>
        <w:t>     </w:t>
      </w:r>
      <w:r w:rsidRPr="00772A2E">
        <w:rPr>
          <w:rFonts w:ascii="Verdana" w:eastAsia="Times New Roman" w:hAnsi="Verdana" w:cs="Arial"/>
          <w:i/>
          <w:iCs/>
          <w:color w:val="000000"/>
          <w:lang w:eastAsia="es-MX"/>
        </w:rPr>
        <w:t>Tratándose de escritos libres, éstos deberán contener la firma del contribuyente o del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before="101"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eastAsia="es-MX"/>
              </w:rPr>
              <w:t>12/CFF     Solicitud de Devolución de saldos a favor del IEPS, Crédito Diésel o biodiésel y sus mezclas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Personas físicas que soliciten la devolución del IEPS cuyos ingresos en el ejercicio inmediato anterior no hayan excedido de veinte veces el valor anual de la Unidad de Medida y Actualización vigente en el año 2017.</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morales cuyos ingresos no excedan de veinte veces valor anual de la Unidad de Medida y Actualización vigente en el año 2017, por cada socio o asociado sin exceder de doscientas veces el valor anual de la Unidad de Medida y Actualización vigente en el año 2017.</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¿Cuándo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forma trimestral, en los meses de abril, julio, octubre y enero del siguiente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12</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22 CFF, Reglas 2.3.2., 2.3.9., 9.6. RMF.</w:t>
            </w:r>
          </w:p>
        </w:tc>
      </w:tr>
    </w:tbl>
    <w:p w:rsidR="00772A2E" w:rsidRPr="00772A2E" w:rsidRDefault="00772A2E" w:rsidP="00772A2E">
      <w:pPr>
        <w:spacing w:after="101" w:line="29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n-US"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12</w:t>
      </w:r>
    </w:p>
    <w:tbl>
      <w:tblPr>
        <w:tblW w:w="12975" w:type="dxa"/>
        <w:tblInd w:w="144" w:type="dxa"/>
        <w:tblCellMar>
          <w:left w:w="0" w:type="dxa"/>
          <w:right w:w="0" w:type="dxa"/>
        </w:tblCellMar>
        <w:tblLook w:val="04A0" w:firstRow="1" w:lastRow="0" w:firstColumn="1" w:lastColumn="0" w:noHBand="0" w:noVBand="1"/>
      </w:tblPr>
      <w:tblGrid>
        <w:gridCol w:w="436"/>
        <w:gridCol w:w="12539"/>
      </w:tblGrid>
      <w:tr w:rsidR="00772A2E" w:rsidRPr="00772A2E" w:rsidTr="00772A2E">
        <w:trPr>
          <w:trHeight w:val="20"/>
        </w:trPr>
        <w:tc>
          <w:tcPr>
            <w:tcW w:w="13170"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Solicitud de Devolución de saldos a favor del IEPS crédito Diésel o biodiésel y sus mezclas</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12734"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 </w:t>
            </w:r>
          </w:p>
        </w:tc>
        <w:tc>
          <w:tcPr>
            <w:tcW w:w="12734"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12734"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Declaraciones del ejercicio inmediato anterior o escrito libre en el que manifiesten que sus ingresos en el ejercicio inmediato anterior no excedieron de los montos manifestados en el artículo 16, Apartado A, fracción III de la LIF, para personas físicas y morales, según se trate, sí como la forma en que están cumpliendo con sus obligaciones fiscales de conformidad con las Secciones I o II del Capítulo II del Título IV de la Ley del ISR para personas físicas o del Capítulo VIII del Título II de la misma Ley para personas morales.</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12734"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eastAsia="es-MX"/>
              </w:rPr>
              <w:t>Asimismo, se deberá enviar la siguiente documentación:</w:t>
            </w:r>
          </w:p>
          <w:p w:rsidR="00772A2E" w:rsidRPr="00772A2E" w:rsidRDefault="00772A2E" w:rsidP="00772A2E">
            <w:pPr>
              <w:spacing w:before="40" w:after="40" w:line="240" w:lineRule="auto"/>
              <w:ind w:left="415"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acreditar el régimen de propiedad de la unidad de producción: el título de propiedad, escritura pública o póliza, Certificado de derechos agrarios o parcelarios o actos de asamblea.</w:t>
            </w:r>
          </w:p>
          <w:p w:rsidR="00772A2E" w:rsidRPr="00772A2E" w:rsidRDefault="00772A2E" w:rsidP="00772A2E">
            <w:pPr>
              <w:spacing w:before="40" w:after="40" w:line="240" w:lineRule="auto"/>
              <w:ind w:left="415"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acreditar el Régimen de posesión legal de la unidad de producción: los contratos de arrendamiento, usufructo, aparcería, concesión, entre otros.</w:t>
            </w:r>
          </w:p>
          <w:p w:rsidR="00772A2E" w:rsidRPr="00772A2E" w:rsidRDefault="00772A2E" w:rsidP="00772A2E">
            <w:pPr>
              <w:spacing w:before="40" w:after="40" w:line="240" w:lineRule="auto"/>
              <w:ind w:left="415"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Si están sujetos al Régimen hídrico, las boletas o de los títulos de concesión de derechos de agua.</w:t>
            </w:r>
          </w:p>
          <w:p w:rsidR="00772A2E" w:rsidRPr="00772A2E" w:rsidRDefault="00772A2E" w:rsidP="00772A2E">
            <w:pPr>
              <w:spacing w:before="40" w:after="40" w:line="240" w:lineRule="auto"/>
              <w:ind w:left="415"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Régimen del bien en el que se utiliza el diesel o biodiésel y sus mezclas: los comprobantes a nombre del contribuyente con los que acrediten la propiedad, copropiedad o, tratándose de la legítima posesión, las documentales que acrediten la misma, como pueden ser de manera enunciativa, escritura pública o póliza, contratos de arrendamiento, de préstamos o de usufructo entre otros.</w:t>
            </w:r>
          </w:p>
          <w:p w:rsidR="00772A2E" w:rsidRPr="00772A2E" w:rsidRDefault="00772A2E" w:rsidP="00772A2E">
            <w:pPr>
              <w:spacing w:before="40" w:after="40" w:line="20" w:lineRule="atLeast"/>
              <w:ind w:left="415"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Tratándose de personas morales, además de lo anterior, presentar el acta constitutiva, debidamente </w:t>
            </w:r>
            <w:r w:rsidRPr="00772A2E">
              <w:rPr>
                <w:rFonts w:ascii="Verdana" w:eastAsia="Times New Roman" w:hAnsi="Verdana" w:cs="Arial"/>
                <w:lang w:eastAsia="es-MX"/>
              </w:rPr>
              <w:lastRenderedPageBreak/>
              <w:t>inscrita en el Registro Público, que exprese que su objeto social es preponderantemente la actividad agropecuaria.</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3</w:t>
            </w:r>
          </w:p>
        </w:tc>
        <w:tc>
          <w:tcPr>
            <w:tcW w:w="12734"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La CURP del contribuyente persona física, tratándose de personas morales CURP del representante legal.</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12734"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En su caso, deberá adjuntar en archivo con formato *.zip de forma digitalizada los comprobantes fiscales en los que conste el precio de adquisición de diesel o biodiésel y sus mezclas, las cuales deberán reunir los requisitos de los artículos 29 y 29-A del CFF. (Sin que sea necesario que contengan desglosado expresamente y por separado el IEPS por diésel o biodiésel y sus mezclas trasladado cuando se adquiera en estaciones de servicio)</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12734"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de e.firma o con e.firma Portable a efecto de ingresar a la aplicación Solicitud de Devolución.</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12734"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En el caso, de presentar documentación adicional, no señalada o enunciada en los puntos anteriores, esta deberá adicionarse a su trámite en forma digitalizada (archivo con formato *.zip).</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12734"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Estado de cuenta expedido por la Institución Financiera que no excedan de 2 meses de antigüedad, que contengan la clave en el RFC del contribuyente que lleva a cabo la solicitud y el número de cuenta bancaria activa (CLABE).</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eastAsia="es-MX"/>
              </w:rPr>
              <w:t>8</w:t>
            </w:r>
          </w:p>
        </w:tc>
        <w:tc>
          <w:tcPr>
            <w:tcW w:w="12734"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Registro de control de consumo de diesel o biodiésel y sus mezclas.</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101" w:line="216" w:lineRule="atLeast"/>
        <w:ind w:left="990" w:hanging="702"/>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     </w:t>
      </w:r>
      <w:r w:rsidRPr="00772A2E">
        <w:rPr>
          <w:rFonts w:ascii="Verdana" w:eastAsia="Times New Roman" w:hAnsi="Verdana" w:cs="Arial"/>
          <w:i/>
          <w:iCs/>
          <w:color w:val="000000"/>
          <w:lang w:eastAsia="es-MX"/>
        </w:rPr>
        <w:t>Los documentos originales se digitalizan para su envío.</w:t>
      </w:r>
    </w:p>
    <w:p w:rsidR="00772A2E" w:rsidRPr="00772A2E" w:rsidRDefault="00772A2E" w:rsidP="00772A2E">
      <w:pPr>
        <w:spacing w:after="101" w:line="216" w:lineRule="atLeast"/>
        <w:ind w:left="990" w:hanging="702"/>
        <w:jc w:val="both"/>
        <w:rPr>
          <w:rFonts w:ascii="Verdana" w:eastAsia="Times New Roman" w:hAnsi="Verdana" w:cs="Arial"/>
          <w:color w:val="000000"/>
          <w:lang w:eastAsia="es-MX"/>
        </w:rPr>
      </w:pPr>
      <w:r w:rsidRPr="00772A2E">
        <w:rPr>
          <w:rFonts w:ascii="Verdana" w:eastAsia="Times New Roman" w:hAnsi="Verdana" w:cs="Arial"/>
          <w:i/>
          <w:iCs/>
          <w:color w:val="000000"/>
          <w:lang w:eastAsia="es-MX"/>
        </w:rPr>
        <w:t>                Tratándose de Personas Físicas con saldos iguales o menores a $10,000.00 (Diez mil pesos. 00/100 M.N.) que no cuenten con el Certificado de </w:t>
      </w:r>
      <w:r w:rsidRPr="00772A2E">
        <w:rPr>
          <w:rFonts w:ascii="Verdana" w:eastAsia="Times New Roman" w:hAnsi="Verdana" w:cs="Arial"/>
          <w:color w:val="000000"/>
          <w:lang w:eastAsia="es-MX"/>
        </w:rPr>
        <w:t>e.firma o con e.firma Portable</w:t>
      </w:r>
      <w:r w:rsidRPr="00772A2E">
        <w:rPr>
          <w:rFonts w:ascii="Verdana" w:eastAsia="Times New Roman" w:hAnsi="Verdana" w:cs="Arial"/>
          <w:i/>
          <w:iCs/>
          <w:color w:val="000000"/>
          <w:lang w:eastAsia="es-MX"/>
        </w:rPr>
        <w:t>, que en términos del Art. 27 del CFF, no estén obligados a inscribirse ante el RFC, podrán presentar la solicitud de devolución previa cita en cualquier ADSC, presentando su identificación oficial vigente de las señaladas en el inciso A) del apartado de Definiciones de este Anexo y los requisitos en dispositivo magnético digitalizados.</w:t>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7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0" w:type="auto"/>
        <w:tblInd w:w="144" w:type="dxa"/>
        <w:tblCellMar>
          <w:left w:w="0" w:type="dxa"/>
          <w:right w:w="0" w:type="dxa"/>
        </w:tblCellMar>
        <w:tblLook w:val="04A0" w:firstRow="1" w:lastRow="0" w:firstColumn="1" w:lastColumn="0" w:noHBand="0" w:noVBand="1"/>
      </w:tblPr>
      <w:tblGrid>
        <w:gridCol w:w="482"/>
        <w:gridCol w:w="8356"/>
      </w:tblGrid>
      <w:tr w:rsidR="00772A2E" w:rsidRPr="00772A2E" w:rsidTr="00772A2E">
        <w:trPr>
          <w:trHeight w:val="20"/>
        </w:trPr>
        <w:tc>
          <w:tcPr>
            <w:tcW w:w="131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Solicitud de Devolución de saldos a favor del IEPS crédito Diésel o biodiésel y sus mezclas</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1273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1273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Documentos que deban presentarse conjuntamente con la solicitud de devolución y que hayan sido omitidos o ésta y/o sus anexos, se hayan presentado con errores u omisiones.</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1273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76" w:lineRule="atLeast"/>
              <w:jc w:val="both"/>
              <w:rPr>
                <w:rFonts w:ascii="Verdana" w:eastAsia="Times New Roman" w:hAnsi="Verdana" w:cs="Arial"/>
                <w:lang w:eastAsia="es-MX"/>
              </w:rPr>
            </w:pPr>
            <w:r w:rsidRPr="00772A2E">
              <w:rPr>
                <w:rFonts w:ascii="Verdana" w:eastAsia="Times New Roman" w:hAnsi="Verdana" w:cs="Arial"/>
                <w:lang w:eastAsia="es-MX"/>
              </w:rPr>
              <w:t>Comprobantes fiscales:</w:t>
            </w:r>
          </w:p>
          <w:p w:rsidR="00772A2E" w:rsidRPr="00772A2E" w:rsidRDefault="00772A2E" w:rsidP="00772A2E">
            <w:pPr>
              <w:spacing w:before="101" w:after="101" w:line="276" w:lineRule="atLeast"/>
              <w:ind w:left="41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CFDI, proporcionar el número de folio.</w:t>
            </w:r>
          </w:p>
          <w:p w:rsidR="00772A2E" w:rsidRPr="00772A2E" w:rsidRDefault="00772A2E" w:rsidP="00772A2E">
            <w:pPr>
              <w:spacing w:before="101" w:after="101" w:line="276" w:lineRule="atLeast"/>
              <w:ind w:left="41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Digital (CFD) emitido hasta diciembre de 2013.</w:t>
            </w:r>
          </w:p>
          <w:p w:rsidR="00772A2E" w:rsidRPr="00772A2E" w:rsidRDefault="00772A2E" w:rsidP="00772A2E">
            <w:pPr>
              <w:spacing w:before="101" w:after="101" w:line="276" w:lineRule="atLeast"/>
              <w:ind w:left="410" w:hanging="360"/>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con Dispositivo de Seguridad, vigente hasta 2013.</w:t>
            </w:r>
          </w:p>
          <w:p w:rsidR="00772A2E" w:rsidRPr="00772A2E" w:rsidRDefault="00772A2E" w:rsidP="00772A2E">
            <w:pPr>
              <w:spacing w:before="101" w:after="101" w:line="276" w:lineRule="atLeast"/>
              <w:ind w:left="41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por establecimiento autorizado hasta diciembre de 2010.</w:t>
            </w:r>
          </w:p>
          <w:p w:rsidR="00772A2E" w:rsidRPr="00772A2E" w:rsidRDefault="00772A2E" w:rsidP="00772A2E">
            <w:pPr>
              <w:spacing w:before="101" w:after="101" w:line="20" w:lineRule="atLeast"/>
              <w:ind w:left="41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su caso, Estados de Cuenta que expida la Institución Financiera.</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3</w:t>
            </w:r>
          </w:p>
        </w:tc>
        <w:tc>
          <w:tcPr>
            <w:tcW w:w="1273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residentes en el extranjero que tengan un establecimiento permanente en el país, la certificación de residencia fiscal, o bien, la certificación de la presentación de la declaración del último ejercicio del ISR y, en su caso, escrito de aclaración cuando apliquen beneficios de los tratados en materia fiscal que México tenga en vigor.</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1273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inconsistencias determinadas por la autoridad.</w:t>
            </w:r>
          </w:p>
        </w:tc>
      </w:tr>
      <w:tr w:rsidR="00772A2E" w:rsidRPr="00772A2E" w:rsidTr="00772A2E">
        <w:trPr>
          <w:trHeight w:val="20"/>
        </w:trPr>
        <w:tc>
          <w:tcPr>
            <w:tcW w:w="43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1273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su situación fiscal ante el RFC.</w:t>
            </w:r>
          </w:p>
        </w:tc>
      </w:tr>
    </w:tbl>
    <w:p w:rsidR="00772A2E" w:rsidRPr="00772A2E" w:rsidRDefault="00772A2E" w:rsidP="00772A2E">
      <w:pPr>
        <w:spacing w:after="101" w:line="27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76" w:lineRule="atLeast"/>
        <w:jc w:val="center"/>
        <w:rPr>
          <w:rFonts w:ascii="Verdana" w:eastAsia="Times New Roman" w:hAnsi="Verdana" w:cs="Arial"/>
          <w:color w:val="000000"/>
          <w:lang w:eastAsia="es-MX"/>
        </w:rPr>
      </w:pPr>
      <w:r w:rsidRPr="00772A2E">
        <w:rPr>
          <w:rFonts w:ascii="Verdana" w:eastAsia="Times New Roman" w:hAnsi="Verdana" w:cs="Arial"/>
          <w:b/>
          <w:bCs/>
          <w:i/>
          <w:iCs/>
          <w:color w:val="000000"/>
          <w:lang w:val="es-ES" w:eastAsia="es-MX"/>
        </w:rPr>
        <w:t>Nota:     </w:t>
      </w:r>
      <w:r w:rsidRPr="00772A2E">
        <w:rPr>
          <w:rFonts w:ascii="Verdana" w:eastAsia="Times New Roman" w:hAnsi="Verdana" w:cs="Arial"/>
          <w:i/>
          <w:iCs/>
          <w:color w:val="000000"/>
          <w:lang w:val="es-ES" w:eastAsia="es-MX"/>
        </w:rPr>
        <w:t>Tratándose de escritos libres, éstos deberán contener la firma del contribuyente o del representante legal, en su caso.</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772A2E" w:rsidRPr="00772A2E" w:rsidRDefault="00772A2E" w:rsidP="00772A2E">
            <w:pPr>
              <w:spacing w:before="101"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eastAsia="es-MX"/>
              </w:rPr>
              <w:t>13/CFF     Solicitud de Devolución de cantidades a favor de otras Contribuciones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pagaron cantidades indebidamente.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con ingresos por sueldos y salarios, en los casos en que subsista un remanente del saldo a favor del ISR no compensado por los retenedores.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¿Cuándo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se dé el supuesto señalado en el rubro de descripción del trámite.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14</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97 Ley del ISR, 22, 22-A CFF, Reglas 2.3.2., 2.3.9.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8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14</w:t>
      </w:r>
    </w:p>
    <w:tbl>
      <w:tblPr>
        <w:tblW w:w="12975" w:type="dxa"/>
        <w:tblInd w:w="144" w:type="dxa"/>
        <w:tblCellMar>
          <w:left w:w="0" w:type="dxa"/>
          <w:right w:w="0" w:type="dxa"/>
        </w:tblCellMar>
        <w:tblLook w:val="04A0" w:firstRow="1" w:lastRow="0" w:firstColumn="1" w:lastColumn="0" w:noHBand="0" w:noVBand="1"/>
      </w:tblPr>
      <w:tblGrid>
        <w:gridCol w:w="489"/>
        <w:gridCol w:w="9098"/>
        <w:gridCol w:w="2391"/>
        <w:gridCol w:w="997"/>
      </w:tblGrid>
      <w:tr w:rsidR="00772A2E" w:rsidRPr="00772A2E" w:rsidTr="00772A2E">
        <w:trPr>
          <w:trHeight w:val="20"/>
        </w:trPr>
        <w:tc>
          <w:tcPr>
            <w:tcW w:w="12974"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Solicitud de Devolución de cantidades a favor de otras contribuciones</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978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pt-BR" w:eastAsia="es-MX"/>
              </w:rPr>
              <w:t>RESOLUCIÓN ADMINISTRATIVA O SENTENCIA JUDICIAL</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OTROS</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la primera vez que solicita devolución, el documento (Acta constitutiva y poder notarial, en su caso) que acredite la personalidad del representante legal que promueve.</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se sustituya o designe otro representante legal, además del ya reconocido por la autoridad, deberá anexar el acta de asamblea protocolizada o del poder notarial que acredite la personalidad del firmante de la promoción.</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Identificación oficial vigente de las señaladas en el inciso A) del apartado de Definiciones de este Anexo, del contribuyente o del representante legal.</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libre con firma del contribuyente o representante legal, en el que exponga claramente el motivo de su solicitud señalando el fundamento legal en el que basa su petición y papeles de trabajo donde se muestre el origen del importe que solicita en devolución.</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Tratándose de derechos, productos o aprovechamientos, el escrito denominado “Oficio para la solicitud de devolución por servicio no prestado o proporcionado parcialmente” expedido por la Dependencia, por medio del cual se indicará que, </w:t>
            </w:r>
            <w:r w:rsidRPr="00772A2E">
              <w:rPr>
                <w:rFonts w:ascii="Verdana" w:eastAsia="Times New Roman" w:hAnsi="Verdana" w:cs="Arial"/>
                <w:lang w:eastAsia="es-MX"/>
              </w:rPr>
              <w:lastRenderedPageBreak/>
              <w:t>“el usuario efectuó un pago mayor al requerido o que el servicio o trámite no fue proporcionado o fue proporcionado parcialmente”, oficializado con el sello de la institución.</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 </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6</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caso de liberación de créditos: la resolución administrativa o judicial.</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12" w:lineRule="atLeast"/>
              <w:jc w:val="both"/>
              <w:rPr>
                <w:rFonts w:ascii="Verdana" w:eastAsia="Times New Roman" w:hAnsi="Verdana" w:cs="Arial"/>
                <w:lang w:eastAsia="es-MX"/>
              </w:rPr>
            </w:pPr>
            <w:r w:rsidRPr="00772A2E">
              <w:rPr>
                <w:rFonts w:ascii="Verdana" w:eastAsia="Times New Roman" w:hAnsi="Verdana" w:cs="Arial"/>
                <w:lang w:eastAsia="es-MX"/>
              </w:rPr>
              <w:t>Tratándose de Impuestos al Comercio Exterior, deberá aportar lo siguiente:</w:t>
            </w:r>
          </w:p>
          <w:p w:rsidR="00772A2E" w:rsidRPr="00772A2E" w:rsidRDefault="00772A2E" w:rsidP="00772A2E">
            <w:pPr>
              <w:spacing w:after="101" w:line="312" w:lineRule="atLeast"/>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Pedimentos de Importación y Pedimentos de Rectificación.</w:t>
            </w:r>
          </w:p>
          <w:p w:rsidR="00772A2E" w:rsidRPr="00772A2E" w:rsidRDefault="00772A2E" w:rsidP="00772A2E">
            <w:pPr>
              <w:spacing w:after="101" w:line="312" w:lineRule="atLeast"/>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Certificados de Origen.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su caso, señalar al amparo de qué Tratado fueron importados los bienes o bajo qué programa autorizado.</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8</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Declaraciones normal y complementaria(s) del ejercicio presentadas antes y después de la sentencia o resolución administrativa en las que conste el pago indebido, en su caso.</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9</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Resolución administrativa o judicial que se encuentre firme, de la que se desprenda el derecho a devolver.</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10</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Pagos provisionales normales y complementarios presentados antes y después de la sentencia o resolución administrativa en los que conste el pago indebido, en su caso.</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11</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Recibo bancario de Pago de Contribuciones, Productos y Aprovechamientos Federales. (sistema e</w:t>
            </w:r>
            <w:r w:rsidRPr="00772A2E">
              <w:rPr>
                <w:rFonts w:ascii="Verdana" w:eastAsia="Times New Roman" w:hAnsi="Verdana" w:cs="Arial"/>
                <w:b/>
                <w:bCs/>
                <w:lang w:eastAsia="es-MX"/>
              </w:rPr>
              <w:t>5</w:t>
            </w:r>
            <w:r w:rsidRPr="00772A2E">
              <w:rPr>
                <w:rFonts w:ascii="Verdana" w:eastAsia="Times New Roman" w:hAnsi="Verdana" w:cs="Arial"/>
                <w:lang w:eastAsia="es-MX"/>
              </w:rPr>
              <w:t>inco o del Servicio de Declaraciones y Pagos)</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12</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libre a través del cual la institución financiera señala el o los motivo(s) por el cual no debió efectuar la retención del Impuesto a los Depósitos en Efectivo.</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 </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13</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su caso, constancia de retenciones con firma y sello del emisor.</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14</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su caso, contar con Contraseña y Certificado de e.firma o con e.firma Portable a efecto de ingresar a la aplicación “Solicitud de Devolución”.</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15</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caso, de presentar documentación adicional, no señalada o enunciada en los puntos anteriores, ésta deberá adicionarse a su trámite en forma digitalizada (archivo con formato *.zip).</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16</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Adjuntar en archivo con formato *.zip de forma digitalizada las constancias de retenciones con firma y sello del emisor en los que consten las retenciones de ISR y las cantidades no compensadas por los retenedores en el ejercicio de que se trate.</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9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17</w:t>
            </w:r>
          </w:p>
        </w:tc>
        <w:tc>
          <w:tcPr>
            <w:tcW w:w="9788"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Estado de cuenta expedido por la Institución Financiera que no excedan de 2 meses de antigüedad, que contengan la clave en el RFC del contribuyente que lleva a cabo la solicitud y el número de cuenta bancaria activa (CLABE).</w:t>
            </w:r>
          </w:p>
        </w:tc>
        <w:tc>
          <w:tcPr>
            <w:tcW w:w="180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9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28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80" w:lineRule="atLeast"/>
        <w:ind w:left="990" w:hanging="702"/>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w:t>
      </w:r>
      <w:r w:rsidRPr="00772A2E">
        <w:rPr>
          <w:rFonts w:ascii="Verdana" w:eastAsia="Times New Roman" w:hAnsi="Verdana" w:cs="Arial"/>
          <w:i/>
          <w:iCs/>
          <w:color w:val="000000"/>
          <w:lang w:eastAsia="es-MX"/>
        </w:rPr>
        <w:t>     Tratándose de Personas Físicas con saldos iguales o menores a $10,000.00 (Diez mil pesos. 00/100 M.N.) que no cuenten con el Certificado de </w:t>
      </w:r>
      <w:r w:rsidRPr="00772A2E">
        <w:rPr>
          <w:rFonts w:ascii="Verdana" w:eastAsia="Times New Roman" w:hAnsi="Verdana" w:cs="Arial"/>
          <w:color w:val="000000"/>
          <w:lang w:eastAsia="es-MX"/>
        </w:rPr>
        <w:t>e.firma o con e.firma Portable</w:t>
      </w:r>
      <w:r w:rsidRPr="00772A2E">
        <w:rPr>
          <w:rFonts w:ascii="Verdana" w:eastAsia="Times New Roman" w:hAnsi="Verdana" w:cs="Arial"/>
          <w:i/>
          <w:iCs/>
          <w:color w:val="000000"/>
          <w:lang w:eastAsia="es-MX"/>
        </w:rPr>
        <w:t xml:space="preserve">, que en términos del Art. 27 del CFF, no estén obligados a inscribirse ante el RFC, podrán </w:t>
      </w:r>
      <w:r w:rsidRPr="00772A2E">
        <w:rPr>
          <w:rFonts w:ascii="Verdana" w:eastAsia="Times New Roman" w:hAnsi="Verdana" w:cs="Arial"/>
          <w:i/>
          <w:iCs/>
          <w:color w:val="000000"/>
          <w:lang w:eastAsia="es-MX"/>
        </w:rPr>
        <w:lastRenderedPageBreak/>
        <w:t>presentar la solicitud de devolución previa cita en cualquier ADSC, presentando los requisitos en dispositivo magnético digitalizados y su identificación oficial vigente de las señaladas en el inciso A) del apartado de Definiciones de este Anexo.</w:t>
      </w:r>
    </w:p>
    <w:p w:rsidR="00772A2E" w:rsidRPr="00772A2E" w:rsidRDefault="00772A2E" w:rsidP="00772A2E">
      <w:pPr>
        <w:spacing w:after="101" w:line="280" w:lineRule="atLeast"/>
        <w:ind w:left="990" w:hanging="702"/>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r w:rsidRPr="00772A2E">
        <w:rPr>
          <w:rFonts w:ascii="Verdana" w:eastAsia="Times New Roman" w:hAnsi="Verdana" w:cs="Arial"/>
          <w:i/>
          <w:iCs/>
          <w:color w:val="000000"/>
          <w:lang w:eastAsia="es-MX"/>
        </w:rPr>
        <w:t>Tratándose de solicitudes de devolución derivadas de Resolución o sentencia, deben solicitar su devolución previa cita en cualquier ADSC.</w:t>
      </w:r>
    </w:p>
    <w:p w:rsidR="00772A2E" w:rsidRPr="00772A2E" w:rsidRDefault="00772A2E" w:rsidP="00772A2E">
      <w:pPr>
        <w:spacing w:after="101" w:line="280" w:lineRule="atLeast"/>
        <w:ind w:left="990" w:hanging="702"/>
        <w:jc w:val="both"/>
        <w:rPr>
          <w:rFonts w:ascii="Verdana" w:eastAsia="Times New Roman" w:hAnsi="Verdana" w:cs="Arial"/>
          <w:color w:val="000000"/>
          <w:lang w:eastAsia="es-MX"/>
        </w:rPr>
      </w:pPr>
      <w:r w:rsidRPr="00772A2E">
        <w:rPr>
          <w:rFonts w:ascii="Verdana" w:eastAsia="Times New Roman" w:hAnsi="Verdana" w:cs="Arial"/>
          <w:i/>
          <w:iCs/>
          <w:color w:val="000000"/>
          <w:lang w:eastAsia="es-MX"/>
        </w:rPr>
        <w:t>                Los documentos originales se digitalizan para su envío.</w:t>
      </w:r>
    </w:p>
    <w:p w:rsidR="00772A2E" w:rsidRPr="00772A2E" w:rsidRDefault="00772A2E" w:rsidP="00772A2E">
      <w:pPr>
        <w:spacing w:after="0" w:line="240" w:lineRule="auto"/>
        <w:rPr>
          <w:rFonts w:ascii="Verdana" w:eastAsia="Times New Roman" w:hAnsi="Verdana" w:cs="Times New Roman"/>
          <w:color w:val="000000"/>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7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12975" w:type="dxa"/>
        <w:tblInd w:w="144" w:type="dxa"/>
        <w:tblCellMar>
          <w:left w:w="0" w:type="dxa"/>
          <w:right w:w="0" w:type="dxa"/>
        </w:tblCellMar>
        <w:tblLook w:val="04A0" w:firstRow="1" w:lastRow="0" w:firstColumn="1" w:lastColumn="0" w:noHBand="0" w:noVBand="1"/>
      </w:tblPr>
      <w:tblGrid>
        <w:gridCol w:w="428"/>
        <w:gridCol w:w="9275"/>
        <w:gridCol w:w="2333"/>
        <w:gridCol w:w="939"/>
      </w:tblGrid>
      <w:tr w:rsidR="00772A2E" w:rsidRPr="00772A2E" w:rsidTr="00772A2E">
        <w:trPr>
          <w:trHeight w:val="20"/>
        </w:trPr>
        <w:tc>
          <w:tcPr>
            <w:tcW w:w="13170"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43" w:type="dxa"/>
              <w:bottom w:w="0" w:type="dxa"/>
              <w:right w:w="43"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Solicitud de Devolución de cantidades a favor de otras contribuciones</w:t>
            </w:r>
          </w:p>
        </w:tc>
      </w:tr>
      <w:tr w:rsidR="00772A2E" w:rsidRPr="00772A2E" w:rsidTr="00772A2E">
        <w:trPr>
          <w:trHeight w:val="20"/>
        </w:trPr>
        <w:tc>
          <w:tcPr>
            <w:tcW w:w="42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9985"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910"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pt-BR" w:eastAsia="es-MX"/>
              </w:rPr>
              <w:t>RESOLUCIÓN ADMINISTRATIVA O SENTENCIA JUDICIAL</w:t>
            </w:r>
          </w:p>
        </w:tc>
        <w:tc>
          <w:tcPr>
            <w:tcW w:w="847"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OTROS</w:t>
            </w:r>
          </w:p>
        </w:tc>
      </w:tr>
      <w:tr w:rsidR="00772A2E" w:rsidRPr="00772A2E" w:rsidTr="00772A2E">
        <w:trPr>
          <w:trHeight w:val="20"/>
        </w:trPr>
        <w:tc>
          <w:tcPr>
            <w:tcW w:w="42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9985"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Documentos que deban presentarse conjuntamente con la solicitud de devolución y que hayan sido omitidos o ésta y/o sus anexos, se hayan presentado con errores u omisiones.</w:t>
            </w:r>
          </w:p>
        </w:tc>
        <w:tc>
          <w:tcPr>
            <w:tcW w:w="191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47"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2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9985"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papeles de trabajo o documentos necesarios para aclarar inconsistencias determinadas por la autoridad.</w:t>
            </w:r>
          </w:p>
        </w:tc>
        <w:tc>
          <w:tcPr>
            <w:tcW w:w="191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47"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2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9985"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eastAsia="es-MX"/>
              </w:rPr>
              <w:t>Comprobantes fiscales:</w:t>
            </w:r>
          </w:p>
          <w:p w:rsidR="00772A2E" w:rsidRPr="00772A2E" w:rsidRDefault="00772A2E" w:rsidP="00772A2E">
            <w:pPr>
              <w:spacing w:after="101" w:line="276" w:lineRule="atLeast"/>
              <w:ind w:left="423"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CFDI, proporcionar el número de folio.</w:t>
            </w:r>
          </w:p>
          <w:p w:rsidR="00772A2E" w:rsidRPr="00772A2E" w:rsidRDefault="00772A2E" w:rsidP="00772A2E">
            <w:pPr>
              <w:spacing w:after="101" w:line="276" w:lineRule="atLeast"/>
              <w:ind w:left="423"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Digital (CFD) emitido hasta diciembre de 2013.</w:t>
            </w:r>
          </w:p>
          <w:p w:rsidR="00772A2E" w:rsidRPr="00772A2E" w:rsidRDefault="00772A2E" w:rsidP="00772A2E">
            <w:pPr>
              <w:spacing w:after="101" w:line="276" w:lineRule="atLeast"/>
              <w:ind w:left="423"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por establecimiento autorizado hasta diciembre de 2010.</w:t>
            </w:r>
          </w:p>
          <w:p w:rsidR="00772A2E" w:rsidRPr="00772A2E" w:rsidRDefault="00772A2E" w:rsidP="00772A2E">
            <w:pPr>
              <w:spacing w:after="101" w:line="20" w:lineRule="atLeast"/>
              <w:ind w:left="423"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su caso, los Estados de Cuentas que expida la Institución Financiera.</w:t>
            </w:r>
          </w:p>
        </w:tc>
        <w:tc>
          <w:tcPr>
            <w:tcW w:w="191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47"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2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9985"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residentes en el extranjero que tengan un establecimiento permanente en el país, la certificación de residencia fiscal, o bien, la certificación de la presentación de la declaración del último ejercicio y, en su caso, escrito de aclaración cuando apliquen beneficios de los tratados en materia fiscal que México tenga en vigor.</w:t>
            </w:r>
          </w:p>
        </w:tc>
        <w:tc>
          <w:tcPr>
            <w:tcW w:w="191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47"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2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9985"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aclare la diferencia del saldo a favor manifestado en la declaración y el determinado por la autoridad.</w:t>
            </w:r>
          </w:p>
        </w:tc>
        <w:tc>
          <w:tcPr>
            <w:tcW w:w="191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47"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42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9985"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su situación fiscal ante el RFC.</w:t>
            </w:r>
          </w:p>
        </w:tc>
        <w:tc>
          <w:tcPr>
            <w:tcW w:w="1910"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847" w:type="dxa"/>
            <w:tcBorders>
              <w:top w:val="nil"/>
              <w:left w:val="nil"/>
              <w:bottom w:val="single" w:sz="8" w:space="0" w:color="auto"/>
              <w:right w:val="single" w:sz="8" w:space="0" w:color="auto"/>
            </w:tcBorders>
            <w:tcMar>
              <w:top w:w="0" w:type="dxa"/>
              <w:left w:w="43" w:type="dxa"/>
              <w:bottom w:w="0" w:type="dxa"/>
              <w:right w:w="43"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27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76"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lastRenderedPageBreak/>
        <w:t>Nota:</w:t>
      </w:r>
      <w:r w:rsidRPr="00772A2E">
        <w:rPr>
          <w:rFonts w:ascii="Verdana" w:eastAsia="Times New Roman" w:hAnsi="Verdana" w:cs="Arial"/>
          <w:color w:val="000000"/>
          <w:lang w:eastAsia="es-MX"/>
        </w:rPr>
        <w:t>   </w:t>
      </w:r>
      <w:r w:rsidRPr="00772A2E">
        <w:rPr>
          <w:rFonts w:ascii="Verdana" w:eastAsia="Times New Roman" w:hAnsi="Verdana" w:cs="Arial"/>
          <w:i/>
          <w:iCs/>
          <w:color w:val="000000"/>
          <w:lang w:eastAsia="es-MX"/>
        </w:rPr>
        <w:t>Tratándose de escritos libres, éstos deberán contener la firma del contribuyente o del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val="es-ES"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before="101"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14/CFF       Solicitud de Devolución de saldos a favor del IETU</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solicitar devolución de saldo a favor.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Dentro de los cinco años siguientes a la fecha en que se haya determinado el saldo a favor.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15</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22 CFF, 8 LIETU, Reglas 2.3.2., 2.3.9.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34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lastRenderedPageBreak/>
        <w:t> </w:t>
      </w:r>
    </w:p>
    <w:p w:rsidR="00772A2E" w:rsidRPr="00772A2E" w:rsidRDefault="00772A2E" w:rsidP="00772A2E">
      <w:pPr>
        <w:spacing w:after="101" w:line="34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15</w:t>
      </w:r>
    </w:p>
    <w:tbl>
      <w:tblPr>
        <w:tblW w:w="0" w:type="auto"/>
        <w:jc w:val="center"/>
        <w:tblCellMar>
          <w:left w:w="0" w:type="dxa"/>
          <w:right w:w="0" w:type="dxa"/>
        </w:tblCellMar>
        <w:tblLook w:val="04A0" w:firstRow="1" w:lastRow="0" w:firstColumn="1" w:lastColumn="0" w:noHBand="0" w:noVBand="1"/>
      </w:tblPr>
      <w:tblGrid>
        <w:gridCol w:w="483"/>
        <w:gridCol w:w="5433"/>
        <w:gridCol w:w="1533"/>
        <w:gridCol w:w="1533"/>
      </w:tblGrid>
      <w:tr w:rsidR="00772A2E" w:rsidRPr="00772A2E" w:rsidTr="00772A2E">
        <w:trPr>
          <w:trHeight w:val="493"/>
          <w:jc w:val="center"/>
        </w:trPr>
        <w:tc>
          <w:tcPr>
            <w:tcW w:w="10980" w:type="dxa"/>
            <w:gridSpan w:val="4"/>
            <w:tcBorders>
              <w:top w:val="single" w:sz="8" w:space="0" w:color="auto"/>
              <w:left w:val="single" w:sz="8" w:space="0" w:color="auto"/>
              <w:bottom w:val="single" w:sz="8" w:space="0" w:color="auto"/>
              <w:right w:val="single" w:sz="8" w:space="0" w:color="auto"/>
            </w:tcBorders>
            <w:shd w:val="clear" w:color="auto" w:fill="F2F2F2"/>
            <w:tcMar>
              <w:top w:w="0" w:type="dxa"/>
              <w:left w:w="72" w:type="dxa"/>
              <w:bottom w:w="0" w:type="dxa"/>
              <w:right w:w="72" w:type="dxa"/>
            </w:tcMar>
            <w:vAlign w:val="center"/>
            <w:hideMark/>
          </w:tcPr>
          <w:p w:rsidR="00772A2E" w:rsidRPr="00772A2E" w:rsidRDefault="00772A2E" w:rsidP="00772A2E">
            <w:pPr>
              <w:spacing w:after="101" w:line="340" w:lineRule="atLeast"/>
              <w:jc w:val="center"/>
              <w:rPr>
                <w:rFonts w:ascii="Verdana" w:eastAsia="Times New Roman" w:hAnsi="Verdana" w:cs="Arial"/>
                <w:lang w:eastAsia="es-MX"/>
              </w:rPr>
            </w:pPr>
            <w:r w:rsidRPr="00772A2E">
              <w:rPr>
                <w:rFonts w:ascii="Verdana" w:eastAsia="Times New Roman" w:hAnsi="Verdana" w:cs="Arial"/>
                <w:b/>
                <w:bCs/>
                <w:lang w:eastAsia="es-MX"/>
              </w:rPr>
              <w:t>Solicitud de Devolución de saldos a favor en el Impuesto Empresarial a Tasa Única</w:t>
            </w:r>
          </w:p>
        </w:tc>
      </w:tr>
      <w:tr w:rsidR="00772A2E" w:rsidRPr="00772A2E" w:rsidTr="00772A2E">
        <w:trPr>
          <w:trHeight w:val="807"/>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34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73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34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34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34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o papel de trabajo en el que se manifieste el(los) acreditamiento(s) o compensación(es) que se hubieren efectuado.</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ingresos provenientes por fideicomisos, el contrato de fideicomiso, con firma del fideicomitente, fideicomisarios o de sus representantes legales, así como del representante legal de la institución fiduciaria.</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e.firma o con e.firma Portable a efecto de ingresar a la aplicación Solicitud de Devolución.</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Estado de Cuenta expedido por la Institución Financiera que no exceda de 2 meses de antigüedad, que contenga la clave en el RFC del contribuyente que lleva a cabo la solicitud y el número de cuenta bancaria activa (CLABE).</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340"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101" w:line="340" w:lineRule="atLeast"/>
        <w:ind w:left="1170" w:hanging="882"/>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w:t>
      </w:r>
      <w:r w:rsidRPr="00772A2E">
        <w:rPr>
          <w:rFonts w:ascii="Verdana" w:eastAsia="Times New Roman" w:hAnsi="Verdana" w:cs="Arial"/>
          <w:i/>
          <w:iCs/>
          <w:color w:val="000000"/>
          <w:lang w:eastAsia="es-MX"/>
        </w:rPr>
        <w:t>         Tratándose de Personas Físicas con saldos iguales o menores a $10,000.00 (Diez mil pesos. 00/100 M.N.) que no cuenten con el Certificado de </w:t>
      </w:r>
      <w:r w:rsidRPr="00772A2E">
        <w:rPr>
          <w:rFonts w:ascii="Verdana" w:eastAsia="Times New Roman" w:hAnsi="Verdana" w:cs="Arial"/>
          <w:color w:val="000000"/>
          <w:lang w:eastAsia="es-MX"/>
        </w:rPr>
        <w:t>e.firma o con e.firma Portable</w:t>
      </w:r>
      <w:r w:rsidRPr="00772A2E">
        <w:rPr>
          <w:rFonts w:ascii="Verdana" w:eastAsia="Times New Roman" w:hAnsi="Verdana" w:cs="Arial"/>
          <w:i/>
          <w:iCs/>
          <w:color w:val="000000"/>
          <w:lang w:eastAsia="es-MX"/>
        </w:rPr>
        <w:t>, que en términos del Art. 27 del CFF, no estén obligados a inscribirse ante el RFC, podrán presentar la solicitud de devolución previa cita en cualquier ADSC, presentando su identificación oficial vigente de las señaladas en el inciso A) del apartado de Definiciones de este Anexo y los requisitos en dispositivo magnético digitalizados.</w:t>
      </w:r>
    </w:p>
    <w:p w:rsidR="00772A2E" w:rsidRPr="00772A2E" w:rsidRDefault="00772A2E" w:rsidP="00772A2E">
      <w:pPr>
        <w:spacing w:after="101" w:line="340" w:lineRule="atLeast"/>
        <w:ind w:left="1170" w:hanging="882"/>
        <w:jc w:val="both"/>
        <w:rPr>
          <w:rFonts w:ascii="Verdana" w:eastAsia="Times New Roman" w:hAnsi="Verdana" w:cs="Arial"/>
          <w:color w:val="000000"/>
          <w:lang w:eastAsia="es-MX"/>
        </w:rPr>
      </w:pPr>
      <w:r w:rsidRPr="00772A2E">
        <w:rPr>
          <w:rFonts w:ascii="Verdana" w:eastAsia="Times New Roman" w:hAnsi="Verdana" w:cs="Arial"/>
          <w:i/>
          <w:iCs/>
          <w:color w:val="000000"/>
          <w:lang w:eastAsia="es-MX"/>
        </w:rPr>
        <w:t>                    Los documentos originales se digitalizan para su envío.</w:t>
      </w:r>
    </w:p>
    <w:p w:rsidR="00772A2E" w:rsidRPr="00772A2E" w:rsidRDefault="00772A2E" w:rsidP="00772A2E">
      <w:pPr>
        <w:spacing w:after="0" w:line="240" w:lineRule="auto"/>
        <w:rPr>
          <w:rFonts w:ascii="Verdana" w:eastAsia="Times New Roman" w:hAnsi="Verdana" w:cs="Times New Roman"/>
          <w:color w:val="000000"/>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30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30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0" w:type="auto"/>
        <w:jc w:val="center"/>
        <w:tblCellMar>
          <w:left w:w="0" w:type="dxa"/>
          <w:right w:w="0" w:type="dxa"/>
        </w:tblCellMar>
        <w:tblLook w:val="04A0" w:firstRow="1" w:lastRow="0" w:firstColumn="1" w:lastColumn="0" w:noHBand="0" w:noVBand="1"/>
      </w:tblPr>
      <w:tblGrid>
        <w:gridCol w:w="482"/>
        <w:gridCol w:w="5432"/>
        <w:gridCol w:w="1534"/>
        <w:gridCol w:w="1534"/>
      </w:tblGrid>
      <w:tr w:rsidR="00772A2E" w:rsidRPr="00772A2E" w:rsidTr="00772A2E">
        <w:trPr>
          <w:trHeight w:val="20"/>
          <w:jc w:val="center"/>
        </w:trPr>
        <w:tc>
          <w:tcPr>
            <w:tcW w:w="10980" w:type="dxa"/>
            <w:gridSpan w:val="4"/>
            <w:tcBorders>
              <w:top w:val="single" w:sz="8" w:space="0" w:color="auto"/>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xml:space="preserve">Solicitud de Devolución de saldos a favor en el Impuesto Empresarial a </w:t>
            </w:r>
            <w:r w:rsidRPr="00772A2E">
              <w:rPr>
                <w:rFonts w:ascii="Verdana" w:eastAsia="Times New Roman" w:hAnsi="Verdana" w:cs="Arial"/>
                <w:b/>
                <w:bCs/>
                <w:lang w:eastAsia="es-MX"/>
              </w:rPr>
              <w:lastRenderedPageBreak/>
              <w:t>Tasa Única</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No</w:t>
            </w:r>
          </w:p>
        </w:tc>
        <w:tc>
          <w:tcPr>
            <w:tcW w:w="73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Documentos que deban presentarse conjuntamente con la solicitud de devolución y que hayan sido omitidos, o ésta y/o sus anexos, se hayan presentado con errores u omisiones.</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inconsistencias determinadas por la autoridad.</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residentes en el extranjero que tengan un establecimiento permanente en el país, la certificación de residencia fiscal, o bien, la certificación de la presentación de la declaración del último ejercicio del ISR y, en su caso, escrito de aclaración cuando apliquen beneficios de los tratados en materia fiscal que México tenga en vigor.</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aclare la diferencia del saldo a favor manifestado en la declaración y el determinado por la autoridad.</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o papel de trabajo en el que aclare la cifra manifestada en la declaración por concepto de acreditamientos, estímulos o reducciones por existir diferencias con lo determinado por la autoridad.</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o papel de trabajo en el que aclare la determinación del monto de pagos provisionales manifestado en la declaración del ejercicio.</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su situación fiscal ante el RFC.</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300" w:lineRule="atLeast"/>
        <w:jc w:val="center"/>
        <w:rPr>
          <w:rFonts w:ascii="Verdana" w:eastAsia="Times New Roman" w:hAnsi="Verdana" w:cs="Arial"/>
          <w:color w:val="000000"/>
          <w:lang w:eastAsia="es-MX"/>
        </w:rPr>
      </w:pPr>
      <w:r w:rsidRPr="00772A2E">
        <w:rPr>
          <w:rFonts w:ascii="Verdana" w:eastAsia="Times New Roman" w:hAnsi="Verdana" w:cs="Arial"/>
          <w:b/>
          <w:bCs/>
          <w:i/>
          <w:iCs/>
          <w:color w:val="000000"/>
          <w:lang w:val="es-ES" w:eastAsia="es-MX"/>
        </w:rPr>
        <w:t>Nota:</w:t>
      </w:r>
      <w:r w:rsidRPr="00772A2E">
        <w:rPr>
          <w:rFonts w:ascii="Verdana" w:eastAsia="Times New Roman" w:hAnsi="Verdana" w:cs="Arial"/>
          <w:i/>
          <w:iCs/>
          <w:color w:val="000000"/>
          <w:lang w:val="es-ES" w:eastAsia="es-MX"/>
        </w:rPr>
        <w:t>     Tratándose de escritos libres, éstos deberán contener la firma del contribuyente o del representante legal, en su caso.</w:t>
      </w:r>
    </w:p>
    <w:p w:rsidR="00772A2E" w:rsidRPr="00772A2E" w:rsidRDefault="00772A2E" w:rsidP="00772A2E">
      <w:pPr>
        <w:spacing w:after="101" w:line="30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lastRenderedPageBreak/>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772A2E" w:rsidRPr="00772A2E" w:rsidRDefault="00772A2E" w:rsidP="00772A2E">
            <w:pPr>
              <w:spacing w:before="101"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eastAsia="es-MX"/>
              </w:rPr>
              <w:t>15/CFF     Solicitud de Devolución de saldos a favor del IDE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solicitar devolución del saldo a favor.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Dentro de los cinco años siguientes a la fecha en que se haya determinado el saldo a favor.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16</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22 CFF, 7, 8 Ley del IDE, Reglas 2.3.2., 2.3.9.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30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16</w:t>
      </w:r>
    </w:p>
    <w:tbl>
      <w:tblPr>
        <w:tblW w:w="0" w:type="auto"/>
        <w:jc w:val="center"/>
        <w:tblCellMar>
          <w:left w:w="0" w:type="dxa"/>
          <w:right w:w="0" w:type="dxa"/>
        </w:tblCellMar>
        <w:tblLook w:val="04A0" w:firstRow="1" w:lastRow="0" w:firstColumn="1" w:lastColumn="0" w:noHBand="0" w:noVBand="1"/>
      </w:tblPr>
      <w:tblGrid>
        <w:gridCol w:w="483"/>
        <w:gridCol w:w="5433"/>
        <w:gridCol w:w="1533"/>
        <w:gridCol w:w="1533"/>
      </w:tblGrid>
      <w:tr w:rsidR="00772A2E" w:rsidRPr="00772A2E" w:rsidTr="00772A2E">
        <w:trPr>
          <w:trHeight w:val="20"/>
          <w:jc w:val="center"/>
        </w:trPr>
        <w:tc>
          <w:tcPr>
            <w:tcW w:w="10980" w:type="dxa"/>
            <w:gridSpan w:val="4"/>
            <w:tcBorders>
              <w:top w:val="single" w:sz="8" w:space="0" w:color="auto"/>
              <w:left w:val="single" w:sz="8" w:space="0" w:color="auto"/>
              <w:bottom w:val="single" w:sz="8" w:space="0" w:color="auto"/>
              <w:right w:val="single" w:sz="8" w:space="0" w:color="auto"/>
            </w:tcBorders>
            <w:shd w:val="clear" w:color="auto" w:fill="F2F2F2"/>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Solicitud de Devolución de saldos a favor del IDE</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73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Estados de cuentas o constancias donde se demuestre el entero del impuesto, expedido por la Institución Bancaria que recaudó el impuesto.</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2</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o papel de trabajo en el que manifieste el (los) acreditamiento(s) y/o compensación que hubiere efectuado.</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de e.firma o con e.firma Portable a efecto de ingresar a la aplicación” “Solicitud de Devolución”.</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00" w:lineRule="atLeast"/>
              <w:jc w:val="both"/>
              <w:rPr>
                <w:rFonts w:ascii="Verdana" w:eastAsia="Times New Roman" w:hAnsi="Verdana" w:cs="Arial"/>
                <w:lang w:eastAsia="es-MX"/>
              </w:rPr>
            </w:pPr>
            <w:r w:rsidRPr="00772A2E">
              <w:rPr>
                <w:rFonts w:ascii="Verdana" w:eastAsia="Times New Roman" w:hAnsi="Verdana" w:cs="Arial"/>
                <w:lang w:eastAsia="es-MX"/>
              </w:rPr>
              <w:t>Tratándose de trámites que previamente la autoridad fiscal tuvo por desistidos, deberá adicionarse al nuevo trámite en forma digitalizada (archivo con formato *.zip), la siguiente documentación:</w:t>
            </w:r>
          </w:p>
          <w:p w:rsidR="00772A2E" w:rsidRPr="00772A2E" w:rsidRDefault="00772A2E" w:rsidP="00772A2E">
            <w:pPr>
              <w:spacing w:after="101" w:line="300" w:lineRule="atLeast"/>
              <w:ind w:left="399"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oficio de desistimiento correspondiente.</w:t>
            </w:r>
          </w:p>
          <w:p w:rsidR="00772A2E" w:rsidRPr="00772A2E" w:rsidRDefault="00772A2E" w:rsidP="00772A2E">
            <w:pPr>
              <w:spacing w:after="101" w:line="20" w:lineRule="atLeast"/>
              <w:ind w:left="399"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documentación y/o información omitida, motivo del desistimiento.</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Estado de cuenta expedido por la Institución Financiera que no excedan de 2 meses de antigüedad, que contengan la clave en el RFC del contribuyente que lleva a cabo la solicitud y el número de cuenta bancaria activa (CLABE).</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30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300" w:lineRule="atLeast"/>
        <w:ind w:left="1170" w:hanging="882"/>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w:t>
      </w:r>
      <w:r w:rsidRPr="00772A2E">
        <w:rPr>
          <w:rFonts w:ascii="Verdana" w:eastAsia="Times New Roman" w:hAnsi="Verdana" w:cs="Arial"/>
          <w:i/>
          <w:iCs/>
          <w:color w:val="000000"/>
          <w:lang w:eastAsia="es-MX"/>
        </w:rPr>
        <w:t>         Los documentos originales se digitalizan para su envío.</w:t>
      </w:r>
    </w:p>
    <w:p w:rsidR="00772A2E" w:rsidRPr="00772A2E" w:rsidRDefault="00772A2E" w:rsidP="00772A2E">
      <w:pPr>
        <w:spacing w:after="101" w:line="300" w:lineRule="atLeast"/>
        <w:ind w:left="1170" w:hanging="882"/>
        <w:jc w:val="both"/>
        <w:rPr>
          <w:rFonts w:ascii="Verdana" w:eastAsia="Times New Roman" w:hAnsi="Verdana" w:cs="Arial"/>
          <w:color w:val="000000"/>
          <w:lang w:eastAsia="es-MX"/>
        </w:rPr>
      </w:pPr>
      <w:r w:rsidRPr="00772A2E">
        <w:rPr>
          <w:rFonts w:ascii="Verdana" w:eastAsia="Times New Roman" w:hAnsi="Verdana" w:cs="Arial"/>
          <w:i/>
          <w:iCs/>
          <w:color w:val="000000"/>
          <w:lang w:eastAsia="es-MX"/>
        </w:rPr>
        <w:t>                    Tratándose de Personas Físicas con saldos iguales o menores de $10,000.00 (Diez mil pesos. 00/100 M.N.) que no cuenten con el Certificado de </w:t>
      </w:r>
      <w:r w:rsidRPr="00772A2E">
        <w:rPr>
          <w:rFonts w:ascii="Verdana" w:eastAsia="Times New Roman" w:hAnsi="Verdana" w:cs="Arial"/>
          <w:color w:val="000000"/>
          <w:lang w:eastAsia="es-MX"/>
        </w:rPr>
        <w:t>e.firma o con e.firma Portable</w:t>
      </w:r>
      <w:r w:rsidRPr="00772A2E">
        <w:rPr>
          <w:rFonts w:ascii="Verdana" w:eastAsia="Times New Roman" w:hAnsi="Verdana" w:cs="Arial"/>
          <w:i/>
          <w:iCs/>
          <w:color w:val="000000"/>
          <w:lang w:eastAsia="es-MX"/>
        </w:rPr>
        <w:t>, que en términos del Art. 27 del CFF, no estén obligados a inscribirse ante el RFC, podrán presentar la solicitud de devolución previa cita en cualquier ADSC, presentando su identificación oficial vigente de las señaladas en el inciso A) del apartado de Definiciones de este Anexo y los requisitos en dispositivo magnético digitalizados.</w:t>
      </w:r>
    </w:p>
    <w:p w:rsidR="00772A2E" w:rsidRPr="00772A2E" w:rsidRDefault="00772A2E" w:rsidP="00772A2E">
      <w:pPr>
        <w:spacing w:after="101" w:line="30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30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30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0" w:type="auto"/>
        <w:jc w:val="center"/>
        <w:tblCellMar>
          <w:left w:w="0" w:type="dxa"/>
          <w:right w:w="0" w:type="dxa"/>
        </w:tblCellMar>
        <w:tblLook w:val="04A0" w:firstRow="1" w:lastRow="0" w:firstColumn="1" w:lastColumn="0" w:noHBand="0" w:noVBand="1"/>
      </w:tblPr>
      <w:tblGrid>
        <w:gridCol w:w="482"/>
        <w:gridCol w:w="5432"/>
        <w:gridCol w:w="1534"/>
        <w:gridCol w:w="1534"/>
      </w:tblGrid>
      <w:tr w:rsidR="00772A2E" w:rsidRPr="00772A2E" w:rsidTr="00772A2E">
        <w:trPr>
          <w:trHeight w:val="20"/>
          <w:jc w:val="center"/>
        </w:trPr>
        <w:tc>
          <w:tcPr>
            <w:tcW w:w="10980" w:type="dxa"/>
            <w:gridSpan w:val="4"/>
            <w:tcBorders>
              <w:top w:val="single" w:sz="8" w:space="0" w:color="auto"/>
              <w:left w:val="single" w:sz="8" w:space="0" w:color="auto"/>
              <w:bottom w:val="single" w:sz="8" w:space="0" w:color="auto"/>
              <w:right w:val="single" w:sz="8" w:space="0" w:color="auto"/>
            </w:tcBorders>
            <w:shd w:val="clear" w:color="auto" w:fill="F2F2F2"/>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Solicitud de Devolución de saldos a favor del IDE</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737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Documentos que deban presentarse conjuntamente con la solicitud de devolución y que hayan sido omitidos, o ésta y/o sus anexos </w:t>
            </w:r>
            <w:r w:rsidRPr="00772A2E">
              <w:rPr>
                <w:rFonts w:ascii="Verdana" w:eastAsia="Times New Roman" w:hAnsi="Verdana" w:cs="Arial"/>
                <w:lang w:eastAsia="es-MX"/>
              </w:rPr>
              <w:lastRenderedPageBreak/>
              <w:t>se hayan presentado con errores u omisiones.</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2</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inconsistencias determinadas por la autoridad.</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residentes en el extranjero que tengan un establecimiento permanente en el país, la certificación de residencia fiscal, o bien, la certificación de la presentación de la declaración del último ejercicio del ISR y, en su caso, escrito de aclaración cuando apliquen beneficios de los tratados en materia fiscal que México tenga en vigor.</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o papel de trabajo en el que aclare la cifra manifestada en la declaración por concepto de acreditamientos, estímulos o reducciones por existir diferencias con lo determinado por la autoridad.</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7374"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su situación fiscal ante el RFC.</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56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30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300"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         </w:t>
      </w:r>
      <w:r w:rsidRPr="00772A2E">
        <w:rPr>
          <w:rFonts w:ascii="Verdana" w:eastAsia="Times New Roman" w:hAnsi="Verdana" w:cs="Arial"/>
          <w:i/>
          <w:iCs/>
          <w:color w:val="000000"/>
          <w:lang w:eastAsia="es-MX"/>
        </w:rPr>
        <w:t>Tratándose de escritos libres, éstos deberán contener la firma del contribuyente o del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val="es-ES" w:eastAsia="es-MX"/>
        </w:rPr>
        <w:br w:type="textWrapping" w:clear="all"/>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16/CFF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17/CFF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18/CFF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19/CFF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20/CFF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21/CFF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22/CFF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23/CFF     Aviso de compensación de saldos a favor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efectuar compensación de impuesto.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Dentro de los 5 días siguientes después de realizar la compensación, o bien de acuerdo al sexto dígito numérico de la clave del RFC de conformidad con el siguiente cuadro:</w:t>
            </w:r>
          </w:p>
          <w:tbl>
            <w:tblPr>
              <w:tblW w:w="0" w:type="auto"/>
              <w:tblCellMar>
                <w:left w:w="0" w:type="dxa"/>
                <w:right w:w="0" w:type="dxa"/>
              </w:tblCellMar>
              <w:tblLook w:val="04A0" w:firstRow="1" w:lastRow="0" w:firstColumn="1" w:lastColumn="0" w:noHBand="0" w:noVBand="1"/>
            </w:tblPr>
            <w:tblGrid>
              <w:gridCol w:w="2551"/>
              <w:gridCol w:w="6000"/>
            </w:tblGrid>
            <w:tr w:rsidR="00772A2E" w:rsidRPr="00772A2E">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eastAsia="es-MX"/>
                    </w:rPr>
                    <w:t>Sexto dígito numérico de la clave del RFC</w:t>
                  </w:r>
                </w:p>
              </w:tc>
              <w:tc>
                <w:tcPr>
                  <w:tcW w:w="60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eastAsia="es-MX"/>
                    </w:rPr>
                    <w:t>Día siguiente a la presentación de la declaración en que hubieren efectuado la compensación</w:t>
                  </w:r>
                </w:p>
              </w:tc>
            </w:tr>
            <w:tr w:rsidR="00772A2E" w:rsidRPr="00772A2E">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1 y 2</w:t>
                  </w:r>
                </w:p>
              </w:tc>
              <w:tc>
                <w:tcPr>
                  <w:tcW w:w="600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Sexto y Séptimo día hábil siguiente</w:t>
                  </w:r>
                </w:p>
              </w:tc>
            </w:tr>
            <w:tr w:rsidR="00772A2E" w:rsidRPr="00772A2E">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3 y 4</w:t>
                  </w:r>
                </w:p>
              </w:tc>
              <w:tc>
                <w:tcPr>
                  <w:tcW w:w="600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Octavo y Noveno día hábil siguiente</w:t>
                  </w:r>
                </w:p>
              </w:tc>
            </w:tr>
            <w:tr w:rsidR="00772A2E" w:rsidRPr="00772A2E">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5 y 6</w:t>
                  </w:r>
                </w:p>
              </w:tc>
              <w:tc>
                <w:tcPr>
                  <w:tcW w:w="600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Décimo y Décimo Primer día hábil siguiente</w:t>
                  </w:r>
                </w:p>
              </w:tc>
            </w:tr>
            <w:tr w:rsidR="00772A2E" w:rsidRPr="00772A2E">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7 y 8</w:t>
                  </w:r>
                </w:p>
              </w:tc>
              <w:tc>
                <w:tcPr>
                  <w:tcW w:w="600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Décimo Segundo y Décimo Tercer día hábil siguiente</w:t>
                  </w:r>
                </w:p>
              </w:tc>
            </w:tr>
            <w:tr w:rsidR="00772A2E" w:rsidRPr="00772A2E">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9 y 0</w:t>
                  </w:r>
                </w:p>
              </w:tc>
              <w:tc>
                <w:tcPr>
                  <w:tcW w:w="600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Décimo Cuarto y Décimo Quinto día hábil siguiente</w:t>
                  </w:r>
                </w:p>
              </w:tc>
            </w:tr>
          </w:tbl>
          <w:p w:rsidR="00772A2E" w:rsidRPr="00772A2E" w:rsidRDefault="00772A2E" w:rsidP="00772A2E">
            <w:pPr>
              <w:spacing w:after="0" w:line="240" w:lineRule="auto"/>
              <w:jc w:val="both"/>
              <w:rPr>
                <w:rFonts w:ascii="Verdana" w:eastAsia="Times New Roman" w:hAnsi="Verdana" w:cs="Arial"/>
                <w:lang w:eastAsia="es-MX"/>
              </w:rPr>
            </w:pPr>
            <w:r w:rsidRPr="00772A2E">
              <w:rPr>
                <w:rFonts w:ascii="Verdana" w:eastAsia="Times New Roman" w:hAnsi="Verdana" w:cs="Arial"/>
                <w:lang w:val="es-ES" w:eastAsia="es-MX"/>
              </w:rPr>
              <w:t> </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24</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23 CFF,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n-US"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24</w:t>
      </w:r>
    </w:p>
    <w:tbl>
      <w:tblPr>
        <w:tblW w:w="13140" w:type="dxa"/>
        <w:tblInd w:w="144" w:type="dxa"/>
        <w:tblCellMar>
          <w:left w:w="0" w:type="dxa"/>
          <w:right w:w="0" w:type="dxa"/>
        </w:tblCellMar>
        <w:tblLook w:val="04A0" w:firstRow="1" w:lastRow="0" w:firstColumn="1" w:lastColumn="0" w:noHBand="0" w:noVBand="1"/>
      </w:tblPr>
      <w:tblGrid>
        <w:gridCol w:w="675"/>
        <w:gridCol w:w="9201"/>
        <w:gridCol w:w="1632"/>
        <w:gridCol w:w="1632"/>
      </w:tblGrid>
      <w:tr w:rsidR="00772A2E" w:rsidRPr="00772A2E" w:rsidTr="00772A2E">
        <w:trPr>
          <w:trHeight w:val="20"/>
        </w:trPr>
        <w:tc>
          <w:tcPr>
            <w:tcW w:w="11558" w:type="dxa"/>
            <w:gridSpan w:val="4"/>
            <w:tcBorders>
              <w:top w:val="single" w:sz="8" w:space="0" w:color="auto"/>
              <w:left w:val="single" w:sz="8" w:space="0" w:color="auto"/>
              <w:bottom w:val="single" w:sz="8" w:space="0" w:color="auto"/>
              <w:right w:val="single" w:sz="8" w:space="0" w:color="auto"/>
            </w:tcBorders>
            <w:shd w:val="clear" w:color="auto" w:fill="F2F2F2"/>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Avisos de compensación de saldos a favor del Impuesto Sobre la Renta</w:t>
            </w:r>
          </w:p>
        </w:tc>
      </w:tr>
      <w:tr w:rsidR="00772A2E" w:rsidRPr="00772A2E" w:rsidTr="00772A2E">
        <w:trPr>
          <w:trHeight w:val="20"/>
        </w:trPr>
        <w:tc>
          <w:tcPr>
            <w:tcW w:w="61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No</w:t>
            </w:r>
          </w:p>
        </w:tc>
        <w:tc>
          <w:tcPr>
            <w:tcW w:w="837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1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143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trPr>
        <w:tc>
          <w:tcPr>
            <w:tcW w:w="6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 </w:t>
            </w:r>
          </w:p>
        </w:tc>
        <w:tc>
          <w:tcPr>
            <w:tcW w:w="837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c>
          <w:tcPr>
            <w:tcW w:w="11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43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6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837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de e.firma o con e.firma Portable a efecto de ingresar a la aplicación. “Aviso de Compensación”.</w:t>
            </w:r>
          </w:p>
        </w:tc>
        <w:tc>
          <w:tcPr>
            <w:tcW w:w="11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3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837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En su caso, deberá adjuntar en archivo con formato *.zip de forma digitalizada las constancias de retenciones con firma y sello del emisor en los que consten las retenciones de ISR; documentación comprobatoria de impuesto pagado en el extranjero; entre otros.</w:t>
            </w:r>
          </w:p>
        </w:tc>
        <w:tc>
          <w:tcPr>
            <w:tcW w:w="11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3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46" w:lineRule="atLeast"/>
              <w:jc w:val="center"/>
              <w:rPr>
                <w:rFonts w:ascii="Verdana" w:eastAsia="Times New Roman" w:hAnsi="Verdana" w:cs="Arial"/>
                <w:lang w:eastAsia="es-MX"/>
              </w:rPr>
            </w:pPr>
            <w:r w:rsidRPr="00772A2E">
              <w:rPr>
                <w:rFonts w:ascii="Verdana" w:eastAsia="Times New Roman" w:hAnsi="Verdana" w:cs="Arial"/>
                <w:b/>
                <w:bCs/>
                <w:lang w:eastAsia="es-MX"/>
              </w:rPr>
              <w:t>X</w:t>
            </w:r>
          </w:p>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6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837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46" w:lineRule="atLeast"/>
              <w:jc w:val="both"/>
              <w:rPr>
                <w:rFonts w:ascii="Verdana" w:eastAsia="Times New Roman" w:hAnsi="Verdana" w:cs="Arial"/>
                <w:lang w:eastAsia="es-MX"/>
              </w:rPr>
            </w:pPr>
            <w:r w:rsidRPr="00772A2E">
              <w:rPr>
                <w:rFonts w:ascii="Verdana" w:eastAsia="Times New Roman" w:hAnsi="Verdana" w:cs="Arial"/>
                <w:lang w:eastAsia="es-MX"/>
              </w:rPr>
              <w:t>Tratándose de remanentes únicamente llenará el aviso de compensación correspondiente indicando el NUMERO DE CONTROL asignado por la autoridad en el Aviso donde señaló el saldo por primera vez y los datos que el propio aviso solicita.</w:t>
            </w:r>
          </w:p>
          <w:p w:rsidR="00772A2E" w:rsidRPr="00772A2E" w:rsidRDefault="00772A2E" w:rsidP="00772A2E">
            <w:pPr>
              <w:spacing w:after="68" w:line="246" w:lineRule="atLeast"/>
              <w:jc w:val="both"/>
              <w:rPr>
                <w:rFonts w:ascii="Verdana" w:eastAsia="Times New Roman" w:hAnsi="Verdana" w:cs="Arial"/>
                <w:lang w:eastAsia="es-MX"/>
              </w:rPr>
            </w:pPr>
            <w:r w:rsidRPr="00772A2E">
              <w:rPr>
                <w:rFonts w:ascii="Verdana" w:eastAsia="Times New Roman" w:hAnsi="Verdana" w:cs="Arial"/>
                <w:lang w:eastAsia="es-MX"/>
              </w:rPr>
              <w:t>Nota: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En el caso de no contar con el número de control de su aviso inicial podrá hacer referencia al número de caso conformado con la siguiente estructura: “AV2009XXXXXXXX” correspondiente al aviso de compensación anterior para verificar que el saldo remanente sea la continuación de dicho trámite.</w:t>
            </w:r>
          </w:p>
        </w:tc>
        <w:tc>
          <w:tcPr>
            <w:tcW w:w="11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3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837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ingresos provenientes de fideicomisos, el contrato del fideicomiso, con firma del fideicomitente, fideicomisario o de sus representantes legales, así como del representante legal de la institución fiduciaria.</w:t>
            </w:r>
          </w:p>
        </w:tc>
        <w:tc>
          <w:tcPr>
            <w:tcW w:w="11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3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837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En su caso, papel de trabajo o escrito en el que se manifieste el acreditamiento de IDE en los pagos efectuados.</w:t>
            </w:r>
          </w:p>
        </w:tc>
        <w:tc>
          <w:tcPr>
            <w:tcW w:w="11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3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837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En su caso, comprobantes fiscales y estados de cuenta que comprueben la aplicación del Decreto por Servicios Educativos.</w:t>
            </w:r>
          </w:p>
        </w:tc>
        <w:tc>
          <w:tcPr>
            <w:tcW w:w="11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3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837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En los casos de avisos complementarios por errores manifestados en el propio formato, o como consecuencia de modificaciones en la declaración en la que se manifiesta el saldo a favor, y/o en la declaración que contiene la aplicación de la compensación, presentará “Aviso de Compensación” electrónico a través del Portal del SAT con los datos que el propio aviso solicita, dicho aviso se acompañará de los documentos que se establecen en el catálogo de servicios y trámites de Devoluciones y Compensaciones, cuando éstos hayan sufrido alguna modificación.</w:t>
            </w:r>
          </w:p>
        </w:tc>
        <w:tc>
          <w:tcPr>
            <w:tcW w:w="11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3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46" w:lineRule="atLeast"/>
              <w:jc w:val="center"/>
              <w:rPr>
                <w:rFonts w:ascii="Verdana" w:eastAsia="Times New Roman" w:hAnsi="Verdana" w:cs="Arial"/>
                <w:lang w:eastAsia="es-MX"/>
              </w:rPr>
            </w:pPr>
            <w:r w:rsidRPr="00772A2E">
              <w:rPr>
                <w:rFonts w:ascii="Verdana" w:eastAsia="Times New Roman" w:hAnsi="Verdana" w:cs="Arial"/>
                <w:b/>
                <w:bCs/>
                <w:lang w:eastAsia="es-MX"/>
              </w:rPr>
              <w:t>X</w:t>
            </w:r>
          </w:p>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trPr>
        <w:tc>
          <w:tcPr>
            <w:tcW w:w="6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lang w:eastAsia="es-MX"/>
              </w:rPr>
              <w:t>8</w:t>
            </w:r>
          </w:p>
        </w:tc>
        <w:tc>
          <w:tcPr>
            <w:tcW w:w="837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En el caso, de presentar documentación adicional, no señalada o enunciada en los puntos anteriores, esta deberá adicionarse a su trámite en forma digitalizada (archivo con formato *.zip).</w:t>
            </w:r>
          </w:p>
        </w:tc>
        <w:tc>
          <w:tcPr>
            <w:tcW w:w="1138"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43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68"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before="60" w:after="101" w:line="216" w:lineRule="atLeast"/>
        <w:ind w:left="1008" w:hanging="432"/>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        </w:t>
      </w:r>
      <w:r w:rsidRPr="00772A2E">
        <w:rPr>
          <w:rFonts w:ascii="Verdana" w:eastAsia="Times New Roman" w:hAnsi="Verdana" w:cs="Arial"/>
          <w:i/>
          <w:iCs/>
          <w:color w:val="000000"/>
          <w:lang w:eastAsia="es-MX"/>
        </w:rPr>
        <w:t>Los documentos originales se digitalizarán para su envío.</w:t>
      </w:r>
    </w:p>
    <w:p w:rsidR="00772A2E" w:rsidRPr="00772A2E" w:rsidRDefault="00772A2E" w:rsidP="00772A2E">
      <w:pPr>
        <w:spacing w:after="101" w:line="32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0" w:type="auto"/>
        <w:jc w:val="center"/>
        <w:tblCellMar>
          <w:left w:w="0" w:type="dxa"/>
          <w:right w:w="0" w:type="dxa"/>
        </w:tblCellMar>
        <w:tblLook w:val="04A0" w:firstRow="1" w:lastRow="0" w:firstColumn="1" w:lastColumn="0" w:noHBand="0" w:noVBand="1"/>
      </w:tblPr>
      <w:tblGrid>
        <w:gridCol w:w="483"/>
        <w:gridCol w:w="5529"/>
        <w:gridCol w:w="1485"/>
        <w:gridCol w:w="1485"/>
      </w:tblGrid>
      <w:tr w:rsidR="00772A2E" w:rsidRPr="00772A2E" w:rsidTr="00772A2E">
        <w:trPr>
          <w:trHeight w:val="20"/>
          <w:jc w:val="center"/>
        </w:trPr>
        <w:tc>
          <w:tcPr>
            <w:tcW w:w="10984" w:type="dxa"/>
            <w:gridSpan w:val="4"/>
            <w:tcBorders>
              <w:top w:val="single" w:sz="8" w:space="0" w:color="auto"/>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Avisos de compensación de saldos a favor del Impuesto Sobre la Renta</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2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138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1</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Documentos que deban presentarse conjuntamente con el aviso de compensación y que hayan sido omitidos o éste y/o sus anexos, se hayan presentado con errores u omisiones.</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inconsistencias determinadas por la autoridad.</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Comprobantes de deducciones personales, cuando sean en exceso o discrepantes con los ingresos.</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 </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residentes en el extranjero que tengan un establecimiento permanente en el país, la certificación de residencia fiscal, o bien, la certificación de la presentación de la declaración del último ejercicio del ISR y, en su caso, escrito de aclaración cuando apliquen beneficios de los tratados en materia fiscal que México tenga en vigor.</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aclare la determinación del monto de pagos provisionales manifestado en la declaración del ejercicio y, en su caso, los pagos provisionales correspondientes.</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aclare la diferencia del saldo a favor manifestado en la declaración y el determinado por la autoridad.</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Para contribuyentes del sector agropecuario: Escrito en el que aclare la determinación de los ingresos exentos, por existir diferencias contra lo determinado por la autoridad.</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8</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20" w:lineRule="atLeast"/>
              <w:jc w:val="both"/>
              <w:rPr>
                <w:rFonts w:ascii="Verdana" w:eastAsia="Times New Roman" w:hAnsi="Verdana" w:cs="Arial"/>
                <w:lang w:eastAsia="es-MX"/>
              </w:rPr>
            </w:pPr>
            <w:r w:rsidRPr="00772A2E">
              <w:rPr>
                <w:rFonts w:ascii="Verdana" w:eastAsia="Times New Roman" w:hAnsi="Verdana" w:cs="Arial"/>
                <w:lang w:eastAsia="es-MX"/>
              </w:rPr>
              <w:t>Comprobantes fiscales:</w:t>
            </w:r>
          </w:p>
          <w:p w:rsidR="00772A2E" w:rsidRPr="00772A2E" w:rsidRDefault="00772A2E" w:rsidP="00772A2E">
            <w:pPr>
              <w:spacing w:after="101" w:line="320" w:lineRule="atLeast"/>
              <w:ind w:left="40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CFDI, proporcionar el número de folio.</w:t>
            </w:r>
          </w:p>
          <w:p w:rsidR="00772A2E" w:rsidRPr="00772A2E" w:rsidRDefault="00772A2E" w:rsidP="00772A2E">
            <w:pPr>
              <w:spacing w:after="101" w:line="320" w:lineRule="atLeast"/>
              <w:ind w:left="40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Digital (CFD) emitido hasta diciembre de 2013.</w:t>
            </w:r>
          </w:p>
          <w:p w:rsidR="00772A2E" w:rsidRPr="00772A2E" w:rsidRDefault="00772A2E" w:rsidP="00772A2E">
            <w:pPr>
              <w:spacing w:after="101" w:line="320" w:lineRule="atLeast"/>
              <w:ind w:left="40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con Dispositivo de Seguridad, vigente hasta 2013.</w:t>
            </w:r>
          </w:p>
          <w:p w:rsidR="00772A2E" w:rsidRPr="00772A2E" w:rsidRDefault="00772A2E" w:rsidP="00772A2E">
            <w:pPr>
              <w:spacing w:after="101" w:line="320" w:lineRule="atLeast"/>
              <w:ind w:left="40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por establecimiento autorizado hasta diciembre de 2010.</w:t>
            </w:r>
          </w:p>
          <w:p w:rsidR="00772A2E" w:rsidRPr="00772A2E" w:rsidRDefault="00772A2E" w:rsidP="00772A2E">
            <w:pPr>
              <w:spacing w:after="101" w:line="320" w:lineRule="atLeast"/>
              <w:ind w:left="40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En su caso, Estados de Cuenta que </w:t>
            </w:r>
            <w:r w:rsidRPr="00772A2E">
              <w:rPr>
                <w:rFonts w:ascii="Verdana" w:eastAsia="Times New Roman" w:hAnsi="Verdana" w:cs="Arial"/>
                <w:lang w:eastAsia="es-MX"/>
              </w:rPr>
              <w:lastRenderedPageBreak/>
              <w:t>expida la Institución Financiera.</w:t>
            </w:r>
          </w:p>
          <w:p w:rsidR="00772A2E" w:rsidRPr="00772A2E" w:rsidRDefault="00772A2E" w:rsidP="00772A2E">
            <w:pPr>
              <w:spacing w:after="101" w:line="20" w:lineRule="atLeast"/>
              <w:ind w:left="40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Comprobantes fiscales emitidos conforme a las facilidades administrativas.</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9</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20" w:lineRule="atLeast"/>
              <w:jc w:val="both"/>
              <w:rPr>
                <w:rFonts w:ascii="Verdana" w:eastAsia="Times New Roman" w:hAnsi="Verdana" w:cs="Arial"/>
                <w:lang w:eastAsia="es-MX"/>
              </w:rPr>
            </w:pPr>
            <w:r w:rsidRPr="00772A2E">
              <w:rPr>
                <w:rFonts w:ascii="Verdana" w:eastAsia="Times New Roman" w:hAnsi="Verdana" w:cs="Arial"/>
                <w:lang w:eastAsia="es-MX"/>
              </w:rPr>
              <w:t>En caso de que el retenedor no haya presentado la declaración informativa, comprobar la relación laboral o comercial con la presentación de:</w:t>
            </w:r>
          </w:p>
          <w:p w:rsidR="00772A2E" w:rsidRPr="00772A2E" w:rsidRDefault="00772A2E" w:rsidP="00772A2E">
            <w:pPr>
              <w:spacing w:after="101" w:line="320" w:lineRule="atLeast"/>
              <w:ind w:left="40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Estados de cuentas que expidan los sujetos a que se refiere el artículo 29 del CFF, con los depósitos por concepto de pago de honorarios o arrendamiento.</w:t>
            </w:r>
          </w:p>
          <w:p w:rsidR="00772A2E" w:rsidRPr="00772A2E" w:rsidRDefault="00772A2E" w:rsidP="00772A2E">
            <w:pPr>
              <w:spacing w:after="101" w:line="320" w:lineRule="atLeast"/>
              <w:ind w:left="40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Comprobantes fiscales que amparen pagos de arrendamiento u honorarios.</w:t>
            </w:r>
          </w:p>
          <w:p w:rsidR="00772A2E" w:rsidRPr="00772A2E" w:rsidRDefault="00772A2E" w:rsidP="00772A2E">
            <w:pPr>
              <w:spacing w:after="101" w:line="20" w:lineRule="atLeast"/>
              <w:ind w:left="402"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Estados de cuentas que expidan los sujetos a que se refiere el artículo 29 del CFF, con las retenciones.</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10</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se detalle la determinación del ingreso acumulable y no acumulable, por existir diferencias con el determinado por la autoridad.</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3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11</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libre en el que aclare las compensaciones aplicadas por el contribuyente, por existir diferencias contra lo determinado por la autoridad.</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8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12</w:t>
            </w:r>
          </w:p>
        </w:tc>
        <w:tc>
          <w:tcPr>
            <w:tcW w:w="790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su situación fiscal ante el RFC.</w:t>
            </w:r>
          </w:p>
        </w:tc>
        <w:tc>
          <w:tcPr>
            <w:tcW w:w="120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38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320"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101" w:line="320" w:lineRule="atLeast"/>
        <w:jc w:val="center"/>
        <w:rPr>
          <w:rFonts w:ascii="Verdana" w:eastAsia="Times New Roman" w:hAnsi="Verdana" w:cs="Arial"/>
          <w:color w:val="000000"/>
          <w:lang w:eastAsia="es-MX"/>
        </w:rPr>
      </w:pPr>
      <w:r w:rsidRPr="00772A2E">
        <w:rPr>
          <w:rFonts w:ascii="Verdana" w:eastAsia="Times New Roman" w:hAnsi="Verdana" w:cs="Arial"/>
          <w:b/>
          <w:bCs/>
          <w:i/>
          <w:iCs/>
          <w:color w:val="000000"/>
          <w:lang w:val="es-ES" w:eastAsia="es-MX"/>
        </w:rPr>
        <w:t>Nota:</w:t>
      </w:r>
      <w:r w:rsidRPr="00772A2E">
        <w:rPr>
          <w:rFonts w:ascii="Verdana" w:eastAsia="Times New Roman" w:hAnsi="Verdana" w:cs="Arial"/>
          <w:i/>
          <w:iCs/>
          <w:color w:val="000000"/>
          <w:lang w:val="es-ES" w:eastAsia="es-MX"/>
        </w:rPr>
        <w:t>     Tratándose de escritos libres y hojas de trabajo, éstos deberán contener la firma autógrafa del contribuyente o de su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val="es-ES"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24/CFF     Aviso de compensación de saldos a favor del IVA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efectuar compensación de impuesto.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Dentro de los 5 días siguientes después de realizar la compensación, o bien de acuerdo al sexto dígito numérico de la clave del RFC de conformidad con el siguiente cuadro:</w:t>
            </w:r>
          </w:p>
          <w:tbl>
            <w:tblPr>
              <w:tblW w:w="0" w:type="auto"/>
              <w:tblCellMar>
                <w:left w:w="0" w:type="dxa"/>
                <w:right w:w="0" w:type="dxa"/>
              </w:tblCellMar>
              <w:tblLook w:val="04A0" w:firstRow="1" w:lastRow="0" w:firstColumn="1" w:lastColumn="0" w:noHBand="0" w:noVBand="1"/>
            </w:tblPr>
            <w:tblGrid>
              <w:gridCol w:w="2730"/>
              <w:gridCol w:w="5821"/>
            </w:tblGrid>
            <w:tr w:rsidR="00772A2E" w:rsidRPr="00772A2E">
              <w:tc>
                <w:tcPr>
                  <w:tcW w:w="27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320" w:lineRule="atLeast"/>
                    <w:jc w:val="center"/>
                    <w:rPr>
                      <w:rFonts w:ascii="Verdana" w:eastAsia="Times New Roman" w:hAnsi="Verdana" w:cs="Arial"/>
                      <w:lang w:eastAsia="es-MX"/>
                    </w:rPr>
                  </w:pPr>
                  <w:r w:rsidRPr="00772A2E">
                    <w:rPr>
                      <w:rFonts w:ascii="Verdana" w:eastAsia="Times New Roman" w:hAnsi="Verdana" w:cs="Arial"/>
                      <w:b/>
                      <w:bCs/>
                      <w:lang w:val="es-ES" w:eastAsia="es-MX"/>
                    </w:rPr>
                    <w:t>Sexto dígito numérico de la clave del RFC</w:t>
                  </w:r>
                </w:p>
              </w:tc>
              <w:tc>
                <w:tcPr>
                  <w:tcW w:w="58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3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Día siguiente a la presentación de la declaración en que hubieren efectuado la compensación</w:t>
                  </w:r>
                </w:p>
              </w:tc>
            </w:tr>
            <w:tr w:rsidR="00772A2E" w:rsidRPr="00772A2E">
              <w:tc>
                <w:tcPr>
                  <w:tcW w:w="2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582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582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5 y 6</w:t>
                  </w:r>
                </w:p>
              </w:tc>
              <w:tc>
                <w:tcPr>
                  <w:tcW w:w="582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582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7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582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8553" w:type="dxa"/>
                  <w:gridSpan w:val="2"/>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18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25</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23 CFF,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n-US"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25</w:t>
      </w:r>
    </w:p>
    <w:tbl>
      <w:tblPr>
        <w:tblW w:w="12975" w:type="dxa"/>
        <w:tblInd w:w="144" w:type="dxa"/>
        <w:tblCellMar>
          <w:left w:w="0" w:type="dxa"/>
          <w:right w:w="0" w:type="dxa"/>
        </w:tblCellMar>
        <w:tblLook w:val="04A0" w:firstRow="1" w:lastRow="0" w:firstColumn="1" w:lastColumn="0" w:noHBand="0" w:noVBand="1"/>
      </w:tblPr>
      <w:tblGrid>
        <w:gridCol w:w="643"/>
        <w:gridCol w:w="12332"/>
      </w:tblGrid>
      <w:tr w:rsidR="00772A2E" w:rsidRPr="00772A2E" w:rsidTr="00772A2E">
        <w:trPr>
          <w:trHeight w:val="20"/>
        </w:trPr>
        <w:tc>
          <w:tcPr>
            <w:tcW w:w="13176"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Aviso de compensación de saldos a favor del Impuesto al Valor Agregado</w:t>
            </w:r>
          </w:p>
        </w:tc>
      </w:tr>
      <w:tr w:rsidR="00772A2E" w:rsidRPr="00772A2E" w:rsidTr="00772A2E">
        <w:trPr>
          <w:trHeight w:val="20"/>
        </w:trPr>
        <w:tc>
          <w:tcPr>
            <w:tcW w:w="6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125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r>
      <w:tr w:rsidR="00772A2E" w:rsidRPr="00772A2E" w:rsidTr="00772A2E">
        <w:trPr>
          <w:trHeight w:val="20"/>
        </w:trPr>
        <w:tc>
          <w:tcPr>
            <w:tcW w:w="6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 </w:t>
            </w:r>
          </w:p>
        </w:tc>
        <w:tc>
          <w:tcPr>
            <w:tcW w:w="125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r>
      <w:tr w:rsidR="00772A2E" w:rsidRPr="00772A2E" w:rsidTr="00772A2E">
        <w:trPr>
          <w:trHeight w:val="20"/>
        </w:trPr>
        <w:tc>
          <w:tcPr>
            <w:tcW w:w="6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125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Anexo 7</w:t>
            </w:r>
            <w:r w:rsidRPr="00772A2E">
              <w:rPr>
                <w:rFonts w:ascii="Verdana" w:eastAsia="Times New Roman" w:hAnsi="Verdana" w:cs="Arial"/>
                <w:lang w:eastAsia="es-MX"/>
              </w:rPr>
              <w:t> “Determinación del saldo a favor de IVA”, para</w:t>
            </w:r>
            <w:r w:rsidRPr="00772A2E">
              <w:rPr>
                <w:rFonts w:ascii="Verdana" w:eastAsia="Times New Roman" w:hAnsi="Verdana" w:cs="Arial"/>
                <w:strike/>
                <w:lang w:eastAsia="es-MX"/>
              </w:rPr>
              <w:t> </w:t>
            </w:r>
            <w:r w:rsidRPr="00772A2E">
              <w:rPr>
                <w:rFonts w:ascii="Verdana" w:eastAsia="Times New Roman" w:hAnsi="Verdana" w:cs="Arial"/>
                <w:lang w:eastAsia="es-MX"/>
              </w:rPr>
              <w:t>personas físicas, los cuales se obtienen en el Portal del SAT al momento que el contribuyente ingresa al FED.</w:t>
            </w:r>
          </w:p>
        </w:tc>
      </w:tr>
      <w:tr w:rsidR="00772A2E" w:rsidRPr="00772A2E" w:rsidTr="00772A2E">
        <w:trPr>
          <w:trHeight w:val="20"/>
        </w:trPr>
        <w:tc>
          <w:tcPr>
            <w:tcW w:w="6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125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Anexo 7-A</w:t>
            </w:r>
            <w:r w:rsidRPr="00772A2E">
              <w:rPr>
                <w:rFonts w:ascii="Verdana" w:eastAsia="Times New Roman" w:hAnsi="Verdana" w:cs="Arial"/>
                <w:lang w:eastAsia="es-MX"/>
              </w:rPr>
              <w:t> “Integración del Impuesto al Valor Agregado retenido”, para personas físicas, los cuales se obtienen en el Portal del SAT al momento que el contribuyente ingresa al FED.</w:t>
            </w:r>
          </w:p>
        </w:tc>
      </w:tr>
      <w:tr w:rsidR="00772A2E" w:rsidRPr="00772A2E" w:rsidTr="00772A2E">
        <w:trPr>
          <w:trHeight w:val="20"/>
        </w:trPr>
        <w:tc>
          <w:tcPr>
            <w:tcW w:w="6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125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de e.firma o con e.firma Portable a efecto de ingresar a la aplicación “Aviso de Compensación”.</w:t>
            </w:r>
          </w:p>
        </w:tc>
      </w:tr>
      <w:tr w:rsidR="00772A2E" w:rsidRPr="00772A2E" w:rsidTr="00772A2E">
        <w:trPr>
          <w:trHeight w:val="20"/>
        </w:trPr>
        <w:tc>
          <w:tcPr>
            <w:tcW w:w="6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125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Tratándose de remanentes únicamente llenará el aviso de compensación correspondiente indicando el NUMERO DE CONTROL asignado por la autoridad en el Aviso donde señaló el saldo por primera vez y los datos que el propio aviso solicita.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eastAsia="es-MX"/>
              </w:rPr>
              <w:t>*</w:t>
            </w:r>
            <w:r w:rsidRPr="00772A2E">
              <w:rPr>
                <w:rFonts w:ascii="Verdana" w:eastAsia="Times New Roman" w:hAnsi="Verdana" w:cs="Arial"/>
                <w:i/>
                <w:iCs/>
                <w:lang w:eastAsia="es-MX"/>
              </w:rPr>
              <w:t>En caso de no contar con el número de control de su aviso inicial podrá hacer referencia al número de caso conformado con la siguiente estructura: “AV2009XXXXXXXX”, correspondiente al aviso de compensación anterior para verificar que el saldo remanente sea la continuación del dicho trámite.</w:t>
            </w:r>
          </w:p>
        </w:tc>
      </w:tr>
      <w:tr w:rsidR="00772A2E" w:rsidRPr="00772A2E" w:rsidTr="00772A2E">
        <w:trPr>
          <w:trHeight w:val="20"/>
        </w:trPr>
        <w:tc>
          <w:tcPr>
            <w:tcW w:w="6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125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Tratándose de actos o actividades derivadas por fideicomisos, contrato de fideicomiso, con firma del fideicomitente, fideicomisario o de sus representantes legales, así como del representante legal, de la institución fiduciaria y en su caso:</w:t>
            </w:r>
          </w:p>
          <w:p w:rsidR="00772A2E" w:rsidRPr="00772A2E" w:rsidRDefault="00772A2E" w:rsidP="00772A2E">
            <w:pPr>
              <w:spacing w:after="101" w:line="224" w:lineRule="atLeast"/>
              <w:ind w:left="38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mediante el cual los fideicomisarios o el fideicomitente manifiesta su voluntad de ejercer la opción prevista por el artículo 74 del Reglamento de la Ley del IVA.</w:t>
            </w:r>
          </w:p>
          <w:p w:rsidR="00772A2E" w:rsidRPr="00772A2E" w:rsidRDefault="00772A2E" w:rsidP="00772A2E">
            <w:pPr>
              <w:spacing w:after="101" w:line="20" w:lineRule="atLeast"/>
              <w:ind w:left="38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mediante el cual la institución fiduciaria acepte la responsabilidad solidaria para ejercer la opción prevista por el artículo 74 del Reglamento de la Ley del IVA.</w:t>
            </w:r>
          </w:p>
        </w:tc>
      </w:tr>
      <w:tr w:rsidR="00772A2E" w:rsidRPr="00772A2E" w:rsidTr="00772A2E">
        <w:trPr>
          <w:trHeight w:val="20"/>
        </w:trPr>
        <w:tc>
          <w:tcPr>
            <w:tcW w:w="6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125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En los casos de avisos complementarios por errores manifestados en el propio aviso, o como consecuencia de modificaciones en la declaración en la que se manifiesta el saldo a favor y/o en la declaración que contiene la aplicación de la compensación: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Presentará el “Aviso de Compensación” electrónico a través del Portal del SAT con los datos que el propio aviso solicita, dicho aviso se acompañará de los documentos que se establecen en el catálogo de servicios y trámites de Devoluciones y Compensaciones, cuando éstos hayan sufrido alguna modificación.</w:t>
            </w:r>
          </w:p>
        </w:tc>
      </w:tr>
      <w:tr w:rsidR="00772A2E" w:rsidRPr="00772A2E" w:rsidTr="00772A2E">
        <w:trPr>
          <w:trHeight w:val="20"/>
        </w:trPr>
        <w:tc>
          <w:tcPr>
            <w:tcW w:w="64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125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caso, de presentar documentación adicional, no señalada o enunciada en los puntos anteriores, esta deberá adicionarse a su trámite en forma digitalizada (archivo con formato *.zip).</w:t>
            </w:r>
          </w:p>
        </w:tc>
      </w:tr>
    </w:tbl>
    <w:p w:rsidR="00772A2E" w:rsidRPr="00772A2E" w:rsidRDefault="00772A2E" w:rsidP="00772A2E">
      <w:pPr>
        <w:spacing w:after="101" w:line="216" w:lineRule="atLeast"/>
        <w:ind w:left="1080" w:hanging="792"/>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w:t>
      </w:r>
    </w:p>
    <w:p w:rsidR="00772A2E" w:rsidRPr="00772A2E" w:rsidRDefault="00772A2E" w:rsidP="00772A2E">
      <w:pPr>
        <w:spacing w:after="101" w:line="216" w:lineRule="atLeast"/>
        <w:ind w:left="1080" w:hanging="792"/>
        <w:jc w:val="both"/>
        <w:rPr>
          <w:rFonts w:ascii="Verdana" w:eastAsia="Times New Roman" w:hAnsi="Verdana" w:cs="Arial"/>
          <w:color w:val="000000"/>
          <w:lang w:eastAsia="es-MX"/>
        </w:rPr>
      </w:pPr>
      <w:r w:rsidRPr="00772A2E">
        <w:rPr>
          <w:rFonts w:ascii="Verdana" w:eastAsia="Times New Roman" w:hAnsi="Verdana" w:cs="Arial"/>
          <w:i/>
          <w:iCs/>
          <w:color w:val="000000"/>
          <w:lang w:eastAsia="es-MX"/>
        </w:rPr>
        <w:t>                  No se deberá considerar como obligatorio el anexar al trámite como parte de los comprobantes de pago, las facturas de operaciones realizadas con proveedores, arrendadores o prestadores de servicios y de comercio exterior, los cuales sólo podrán solicitarse mediante requerimiento de información adicional.</w:t>
      </w:r>
    </w:p>
    <w:p w:rsidR="00772A2E" w:rsidRPr="00772A2E" w:rsidRDefault="00772A2E" w:rsidP="00772A2E">
      <w:pPr>
        <w:spacing w:after="101" w:line="216" w:lineRule="atLeast"/>
        <w:ind w:left="1080" w:hanging="792"/>
        <w:jc w:val="both"/>
        <w:rPr>
          <w:rFonts w:ascii="Verdana" w:eastAsia="Times New Roman" w:hAnsi="Verdana" w:cs="Arial"/>
          <w:color w:val="000000"/>
          <w:lang w:eastAsia="es-MX"/>
        </w:rPr>
      </w:pPr>
      <w:r w:rsidRPr="00772A2E">
        <w:rPr>
          <w:rFonts w:ascii="Verdana" w:eastAsia="Times New Roman" w:hAnsi="Verdana" w:cs="Arial"/>
          <w:i/>
          <w:iCs/>
          <w:color w:val="000000"/>
          <w:lang w:eastAsia="es-MX"/>
        </w:rPr>
        <w:t>                  Los documentos originales se digitalizarán para su envío.</w:t>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0" w:type="auto"/>
        <w:tblInd w:w="144" w:type="dxa"/>
        <w:tblCellMar>
          <w:left w:w="0" w:type="dxa"/>
          <w:right w:w="0" w:type="dxa"/>
        </w:tblCellMar>
        <w:tblLook w:val="04A0" w:firstRow="1" w:lastRow="0" w:firstColumn="1" w:lastColumn="0" w:noHBand="0" w:noVBand="1"/>
      </w:tblPr>
      <w:tblGrid>
        <w:gridCol w:w="482"/>
        <w:gridCol w:w="8356"/>
      </w:tblGrid>
      <w:tr w:rsidR="00772A2E" w:rsidRPr="00772A2E" w:rsidTr="00772A2E">
        <w:trPr>
          <w:trHeight w:val="20"/>
        </w:trPr>
        <w:tc>
          <w:tcPr>
            <w:tcW w:w="13176"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Aviso de compensación de saldos a favor del Impuesto al Valor Agregado</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No</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Documentos que deban presentarse conjuntamente con el aviso de compensación y que hayan sido omitidos o éste y/o sus anexos, se hayan presentado con errores u omisiones.</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inconsistencias determinadas por la autoridad.</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residentes en el extranjero que tengan un establecimiento permanente en el país, la certificación de residencia fiscal, o bien, de la certificación de la presentación de la declaración del último ejercicio del ISR y, en su caso, escrito de aclaración cuando apliquen beneficios de los tratados en materia fiscal que México tenga en vigor.</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Comprobantes fiscales:</w:t>
            </w:r>
          </w:p>
          <w:p w:rsidR="00772A2E" w:rsidRPr="00772A2E" w:rsidRDefault="00772A2E" w:rsidP="00772A2E">
            <w:pPr>
              <w:spacing w:after="80" w:line="216" w:lineRule="atLeast"/>
              <w:ind w:left="38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CFDI, proporcionar el número de folio.</w:t>
            </w:r>
          </w:p>
          <w:p w:rsidR="00772A2E" w:rsidRPr="00772A2E" w:rsidRDefault="00772A2E" w:rsidP="00772A2E">
            <w:pPr>
              <w:spacing w:after="80" w:line="216" w:lineRule="atLeast"/>
              <w:ind w:left="38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Digital (CFD) emitido hasta diciembre de 2013.</w:t>
            </w:r>
          </w:p>
          <w:p w:rsidR="00772A2E" w:rsidRPr="00772A2E" w:rsidRDefault="00772A2E" w:rsidP="00772A2E">
            <w:pPr>
              <w:spacing w:after="80" w:line="216" w:lineRule="atLeast"/>
              <w:ind w:left="38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con Dispositivo de Seguridad, vigente hasta 2013.</w:t>
            </w:r>
          </w:p>
          <w:p w:rsidR="00772A2E" w:rsidRPr="00772A2E" w:rsidRDefault="00772A2E" w:rsidP="00772A2E">
            <w:pPr>
              <w:spacing w:after="80" w:line="216" w:lineRule="atLeast"/>
              <w:ind w:left="38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por establecimiento autorizado hasta diciembre de 2010.</w:t>
            </w:r>
          </w:p>
          <w:p w:rsidR="00772A2E" w:rsidRPr="00772A2E" w:rsidRDefault="00772A2E" w:rsidP="00772A2E">
            <w:pPr>
              <w:spacing w:after="80" w:line="216" w:lineRule="atLeast"/>
              <w:ind w:left="38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su caso, Estados de Cuenta que expida la Institución Financiera.</w:t>
            </w:r>
          </w:p>
          <w:p w:rsidR="00772A2E" w:rsidRPr="00772A2E" w:rsidRDefault="00772A2E" w:rsidP="00772A2E">
            <w:pPr>
              <w:spacing w:after="80" w:line="20" w:lineRule="atLeast"/>
              <w:ind w:left="38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Comprobantes fiscales emitidos conforme a las facilidades administrativas.</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se indique la determinación del monto del saldo a favor pendiente de acreditar de cada uno de los ejercicios anteriores que hayan sido acumulados en el periodo del saldo a favor, cuando exista diferencia determinada por la autoridad.</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aclare la diferencia del saldo a favor manifestado en la declaración y el determinado por la autoridad.</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aclare la diferencia en el saldo a favor manifestado en el “Aviso de Compensación” electrónico a través del Portal del SAT contra el determinado por la autoridad. (Remanente)</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eastAsia="es-MX"/>
              </w:rPr>
              <w:t>8</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se indique la determinación del monto de IVA acreditable, cuando exista diferencia determinada por la autoridad.</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9</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Datos de las operaciones de los proveedores, arrendadores, prestadores de servicios y operaciones de comercio exterior que representan el 80% del IVA acreditable de conformidad con el artículo 4 de la Ley del IVA.</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10</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proveedores, arrendadores y prestadores de servicios que se encuentren no registrados o no localizados en la base de datos del RFC, escrito mediante el cual aclare la forma y lugar en que realizó estas operaciones, acompañado de la documentación correspondiente.</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11</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libre en el que aclare las compensaciones aplicadas por el contribuyente, por existir diferencias contra lo determinado por la autoridad.</w:t>
            </w:r>
          </w:p>
        </w:tc>
      </w:tr>
      <w:tr w:rsidR="00772A2E" w:rsidRPr="00772A2E" w:rsidTr="00772A2E">
        <w:trPr>
          <w:trHeight w:val="20"/>
        </w:trPr>
        <w:tc>
          <w:tcPr>
            <w:tcW w:w="466"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12</w:t>
            </w:r>
          </w:p>
        </w:tc>
        <w:tc>
          <w:tcPr>
            <w:tcW w:w="127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su situación fiscal ante el RFC.</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16" w:lineRule="atLeast"/>
        <w:ind w:left="144"/>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w:t>
      </w:r>
      <w:r w:rsidRPr="00772A2E">
        <w:rPr>
          <w:rFonts w:ascii="Verdana" w:eastAsia="Times New Roman" w:hAnsi="Verdana" w:cs="Arial"/>
          <w:i/>
          <w:iCs/>
          <w:color w:val="000000"/>
          <w:lang w:eastAsia="es-MX"/>
        </w:rPr>
        <w:t>          Tratándose de escritos libres, éstos deberán contener la firma autógrafa del contribuyente o de su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val="es-ES"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25/CFF     Aviso de compensación de saldos a favor del IMPAC por recuperar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efectuar compensación de impuesto.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tbl>
            <w:tblPr>
              <w:tblW w:w="0" w:type="auto"/>
              <w:tblCellMar>
                <w:left w:w="0" w:type="dxa"/>
                <w:right w:w="0" w:type="dxa"/>
              </w:tblCellMar>
              <w:tblLook w:val="04A0" w:firstRow="1" w:lastRow="0" w:firstColumn="1" w:lastColumn="0" w:noHBand="0" w:noVBand="1"/>
            </w:tblPr>
            <w:tblGrid>
              <w:gridCol w:w="2461"/>
              <w:gridCol w:w="6090"/>
            </w:tblGrid>
            <w:tr w:rsidR="00772A2E" w:rsidRPr="00772A2E">
              <w:tc>
                <w:tcPr>
                  <w:tcW w:w="24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340" w:lineRule="atLeast"/>
                    <w:jc w:val="center"/>
                    <w:rPr>
                      <w:rFonts w:ascii="Verdana" w:eastAsia="Times New Roman" w:hAnsi="Verdana" w:cs="Arial"/>
                      <w:lang w:eastAsia="es-MX"/>
                    </w:rPr>
                  </w:pPr>
                  <w:r w:rsidRPr="00772A2E">
                    <w:rPr>
                      <w:rFonts w:ascii="Verdana" w:eastAsia="Times New Roman" w:hAnsi="Verdana" w:cs="Arial"/>
                      <w:b/>
                      <w:bCs/>
                      <w:lang w:val="es-ES" w:eastAsia="es-MX"/>
                    </w:rPr>
                    <w:t>Sexto dígito numérico de la clave del RFC</w:t>
                  </w:r>
                </w:p>
              </w:tc>
              <w:tc>
                <w:tcPr>
                  <w:tcW w:w="60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340" w:lineRule="atLeast"/>
                    <w:ind w:left="283"/>
                    <w:jc w:val="center"/>
                    <w:rPr>
                      <w:rFonts w:ascii="Verdana" w:eastAsia="Times New Roman" w:hAnsi="Verdana" w:cs="Arial"/>
                      <w:lang w:eastAsia="es-MX"/>
                    </w:rPr>
                  </w:pPr>
                  <w:r w:rsidRPr="00772A2E">
                    <w:rPr>
                      <w:rFonts w:ascii="Verdana" w:eastAsia="Times New Roman" w:hAnsi="Verdana" w:cs="Arial"/>
                      <w:b/>
                      <w:bCs/>
                      <w:lang w:val="es-ES" w:eastAsia="es-MX"/>
                    </w:rPr>
                    <w:t>Día siguiente a la presentación de la declaración en que hubieren efectuado la compensación</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5 y 6</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461"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20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609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20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Requisitos: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26</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23 CFF, Tercero Transitorio de la LIETU, Regla 2.3.10. RMF.</w:t>
            </w:r>
          </w:p>
        </w:tc>
      </w:tr>
    </w:tbl>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4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26</w:t>
      </w:r>
    </w:p>
    <w:tbl>
      <w:tblPr>
        <w:tblW w:w="0" w:type="auto"/>
        <w:jc w:val="center"/>
        <w:tblCellMar>
          <w:left w:w="0" w:type="dxa"/>
          <w:right w:w="0" w:type="dxa"/>
        </w:tblCellMar>
        <w:tblLook w:val="04A0" w:firstRow="1" w:lastRow="0" w:firstColumn="1" w:lastColumn="0" w:noHBand="0" w:noVBand="1"/>
      </w:tblPr>
      <w:tblGrid>
        <w:gridCol w:w="482"/>
        <w:gridCol w:w="6869"/>
        <w:gridCol w:w="1631"/>
      </w:tblGrid>
      <w:tr w:rsidR="00772A2E" w:rsidRPr="00772A2E" w:rsidTr="00772A2E">
        <w:trPr>
          <w:trHeight w:val="20"/>
          <w:jc w:val="center"/>
        </w:trPr>
        <w:tc>
          <w:tcPr>
            <w:tcW w:w="10625"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Aviso de compensación de saldos a favor del IMPAC a recuperar</w:t>
            </w:r>
          </w:p>
        </w:tc>
      </w:tr>
      <w:tr w:rsidR="00772A2E" w:rsidRPr="00772A2E" w:rsidTr="00772A2E">
        <w:trPr>
          <w:trHeight w:val="280"/>
          <w:jc w:val="center"/>
        </w:trPr>
        <w:tc>
          <w:tcPr>
            <w:tcW w:w="46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882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341"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eastAsia="es-MX"/>
              </w:rPr>
              <w:t>IMPAC POR RECUPERAR</w:t>
            </w:r>
          </w:p>
        </w:tc>
      </w:tr>
      <w:tr w:rsidR="00772A2E" w:rsidRPr="00772A2E" w:rsidTr="00772A2E">
        <w:trPr>
          <w:trHeight w:val="20"/>
          <w:jc w:val="center"/>
        </w:trPr>
        <w:tc>
          <w:tcPr>
            <w:tcW w:w="46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 </w:t>
            </w:r>
          </w:p>
        </w:tc>
        <w:tc>
          <w:tcPr>
            <w:tcW w:w="882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c>
          <w:tcPr>
            <w:tcW w:w="134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r>
      <w:tr w:rsidR="00772A2E" w:rsidRPr="00772A2E" w:rsidTr="00772A2E">
        <w:trPr>
          <w:trHeight w:val="20"/>
          <w:jc w:val="center"/>
        </w:trPr>
        <w:tc>
          <w:tcPr>
            <w:tcW w:w="46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882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de e.firma o con e.firma Portable a efecto de ingresar a la aplicación “Aviso de Compensación”.</w:t>
            </w:r>
          </w:p>
        </w:tc>
        <w:tc>
          <w:tcPr>
            <w:tcW w:w="134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6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882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Para los casos de declaraciones correspondientes al ejercicio 2006 y anteriores, la declaración del ejercicio y de los pagos provisionales normal y complementaria(s) presentadas ante la institución bancaria autorizada, en su caso, donde manifiesta el ISR del ejercicio cuyo importe es mayor al IMPAC correspondiente al mismo ejercicio.</w:t>
            </w:r>
          </w:p>
        </w:tc>
        <w:tc>
          <w:tcPr>
            <w:tcW w:w="134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6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882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Para los casos de declaraciones correspondientes al ejercicio 2006 y anteriores, los pagos provisionales normal y complementaria(s) correspondientes a los ejercicios por los que se pagó IMPAC a recuperar.</w:t>
            </w:r>
          </w:p>
        </w:tc>
        <w:tc>
          <w:tcPr>
            <w:tcW w:w="134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6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882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t>Tratándose de remanentes, únicamente llenará el aviso de compensación correspondiente indicando el NUMERO DE CONTROL asignado por la autoridad en el Aviso donde señaló el saldo por primera vez y los datos que el propio aviso solicita.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eastAsia="es-MX"/>
              </w:rPr>
              <w:t>*</w:t>
            </w:r>
            <w:r w:rsidRPr="00772A2E">
              <w:rPr>
                <w:rFonts w:ascii="Verdana" w:eastAsia="Times New Roman" w:hAnsi="Verdana" w:cs="Arial"/>
                <w:i/>
                <w:iCs/>
                <w:lang w:eastAsia="es-MX"/>
              </w:rPr>
              <w:t xml:space="preserve">En el caso de no contar con el número de control de su aviso inicial podrá hacer referencia al número de caso conformado con la siguiente estructura: </w:t>
            </w:r>
            <w:r w:rsidRPr="00772A2E">
              <w:rPr>
                <w:rFonts w:ascii="Verdana" w:eastAsia="Times New Roman" w:hAnsi="Verdana" w:cs="Arial"/>
                <w:i/>
                <w:iCs/>
                <w:lang w:eastAsia="es-MX"/>
              </w:rPr>
              <w:lastRenderedPageBreak/>
              <w:t>“AV2009XXXXXXXX” correspondiente al aviso de compensación anterior para verificar que el saldo remanente sea la continuación de dicho trámite.</w:t>
            </w:r>
          </w:p>
        </w:tc>
        <w:tc>
          <w:tcPr>
            <w:tcW w:w="134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r>
      <w:tr w:rsidR="00772A2E" w:rsidRPr="00772A2E" w:rsidTr="00772A2E">
        <w:trPr>
          <w:trHeight w:val="20"/>
          <w:jc w:val="center"/>
        </w:trPr>
        <w:tc>
          <w:tcPr>
            <w:tcW w:w="46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5</w:t>
            </w:r>
          </w:p>
        </w:tc>
        <w:tc>
          <w:tcPr>
            <w:tcW w:w="882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t>En los casos de avisos complementarios por errores manifestados en el propio formato, o como consecuencia de modificaciones en la declaración en la que se manifiesta el saldo a favor y/o en la declaración que contiene la aplicación de la compensación: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Presentará el “Aviso de Compensación” electrónico a través del Portal del SAT con los datos que el propio aviso solicita, dicho aviso se acompañará de los documentos que se establecen en el catálogo de servicios y trámites de Devoluciones y Compensaciones, cuando éstos hayan sufrido alguna modificación.</w:t>
            </w:r>
          </w:p>
        </w:tc>
        <w:tc>
          <w:tcPr>
            <w:tcW w:w="134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6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882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caso, de presentar documentación adicional, no señalada o enunciada en los puntos anteriores, esta deberá adicionarse a su trámite en forma digitalizada (archivo con formato *.zip).</w:t>
            </w:r>
          </w:p>
        </w:tc>
        <w:tc>
          <w:tcPr>
            <w:tcW w:w="1341"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w:t>
      </w:r>
      <w:r w:rsidRPr="00772A2E">
        <w:rPr>
          <w:rFonts w:ascii="Verdana" w:eastAsia="Times New Roman" w:hAnsi="Verdana" w:cs="Arial"/>
          <w:color w:val="000000"/>
          <w:lang w:eastAsia="es-MX"/>
        </w:rPr>
        <w:t>             </w:t>
      </w:r>
      <w:r w:rsidRPr="00772A2E">
        <w:rPr>
          <w:rFonts w:ascii="Verdana" w:eastAsia="Times New Roman" w:hAnsi="Verdana" w:cs="Arial"/>
          <w:i/>
          <w:iCs/>
          <w:color w:val="000000"/>
          <w:lang w:eastAsia="es-MX"/>
        </w:rPr>
        <w:t>Los documentos originales se digitalizarán para su envío.</w:t>
      </w:r>
    </w:p>
    <w:p w:rsidR="00772A2E" w:rsidRPr="00772A2E" w:rsidRDefault="00772A2E" w:rsidP="00772A2E">
      <w:pPr>
        <w:spacing w:after="0" w:line="240" w:lineRule="auto"/>
        <w:rPr>
          <w:rFonts w:ascii="Verdana" w:eastAsia="Times New Roman" w:hAnsi="Verdana" w:cs="Times New Roman"/>
          <w:color w:val="000000"/>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3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0" w:type="auto"/>
        <w:jc w:val="center"/>
        <w:tblCellMar>
          <w:left w:w="0" w:type="dxa"/>
          <w:right w:w="0" w:type="dxa"/>
        </w:tblCellMar>
        <w:tblLook w:val="04A0" w:firstRow="1" w:lastRow="0" w:firstColumn="1" w:lastColumn="0" w:noHBand="0" w:noVBand="1"/>
      </w:tblPr>
      <w:tblGrid>
        <w:gridCol w:w="482"/>
        <w:gridCol w:w="6869"/>
        <w:gridCol w:w="1631"/>
      </w:tblGrid>
      <w:tr w:rsidR="00772A2E" w:rsidRPr="00772A2E" w:rsidTr="00772A2E">
        <w:trPr>
          <w:trHeight w:val="20"/>
          <w:jc w:val="center"/>
        </w:trPr>
        <w:tc>
          <w:tcPr>
            <w:tcW w:w="11049"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Aviso de compensación de saldos a favor del IMPAC a recuperar</w:t>
            </w:r>
          </w:p>
        </w:tc>
      </w:tr>
      <w:tr w:rsidR="00772A2E" w:rsidRPr="00772A2E" w:rsidTr="00772A2E">
        <w:trPr>
          <w:trHeight w:val="421"/>
          <w:jc w:val="center"/>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16"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898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16"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162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16" w:lineRule="atLeast"/>
              <w:jc w:val="center"/>
              <w:rPr>
                <w:rFonts w:ascii="Verdana" w:eastAsia="Times New Roman" w:hAnsi="Verdana" w:cs="Arial"/>
                <w:lang w:eastAsia="es-MX"/>
              </w:rPr>
            </w:pPr>
            <w:r w:rsidRPr="00772A2E">
              <w:rPr>
                <w:rFonts w:ascii="Verdana" w:eastAsia="Times New Roman" w:hAnsi="Verdana" w:cs="Arial"/>
                <w:b/>
                <w:bCs/>
                <w:lang w:eastAsia="es-MX"/>
              </w:rPr>
              <w:t>IMPAC POR RECUPERAR</w:t>
            </w:r>
          </w:p>
        </w:tc>
      </w:tr>
      <w:tr w:rsidR="00772A2E" w:rsidRPr="00772A2E" w:rsidTr="00772A2E">
        <w:trPr>
          <w:trHeight w:val="20"/>
          <w:jc w:val="center"/>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898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Documentos que deban presentarse conjuntamente con el aviso de compensación y que hayan sido omitidos o éste y/o sus anexos, se hayan presentado con errores u omisiones.</w:t>
            </w:r>
          </w:p>
        </w:tc>
        <w:tc>
          <w:tcPr>
            <w:tcW w:w="16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898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inconsistencias determinadas por la autoridad.</w:t>
            </w:r>
          </w:p>
        </w:tc>
        <w:tc>
          <w:tcPr>
            <w:tcW w:w="16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898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se indique la determinación del monto de pagos provisionales manifestados en la declaración del ejercicio, en materia de ISR, cuando se acredite el saldo a favor de ISR contra IMPAC.</w:t>
            </w:r>
          </w:p>
        </w:tc>
        <w:tc>
          <w:tcPr>
            <w:tcW w:w="16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898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Tratándose de residentes en el extranjero que tengan un establecimiento permanente en el país, la certificación de </w:t>
            </w:r>
            <w:r w:rsidRPr="00772A2E">
              <w:rPr>
                <w:rFonts w:ascii="Verdana" w:eastAsia="Times New Roman" w:hAnsi="Verdana" w:cs="Arial"/>
                <w:lang w:eastAsia="es-MX"/>
              </w:rPr>
              <w:lastRenderedPageBreak/>
              <w:t>residencia fiscal, o bien, la certificación de la presentación del último ejercicio del ISR y, en su caso, escrito de aclaración cuando apliquen beneficios de los tratados en materia fiscal que México tenga en vigor.</w:t>
            </w:r>
          </w:p>
        </w:tc>
        <w:tc>
          <w:tcPr>
            <w:tcW w:w="16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r>
      <w:tr w:rsidR="00772A2E" w:rsidRPr="00772A2E" w:rsidTr="00772A2E">
        <w:trPr>
          <w:trHeight w:val="20"/>
          <w:jc w:val="center"/>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5</w:t>
            </w:r>
          </w:p>
        </w:tc>
        <w:tc>
          <w:tcPr>
            <w:tcW w:w="898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libre en el que aclare las compensaciones aplicadas por el contribuyente, por existir diferencias contra lo determinado por la autoridad.</w:t>
            </w:r>
          </w:p>
        </w:tc>
        <w:tc>
          <w:tcPr>
            <w:tcW w:w="16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898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aclare la diferencia del saldo a favor manifestado en la declaración y el determinado por la autoridad.</w:t>
            </w:r>
          </w:p>
        </w:tc>
        <w:tc>
          <w:tcPr>
            <w:tcW w:w="162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316"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101" w:line="316" w:lineRule="atLeast"/>
        <w:jc w:val="center"/>
        <w:rPr>
          <w:rFonts w:ascii="Verdana" w:eastAsia="Times New Roman" w:hAnsi="Verdana" w:cs="Arial"/>
          <w:color w:val="000000"/>
          <w:lang w:eastAsia="es-MX"/>
        </w:rPr>
      </w:pPr>
      <w:r w:rsidRPr="00772A2E">
        <w:rPr>
          <w:rFonts w:ascii="Verdana" w:eastAsia="Times New Roman" w:hAnsi="Verdana" w:cs="Arial"/>
          <w:b/>
          <w:bCs/>
          <w:i/>
          <w:iCs/>
          <w:color w:val="000000"/>
          <w:lang w:val="es-ES" w:eastAsia="es-MX"/>
        </w:rPr>
        <w:t>Nota:</w:t>
      </w:r>
      <w:r w:rsidRPr="00772A2E">
        <w:rPr>
          <w:rFonts w:ascii="Verdana" w:eastAsia="Times New Roman" w:hAnsi="Verdana" w:cs="Arial"/>
          <w:color w:val="000000"/>
          <w:lang w:val="es-ES" w:eastAsia="es-MX"/>
        </w:rPr>
        <w:t>     </w:t>
      </w:r>
      <w:r w:rsidRPr="00772A2E">
        <w:rPr>
          <w:rFonts w:ascii="Verdana" w:eastAsia="Times New Roman" w:hAnsi="Verdana" w:cs="Arial"/>
          <w:i/>
          <w:iCs/>
          <w:color w:val="000000"/>
          <w:lang w:val="es-ES" w:eastAsia="es-MX"/>
        </w:rPr>
        <w:t>Tratándose de escritos libres, éstos deberán contener la firma autógrafa del contribuyente o de su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val="es-ES"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29"/>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26/CFF     Aviso de compensación de saldos a favor del IEPS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efectuar compensación de impuesto.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tbl>
            <w:tblPr>
              <w:tblW w:w="8565" w:type="dxa"/>
              <w:tblCellMar>
                <w:left w:w="0" w:type="dxa"/>
                <w:right w:w="0" w:type="dxa"/>
              </w:tblCellMar>
              <w:tblLook w:val="04A0" w:firstRow="1" w:lastRow="0" w:firstColumn="1" w:lastColumn="0" w:noHBand="0" w:noVBand="1"/>
            </w:tblPr>
            <w:tblGrid>
              <w:gridCol w:w="2194"/>
              <w:gridCol w:w="6371"/>
            </w:tblGrid>
            <w:tr w:rsidR="00772A2E" w:rsidRPr="00772A2E">
              <w:trPr>
                <w:trHeight w:val="20"/>
              </w:trPr>
              <w:tc>
                <w:tcPr>
                  <w:tcW w:w="21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Sexto dígito numérico de la clave del RFC</w:t>
                  </w:r>
                </w:p>
              </w:tc>
              <w:tc>
                <w:tcPr>
                  <w:tcW w:w="63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20" w:lineRule="atLeast"/>
                    <w:ind w:left="283"/>
                    <w:jc w:val="center"/>
                    <w:rPr>
                      <w:rFonts w:ascii="Verdana" w:eastAsia="Times New Roman" w:hAnsi="Verdana" w:cs="Arial"/>
                      <w:lang w:eastAsia="es-MX"/>
                    </w:rPr>
                  </w:pPr>
                  <w:r w:rsidRPr="00772A2E">
                    <w:rPr>
                      <w:rFonts w:ascii="Verdana" w:eastAsia="Times New Roman" w:hAnsi="Verdana" w:cs="Arial"/>
                      <w:b/>
                      <w:bCs/>
                      <w:lang w:val="es-ES" w:eastAsia="es-MX"/>
                    </w:rPr>
                    <w:t>Día siguiente a la presentación de la declaración en que hubieren efectuado la compensación</w:t>
                  </w:r>
                </w:p>
              </w:tc>
            </w:tr>
            <w:tr w:rsidR="00772A2E" w:rsidRPr="00772A2E">
              <w:trPr>
                <w:trHeight w:val="20"/>
              </w:trPr>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6374"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rPr>
                <w:trHeight w:val="20"/>
              </w:trPr>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6374"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rPr>
                <w:trHeight w:val="20"/>
              </w:trPr>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5 y 6</w:t>
                  </w:r>
                </w:p>
              </w:tc>
              <w:tc>
                <w:tcPr>
                  <w:tcW w:w="6374"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rPr>
                <w:trHeight w:val="20"/>
              </w:trPr>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6374"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rPr>
                <w:trHeight w:val="20"/>
              </w:trPr>
              <w:tc>
                <w:tcPr>
                  <w:tcW w:w="21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6374"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rPr>
                <w:trHeight w:val="20"/>
              </w:trPr>
              <w:tc>
                <w:tcPr>
                  <w:tcW w:w="8569" w:type="dxa"/>
                  <w:gridSpan w:val="2"/>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2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¿Qué documento se obtiene?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27</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23 CFF,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val="es-ES" w:eastAsia="es-MX"/>
        </w:rPr>
        <w:br w:type="textWrapping" w:clear="all"/>
      </w:r>
    </w:p>
    <w:p w:rsidR="00772A2E" w:rsidRPr="00772A2E" w:rsidRDefault="00772A2E" w:rsidP="00772A2E">
      <w:pPr>
        <w:spacing w:after="101" w:line="216"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Tabla 27</w:t>
      </w:r>
    </w:p>
    <w:tbl>
      <w:tblPr>
        <w:tblW w:w="11520" w:type="dxa"/>
        <w:jc w:val="center"/>
        <w:tblCellMar>
          <w:left w:w="0" w:type="dxa"/>
          <w:right w:w="0" w:type="dxa"/>
        </w:tblCellMar>
        <w:tblLook w:val="04A0" w:firstRow="1" w:lastRow="0" w:firstColumn="1" w:lastColumn="0" w:noHBand="0" w:noVBand="1"/>
      </w:tblPr>
      <w:tblGrid>
        <w:gridCol w:w="606"/>
        <w:gridCol w:w="7575"/>
        <w:gridCol w:w="3339"/>
      </w:tblGrid>
      <w:tr w:rsidR="00772A2E" w:rsidRPr="00772A2E" w:rsidTr="00772A2E">
        <w:trPr>
          <w:trHeight w:val="20"/>
          <w:jc w:val="center"/>
        </w:trPr>
        <w:tc>
          <w:tcPr>
            <w:tcW w:w="9364" w:type="dxa"/>
            <w:gridSpan w:val="3"/>
            <w:tcBorders>
              <w:top w:val="single" w:sz="8" w:space="0" w:color="auto"/>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del IEPS</w:t>
            </w:r>
          </w:p>
        </w:tc>
      </w:tr>
      <w:tr w:rsidR="00772A2E" w:rsidRPr="00772A2E" w:rsidTr="00772A2E">
        <w:trPr>
          <w:trHeight w:val="20"/>
          <w:jc w:val="center"/>
        </w:trPr>
        <w:tc>
          <w:tcPr>
            <w:tcW w:w="493"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vAlign w:val="center"/>
            <w:hideMark/>
          </w:tcPr>
          <w:p w:rsidR="00772A2E" w:rsidRPr="00772A2E" w:rsidRDefault="00772A2E" w:rsidP="00772A2E">
            <w:pPr>
              <w:spacing w:after="101" w:line="20" w:lineRule="atLeast"/>
              <w:ind w:left="283" w:right="-72"/>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157"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2714" w:type="dxa"/>
            <w:tcBorders>
              <w:top w:val="nil"/>
              <w:left w:val="nil"/>
              <w:bottom w:val="single" w:sz="8" w:space="0" w:color="auto"/>
              <w:right w:val="single" w:sz="8" w:space="0" w:color="auto"/>
            </w:tcBorders>
            <w:shd w:val="clear" w:color="auto" w:fill="F2F2F2"/>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ENAJENACIÓN Y PRESTACION DE SERVICIOS</w:t>
            </w:r>
          </w:p>
        </w:tc>
      </w:tr>
      <w:tr w:rsidR="00772A2E" w:rsidRPr="00772A2E" w:rsidTr="00772A2E">
        <w:trPr>
          <w:trHeight w:val="20"/>
          <w:jc w:val="center"/>
        </w:trPr>
        <w:tc>
          <w:tcPr>
            <w:tcW w:w="49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ind w:right="-72"/>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615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c>
          <w:tcPr>
            <w:tcW w:w="2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Artículo 2, fracción I, incisos A), B), C), F), G), H), I) y J), y fracción II incisos A), B) y C).</w:t>
            </w:r>
          </w:p>
        </w:tc>
      </w:tr>
      <w:tr w:rsidR="00772A2E" w:rsidRPr="00772A2E" w:rsidTr="00772A2E">
        <w:trPr>
          <w:trHeight w:val="20"/>
          <w:jc w:val="center"/>
        </w:trPr>
        <w:tc>
          <w:tcPr>
            <w:tcW w:w="49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61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y Certificado de e.firma o con e.firma Portable a efecto de ingresar a la aplicación “Aviso de Compensación”.</w:t>
            </w:r>
          </w:p>
        </w:tc>
        <w:tc>
          <w:tcPr>
            <w:tcW w:w="2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jc w:val="center"/>
        </w:trPr>
        <w:tc>
          <w:tcPr>
            <w:tcW w:w="49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61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su caso, deberá adjuntar en archivo con formato *.zip de forma digitalizada las constancias de retenciones con firma y sello del emisor.</w:t>
            </w:r>
          </w:p>
        </w:tc>
        <w:tc>
          <w:tcPr>
            <w:tcW w:w="2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jc w:val="center"/>
        </w:trPr>
        <w:tc>
          <w:tcPr>
            <w:tcW w:w="49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61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remanentes únicamente llenará el aviso de compensación correspondiente indicando el NUMERO DE CONTROL asignado por la autoridad en el Aviso donde señaló el saldo por primera vez y los datos que el propio aviso solicita.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w:t>
            </w:r>
            <w:r w:rsidRPr="00772A2E">
              <w:rPr>
                <w:rFonts w:ascii="Verdana" w:eastAsia="Times New Roman" w:hAnsi="Verdana" w:cs="Arial"/>
                <w:i/>
                <w:iCs/>
                <w:lang w:val="es-ES" w:eastAsia="es-MX"/>
              </w:rPr>
              <w:t>En caso de no contar con el número de control de su aviso inicial podrá hacer referencia al número de caso conformado con la siguiente estructura:“AV2009XXXXXXXX”, correspondiente al aviso de compensación anterior para verificar que el saldo remanente sea la continuación de dicho trámite.</w:t>
            </w:r>
          </w:p>
        </w:tc>
        <w:tc>
          <w:tcPr>
            <w:tcW w:w="2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jc w:val="center"/>
        </w:trPr>
        <w:tc>
          <w:tcPr>
            <w:tcW w:w="49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4</w:t>
            </w:r>
          </w:p>
        </w:tc>
        <w:tc>
          <w:tcPr>
            <w:tcW w:w="61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En los casos de avisos complementarios por errores manifestados en el propio aviso, o como consecuencia de modificaciones en la declaración en la que se manifiesta el saldo a favor y/o en la declaración que contiene la aplicación de la compensación: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Presentará el aviso de compensación con los datos que el propio aviso solicita, dicho aviso se acompañará de los documentos que se establecen en el catálogo de servicios y trámites de Devoluciones y Compensaciones, cuando éstos hayan sufrido alguna modificación.</w:t>
            </w:r>
          </w:p>
        </w:tc>
        <w:tc>
          <w:tcPr>
            <w:tcW w:w="2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jc w:val="center"/>
        </w:trPr>
        <w:tc>
          <w:tcPr>
            <w:tcW w:w="493"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615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 presentar documentación adicional, no señalada o enunciada en los puntos anteriores, esta deberá adicionarse a su trámite en forma digitalizada (archivo con formato *.zip).</w:t>
            </w:r>
          </w:p>
        </w:tc>
        <w:tc>
          <w:tcPr>
            <w:tcW w:w="271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bl>
    <w:p w:rsidR="00772A2E" w:rsidRPr="00772A2E" w:rsidRDefault="00772A2E" w:rsidP="00772A2E">
      <w:pPr>
        <w:spacing w:after="101" w:line="216" w:lineRule="atLeast"/>
        <w:ind w:right="351"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val="es-ES" w:eastAsia="es-MX"/>
        </w:rPr>
        <w:t> </w:t>
      </w:r>
    </w:p>
    <w:p w:rsidR="00772A2E" w:rsidRPr="00772A2E" w:rsidRDefault="00772A2E" w:rsidP="00772A2E">
      <w:pPr>
        <w:spacing w:after="101" w:line="216" w:lineRule="atLeast"/>
        <w:ind w:left="1080" w:right="351" w:hanging="792"/>
        <w:jc w:val="both"/>
        <w:rPr>
          <w:rFonts w:ascii="Verdana" w:eastAsia="Times New Roman" w:hAnsi="Verdana" w:cs="Arial"/>
          <w:color w:val="000000"/>
          <w:lang w:eastAsia="es-MX"/>
        </w:rPr>
      </w:pPr>
      <w:r w:rsidRPr="00772A2E">
        <w:rPr>
          <w:rFonts w:ascii="Verdana" w:eastAsia="Times New Roman" w:hAnsi="Verdana" w:cs="Arial"/>
          <w:b/>
          <w:bCs/>
          <w:i/>
          <w:iCs/>
          <w:color w:val="000000"/>
          <w:lang w:val="es-ES" w:eastAsia="es-MX"/>
        </w:rPr>
        <w:t>Nota:</w:t>
      </w:r>
      <w:r w:rsidRPr="00772A2E">
        <w:rPr>
          <w:rFonts w:ascii="Verdana" w:eastAsia="Times New Roman" w:hAnsi="Verdana" w:cs="Arial"/>
          <w:i/>
          <w:iCs/>
          <w:color w:val="000000"/>
          <w:lang w:val="es-ES" w:eastAsia="es-MX"/>
        </w:rPr>
        <w:t>       Los documentos originales se digitalizarán para su envío.</w:t>
      </w:r>
    </w:p>
    <w:p w:rsidR="00772A2E" w:rsidRPr="00772A2E" w:rsidRDefault="00772A2E" w:rsidP="00772A2E">
      <w:pPr>
        <w:spacing w:after="0" w:line="240" w:lineRule="auto"/>
        <w:rPr>
          <w:rFonts w:ascii="Verdana" w:eastAsia="Times New Roman" w:hAnsi="Verdana" w:cs="Times New Roman"/>
          <w:color w:val="000000"/>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DOCUMENTACION QUE PODRA SER REQUERIDA POR LA AUTORIDAD</w:t>
      </w:r>
    </w:p>
    <w:tbl>
      <w:tblPr>
        <w:tblW w:w="13140" w:type="dxa"/>
        <w:tblInd w:w="144" w:type="dxa"/>
        <w:tblCellMar>
          <w:left w:w="0" w:type="dxa"/>
          <w:right w:w="0" w:type="dxa"/>
        </w:tblCellMar>
        <w:tblLook w:val="04A0" w:firstRow="1" w:lastRow="0" w:firstColumn="1" w:lastColumn="0" w:noHBand="0" w:noVBand="1"/>
      </w:tblPr>
      <w:tblGrid>
        <w:gridCol w:w="616"/>
        <w:gridCol w:w="9017"/>
        <w:gridCol w:w="3507"/>
      </w:tblGrid>
      <w:tr w:rsidR="00772A2E" w:rsidRPr="00772A2E" w:rsidTr="00772A2E">
        <w:trPr>
          <w:trHeight w:val="20"/>
        </w:trPr>
        <w:tc>
          <w:tcPr>
            <w:tcW w:w="9092" w:type="dxa"/>
            <w:gridSpan w:val="3"/>
            <w:tcBorders>
              <w:top w:val="single" w:sz="8" w:space="0" w:color="auto"/>
              <w:left w:val="single" w:sz="8" w:space="0" w:color="auto"/>
              <w:bottom w:val="single" w:sz="8" w:space="0" w:color="auto"/>
              <w:right w:val="single" w:sz="8" w:space="0" w:color="auto"/>
            </w:tcBorders>
            <w:shd w:val="clear" w:color="auto" w:fill="F2F2F2"/>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del IEPS</w:t>
            </w:r>
          </w:p>
        </w:tc>
      </w:tr>
      <w:tr w:rsidR="00772A2E" w:rsidRPr="00772A2E" w:rsidTr="00772A2E">
        <w:trPr>
          <w:trHeight w:val="20"/>
        </w:trPr>
        <w:tc>
          <w:tcPr>
            <w:tcW w:w="328" w:type="dxa"/>
            <w:tcBorders>
              <w:top w:val="nil"/>
              <w:left w:val="single" w:sz="8" w:space="0" w:color="auto"/>
              <w:bottom w:val="single" w:sz="8" w:space="0" w:color="auto"/>
              <w:right w:val="single" w:sz="8" w:space="0" w:color="auto"/>
            </w:tcBorders>
            <w:shd w:val="clear" w:color="auto" w:fill="F2F2F2"/>
            <w:tcMar>
              <w:top w:w="0" w:type="dxa"/>
              <w:left w:w="72" w:type="dxa"/>
              <w:bottom w:w="0" w:type="dxa"/>
              <w:right w:w="72" w:type="dxa"/>
            </w:tcMar>
            <w:vAlign w:val="center"/>
            <w:hideMark/>
          </w:tcPr>
          <w:p w:rsidR="00772A2E" w:rsidRPr="00772A2E" w:rsidRDefault="00772A2E" w:rsidP="00772A2E">
            <w:pPr>
              <w:spacing w:after="101" w:line="20" w:lineRule="atLeast"/>
              <w:ind w:left="283" w:right="-72"/>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6310" w:type="dxa"/>
            <w:tcBorders>
              <w:top w:val="nil"/>
              <w:left w:val="nil"/>
              <w:bottom w:val="single" w:sz="8" w:space="0" w:color="auto"/>
              <w:right w:val="single" w:sz="8" w:space="0" w:color="auto"/>
            </w:tcBorders>
            <w:shd w:val="clear" w:color="auto" w:fill="F2F2F2"/>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2454" w:type="dxa"/>
            <w:tcBorders>
              <w:top w:val="nil"/>
              <w:left w:val="nil"/>
              <w:bottom w:val="single" w:sz="8" w:space="0" w:color="auto"/>
              <w:right w:val="single" w:sz="8" w:space="0" w:color="auto"/>
            </w:tcBorders>
            <w:shd w:val="clear" w:color="auto" w:fill="F2F2F2"/>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ENAJENACIÓN Y PRESTACION DE SERVICIOS</w:t>
            </w:r>
          </w:p>
        </w:tc>
      </w:tr>
      <w:tr w:rsidR="00772A2E" w:rsidRPr="00772A2E" w:rsidTr="00772A2E">
        <w:trPr>
          <w:trHeight w:val="20"/>
        </w:trPr>
        <w:tc>
          <w:tcPr>
            <w:tcW w:w="32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ind w:right="-72"/>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6310"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c>
          <w:tcPr>
            <w:tcW w:w="245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Artículo 2, fracción I, incisos A), B), C), F), G), H), I) y J), y fracción II incisos A), B) y C).</w:t>
            </w:r>
          </w:p>
        </w:tc>
      </w:tr>
      <w:tr w:rsidR="00772A2E" w:rsidRPr="00772A2E" w:rsidTr="00772A2E">
        <w:trPr>
          <w:trHeight w:val="20"/>
        </w:trPr>
        <w:tc>
          <w:tcPr>
            <w:tcW w:w="32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63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Documentos que deban presentarse conjuntamente con el aviso de compensación y que hayan sido omitidos o éste y/o sus anexos, se hayan presentado con errores u omisiones.</w:t>
            </w:r>
          </w:p>
        </w:tc>
        <w:tc>
          <w:tcPr>
            <w:tcW w:w="245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32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63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w:t>
            </w:r>
          </w:p>
        </w:tc>
        <w:tc>
          <w:tcPr>
            <w:tcW w:w="245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32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63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Comprobantes fiscales:</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CFDI, proporcionar el número de folio.</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Fiscal Digital (CFD) emitido hasta diciembre de 2013.</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fiscal impreso con Dispositivo de Seguridad, vigente hasta 2013.</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fiscal impreso por establecimiento autorizado hasta diciembre de 2010.</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su caso, Estado de Cuenta que expida la Institución Financiera.</w:t>
            </w:r>
          </w:p>
        </w:tc>
        <w:tc>
          <w:tcPr>
            <w:tcW w:w="245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32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63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aclare la diferencia del saldo a favor manifestado en la declaración y el determinado por la autoridad.</w:t>
            </w:r>
          </w:p>
        </w:tc>
        <w:tc>
          <w:tcPr>
            <w:tcW w:w="245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32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5</w:t>
            </w:r>
          </w:p>
        </w:tc>
        <w:tc>
          <w:tcPr>
            <w:tcW w:w="63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residentes en el extranjero que tengan un establecimiento permanente en el país, la certificación de residencia fiscal, o bien, la certificación de la presentación de la declaración del último ejercicio del ISR y, en su caso, escrito de aclaración cuando apliquen beneficios de los tratados en materia fiscal que México tenga en vigor.</w:t>
            </w:r>
          </w:p>
        </w:tc>
        <w:tc>
          <w:tcPr>
            <w:tcW w:w="245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32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63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Datos y comprobantes de las operaciones de las que deriva el IEPS acreditable.</w:t>
            </w:r>
          </w:p>
        </w:tc>
        <w:tc>
          <w:tcPr>
            <w:tcW w:w="245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32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63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aclare las compensaciones aplicadas por el contribuyente, por existir diferencias contra lo determinado por la autoridad.</w:t>
            </w:r>
          </w:p>
        </w:tc>
        <w:tc>
          <w:tcPr>
            <w:tcW w:w="245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328"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631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c>
          <w:tcPr>
            <w:tcW w:w="245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bl>
    <w:p w:rsidR="00772A2E" w:rsidRPr="00772A2E" w:rsidRDefault="00772A2E" w:rsidP="00772A2E">
      <w:pPr>
        <w:spacing w:after="101" w:line="216" w:lineRule="atLeast"/>
        <w:ind w:left="1080" w:right="346" w:hanging="792"/>
        <w:jc w:val="both"/>
        <w:rPr>
          <w:rFonts w:ascii="Verdana" w:eastAsia="Times New Roman" w:hAnsi="Verdana" w:cs="Arial"/>
          <w:color w:val="000000"/>
          <w:lang w:eastAsia="es-MX"/>
        </w:rPr>
      </w:pPr>
      <w:r w:rsidRPr="00772A2E">
        <w:rPr>
          <w:rFonts w:ascii="Verdana" w:eastAsia="Times New Roman" w:hAnsi="Verdana" w:cs="Arial"/>
          <w:b/>
          <w:bCs/>
          <w:i/>
          <w:iCs/>
          <w:color w:val="000000"/>
          <w:lang w:val="es-ES" w:eastAsia="es-MX"/>
        </w:rPr>
        <w:t> </w:t>
      </w:r>
    </w:p>
    <w:p w:rsidR="00772A2E" w:rsidRPr="00772A2E" w:rsidRDefault="00772A2E" w:rsidP="00772A2E">
      <w:pPr>
        <w:spacing w:after="101" w:line="216" w:lineRule="atLeast"/>
        <w:ind w:left="1080" w:right="346" w:hanging="792"/>
        <w:jc w:val="both"/>
        <w:rPr>
          <w:rFonts w:ascii="Verdana" w:eastAsia="Times New Roman" w:hAnsi="Verdana" w:cs="Arial"/>
          <w:color w:val="000000"/>
          <w:lang w:eastAsia="es-MX"/>
        </w:rPr>
      </w:pPr>
      <w:r w:rsidRPr="00772A2E">
        <w:rPr>
          <w:rFonts w:ascii="Verdana" w:eastAsia="Times New Roman" w:hAnsi="Verdana" w:cs="Arial"/>
          <w:b/>
          <w:bCs/>
          <w:i/>
          <w:iCs/>
          <w:color w:val="000000"/>
          <w:lang w:val="es-ES" w:eastAsia="es-MX"/>
        </w:rPr>
        <w:t>Nota:</w:t>
      </w:r>
      <w:r w:rsidRPr="00772A2E">
        <w:rPr>
          <w:rFonts w:ascii="Verdana" w:eastAsia="Times New Roman" w:hAnsi="Verdana" w:cs="Arial"/>
          <w:color w:val="000000"/>
          <w:lang w:val="es-ES" w:eastAsia="es-MX"/>
        </w:rPr>
        <w:t>       </w:t>
      </w:r>
      <w:r w:rsidRPr="00772A2E">
        <w:rPr>
          <w:rFonts w:ascii="Verdana" w:eastAsia="Times New Roman" w:hAnsi="Verdana" w:cs="Arial"/>
          <w:i/>
          <w:iCs/>
          <w:color w:val="000000"/>
          <w:lang w:val="es-ES" w:eastAsia="es-MX"/>
        </w:rPr>
        <w:t>Tratándose de escritos libres, éstos deberán contener la firma autógrafa del contribuyente o de su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val="es-ES"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27/CFF     Aviso de compensación de cantidades a favor de otras contribuciones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efectuar compensación de impuesto.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101" w:after="101" w:line="3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tbl>
            <w:tblPr>
              <w:tblW w:w="0" w:type="auto"/>
              <w:tblCellMar>
                <w:left w:w="0" w:type="dxa"/>
                <w:right w:w="0" w:type="dxa"/>
              </w:tblCellMar>
              <w:tblLook w:val="04A0" w:firstRow="1" w:lastRow="0" w:firstColumn="1" w:lastColumn="0" w:noHBand="0" w:noVBand="1"/>
            </w:tblPr>
            <w:tblGrid>
              <w:gridCol w:w="2461"/>
              <w:gridCol w:w="6090"/>
            </w:tblGrid>
            <w:tr w:rsidR="00772A2E" w:rsidRPr="00772A2E">
              <w:tc>
                <w:tcPr>
                  <w:tcW w:w="24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340" w:lineRule="atLeast"/>
                    <w:jc w:val="center"/>
                    <w:rPr>
                      <w:rFonts w:ascii="Verdana" w:eastAsia="Times New Roman" w:hAnsi="Verdana" w:cs="Arial"/>
                      <w:lang w:eastAsia="es-MX"/>
                    </w:rPr>
                  </w:pPr>
                  <w:r w:rsidRPr="00772A2E">
                    <w:rPr>
                      <w:rFonts w:ascii="Verdana" w:eastAsia="Times New Roman" w:hAnsi="Verdana" w:cs="Arial"/>
                      <w:b/>
                      <w:bCs/>
                      <w:lang w:val="es-ES" w:eastAsia="es-MX"/>
                    </w:rPr>
                    <w:t>Sexto dígito numérico de la clave del RFC</w:t>
                  </w:r>
                </w:p>
              </w:tc>
              <w:tc>
                <w:tcPr>
                  <w:tcW w:w="60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340" w:lineRule="atLeast"/>
                    <w:ind w:left="283"/>
                    <w:jc w:val="center"/>
                    <w:rPr>
                      <w:rFonts w:ascii="Verdana" w:eastAsia="Times New Roman" w:hAnsi="Verdana" w:cs="Arial"/>
                      <w:lang w:eastAsia="es-MX"/>
                    </w:rPr>
                  </w:pPr>
                  <w:r w:rsidRPr="00772A2E">
                    <w:rPr>
                      <w:rFonts w:ascii="Verdana" w:eastAsia="Times New Roman" w:hAnsi="Verdana" w:cs="Arial"/>
                      <w:b/>
                      <w:bCs/>
                      <w:lang w:val="es-ES" w:eastAsia="es-MX"/>
                    </w:rPr>
                    <w:t>Día siguiente a la presentación de la declaración en que hubieren efectuado la compensación</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rPr>
                      <w:rFonts w:ascii="Verdana" w:eastAsia="Times New Roman" w:hAnsi="Verdana" w:cs="Arial"/>
                      <w:lang w:eastAsia="es-MX"/>
                    </w:rPr>
                  </w:pPr>
                  <w:r w:rsidRPr="00772A2E">
                    <w:rPr>
                      <w:rFonts w:ascii="Verdana" w:eastAsia="Times New Roman" w:hAnsi="Verdana" w:cs="Arial"/>
                      <w:lang w:val="es-ES" w:eastAsia="es-MX"/>
                    </w:rPr>
                    <w:t>1 y 2</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rPr>
                      <w:rFonts w:ascii="Verdana" w:eastAsia="Times New Roman" w:hAnsi="Verdana" w:cs="Arial"/>
                      <w:lang w:eastAsia="es-MX"/>
                    </w:rPr>
                  </w:pPr>
                  <w:r w:rsidRPr="00772A2E">
                    <w:rPr>
                      <w:rFonts w:ascii="Verdana" w:eastAsia="Times New Roman" w:hAnsi="Verdana" w:cs="Arial"/>
                      <w:lang w:val="es-ES" w:eastAsia="es-MX"/>
                    </w:rPr>
                    <w:t>3 y 4</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rPr>
                      <w:rFonts w:ascii="Verdana" w:eastAsia="Times New Roman" w:hAnsi="Verdana" w:cs="Arial"/>
                      <w:lang w:eastAsia="es-MX"/>
                    </w:rPr>
                  </w:pPr>
                  <w:r w:rsidRPr="00772A2E">
                    <w:rPr>
                      <w:rFonts w:ascii="Verdana" w:eastAsia="Times New Roman" w:hAnsi="Verdana" w:cs="Arial"/>
                      <w:lang w:val="es-ES" w:eastAsia="es-MX"/>
                    </w:rPr>
                    <w:t>5 y 6</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rPr>
                      <w:rFonts w:ascii="Verdana" w:eastAsia="Times New Roman" w:hAnsi="Verdana" w:cs="Arial"/>
                      <w:lang w:eastAsia="es-MX"/>
                    </w:rPr>
                  </w:pPr>
                  <w:r w:rsidRPr="00772A2E">
                    <w:rPr>
                      <w:rFonts w:ascii="Verdana" w:eastAsia="Times New Roman" w:hAnsi="Verdana" w:cs="Arial"/>
                      <w:lang w:val="es-ES" w:eastAsia="es-MX"/>
                    </w:rPr>
                    <w:lastRenderedPageBreak/>
                    <w:t>7 y 8</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rPr>
                      <w:rFonts w:ascii="Verdana" w:eastAsia="Times New Roman" w:hAnsi="Verdana" w:cs="Arial"/>
                      <w:lang w:eastAsia="es-MX"/>
                    </w:rPr>
                  </w:pPr>
                  <w:r w:rsidRPr="00772A2E">
                    <w:rPr>
                      <w:rFonts w:ascii="Verdana" w:eastAsia="Times New Roman" w:hAnsi="Verdana" w:cs="Arial"/>
                      <w:lang w:val="es-ES" w:eastAsia="es-MX"/>
                    </w:rPr>
                    <w:t>9 y 0</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461"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20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609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20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¿Qué documento se obtiene?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28</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23 CFF,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n-US"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7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7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7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28</w:t>
      </w:r>
    </w:p>
    <w:tbl>
      <w:tblPr>
        <w:tblW w:w="0" w:type="auto"/>
        <w:tblInd w:w="144" w:type="dxa"/>
        <w:tblCellMar>
          <w:left w:w="0" w:type="dxa"/>
          <w:right w:w="0" w:type="dxa"/>
        </w:tblCellMar>
        <w:tblLook w:val="04A0" w:firstRow="1" w:lastRow="0" w:firstColumn="1" w:lastColumn="0" w:noHBand="0" w:noVBand="1"/>
      </w:tblPr>
      <w:tblGrid>
        <w:gridCol w:w="482"/>
        <w:gridCol w:w="8356"/>
      </w:tblGrid>
      <w:tr w:rsidR="00772A2E" w:rsidRPr="00772A2E" w:rsidTr="00772A2E">
        <w:trPr>
          <w:trHeight w:val="20"/>
        </w:trPr>
        <w:tc>
          <w:tcPr>
            <w:tcW w:w="13176"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Aviso de compensación de cantidades a favor de otras contribuciones</w:t>
            </w:r>
          </w:p>
        </w:tc>
      </w:tr>
      <w:tr w:rsidR="00772A2E" w:rsidRPr="00772A2E" w:rsidTr="00772A2E">
        <w:trPr>
          <w:trHeight w:val="20"/>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1273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r>
      <w:tr w:rsidR="00772A2E" w:rsidRPr="00772A2E" w:rsidTr="00772A2E">
        <w:trPr>
          <w:trHeight w:val="20"/>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1273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de e.firma o con e.firma Portable a efecto de ingresar a la aplicación “Aviso de Compensación”.</w:t>
            </w:r>
          </w:p>
        </w:tc>
      </w:tr>
      <w:tr w:rsidR="00772A2E" w:rsidRPr="00772A2E" w:rsidTr="00772A2E">
        <w:trPr>
          <w:trHeight w:val="20"/>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1273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Resolución administrativa o judicial que se encuentre firme en la que se desprenda el derecho a compensar.</w:t>
            </w:r>
          </w:p>
        </w:tc>
      </w:tr>
      <w:tr w:rsidR="00772A2E" w:rsidRPr="00772A2E" w:rsidTr="00772A2E">
        <w:trPr>
          <w:trHeight w:val="20"/>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1273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libre a través del cual la institución financiera señala el(los) motivo(s) por el cual no debió efectuar la retención del IDE.</w:t>
            </w:r>
          </w:p>
        </w:tc>
      </w:tr>
      <w:tr w:rsidR="00772A2E" w:rsidRPr="00772A2E" w:rsidTr="00772A2E">
        <w:trPr>
          <w:trHeight w:val="20"/>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1273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caso de liberación de créditos la resolución administrativa o judicial.</w:t>
            </w:r>
          </w:p>
        </w:tc>
      </w:tr>
      <w:tr w:rsidR="00772A2E" w:rsidRPr="00772A2E" w:rsidTr="00772A2E">
        <w:trPr>
          <w:trHeight w:val="20"/>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1273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eastAsia="es-MX"/>
              </w:rPr>
              <w:t>En los casos de avisos complementarios por errores manifestados en el propio aviso o como consecuencia de modificaciones en la declaración en la que se manifiesta el saldo a favor, y/o en la declaración que contiene la aplicación de la compensación: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Presentará el “Aviso de Compensación” electrónico a través del Portal del </w:t>
            </w:r>
            <w:r w:rsidRPr="00772A2E">
              <w:rPr>
                <w:rFonts w:ascii="Verdana" w:eastAsia="Times New Roman" w:hAnsi="Verdana" w:cs="Arial"/>
                <w:lang w:eastAsia="es-MX"/>
              </w:rPr>
              <w:lastRenderedPageBreak/>
              <w:t>SAT con los datos que el propio aviso solicita, dicho aviso se acompañará de los documentos que se establecen en el catálogo de servicios y trámites de Devoluciones y Compensaciones, cuando estas hayan sufrido alguna modificación.</w:t>
            </w:r>
          </w:p>
        </w:tc>
      </w:tr>
      <w:tr w:rsidR="00772A2E" w:rsidRPr="00772A2E" w:rsidTr="00772A2E">
        <w:trPr>
          <w:trHeight w:val="20"/>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6</w:t>
            </w:r>
          </w:p>
        </w:tc>
        <w:tc>
          <w:tcPr>
            <w:tcW w:w="1273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su caso, deberá adjuntar en archivo con formato *.zip de forma digitalizada las constancias de retenciones con firma y sello del emisor.</w:t>
            </w:r>
          </w:p>
        </w:tc>
      </w:tr>
      <w:tr w:rsidR="00772A2E" w:rsidRPr="00772A2E" w:rsidTr="00772A2E">
        <w:trPr>
          <w:trHeight w:val="20"/>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1273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eastAsia="es-MX"/>
              </w:rPr>
              <w:t>Tratándose de remanentes, únicamente llenará el aviso de compensación indicando el NUMERO DE CONTROL asignado por la autoridad en el Aviso donde señaló el saldo por primera vez y los datos que el propio aviso solicita.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eastAsia="es-MX"/>
              </w:rPr>
              <w:t>*</w:t>
            </w:r>
            <w:r w:rsidRPr="00772A2E">
              <w:rPr>
                <w:rFonts w:ascii="Verdana" w:eastAsia="Times New Roman" w:hAnsi="Verdana" w:cs="Arial"/>
                <w:i/>
                <w:iCs/>
                <w:lang w:eastAsia="es-MX"/>
              </w:rPr>
              <w:t>En el caso de no contar con el número de control de su aviso inicial podrá hacer referencia al número de caso conformado con la siguiente estructura: “AV2009XXXXXXXX” correspondiente al aviso de compensación anterior para verificar que el saldo remanente sea la continuación de dicho trámite.</w:t>
            </w:r>
          </w:p>
        </w:tc>
      </w:tr>
      <w:tr w:rsidR="00772A2E" w:rsidRPr="00772A2E" w:rsidTr="00772A2E">
        <w:trPr>
          <w:trHeight w:val="20"/>
        </w:trPr>
        <w:tc>
          <w:tcPr>
            <w:tcW w:w="444"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8</w:t>
            </w:r>
          </w:p>
        </w:tc>
        <w:tc>
          <w:tcPr>
            <w:tcW w:w="1273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caso, de presentar documentación adicional, no señalada o enunciada en los puntos anteriores, esta deberá adicionarse a su trámite en forma digitalizada (archivo con formato *.zip).</w:t>
            </w:r>
          </w:p>
        </w:tc>
      </w:tr>
    </w:tbl>
    <w:p w:rsidR="00772A2E" w:rsidRPr="00772A2E" w:rsidRDefault="00772A2E" w:rsidP="00772A2E">
      <w:pPr>
        <w:spacing w:after="101" w:line="276" w:lineRule="atLeast"/>
        <w:ind w:left="1080" w:hanging="792"/>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w:t>
      </w:r>
      <w:r w:rsidRPr="00772A2E">
        <w:rPr>
          <w:rFonts w:ascii="Verdana" w:eastAsia="Times New Roman" w:hAnsi="Verdana" w:cs="Arial"/>
          <w:color w:val="000000"/>
          <w:lang w:eastAsia="es-MX"/>
        </w:rPr>
        <w:t>       </w:t>
      </w:r>
      <w:r w:rsidRPr="00772A2E">
        <w:rPr>
          <w:rFonts w:ascii="Verdana" w:eastAsia="Times New Roman" w:hAnsi="Verdana" w:cs="Arial"/>
          <w:i/>
          <w:iCs/>
          <w:color w:val="000000"/>
          <w:lang w:eastAsia="es-MX"/>
        </w:rPr>
        <w:t>       Los documentos originales se digitalizarán para su envío.</w:t>
      </w:r>
    </w:p>
    <w:p w:rsidR="00772A2E" w:rsidRPr="00772A2E" w:rsidRDefault="00772A2E" w:rsidP="00772A2E">
      <w:pPr>
        <w:spacing w:after="0" w:line="240" w:lineRule="auto"/>
        <w:rPr>
          <w:rFonts w:ascii="Verdana" w:eastAsia="Times New Roman" w:hAnsi="Verdana" w:cs="Times New Roman"/>
          <w:color w:val="000000"/>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7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76"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0" w:type="auto"/>
        <w:tblInd w:w="144" w:type="dxa"/>
        <w:tblCellMar>
          <w:left w:w="0" w:type="dxa"/>
          <w:right w:w="0" w:type="dxa"/>
        </w:tblCellMar>
        <w:tblLook w:val="04A0" w:firstRow="1" w:lastRow="0" w:firstColumn="1" w:lastColumn="0" w:noHBand="0" w:noVBand="1"/>
      </w:tblPr>
      <w:tblGrid>
        <w:gridCol w:w="523"/>
        <w:gridCol w:w="8315"/>
      </w:tblGrid>
      <w:tr w:rsidR="00772A2E" w:rsidRPr="00772A2E" w:rsidTr="00772A2E">
        <w:trPr>
          <w:trHeight w:val="20"/>
        </w:trPr>
        <w:tc>
          <w:tcPr>
            <w:tcW w:w="13176" w:type="dxa"/>
            <w:gridSpan w:val="2"/>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Aviso de Compensación de cantidades a favor de otras contribuciones</w:t>
            </w:r>
          </w:p>
        </w:tc>
      </w:tr>
      <w:tr w:rsidR="00772A2E" w:rsidRPr="00772A2E" w:rsidTr="00772A2E">
        <w:trPr>
          <w:trHeight w:val="20"/>
        </w:trPr>
        <w:tc>
          <w:tcPr>
            <w:tcW w:w="55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1261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r>
      <w:tr w:rsidR="00772A2E" w:rsidRPr="00772A2E" w:rsidTr="00772A2E">
        <w:trPr>
          <w:trHeight w:val="20"/>
        </w:trPr>
        <w:tc>
          <w:tcPr>
            <w:tcW w:w="55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1261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Documentos que deban presentarse conjuntamente con el aviso de compensación y que hayan sido omitidos o éste y/o sus anexos, se hayan presentado con errores u omisiones.</w:t>
            </w:r>
          </w:p>
        </w:tc>
      </w:tr>
      <w:tr w:rsidR="00772A2E" w:rsidRPr="00772A2E" w:rsidTr="00772A2E">
        <w:trPr>
          <w:trHeight w:val="20"/>
        </w:trPr>
        <w:tc>
          <w:tcPr>
            <w:tcW w:w="55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1261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inconsistencias determinadas por la autoridad.</w:t>
            </w:r>
          </w:p>
        </w:tc>
      </w:tr>
      <w:tr w:rsidR="00772A2E" w:rsidRPr="00772A2E" w:rsidTr="00772A2E">
        <w:trPr>
          <w:trHeight w:val="20"/>
        </w:trPr>
        <w:tc>
          <w:tcPr>
            <w:tcW w:w="55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1261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eastAsia="es-MX"/>
              </w:rPr>
              <w:t>Comprobantes fiscales:</w:t>
            </w:r>
          </w:p>
          <w:p w:rsidR="00772A2E" w:rsidRPr="00772A2E" w:rsidRDefault="00772A2E" w:rsidP="00772A2E">
            <w:pPr>
              <w:spacing w:after="101" w:line="276" w:lineRule="atLeast"/>
              <w:ind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CFDI, proporcionar el número de folio.</w:t>
            </w:r>
          </w:p>
          <w:p w:rsidR="00772A2E" w:rsidRPr="00772A2E" w:rsidRDefault="00772A2E" w:rsidP="00772A2E">
            <w:pPr>
              <w:spacing w:after="101" w:line="276" w:lineRule="atLeast"/>
              <w:ind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Digital (CFD) emitido hasta diciembre de 2013.</w:t>
            </w:r>
          </w:p>
          <w:p w:rsidR="00772A2E" w:rsidRPr="00772A2E" w:rsidRDefault="00772A2E" w:rsidP="00772A2E">
            <w:pPr>
              <w:spacing w:after="101" w:line="276" w:lineRule="atLeast"/>
              <w:ind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con Dispositivo de Seguridad, vigente hasta 2013</w:t>
            </w:r>
          </w:p>
          <w:p w:rsidR="00772A2E" w:rsidRPr="00772A2E" w:rsidRDefault="00772A2E" w:rsidP="00772A2E">
            <w:pPr>
              <w:spacing w:after="101" w:line="276" w:lineRule="atLeast"/>
              <w:ind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fiscal impreso por establecimiento autorizado hasta diciembre de 2010.</w:t>
            </w:r>
          </w:p>
          <w:p w:rsidR="00772A2E" w:rsidRPr="00772A2E" w:rsidRDefault="00772A2E" w:rsidP="00772A2E">
            <w:pPr>
              <w:spacing w:after="101" w:line="20" w:lineRule="atLeast"/>
              <w:ind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su caso, Estados de Cuenta que expida la Institución Financiera.</w:t>
            </w:r>
          </w:p>
        </w:tc>
      </w:tr>
      <w:tr w:rsidR="00772A2E" w:rsidRPr="00772A2E" w:rsidTr="00772A2E">
        <w:trPr>
          <w:trHeight w:val="20"/>
        </w:trPr>
        <w:tc>
          <w:tcPr>
            <w:tcW w:w="55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4</w:t>
            </w:r>
          </w:p>
        </w:tc>
        <w:tc>
          <w:tcPr>
            <w:tcW w:w="1261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se indique la determinación del monto de pagos provisionales manifestados en la declaración del ejercicio, cuando exista diferencia determinada por la autoridad.</w:t>
            </w:r>
          </w:p>
        </w:tc>
      </w:tr>
      <w:tr w:rsidR="00772A2E" w:rsidRPr="00772A2E" w:rsidTr="00772A2E">
        <w:trPr>
          <w:trHeight w:val="20"/>
        </w:trPr>
        <w:tc>
          <w:tcPr>
            <w:tcW w:w="55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1261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residentes en el extranjero que tengan un establecimiento permanente en el país, la certificación de residencia fiscal, o bien, la certificación de la presentación de la declaración del último ejercicio del ISR y, en su caso, escrito de aclaración cuando apliquen beneficios de los tratados en materia fiscal que México tenga en vigor.</w:t>
            </w:r>
          </w:p>
        </w:tc>
      </w:tr>
      <w:tr w:rsidR="00772A2E" w:rsidRPr="00772A2E" w:rsidTr="00772A2E">
        <w:trPr>
          <w:trHeight w:val="20"/>
        </w:trPr>
        <w:tc>
          <w:tcPr>
            <w:tcW w:w="55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1261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aclare la diferencia del saldo a favor manifestado en la declaración y el determinado por la autoridad.</w:t>
            </w:r>
          </w:p>
        </w:tc>
      </w:tr>
      <w:tr w:rsidR="00772A2E" w:rsidRPr="00772A2E" w:rsidTr="00772A2E">
        <w:trPr>
          <w:trHeight w:val="20"/>
        </w:trPr>
        <w:tc>
          <w:tcPr>
            <w:tcW w:w="55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1261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libre en el que aclare las compensaciones aplicadas por el contribuyente, por existir diferencias contra lo determinado por la autoridad.</w:t>
            </w:r>
          </w:p>
        </w:tc>
      </w:tr>
      <w:tr w:rsidR="00772A2E" w:rsidRPr="00772A2E" w:rsidTr="00772A2E">
        <w:trPr>
          <w:trHeight w:val="20"/>
        </w:trPr>
        <w:tc>
          <w:tcPr>
            <w:tcW w:w="55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8</w:t>
            </w:r>
          </w:p>
        </w:tc>
        <w:tc>
          <w:tcPr>
            <w:tcW w:w="1261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su situación fiscal ante el RFC.</w:t>
            </w:r>
          </w:p>
        </w:tc>
      </w:tr>
    </w:tbl>
    <w:p w:rsidR="00772A2E" w:rsidRPr="00772A2E" w:rsidRDefault="00772A2E" w:rsidP="00772A2E">
      <w:pPr>
        <w:spacing w:after="101" w:line="27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76"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w:t>
      </w:r>
      <w:r w:rsidRPr="00772A2E">
        <w:rPr>
          <w:rFonts w:ascii="Verdana" w:eastAsia="Times New Roman" w:hAnsi="Verdana" w:cs="Arial"/>
          <w:i/>
          <w:iCs/>
          <w:color w:val="000000"/>
          <w:lang w:eastAsia="es-MX"/>
        </w:rPr>
        <w:t>       Tratándose de escritos libres, éstos deberán contener la firma autógrafa del contribuyente o de su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val="es-ES"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28/CFF     Aviso de compensación de saldos a favor del IETU</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efectuar compensación de impuesto.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tbl>
            <w:tblPr>
              <w:tblW w:w="0" w:type="auto"/>
              <w:tblCellMar>
                <w:left w:w="0" w:type="dxa"/>
                <w:right w:w="0" w:type="dxa"/>
              </w:tblCellMar>
              <w:tblLook w:val="04A0" w:firstRow="1" w:lastRow="0" w:firstColumn="1" w:lastColumn="0" w:noHBand="0" w:noVBand="1"/>
            </w:tblPr>
            <w:tblGrid>
              <w:gridCol w:w="2281"/>
              <w:gridCol w:w="6270"/>
            </w:tblGrid>
            <w:tr w:rsidR="00772A2E" w:rsidRPr="00772A2E">
              <w:tc>
                <w:tcPr>
                  <w:tcW w:w="22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340" w:lineRule="atLeast"/>
                    <w:jc w:val="center"/>
                    <w:rPr>
                      <w:rFonts w:ascii="Verdana" w:eastAsia="Times New Roman" w:hAnsi="Verdana" w:cs="Arial"/>
                      <w:lang w:eastAsia="es-MX"/>
                    </w:rPr>
                  </w:pPr>
                  <w:r w:rsidRPr="00772A2E">
                    <w:rPr>
                      <w:rFonts w:ascii="Verdana" w:eastAsia="Times New Roman" w:hAnsi="Verdana" w:cs="Arial"/>
                      <w:b/>
                      <w:bCs/>
                      <w:lang w:val="es-ES" w:eastAsia="es-MX"/>
                    </w:rPr>
                    <w:t>Sexto dígito numérico de la clave del RFC</w:t>
                  </w:r>
                </w:p>
              </w:tc>
              <w:tc>
                <w:tcPr>
                  <w:tcW w:w="6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340" w:lineRule="atLeast"/>
                    <w:ind w:left="283"/>
                    <w:jc w:val="center"/>
                    <w:rPr>
                      <w:rFonts w:ascii="Verdana" w:eastAsia="Times New Roman" w:hAnsi="Verdana" w:cs="Arial"/>
                      <w:lang w:eastAsia="es-MX"/>
                    </w:rPr>
                  </w:pPr>
                  <w:r w:rsidRPr="00772A2E">
                    <w:rPr>
                      <w:rFonts w:ascii="Verdana" w:eastAsia="Times New Roman" w:hAnsi="Verdana" w:cs="Arial"/>
                      <w:b/>
                      <w:bCs/>
                      <w:lang w:val="es-ES" w:eastAsia="es-MX"/>
                    </w:rPr>
                    <w:t>Día siguiente a la presentación de la declaración en que hubieren efectuado la compensación</w:t>
                  </w:r>
                </w:p>
              </w:tc>
            </w:tr>
            <w:tr w:rsidR="00772A2E" w:rsidRPr="00772A2E">
              <w:tc>
                <w:tcPr>
                  <w:tcW w:w="22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627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2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627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2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5 y 6</w:t>
                  </w:r>
                </w:p>
              </w:tc>
              <w:tc>
                <w:tcPr>
                  <w:tcW w:w="627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2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627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2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627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281"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20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627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20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¿Qué documento se obtiene?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29</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23 CFF, 8 de la LIETU,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eastAsia="es-MX"/>
        </w:rPr>
        <w:br w:type="textWrapping" w:clear="all"/>
      </w:r>
    </w:p>
    <w:p w:rsidR="00772A2E" w:rsidRPr="00772A2E" w:rsidRDefault="00772A2E" w:rsidP="00772A2E">
      <w:pPr>
        <w:spacing w:after="101" w:line="26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60"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29</w:t>
      </w:r>
    </w:p>
    <w:tbl>
      <w:tblPr>
        <w:tblW w:w="0" w:type="auto"/>
        <w:jc w:val="center"/>
        <w:tblCellMar>
          <w:left w:w="0" w:type="dxa"/>
          <w:right w:w="0" w:type="dxa"/>
        </w:tblCellMar>
        <w:tblLook w:val="04A0" w:firstRow="1" w:lastRow="0" w:firstColumn="1" w:lastColumn="0" w:noHBand="0" w:noVBand="1"/>
      </w:tblPr>
      <w:tblGrid>
        <w:gridCol w:w="509"/>
        <w:gridCol w:w="5098"/>
        <w:gridCol w:w="1812"/>
        <w:gridCol w:w="1563"/>
      </w:tblGrid>
      <w:tr w:rsidR="00772A2E" w:rsidRPr="00772A2E" w:rsidTr="00772A2E">
        <w:trPr>
          <w:trHeight w:val="20"/>
          <w:jc w:val="center"/>
        </w:trPr>
        <w:tc>
          <w:tcPr>
            <w:tcW w:w="11416"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Aviso de compensación de saldos a favor de IETU</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719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de e.firma o con e.firma Portable a efecto de ingresar a la aplicación “Aviso de Compensación”.</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Papeles de trabajo en el que se manifieste los acreditamientos efectuados.</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ingresos provenientes por fideicomisos, el contrato de fideicomiso, con firma del fideicomitente, fideicomisario o de sus representantes legales, así como del representante legal de la institución fiduciaria.</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4</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En los casos de avisos complementarios por errores manifestados en el propio formato, o como consecuencia de modificaciones en la declaración en la que se manifiesta el saldo a favor, y/o en la declaración que contiene la aplicación de la compensación: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Presentará el “Aviso de Compensación” electrónico a través del Portal del SAT con los datos que el propio aviso solicita, dicho aviso se acompañará de los documentos que se establecen en el catálogo de servicios y trámites de Devoluciones y Compensaciones, cuando éstos hayan sufrido alguna modificación.</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Tratándose de remanentes, únicamente llenará el aviso de compensación correspondiente indicando el NUMERO DE CONTROL asignado por la autoridad en el Aviso donde señaló el saldo por primera vez y los datos que el propio aviso solicita.</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b/>
                <w:bCs/>
                <w:i/>
                <w:iCs/>
                <w:lang w:eastAsia="es-MX"/>
              </w:rPr>
              <w:t>Nota: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eastAsia="es-MX"/>
              </w:rPr>
              <w:t>En el caso de no contar con el número de control de su aviso inicial podrá hacer referencia al número de caso conformado con la siguiente estructura: “AV2009XXXXXXXX” correspondiente al aviso de compensación anterior para verificar que el saldo remanente sea la continuación de dicho trámite.</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26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101" w:line="260"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     </w:t>
      </w:r>
      <w:r w:rsidRPr="00772A2E">
        <w:rPr>
          <w:rFonts w:ascii="Verdana" w:eastAsia="Times New Roman" w:hAnsi="Verdana" w:cs="Arial"/>
          <w:i/>
          <w:iCs/>
          <w:color w:val="000000"/>
          <w:lang w:eastAsia="es-MX"/>
        </w:rPr>
        <w:t>Los documentos originales se digitalizarán para su envío.</w:t>
      </w:r>
    </w:p>
    <w:p w:rsidR="00772A2E" w:rsidRPr="00772A2E" w:rsidRDefault="00772A2E" w:rsidP="00772A2E">
      <w:pPr>
        <w:spacing w:after="101" w:line="24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60"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0" w:type="auto"/>
        <w:jc w:val="center"/>
        <w:tblCellMar>
          <w:left w:w="0" w:type="dxa"/>
          <w:right w:w="0" w:type="dxa"/>
        </w:tblCellMar>
        <w:tblLook w:val="04A0" w:firstRow="1" w:lastRow="0" w:firstColumn="1" w:lastColumn="0" w:noHBand="0" w:noVBand="1"/>
      </w:tblPr>
      <w:tblGrid>
        <w:gridCol w:w="511"/>
        <w:gridCol w:w="5074"/>
        <w:gridCol w:w="1830"/>
        <w:gridCol w:w="1567"/>
      </w:tblGrid>
      <w:tr w:rsidR="00772A2E" w:rsidRPr="00772A2E" w:rsidTr="00772A2E">
        <w:trPr>
          <w:trHeight w:val="20"/>
          <w:jc w:val="center"/>
        </w:trPr>
        <w:tc>
          <w:tcPr>
            <w:tcW w:w="11416"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Aviso de compensación de saldos a favor de IETU</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719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Documentos que deban presentarse conjuntamente con el aviso de compensación y que hayan sido omitidos o éste y/o sus anexos, se hayan presentado con errores u omisiones.</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Los datos, informes o documentos necesarios para aclarar inconsistencias </w:t>
            </w:r>
            <w:r w:rsidRPr="00772A2E">
              <w:rPr>
                <w:rFonts w:ascii="Verdana" w:eastAsia="Times New Roman" w:hAnsi="Verdana" w:cs="Arial"/>
                <w:lang w:eastAsia="es-MX"/>
              </w:rPr>
              <w:lastRenderedPageBreak/>
              <w:t>determinadas por la autoridad.</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3</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residentes en el extranjero que tengan un establecimiento permanente en el país, la certificación de residencia fiscal, o bien, la certificación de la presentación de la declaración del último ejercicio del ISR y, en su caso, escrito de aclaración cuando apliquen beneficios de los tratados en materia fiscal que México tenga en vigor.</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en el que aclare la diferencia del saldo a favor manifestado en la declaración y el determinado por la autoridad.</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o papeles de trabajo en el que se aclare la cifra manifestada en la declaración por concepto de acreditamientos, estímulos o reducciones por existir diferencias con lo determinado por la autoridad.</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o papeles de trabajo en el que se aclare la determinación de montos de pagos provisionales manifestando en la declaración el ejercicio.</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libre en el que aclare las compensaciones aplicadas por el contribuyente, por existir diferencias contra lo determinado por la autoridad.</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jc w:val="center"/>
        </w:trPr>
        <w:tc>
          <w:tcPr>
            <w:tcW w:w="53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8</w:t>
            </w:r>
          </w:p>
        </w:tc>
        <w:tc>
          <w:tcPr>
            <w:tcW w:w="7195"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su situación fiscal ante el RFC.</w:t>
            </w:r>
          </w:p>
        </w:tc>
        <w:tc>
          <w:tcPr>
            <w:tcW w:w="2067"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62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260"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101" w:line="260"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Nota:</w:t>
      </w:r>
      <w:r w:rsidRPr="00772A2E">
        <w:rPr>
          <w:rFonts w:ascii="Verdana" w:eastAsia="Times New Roman" w:hAnsi="Verdana" w:cs="Arial"/>
          <w:b/>
          <w:bCs/>
          <w:color w:val="000000"/>
          <w:lang w:eastAsia="es-MX"/>
        </w:rPr>
        <w:t>     </w:t>
      </w:r>
      <w:r w:rsidRPr="00772A2E">
        <w:rPr>
          <w:rFonts w:ascii="Verdana" w:eastAsia="Times New Roman" w:hAnsi="Verdana" w:cs="Arial"/>
          <w:i/>
          <w:iCs/>
          <w:color w:val="000000"/>
          <w:lang w:eastAsia="es-MX"/>
        </w:rPr>
        <w:t>Tratándose de escritos libres, estos deberán contener la firma autógrafa del contribuyente o de su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before="101" w:after="101" w:line="20" w:lineRule="atLeast"/>
              <w:ind w:left="853" w:hanging="853"/>
              <w:jc w:val="both"/>
              <w:rPr>
                <w:rFonts w:ascii="Verdana" w:eastAsia="Times New Roman" w:hAnsi="Verdana" w:cs="Arial"/>
                <w:lang w:eastAsia="es-MX"/>
              </w:rPr>
            </w:pPr>
            <w:r w:rsidRPr="00772A2E">
              <w:rPr>
                <w:rFonts w:ascii="Verdana" w:eastAsia="Times New Roman" w:hAnsi="Verdana" w:cs="Arial"/>
                <w:b/>
                <w:bCs/>
                <w:lang w:eastAsia="es-MX"/>
              </w:rPr>
              <w:t>29/CFF      Aviso de compensación del IDE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efectuar compensación de impuesto.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¿Cuándo se presenta?</w:t>
            </w:r>
          </w:p>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Dentro de los 5 días siguientes después de realizar la compensación, o bien de acuerdo al sexto dígito numérico de la clave del RFC de conformidad con el siguiente cuadro:</w:t>
            </w:r>
          </w:p>
          <w:tbl>
            <w:tblPr>
              <w:tblW w:w="0" w:type="auto"/>
              <w:tblCellMar>
                <w:left w:w="0" w:type="dxa"/>
                <w:right w:w="0" w:type="dxa"/>
              </w:tblCellMar>
              <w:tblLook w:val="04A0" w:firstRow="1" w:lastRow="0" w:firstColumn="1" w:lastColumn="0" w:noHBand="0" w:noVBand="1"/>
            </w:tblPr>
            <w:tblGrid>
              <w:gridCol w:w="2821"/>
              <w:gridCol w:w="5732"/>
            </w:tblGrid>
            <w:tr w:rsidR="00772A2E" w:rsidRPr="00772A2E">
              <w:tc>
                <w:tcPr>
                  <w:tcW w:w="28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340" w:lineRule="atLeast"/>
                    <w:jc w:val="center"/>
                    <w:rPr>
                      <w:rFonts w:ascii="Verdana" w:eastAsia="Times New Roman" w:hAnsi="Verdana" w:cs="Arial"/>
                      <w:lang w:eastAsia="es-MX"/>
                    </w:rPr>
                  </w:pPr>
                  <w:r w:rsidRPr="00772A2E">
                    <w:rPr>
                      <w:rFonts w:ascii="Verdana" w:eastAsia="Times New Roman" w:hAnsi="Verdana" w:cs="Arial"/>
                      <w:b/>
                      <w:bCs/>
                      <w:lang w:val="es-ES" w:eastAsia="es-MX"/>
                    </w:rPr>
                    <w:t>Sexto dígito numérico de la clave del RFC</w:t>
                  </w:r>
                </w:p>
              </w:tc>
              <w:tc>
                <w:tcPr>
                  <w:tcW w:w="57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101" w:after="101" w:line="340" w:lineRule="atLeast"/>
                    <w:jc w:val="center"/>
                    <w:rPr>
                      <w:rFonts w:ascii="Verdana" w:eastAsia="Times New Roman" w:hAnsi="Verdana" w:cs="Arial"/>
                      <w:lang w:eastAsia="es-MX"/>
                    </w:rPr>
                  </w:pPr>
                  <w:r w:rsidRPr="00772A2E">
                    <w:rPr>
                      <w:rFonts w:ascii="Verdana" w:eastAsia="Times New Roman" w:hAnsi="Verdana" w:cs="Arial"/>
                      <w:b/>
                      <w:bCs/>
                      <w:lang w:val="es-ES" w:eastAsia="es-MX"/>
                    </w:rPr>
                    <w:t>Día siguiente a la presentación de la declaración en que hubieren efectuado la compensación</w:t>
                  </w:r>
                </w:p>
              </w:tc>
            </w:tr>
            <w:tr w:rsidR="00772A2E" w:rsidRPr="00772A2E">
              <w:tc>
                <w:tcPr>
                  <w:tcW w:w="28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573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8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573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8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5 y 6</w:t>
                  </w:r>
                </w:p>
              </w:tc>
              <w:tc>
                <w:tcPr>
                  <w:tcW w:w="573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8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573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8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573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821"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20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573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20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30</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101" w:after="101" w:line="34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101"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23 CFF, 7, 8 de la Ley del IDE,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6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260"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30</w:t>
      </w:r>
    </w:p>
    <w:tbl>
      <w:tblPr>
        <w:tblW w:w="0" w:type="auto"/>
        <w:tblInd w:w="144" w:type="dxa"/>
        <w:tblCellMar>
          <w:left w:w="0" w:type="dxa"/>
          <w:right w:w="0" w:type="dxa"/>
        </w:tblCellMar>
        <w:tblLook w:val="04A0" w:firstRow="1" w:lastRow="0" w:firstColumn="1" w:lastColumn="0" w:noHBand="0" w:noVBand="1"/>
      </w:tblPr>
      <w:tblGrid>
        <w:gridCol w:w="533"/>
        <w:gridCol w:w="4823"/>
        <w:gridCol w:w="1846"/>
        <w:gridCol w:w="1636"/>
      </w:tblGrid>
      <w:tr w:rsidR="00772A2E" w:rsidRPr="00772A2E" w:rsidTr="00772A2E">
        <w:trPr>
          <w:trHeight w:val="20"/>
        </w:trPr>
        <w:tc>
          <w:tcPr>
            <w:tcW w:w="12974"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Aviso de compensación de saldos a favor del IDE</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234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184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y Certificado de e.firma o con e.firma Portable a efecto de ingresar a la aplicación “Aviso de Compensación”.</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recibos o constancias donde se demuestre el entero del impuesto, expedido por la Institución Bancaria que recaudó el impuesto.</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o papeles de trabajo en el que se manifieste el(los) acreditamiento(s) y/o compensación que hubiere efectuado.</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Tratándose de remanentes, únicamente llenará el aviso de compensación indicando el NUMERO DE CONTROL asignado por la autoridad en el Aviso donde señaló el saldo por primera vez y los datos que el propio aviso solicita.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eastAsia="es-MX"/>
              </w:rPr>
              <w:t>*En el caso de no contar con el número de control de su aviso inicial podrá hacer referencia al número de caso conformado con la siguiente estructura: “AV2009XXXXXXXX” correspondiente al aviso de compensación anterior para verificar que el saldo remanente sea la continuación de dicho trámite.</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En los casos de avisos complementarios por errores manifestados en el propioaviso, o como consecuencia de modificaciones en la declaración en la que se manifiesta el saldo a favor, y/o en la declaración que contiene la aplicación de la compensación: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Presentará el “Aviso de Compensación” electrónico a través del Portal del SAT con los datos que el propio aviso solicita, dicho aviso se acompañará de los documentos que se establecen en el catálogo de servicios y trámites de Devoluciones y Compensaciones, cuando éstos hayan sufrido alguna modificación.</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26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i/>
          <w:iCs/>
          <w:color w:val="000000"/>
          <w:lang w:eastAsia="es-MX"/>
        </w:rPr>
        <w:t> </w:t>
      </w:r>
    </w:p>
    <w:p w:rsidR="00772A2E" w:rsidRPr="00772A2E" w:rsidRDefault="00772A2E" w:rsidP="00772A2E">
      <w:pPr>
        <w:spacing w:after="101" w:line="260"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lastRenderedPageBreak/>
        <w:t>Nota:</w:t>
      </w:r>
      <w:r w:rsidRPr="00772A2E">
        <w:rPr>
          <w:rFonts w:ascii="Verdana" w:eastAsia="Times New Roman" w:hAnsi="Verdana" w:cs="Arial"/>
          <w:color w:val="000000"/>
          <w:lang w:eastAsia="es-MX"/>
        </w:rPr>
        <w:t>     </w:t>
      </w:r>
      <w:r w:rsidRPr="00772A2E">
        <w:rPr>
          <w:rFonts w:ascii="Verdana" w:eastAsia="Times New Roman" w:hAnsi="Verdana" w:cs="Arial"/>
          <w:i/>
          <w:iCs/>
          <w:color w:val="000000"/>
          <w:lang w:eastAsia="es-MX"/>
        </w:rPr>
        <w:t>Los documentos originales se digitalizarán para su envío.</w:t>
      </w:r>
    </w:p>
    <w:p w:rsidR="00772A2E" w:rsidRPr="00772A2E" w:rsidRDefault="00772A2E" w:rsidP="00772A2E">
      <w:pPr>
        <w:spacing w:after="0" w:line="240" w:lineRule="auto"/>
        <w:rPr>
          <w:rFonts w:ascii="Verdana" w:eastAsia="Times New Roman" w:hAnsi="Verdana" w:cs="Times New Roman"/>
          <w:color w:val="000000"/>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30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p w:rsidR="00772A2E" w:rsidRPr="00772A2E" w:rsidRDefault="00772A2E" w:rsidP="00772A2E">
      <w:pPr>
        <w:spacing w:after="101" w:line="300"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DOCUMENTACIÓN QUE PODRÁ SER REQUERIDA POR LA AUTORIDAD</w:t>
      </w:r>
    </w:p>
    <w:tbl>
      <w:tblPr>
        <w:tblW w:w="0" w:type="auto"/>
        <w:tblInd w:w="144" w:type="dxa"/>
        <w:tblCellMar>
          <w:left w:w="0" w:type="dxa"/>
          <w:right w:w="0" w:type="dxa"/>
        </w:tblCellMar>
        <w:tblLook w:val="04A0" w:firstRow="1" w:lastRow="0" w:firstColumn="1" w:lastColumn="0" w:noHBand="0" w:noVBand="1"/>
      </w:tblPr>
      <w:tblGrid>
        <w:gridCol w:w="536"/>
        <w:gridCol w:w="4780"/>
        <w:gridCol w:w="1874"/>
        <w:gridCol w:w="1648"/>
      </w:tblGrid>
      <w:tr w:rsidR="00772A2E" w:rsidRPr="00772A2E" w:rsidTr="00772A2E">
        <w:trPr>
          <w:trHeight w:val="20"/>
        </w:trPr>
        <w:tc>
          <w:tcPr>
            <w:tcW w:w="12974"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Aviso de compensación de saldos a favor del IDE</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DOCUMENTO</w:t>
            </w:r>
          </w:p>
        </w:tc>
        <w:tc>
          <w:tcPr>
            <w:tcW w:w="234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MORALES</w:t>
            </w:r>
          </w:p>
        </w:tc>
        <w:tc>
          <w:tcPr>
            <w:tcW w:w="184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PERSONAS FÍSICAS</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1</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Documentos que deban presentarse conjuntamente con el aviso de compensación y que hayan sido omitidos o éste y/o sus anexos, se hayan presentado con errores u omisiones.</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2</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datos, informes o documentos necesarios para aclarar inconsistencias determinadas por la autoridad.</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3</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o papeles de trabajo en el que aclare la cifra manifestada en la declaración por concepto de acreditamientos, estímulos o reducciones por existir diferencias con lo determinado por la autoridad.</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residentes en el extranjero que tengan un establecimiento permanente en el país, la certificación de residencia fiscal, o bien, la certificación de la presentación de la declaración del último ejercicio del ISR y, en su caso, escrito de aclaración cuando apliquen beneficios de los tratados en materia fiscal que México tenga en vigor.</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5</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libre en el que aclare las compensaciones aplicadas por el contribuyente, por existir diferencias contra lo determinado por la autoridad.</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6</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Escrito o papeles de trabajo en el que se aclare la cifra manifestada en la declaración por concepto de acreditamientos, estímulos o recaudación por existir diferencias con lo determinado por la autoridad.</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r w:rsidR="00772A2E" w:rsidRPr="00772A2E" w:rsidTr="00772A2E">
        <w:trPr>
          <w:trHeight w:val="20"/>
        </w:trPr>
        <w:tc>
          <w:tcPr>
            <w:tcW w:w="60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t>7</w:t>
            </w:r>
          </w:p>
        </w:tc>
        <w:tc>
          <w:tcPr>
            <w:tcW w:w="817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Los datos, informes o documentos necesarios para aclarar su situación fiscal </w:t>
            </w:r>
            <w:r w:rsidRPr="00772A2E">
              <w:rPr>
                <w:rFonts w:ascii="Verdana" w:eastAsia="Times New Roman" w:hAnsi="Verdana" w:cs="Arial"/>
                <w:lang w:eastAsia="es-MX"/>
              </w:rPr>
              <w:lastRenderedPageBreak/>
              <w:t>ante el RFC.</w:t>
            </w:r>
          </w:p>
        </w:tc>
        <w:tc>
          <w:tcPr>
            <w:tcW w:w="234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X</w:t>
            </w:r>
          </w:p>
        </w:tc>
        <w:tc>
          <w:tcPr>
            <w:tcW w:w="184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X</w:t>
            </w:r>
          </w:p>
        </w:tc>
      </w:tr>
    </w:tbl>
    <w:p w:rsidR="00772A2E" w:rsidRPr="00772A2E" w:rsidRDefault="00772A2E" w:rsidP="00772A2E">
      <w:pPr>
        <w:spacing w:after="101" w:line="300" w:lineRule="atLeast"/>
        <w:ind w:firstLine="288"/>
        <w:jc w:val="both"/>
        <w:rPr>
          <w:rFonts w:ascii="Verdana" w:eastAsia="Times New Roman" w:hAnsi="Verdana" w:cs="Arial"/>
          <w:color w:val="000000"/>
          <w:lang w:eastAsia="es-MX"/>
        </w:rPr>
      </w:pPr>
      <w:r w:rsidRPr="00772A2E">
        <w:rPr>
          <w:rFonts w:ascii="Verdana" w:eastAsia="Times New Roman" w:hAnsi="Verdana" w:cs="Arial"/>
          <w:b/>
          <w:bCs/>
          <w:i/>
          <w:iCs/>
          <w:color w:val="000000"/>
          <w:lang w:eastAsia="es-MX"/>
        </w:rPr>
        <w:lastRenderedPageBreak/>
        <w:t> </w:t>
      </w:r>
    </w:p>
    <w:p w:rsidR="00772A2E" w:rsidRPr="00772A2E" w:rsidRDefault="00772A2E" w:rsidP="00772A2E">
      <w:pPr>
        <w:spacing w:after="101" w:line="300" w:lineRule="atLeast"/>
        <w:jc w:val="center"/>
        <w:rPr>
          <w:rFonts w:ascii="Verdana" w:eastAsia="Times New Roman" w:hAnsi="Verdana" w:cs="Arial"/>
          <w:color w:val="000000"/>
          <w:lang w:eastAsia="es-MX"/>
        </w:rPr>
      </w:pPr>
      <w:r w:rsidRPr="00772A2E">
        <w:rPr>
          <w:rFonts w:ascii="Verdana" w:eastAsia="Times New Roman" w:hAnsi="Verdana" w:cs="Arial"/>
          <w:b/>
          <w:bCs/>
          <w:i/>
          <w:iCs/>
          <w:color w:val="000000"/>
          <w:lang w:val="es-ES" w:eastAsia="es-MX"/>
        </w:rPr>
        <w:t>Nota:</w:t>
      </w:r>
      <w:r w:rsidRPr="00772A2E">
        <w:rPr>
          <w:rFonts w:ascii="Verdana" w:eastAsia="Times New Roman" w:hAnsi="Verdana" w:cs="Arial"/>
          <w:i/>
          <w:iCs/>
          <w:color w:val="000000"/>
          <w:lang w:val="es-ES" w:eastAsia="es-MX"/>
        </w:rPr>
        <w:t>     Tratándose de escritos libres, estos deberán contener la firma autógrafa del contribuyente o de su representante legal, en su caso.</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eastAsia="es-MX"/>
        </w:rPr>
        <w:br w:type="textWrapping" w:clear="all"/>
      </w:r>
    </w:p>
    <w:tbl>
      <w:tblPr>
        <w:tblW w:w="8734" w:type="dxa"/>
        <w:tblInd w:w="144" w:type="dxa"/>
        <w:tblCellMar>
          <w:left w:w="0" w:type="dxa"/>
          <w:right w:w="0" w:type="dxa"/>
        </w:tblCellMar>
        <w:tblLook w:val="04A0" w:firstRow="1" w:lastRow="0" w:firstColumn="1" w:lastColumn="0" w:noHBand="0" w:noVBand="1"/>
      </w:tblPr>
      <w:tblGrid>
        <w:gridCol w:w="8678"/>
        <w:gridCol w:w="88"/>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40" w:line="20" w:lineRule="atLeast"/>
              <w:ind w:left="737" w:hanging="737"/>
              <w:jc w:val="both"/>
              <w:rPr>
                <w:rFonts w:ascii="Verdana" w:eastAsia="Times New Roman" w:hAnsi="Verdana" w:cs="Arial"/>
                <w:lang w:eastAsia="es-MX"/>
              </w:rPr>
            </w:pPr>
            <w:r w:rsidRPr="00772A2E">
              <w:rPr>
                <w:rFonts w:ascii="Verdana" w:eastAsia="Times New Roman" w:hAnsi="Verdana" w:cs="Arial"/>
                <w:b/>
                <w:bCs/>
                <w:lang w:val="es-ES" w:eastAsia="es-MX"/>
              </w:rPr>
              <w:t>30/CFF   Aviso de compensación de saldos a favor del ISR, Grandes Contribuyentes o Hidrocarburos</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tbl>
            <w:tblPr>
              <w:tblW w:w="0" w:type="auto"/>
              <w:tblCellMar>
                <w:left w:w="0" w:type="dxa"/>
                <w:right w:w="0" w:type="dxa"/>
              </w:tblCellMar>
              <w:tblLook w:val="04A0" w:firstRow="1" w:lastRow="0" w:firstColumn="1" w:lastColumn="0" w:noHBand="0" w:noVBand="1"/>
            </w:tblPr>
            <w:tblGrid>
              <w:gridCol w:w="2364"/>
              <w:gridCol w:w="6150"/>
            </w:tblGrid>
            <w:tr w:rsidR="00772A2E" w:rsidRPr="00772A2E">
              <w:tc>
                <w:tcPr>
                  <w:tcW w:w="2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4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Sexto dígito numérico de la clave del RFC</w:t>
                  </w:r>
                </w:p>
              </w:tc>
              <w:tc>
                <w:tcPr>
                  <w:tcW w:w="6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4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Día siguiente a la presentación de la declaración en que hubieren efectuado la compensación</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5 y 6</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371"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618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40"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tc>
        <w:tc>
          <w:tcPr>
            <w:tcW w:w="15" w:type="dxa"/>
            <w:tcBorders>
              <w:top w:val="nil"/>
              <w:left w:val="nil"/>
              <w:bottom w:val="single" w:sz="8" w:space="0" w:color="auto"/>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734" w:type="dxa"/>
            <w:gridSpan w:val="2"/>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del ISR</w:t>
            </w:r>
          </w:p>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bl>
            <w:tblPr>
              <w:tblW w:w="8580" w:type="dxa"/>
              <w:tblCellMar>
                <w:left w:w="0" w:type="dxa"/>
                <w:right w:w="0" w:type="dxa"/>
              </w:tblCellMar>
              <w:tblLook w:val="04A0" w:firstRow="1" w:lastRow="0" w:firstColumn="1" w:lastColumn="0" w:noHBand="0" w:noVBand="1"/>
            </w:tblPr>
            <w:tblGrid>
              <w:gridCol w:w="554"/>
              <w:gridCol w:w="8026"/>
            </w:tblGrid>
            <w:tr w:rsidR="00772A2E" w:rsidRPr="00772A2E">
              <w:tc>
                <w:tcPr>
                  <w:tcW w:w="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80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c>
                <w:tcPr>
                  <w:tcW w:w="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80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Forma fiscal 41 por duplicado y sus anexos correspondientes.</w:t>
                  </w:r>
                </w:p>
              </w:tc>
            </w:tr>
            <w:tr w:rsidR="00772A2E" w:rsidRPr="00772A2E">
              <w:tc>
                <w:tcPr>
                  <w:tcW w:w="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80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 primera vez que solicita compensación o lo haga ante una Unidad Administrativa diferente a la que venía presentando, original o copia certificada y copia simple del documento (Acta constitutiva y poder notarial, en su caso) que acredite la personalidad del representante legal que promueve.</w:t>
                  </w:r>
                </w:p>
              </w:tc>
            </w:tr>
            <w:tr w:rsidR="00772A2E" w:rsidRPr="00772A2E">
              <w:tc>
                <w:tcPr>
                  <w:tcW w:w="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80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Cuando se sustituya o designe otro representante legal, deberá anexar original o copia certificada y copia simple del acta de asamblea protocolizada o del poder notarial que acredite la </w:t>
                  </w:r>
                  <w:r w:rsidRPr="00772A2E">
                    <w:rPr>
                      <w:rFonts w:ascii="Verdana" w:eastAsia="Times New Roman" w:hAnsi="Verdana" w:cs="Arial"/>
                      <w:lang w:val="es-ES" w:eastAsia="es-MX"/>
                    </w:rPr>
                    <w:lastRenderedPageBreak/>
                    <w:t>personalidad del firmante de la promoción.</w:t>
                  </w:r>
                </w:p>
              </w:tc>
            </w:tr>
            <w:tr w:rsidR="00772A2E" w:rsidRPr="00772A2E">
              <w:tc>
                <w:tcPr>
                  <w:tcW w:w="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4</w:t>
                  </w:r>
                </w:p>
              </w:tc>
              <w:tc>
                <w:tcPr>
                  <w:tcW w:w="80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Original y copia simple de la identificación oficial vigente de las señaladas en el inciso A) del apartado de Definiciones de este Anexo, del contribuyente o del representante legal.</w:t>
                  </w:r>
                </w:p>
              </w:tc>
            </w:tr>
            <w:tr w:rsidR="00772A2E" w:rsidRPr="00772A2E">
              <w:tc>
                <w:tcPr>
                  <w:tcW w:w="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80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Si realizó la compensación de saldos a favor bajo el esquema de “Compensación Universal” a que se refiere la regla 2.2.7. de la “RMF para 2004”, deberá registrar en la parte inferior de la forma fiscal 41 "Aviso de Compensación", a máquina o de manera impresa, la siguiente leyenda: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“Se presentó declaración de corrección de datos de compensación contra (IVA de Actos accidentales o IEPS Retenido, según se trate), en términos de la regla 2.2.7., con fecha (dd-mm-aaaa) y con número de operación____________”.</w:t>
                  </w:r>
                </w:p>
              </w:tc>
            </w:tr>
            <w:tr w:rsidR="00772A2E" w:rsidRPr="00772A2E">
              <w:tc>
                <w:tcPr>
                  <w:tcW w:w="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80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declaraciones en las que se manifieste el saldo a favor correspondiente al ejercicio 2001 o anteriores, copia simple de la declaración del ejercicio normal y/o complementaria presentada ante institución bancaria autorizada.</w:t>
                  </w:r>
                </w:p>
              </w:tc>
            </w:tr>
            <w:tr w:rsidR="00772A2E" w:rsidRPr="00772A2E">
              <w:tc>
                <w:tcPr>
                  <w:tcW w:w="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80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declaraciones provisionales o del ejercicio, presentadas con más de 5 años de antigüedad, adicionalmente a la copia simple, deberá presentar formato con sello original de la institución bancaria.</w:t>
                  </w:r>
                </w:p>
              </w:tc>
            </w:tr>
            <w:tr w:rsidR="00772A2E" w:rsidRPr="00772A2E">
              <w:tc>
                <w:tcPr>
                  <w:tcW w:w="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80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Original y copia simple de los comprobantes fiscales de impuesto acreditable retenido o pagado, (constancias de retenciones con firma autógrafa, en su caso, sello original; estados de cuenta que expidan los sujetos a que se refiere el artículo 29 del CFF en los que consten las retenciones de ISR; documentación comprobatoria de impuesto pagado en el extranjero; entre otros). Tratándose de enajenación o adquisición de bienes, declaración presentada en el Formato 1-A.</w:t>
                  </w:r>
                </w:p>
              </w:tc>
            </w:tr>
            <w:tr w:rsidR="00772A2E" w:rsidRPr="00772A2E">
              <w:tc>
                <w:tcPr>
                  <w:tcW w:w="520"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8060"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34" w:type="dxa"/>
            <w:gridSpan w:val="2"/>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tbl>
            <w:tblPr>
              <w:tblW w:w="8580" w:type="dxa"/>
              <w:tblInd w:w="5" w:type="dxa"/>
              <w:tblCellMar>
                <w:left w:w="0" w:type="dxa"/>
                <w:right w:w="0" w:type="dxa"/>
              </w:tblCellMar>
              <w:tblLook w:val="04A0" w:firstRow="1" w:lastRow="0" w:firstColumn="1" w:lastColumn="0" w:noHBand="0" w:noVBand="1"/>
            </w:tblPr>
            <w:tblGrid>
              <w:gridCol w:w="520"/>
              <w:gridCol w:w="8060"/>
            </w:tblGrid>
            <w:tr w:rsidR="00772A2E" w:rsidRPr="00772A2E">
              <w:tc>
                <w:tcPr>
                  <w:tcW w:w="520" w:type="dxa"/>
                  <w:tcBorders>
                    <w:top w:val="nil"/>
                    <w:left w:val="nil"/>
                    <w:bottom w:val="single" w:sz="8" w:space="0" w:color="auto"/>
                    <w:right w:val="nil"/>
                  </w:tcBorders>
                  <w:tcMar>
                    <w:top w:w="0" w:type="dxa"/>
                    <w:left w:w="108" w:type="dxa"/>
                    <w:bottom w:w="0" w:type="dxa"/>
                    <w:right w:w="108" w:type="dxa"/>
                  </w:tcMar>
                  <w:hideMark/>
                </w:tcPr>
                <w:p w:rsidR="00772A2E" w:rsidRPr="00772A2E" w:rsidRDefault="00772A2E" w:rsidP="00772A2E">
                  <w:pPr>
                    <w:spacing w:after="0" w:line="240" w:lineRule="auto"/>
                    <w:jc w:val="both"/>
                    <w:rPr>
                      <w:rFonts w:ascii="Verdana" w:eastAsia="Times New Roman" w:hAnsi="Verdana" w:cs="Arial"/>
                      <w:lang w:eastAsia="es-MX"/>
                    </w:rPr>
                  </w:pPr>
                  <w:r w:rsidRPr="00772A2E">
                    <w:rPr>
                      <w:rFonts w:ascii="Verdana" w:eastAsia="Times New Roman" w:hAnsi="Verdana" w:cs="Arial"/>
                      <w:lang w:val="es-ES" w:eastAsia="es-MX"/>
                    </w:rPr>
                    <w:lastRenderedPageBreak/>
                    <w:t> </w:t>
                  </w:r>
                </w:p>
              </w:tc>
              <w:tc>
                <w:tcPr>
                  <w:tcW w:w="8060" w:type="dxa"/>
                  <w:tcBorders>
                    <w:top w:val="nil"/>
                    <w:left w:val="nil"/>
                    <w:bottom w:val="single" w:sz="8" w:space="0" w:color="auto"/>
                    <w:right w:val="nil"/>
                  </w:tcBorders>
                  <w:tcMar>
                    <w:top w:w="0" w:type="dxa"/>
                    <w:left w:w="108" w:type="dxa"/>
                    <w:bottom w:w="0" w:type="dxa"/>
                    <w:right w:w="108" w:type="dxa"/>
                  </w:tcMar>
                  <w:hideMark/>
                </w:tcPr>
                <w:p w:rsidR="00772A2E" w:rsidRPr="00772A2E" w:rsidRDefault="00772A2E" w:rsidP="00772A2E">
                  <w:pPr>
                    <w:spacing w:after="0" w:line="240" w:lineRule="auto"/>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c>
                <w:tcPr>
                  <w:tcW w:w="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80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se manifieste la proporción de su participación en la copropiedad y nombre del representante común, (solo para ejercicio 2002).</w:t>
                  </w:r>
                </w:p>
              </w:tc>
            </w:tr>
            <w:tr w:rsidR="00772A2E" w:rsidRPr="00772A2E">
              <w:tc>
                <w:tcPr>
                  <w:tcW w:w="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10</w:t>
                  </w:r>
                </w:p>
              </w:tc>
              <w:tc>
                <w:tcPr>
                  <w:tcW w:w="80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remanentes se presentará el aviso de compensación por duplicado con los datos que el propio formato solicita.</w:t>
                  </w:r>
                </w:p>
              </w:tc>
            </w:tr>
            <w:tr w:rsidR="00772A2E" w:rsidRPr="00772A2E">
              <w:tc>
                <w:tcPr>
                  <w:tcW w:w="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11</w:t>
                  </w:r>
                </w:p>
              </w:tc>
              <w:tc>
                <w:tcPr>
                  <w:tcW w:w="80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En los casos de avisos complementarios por modificaciones en el propio formato, saldo a favor, importe compensado, tipo de impuesto o fecha de las declaraciones en las que se manifiesta el saldo a favor o se aplica la compensación, deberá observar las siguientes consideraciones:</w:t>
                  </w:r>
                </w:p>
              </w:tc>
            </w:tr>
            <w:tr w:rsidR="00772A2E" w:rsidRPr="00772A2E">
              <w:tc>
                <w:tcPr>
                  <w:tcW w:w="520" w:type="dxa"/>
                  <w:tcBorders>
                    <w:top w:val="nil"/>
                    <w:left w:val="single" w:sz="8" w:space="0" w:color="auto"/>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8060" w:type="dxa"/>
                  <w:tcBorders>
                    <w:top w:val="nil"/>
                    <w:left w:val="nil"/>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ind w:left="483" w:hanging="483"/>
                    <w:jc w:val="both"/>
                    <w:rPr>
                      <w:rFonts w:ascii="Verdana" w:eastAsia="Times New Roman" w:hAnsi="Verdana" w:cs="Arial"/>
                      <w:lang w:eastAsia="es-MX"/>
                    </w:rPr>
                  </w:pPr>
                  <w:r w:rsidRPr="00772A2E">
                    <w:rPr>
                      <w:rFonts w:ascii="Verdana" w:eastAsia="Times New Roman" w:hAnsi="Verdana" w:cs="Arial"/>
                      <w:lang w:val="es-ES" w:eastAsia="es-MX"/>
                    </w:rPr>
                    <w:t xml:space="preserve">a)       Si el aviso complementario es como consecuencia de modificaciones en la declaración en la que se manifiesta el saldo a favor y el periodo de ésta corresponde al ejercicio 2002 y posteriores, se presentará el aviso de compensación por </w:t>
                  </w:r>
                  <w:r w:rsidRPr="00772A2E">
                    <w:rPr>
                      <w:rFonts w:ascii="Verdana" w:eastAsia="Times New Roman" w:hAnsi="Verdana" w:cs="Arial"/>
                      <w:lang w:val="es-ES" w:eastAsia="es-MX"/>
                    </w:rPr>
                    <w:lastRenderedPageBreak/>
                    <w:t>duplicado con los datos que el propio formato solicita.</w:t>
                  </w:r>
                </w:p>
              </w:tc>
            </w:tr>
            <w:tr w:rsidR="00772A2E" w:rsidRPr="00772A2E">
              <w:tc>
                <w:tcPr>
                  <w:tcW w:w="520" w:type="dxa"/>
                  <w:tcBorders>
                    <w:top w:val="single" w:sz="8" w:space="0" w:color="auto"/>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 </w:t>
                  </w:r>
                </w:p>
              </w:tc>
              <w:tc>
                <w:tcPr>
                  <w:tcW w:w="8060" w:type="dxa"/>
                  <w:tcBorders>
                    <w:top w:val="single" w:sz="8" w:space="0" w:color="auto"/>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ind w:left="483" w:hanging="483"/>
                    <w:jc w:val="both"/>
                    <w:rPr>
                      <w:rFonts w:ascii="Verdana" w:eastAsia="Times New Roman" w:hAnsi="Verdana" w:cs="Arial"/>
                      <w:lang w:eastAsia="es-MX"/>
                    </w:rPr>
                  </w:pPr>
                  <w:r w:rsidRPr="00772A2E">
                    <w:rPr>
                      <w:rFonts w:ascii="Verdana" w:eastAsia="Times New Roman" w:hAnsi="Verdana" w:cs="Arial"/>
                      <w:lang w:val="es-ES" w:eastAsia="es-MX"/>
                    </w:rPr>
                    <w:t>b)       Si el aviso complementario es derivado de modificaciones en la declaración en la que se manifiesta el saldo a favor y el periodo de ésta corresponde al ejercicio 2001 y anteriores, presentará el aviso de compensación por duplicado acompañado de la declaración complementaria que corresponda.</w:t>
                  </w:r>
                </w:p>
              </w:tc>
            </w:tr>
            <w:tr w:rsidR="00772A2E" w:rsidRPr="00772A2E">
              <w:tc>
                <w:tcPr>
                  <w:tcW w:w="520"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8060"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ind w:left="483" w:hanging="483"/>
                    <w:jc w:val="both"/>
                    <w:rPr>
                      <w:rFonts w:ascii="Verdana" w:eastAsia="Times New Roman" w:hAnsi="Verdana" w:cs="Arial"/>
                      <w:lang w:eastAsia="es-MX"/>
                    </w:rPr>
                  </w:pPr>
                  <w:r w:rsidRPr="00772A2E">
                    <w:rPr>
                      <w:rFonts w:ascii="Verdana" w:eastAsia="Times New Roman" w:hAnsi="Verdana" w:cs="Arial"/>
                      <w:lang w:val="es-ES" w:eastAsia="es-MX"/>
                    </w:rPr>
                    <w:t>c)       Si el aviso complementario se origina con motivo de modificaciones en la declaración que contiene la aplicación de la compensación y el periodo de ésta corresponde al ejercicio 2002 en adelante, se presentará el formato 41 con los datos que en el propio formato se indican.</w:t>
                  </w:r>
                </w:p>
              </w:tc>
            </w:tr>
            <w:tr w:rsidR="00772A2E" w:rsidRPr="00772A2E">
              <w:tc>
                <w:tcPr>
                  <w:tcW w:w="520"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8060"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ind w:left="483" w:hanging="483"/>
                    <w:jc w:val="both"/>
                    <w:rPr>
                      <w:rFonts w:ascii="Verdana" w:eastAsia="Times New Roman" w:hAnsi="Verdana" w:cs="Arial"/>
                      <w:lang w:eastAsia="es-MX"/>
                    </w:rPr>
                  </w:pPr>
                  <w:r w:rsidRPr="00772A2E">
                    <w:rPr>
                      <w:rFonts w:ascii="Verdana" w:eastAsia="Times New Roman" w:hAnsi="Verdana" w:cs="Arial"/>
                      <w:lang w:val="es-ES" w:eastAsia="es-MX"/>
                    </w:rPr>
                    <w:t>d)       Si el aviso complementario es motivado por modificaciones en la declaración que contiene la aplicación de la compensación y el periodo de ésta corresponde al ejercicio 2001 y anteriores, presentará el formato 41 acompañado de la declaración complementaria respectiva.</w:t>
                  </w:r>
                </w:p>
              </w:tc>
            </w:tr>
            <w:tr w:rsidR="00772A2E" w:rsidRPr="00772A2E">
              <w:tc>
                <w:tcPr>
                  <w:tcW w:w="520"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8060"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ind w:left="483" w:hanging="483"/>
                    <w:jc w:val="both"/>
                    <w:rPr>
                      <w:rFonts w:ascii="Verdana" w:eastAsia="Times New Roman" w:hAnsi="Verdana" w:cs="Arial"/>
                      <w:lang w:eastAsia="es-MX"/>
                    </w:rPr>
                  </w:pPr>
                  <w:r w:rsidRPr="00772A2E">
                    <w:rPr>
                      <w:rFonts w:ascii="Verdana" w:eastAsia="Times New Roman" w:hAnsi="Verdana" w:cs="Arial"/>
                      <w:lang w:val="es-ES" w:eastAsia="es-MX"/>
                    </w:rPr>
                    <w:t>e)       Si el aviso complementario es como consecuencia de modificaciones en los datos del formato 41 presentado originalmente, únicamente entregará el Aviso de compensación con los datos que en el propio formato se indican.</w:t>
                  </w:r>
                </w:p>
              </w:tc>
            </w:tr>
            <w:tr w:rsidR="00772A2E" w:rsidRPr="00772A2E">
              <w:tc>
                <w:tcPr>
                  <w:tcW w:w="520"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8060" w:type="dxa"/>
                  <w:tcBorders>
                    <w:top w:val="nil"/>
                    <w:left w:val="nil"/>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ind w:left="483" w:hanging="483"/>
                    <w:jc w:val="both"/>
                    <w:rPr>
                      <w:rFonts w:ascii="Verdana" w:eastAsia="Times New Roman" w:hAnsi="Verdana" w:cs="Arial"/>
                      <w:lang w:eastAsia="es-MX"/>
                    </w:rPr>
                  </w:pPr>
                  <w:r w:rsidRPr="00772A2E">
                    <w:rPr>
                      <w:rFonts w:ascii="Verdana" w:eastAsia="Times New Roman" w:hAnsi="Verdana" w:cs="Arial"/>
                      <w:lang w:val="es-ES" w:eastAsia="es-MX"/>
                    </w:rPr>
                    <w:t>f)        Adicionalmente a los documentos referenciados con anterioridad, el aviso complementario se acompañará de los documentos que se establecen en este trámite, cuando éstos hayan sufrido alguna modificación.</w:t>
                  </w:r>
                </w:p>
              </w:tc>
            </w:tr>
          </w:tbl>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 </w:t>
            </w:r>
            <w:r w:rsidRPr="00772A2E">
              <w:rPr>
                <w:rFonts w:ascii="Verdana" w:eastAsia="Times New Roman" w:hAnsi="Verdana" w:cs="Arial"/>
                <w:i/>
                <w:iCs/>
                <w:lang w:val="es-ES" w:eastAsia="es-MX"/>
              </w:rPr>
              <w:t>Tratándose de contribuyentes dictaminados, en el Apartado 3 “Información de la Declaración en que se compensó” de la forma oficial 41, se señalarán los datos del pago a que se refiere la fracción V de la regla 2.8.5.1.</w:t>
            </w:r>
            <w:r w:rsidRPr="00772A2E">
              <w:rPr>
                <w:rFonts w:ascii="Verdana" w:eastAsia="Times New Roman" w:hAnsi="Verdana" w:cs="Arial"/>
                <w:lang w:val="es-ES" w:eastAsia="es-MX"/>
              </w:rPr>
              <w:t> </w:t>
            </w:r>
            <w:r w:rsidRPr="00772A2E">
              <w:rPr>
                <w:rFonts w:ascii="Verdana" w:eastAsia="Times New Roman" w:hAnsi="Verdana" w:cs="Arial"/>
                <w:i/>
                <w:iCs/>
                <w:lang w:val="es-ES" w:eastAsia="es-MX"/>
              </w:rPr>
              <w:t>de la RMF en el que se manifestó el importe a cargo y se aplicó la compensación, aunque el dictamen aún no se haya presentado.</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i/>
                <w:iCs/>
                <w:lang w:val="es-ES" w:eastAsia="es-MX"/>
              </w:rPr>
              <w:t>Los documentos originales y copias certificadas se utilizarán únicamente para cotejo, por lo que deberán devolverse al contribuyente por el personal receptor.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7" w:type="dxa"/>
        <w:tblInd w:w="144" w:type="dxa"/>
        <w:tblCellMar>
          <w:left w:w="0" w:type="dxa"/>
          <w:right w:w="0" w:type="dxa"/>
        </w:tblCellMar>
        <w:tblLook w:val="04A0" w:firstRow="1" w:lastRow="0" w:firstColumn="1" w:lastColumn="0" w:noHBand="0" w:noVBand="1"/>
      </w:tblPr>
      <w:tblGrid>
        <w:gridCol w:w="8717"/>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 QUE PODRA SER REQUERIDA POR LA AUTORIDAD</w:t>
            </w:r>
          </w:p>
          <w:tbl>
            <w:tblPr>
              <w:tblW w:w="0" w:type="auto"/>
              <w:shd w:val="clear" w:color="auto" w:fill="F2F2F2"/>
              <w:tblCellMar>
                <w:left w:w="0" w:type="dxa"/>
                <w:right w:w="0" w:type="dxa"/>
              </w:tblCellMar>
              <w:tblLook w:val="04A0" w:firstRow="1" w:lastRow="0" w:firstColumn="1" w:lastColumn="0" w:noHBand="0" w:noVBand="1"/>
            </w:tblPr>
            <w:tblGrid>
              <w:gridCol w:w="554"/>
              <w:gridCol w:w="7999"/>
            </w:tblGrid>
            <w:tr w:rsidR="00772A2E" w:rsidRPr="00772A2E">
              <w:trPr>
                <w:trHeight w:val="20"/>
              </w:trPr>
              <w:tc>
                <w:tcPr>
                  <w:tcW w:w="8553" w:type="dxa"/>
                  <w:gridSpan w:val="2"/>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del ISR</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r>
            <w:tr w:rsidR="00772A2E" w:rsidRPr="00772A2E">
              <w:trPr>
                <w:trHeight w:val="20"/>
              </w:trPr>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rPr>
                <w:trHeight w:val="20"/>
              </w:trPr>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Documentos que deban presentarse conjuntamente con el aviso de compensación y que hayan sido omitidos o el aviso se haya presentado con errores u omisiones.</w:t>
                  </w:r>
                </w:p>
              </w:tc>
            </w:tr>
            <w:tr w:rsidR="00772A2E" w:rsidRPr="00772A2E">
              <w:trPr>
                <w:trHeight w:val="20"/>
              </w:trPr>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w:t>
                  </w:r>
                </w:p>
              </w:tc>
            </w:tr>
            <w:tr w:rsidR="00772A2E" w:rsidRPr="00772A2E">
              <w:trPr>
                <w:trHeight w:val="20"/>
              </w:trPr>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3</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Comprobantes de deducciones personales, cuando sean en exceso o discrepantes con los ingresos.</w:t>
                  </w:r>
                </w:p>
              </w:tc>
            </w:tr>
            <w:tr w:rsidR="00772A2E" w:rsidRPr="00772A2E">
              <w:trPr>
                <w:trHeight w:val="20"/>
              </w:trPr>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aclare la determinación del monto de pagos provisionales manifestado en la declaración del ejercicio y, en su caso, copia simple de los pagos provisionales correspondientes.</w:t>
                  </w:r>
                </w:p>
              </w:tc>
            </w:tr>
            <w:tr w:rsidR="00772A2E" w:rsidRPr="00772A2E">
              <w:trPr>
                <w:trHeight w:val="20"/>
              </w:trPr>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aclare la cifra manifestada en la declaración respecto del acreditamiento del saldo a favor del ISR contra el IMPAC, por existir diferencias con lo determinado por la autoridad.</w:t>
                  </w:r>
                </w:p>
              </w:tc>
            </w:tr>
            <w:tr w:rsidR="00772A2E" w:rsidRPr="00772A2E">
              <w:trPr>
                <w:trHeight w:val="20"/>
              </w:trPr>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Para contribuyentes del sector agropecuario: Escrito en el que aclare la determinación de los ingresos exentos, por existir diferencias contra lo determinado por la autoridad.</w:t>
                  </w:r>
                </w:p>
              </w:tc>
            </w:tr>
            <w:tr w:rsidR="00772A2E" w:rsidRPr="00772A2E">
              <w:trPr>
                <w:trHeight w:val="20"/>
              </w:trPr>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se manifieste "bajo protesta de decir verdad" el motivo por el cual no manifestó cantidad en el cuadro correspondiente al IMPAC en la declaración del ejercicio de que se trate, estando obligado.</w:t>
                  </w:r>
                </w:p>
              </w:tc>
            </w:tr>
            <w:tr w:rsidR="00772A2E" w:rsidRPr="00772A2E">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8</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el retenedor no haya presentado la declaración informativa, comprobar la relación laboral y/o comercial con la presentación de:</w:t>
                  </w:r>
                </w:p>
                <w:p w:rsidR="00772A2E" w:rsidRPr="00772A2E" w:rsidRDefault="00772A2E" w:rsidP="00772A2E">
                  <w:pPr>
                    <w:spacing w:after="101" w:line="256" w:lineRule="atLeast"/>
                    <w:ind w:left="414"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Estados de cuenta que expida la institución financiera con los depósitos por concepto de pago de honorarios o arrendamiento.</w:t>
                  </w:r>
                </w:p>
                <w:p w:rsidR="00772A2E" w:rsidRPr="00772A2E" w:rsidRDefault="00772A2E" w:rsidP="00772A2E">
                  <w:pPr>
                    <w:spacing w:after="101" w:line="256" w:lineRule="atLeast"/>
                    <w:ind w:left="414"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Comprobantes fiscales que amparen pagos de arrendamiento u honorarios.</w:t>
                  </w:r>
                </w:p>
              </w:tc>
            </w:tr>
            <w:tr w:rsidR="00772A2E" w:rsidRPr="00772A2E">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9</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se detalle la determinación del ingreso acumulable y no acumulable, por existir diferencias con el determinado por la autoridad.</w:t>
                  </w:r>
                </w:p>
              </w:tc>
            </w:tr>
            <w:tr w:rsidR="00772A2E" w:rsidRPr="00772A2E">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10</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residentes en el extranjero que tengan un establecimiento permanente en el país, certificación de residencia fiscal, o bien, de la certificación de la presentación de la declaración del último ejercicio del ISR y, en su caso, escrito de aclaración cuando apliquen beneficios de los tratados en materia fiscal que México tenga en vigor.</w:t>
                  </w:r>
                </w:p>
              </w:tc>
            </w:tr>
            <w:tr w:rsidR="00772A2E" w:rsidRPr="00772A2E">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11</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en los que se hayan detectado inconsistencias, que se relacionen con el requerimiento de la documentación señalada con anterioridad.</w:t>
                  </w:r>
                </w:p>
              </w:tc>
            </w:tr>
            <w:tr w:rsidR="00772A2E" w:rsidRPr="00772A2E">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12</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manifieste “bajo protesta de decir verdad”, aclarando respecto a las compensaciones aplicadas por el contribuyente, por existir diferencias contra lo determinado por la autoridad.</w:t>
                  </w:r>
                </w:p>
              </w:tc>
            </w:tr>
            <w:tr w:rsidR="00772A2E" w:rsidRPr="00772A2E">
              <w:tc>
                <w:tcPr>
                  <w:tcW w:w="4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13</w:t>
                  </w:r>
                </w:p>
              </w:tc>
              <w:tc>
                <w:tcPr>
                  <w:tcW w:w="80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r>
          </w:tbl>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     </w:t>
            </w:r>
            <w:r w:rsidRPr="00772A2E">
              <w:rPr>
                <w:rFonts w:ascii="Verdana" w:eastAsia="Times New Roman" w:hAnsi="Verdana" w:cs="Arial"/>
                <w:i/>
                <w:iCs/>
                <w:lang w:val="es-ES" w:eastAsia="es-MX"/>
              </w:rPr>
              <w:t>Los documentos originales y copias certificadas a que se refiere el presente documento se utilizarán únicamente para cotejo, por lo que se devolverán al contribuyente por el personal receptor.</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Tratándose de escritos libres, éstos deberán contener la firma autógrafa del contribuyente o de su representante legal, en su caso.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23 CFF,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n-US" w:eastAsia="es-MX"/>
        </w:rPr>
        <w:t> </w:t>
      </w:r>
    </w:p>
    <w:tbl>
      <w:tblPr>
        <w:tblW w:w="8717" w:type="dxa"/>
        <w:tblInd w:w="144" w:type="dxa"/>
        <w:tblCellMar>
          <w:left w:w="0" w:type="dxa"/>
          <w:right w:w="0" w:type="dxa"/>
        </w:tblCellMar>
        <w:tblLook w:val="04A0" w:firstRow="1" w:lastRow="0" w:firstColumn="1" w:lastColumn="0" w:noHBand="0" w:noVBand="1"/>
      </w:tblPr>
      <w:tblGrid>
        <w:gridCol w:w="8717"/>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31/CFF  Aviso de compensación de saldos a favor del IVA, Grandes Contribuyentes o Hidrocarburos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tbl>
            <w:tblPr>
              <w:tblW w:w="0" w:type="auto"/>
              <w:tblCellMar>
                <w:left w:w="0" w:type="dxa"/>
                <w:right w:w="0" w:type="dxa"/>
              </w:tblCellMar>
              <w:tblLook w:val="04A0" w:firstRow="1" w:lastRow="0" w:firstColumn="1" w:lastColumn="0" w:noHBand="0" w:noVBand="1"/>
            </w:tblPr>
            <w:tblGrid>
              <w:gridCol w:w="2371"/>
              <w:gridCol w:w="6120"/>
            </w:tblGrid>
            <w:tr w:rsidR="00772A2E" w:rsidRPr="00772A2E">
              <w:tc>
                <w:tcPr>
                  <w:tcW w:w="2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Sexto dígito numérico de la clave del RFC</w:t>
                  </w:r>
                </w:p>
              </w:tc>
              <w:tc>
                <w:tcPr>
                  <w:tcW w:w="61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Día siguiente a la presentación de la declaración en que hubieren efectuado la compensación</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5 y 6</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371"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6120"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8895"/>
        </w:trPr>
        <w:tc>
          <w:tcPr>
            <w:tcW w:w="8715"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tbl>
            <w:tblPr>
              <w:tblW w:w="8415" w:type="dxa"/>
              <w:tblInd w:w="76" w:type="dxa"/>
              <w:shd w:val="clear" w:color="auto" w:fill="F2F2F2"/>
              <w:tblCellMar>
                <w:left w:w="0" w:type="dxa"/>
                <w:right w:w="0" w:type="dxa"/>
              </w:tblCellMar>
              <w:tblLook w:val="04A0" w:firstRow="1" w:lastRow="0" w:firstColumn="1" w:lastColumn="0" w:noHBand="0" w:noVBand="1"/>
            </w:tblPr>
            <w:tblGrid>
              <w:gridCol w:w="765"/>
              <w:gridCol w:w="7650"/>
            </w:tblGrid>
            <w:tr w:rsidR="00772A2E" w:rsidRPr="00772A2E">
              <w:trPr>
                <w:trHeight w:val="20"/>
              </w:trPr>
              <w:tc>
                <w:tcPr>
                  <w:tcW w:w="8415" w:type="dxa"/>
                  <w:gridSpan w:val="2"/>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772A2E" w:rsidRPr="00772A2E" w:rsidRDefault="00772A2E" w:rsidP="00772A2E">
                  <w:pPr>
                    <w:spacing w:after="101" w:line="256"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del IVA</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fiscal 41 por duplicado y sus anexos correspondientes.</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 primera vez que solicita compensación o lo haga ante una Unidad Administrativa diferente a la que venía presentando, original o copia certificada y copia simple del documento (Acta constitutiva y poder notarial, en su caso) que acredite la personalidad del representante legal que promueve.</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deberá anexar original o copia certificada (para cotejo) y copia simple del acta de asamblea protocolizada o poder notarial que acredite la personalidad del firmante de la promoción.</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(para cotejo) y copia simple de la identificación oficial vigente de las señaladas en el inciso A) del apartado de Definiciones de este Anexo, del contribuyente o del representante legal.</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Si realizó la compensación de saldos a favor bajo el esquema de “Compensación Universal” a que se refiere la regla 2.2.7. de la “RMF para 2004”, deberá registrar en la parte inferior de la forma fiscal 41 "Aviso de Compensación", a máquina o de manera impresa, la siguiente leyenda: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“Se presentó declaración de corrección de datos de compensación contra (IVA de Actos accidentales o IEPS Retenido, según se trate), en términos de la regla 2.2.7., con fecha (dd-mm-aaaa) y con número de operación ____________”.</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y copia simple de los comprobantes fiscales de impuesto retenido o pagado (constancias de retenciones con firma autógrafa y en su caso, sello original, estados de cuenta que expidan los sujetos a que se refiere el artículo 29 del CFF, etc.).</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avisos de compensación con saldos a favor del ejercicio 2002, con saldos pendientes de acreditar de ejercicios anteriores, copia simple de las declaraciones provisionales y del ejercicio fiscal (normales(s) y complementaria (s)), cuyo saldo a favor se acumuló.</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declaraciones presentadas con más de 5 años de antigüedad, adicionalmente a la copia simple, deberá presentar formato con sello original de la institución bancaria.</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Dispositivo magnético con la relación de proveedores, prestadores de servicios o arrendadores que representen el 80% del valor de sus operaciones y/o la relación de la totalidad de operaciones de </w:t>
                  </w:r>
                  <w:r w:rsidRPr="00772A2E">
                    <w:rPr>
                      <w:rFonts w:ascii="Verdana" w:eastAsia="Times New Roman" w:hAnsi="Verdana" w:cs="Arial"/>
                      <w:lang w:val="es-ES" w:eastAsia="es-MX"/>
                    </w:rPr>
                    <w:lastRenderedPageBreak/>
                    <w:t>comercio exterior.</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10</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Papeles de trabajo (duplicado), en los cuales demuestre cómo determinó el importe del IVA a reintegrar o incrementar derivado del ajuste, cuando haya elegido la mecánica establecida en el artículo 4. de la Ley del IVA.</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11</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remanentes sólo se presentará el aviso de compensación por duplicado con los datos que el propio formato solicita.</w:t>
                  </w:r>
                </w:p>
              </w:tc>
            </w:tr>
            <w:tr w:rsidR="00772A2E" w:rsidRPr="00772A2E">
              <w:trPr>
                <w:trHeight w:val="20"/>
              </w:trPr>
              <w:tc>
                <w:tcPr>
                  <w:tcW w:w="765" w:type="dxa"/>
                  <w:tcBorders>
                    <w:top w:val="nil"/>
                    <w:left w:val="single" w:sz="8" w:space="0" w:color="auto"/>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12</w:t>
                  </w:r>
                </w:p>
              </w:tc>
              <w:tc>
                <w:tcPr>
                  <w:tcW w:w="7650" w:type="dxa"/>
                  <w:tcBorders>
                    <w:top w:val="nil"/>
                    <w:left w:val="nil"/>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los casos de avisos complementarios por modificaciones en el propio formato, saldo a favor, importe compensado, tipo de impuesto o fecha de las declaraciones en las que se manifiesta el saldo a favor o se aplica la compensación, deberá observar las siguientes consideraciones:</w:t>
                  </w:r>
                </w:p>
              </w:tc>
            </w:tr>
            <w:tr w:rsidR="00772A2E" w:rsidRPr="00772A2E">
              <w:trPr>
                <w:trHeight w:val="20"/>
              </w:trPr>
              <w:tc>
                <w:tcPr>
                  <w:tcW w:w="765" w:type="dxa"/>
                  <w:tcBorders>
                    <w:top w:val="nil"/>
                    <w:left w:val="single" w:sz="8" w:space="0" w:color="auto"/>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7650" w:type="dxa"/>
                  <w:tcBorders>
                    <w:top w:val="nil"/>
                    <w:left w:val="nil"/>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ind w:left="522" w:hanging="522"/>
                    <w:jc w:val="both"/>
                    <w:rPr>
                      <w:rFonts w:ascii="Verdana" w:eastAsia="Times New Roman" w:hAnsi="Verdana" w:cs="Arial"/>
                      <w:lang w:eastAsia="es-MX"/>
                    </w:rPr>
                  </w:pPr>
                  <w:r w:rsidRPr="00772A2E">
                    <w:rPr>
                      <w:rFonts w:ascii="Verdana" w:eastAsia="Times New Roman" w:hAnsi="Verdana" w:cs="Arial"/>
                      <w:lang w:val="es-ES" w:eastAsia="es-MX"/>
                    </w:rPr>
                    <w:t>a)        Si el aviso complementario es como consecuencia de modificaciones en la declaración en la que se manifiesta el saldo a favor y el periodo de ésta corresponde al ejercicio 2002 y posteriores, presentará el aviso de compensación por duplicado con los datos que el propio formato solicita.</w:t>
                  </w:r>
                </w:p>
              </w:tc>
            </w:tr>
            <w:tr w:rsidR="00772A2E" w:rsidRPr="00772A2E">
              <w:trPr>
                <w:trHeight w:val="20"/>
              </w:trPr>
              <w:tc>
                <w:tcPr>
                  <w:tcW w:w="765" w:type="dxa"/>
                  <w:tcBorders>
                    <w:top w:val="nil"/>
                    <w:left w:val="single" w:sz="8" w:space="0" w:color="auto"/>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7650" w:type="dxa"/>
                  <w:tcBorders>
                    <w:top w:val="nil"/>
                    <w:left w:val="nil"/>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ind w:left="522" w:hanging="522"/>
                    <w:jc w:val="both"/>
                    <w:rPr>
                      <w:rFonts w:ascii="Verdana" w:eastAsia="Times New Roman" w:hAnsi="Verdana" w:cs="Arial"/>
                      <w:lang w:eastAsia="es-MX"/>
                    </w:rPr>
                  </w:pPr>
                  <w:r w:rsidRPr="00772A2E">
                    <w:rPr>
                      <w:rFonts w:ascii="Verdana" w:eastAsia="Times New Roman" w:hAnsi="Verdana" w:cs="Arial"/>
                      <w:lang w:val="es-ES" w:eastAsia="es-MX"/>
                    </w:rPr>
                    <w:t>b)        Si el aviso complementario es como consecuencia de modificaciones en la declaración en la que se manifiesta el saldo a favor y el periodo de ésta corresponde al ejercicio 2001 y anteriores, presentará el aviso de compensación por duplicado acompañado de la declaración complementaria que corresponda.</w:t>
                  </w:r>
                </w:p>
              </w:tc>
            </w:tr>
            <w:tr w:rsidR="00772A2E" w:rsidRPr="00772A2E">
              <w:trPr>
                <w:trHeight w:val="20"/>
              </w:trPr>
              <w:tc>
                <w:tcPr>
                  <w:tcW w:w="765" w:type="dxa"/>
                  <w:tcBorders>
                    <w:top w:val="nil"/>
                    <w:left w:val="single" w:sz="8" w:space="0" w:color="auto"/>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7650" w:type="dxa"/>
                  <w:tcBorders>
                    <w:top w:val="nil"/>
                    <w:left w:val="nil"/>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ind w:left="522" w:hanging="522"/>
                    <w:jc w:val="both"/>
                    <w:rPr>
                      <w:rFonts w:ascii="Verdana" w:eastAsia="Times New Roman" w:hAnsi="Verdana" w:cs="Arial"/>
                      <w:lang w:eastAsia="es-MX"/>
                    </w:rPr>
                  </w:pPr>
                  <w:r w:rsidRPr="00772A2E">
                    <w:rPr>
                      <w:rFonts w:ascii="Verdana" w:eastAsia="Times New Roman" w:hAnsi="Verdana" w:cs="Arial"/>
                      <w:lang w:val="es-ES" w:eastAsia="es-MX"/>
                    </w:rPr>
                    <w:t>c)        Si el aviso complementario se presenta con motivo de modificaciones en la declaración que contiene la aplicación de la compensación y el periodo de ésta corresponde al ejercicio 2002 en adelante, únicamente presentará el formato 41 con los datos que en el propio formato se indican.</w:t>
                  </w:r>
                </w:p>
              </w:tc>
            </w:tr>
            <w:tr w:rsidR="00772A2E" w:rsidRPr="00772A2E">
              <w:trPr>
                <w:trHeight w:val="20"/>
              </w:trPr>
              <w:tc>
                <w:tcPr>
                  <w:tcW w:w="765" w:type="dxa"/>
                  <w:tcBorders>
                    <w:top w:val="nil"/>
                    <w:left w:val="single" w:sz="8" w:space="0" w:color="auto"/>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7650" w:type="dxa"/>
                  <w:tcBorders>
                    <w:top w:val="nil"/>
                    <w:left w:val="nil"/>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ind w:left="522" w:hanging="522"/>
                    <w:jc w:val="both"/>
                    <w:rPr>
                      <w:rFonts w:ascii="Verdana" w:eastAsia="Times New Roman" w:hAnsi="Verdana" w:cs="Arial"/>
                      <w:lang w:eastAsia="es-MX"/>
                    </w:rPr>
                  </w:pPr>
                  <w:r w:rsidRPr="00772A2E">
                    <w:rPr>
                      <w:rFonts w:ascii="Verdana" w:eastAsia="Times New Roman" w:hAnsi="Verdana" w:cs="Arial"/>
                      <w:lang w:val="es-ES" w:eastAsia="es-MX"/>
                    </w:rPr>
                    <w:t>d)        Si el aviso complementario se presenta con motivo de modificaciones en la declaración que contiene la aplicación de la compensación y el periodo de ésta corresponde al ejercicio 2001 y anteriores, presentará el formato 41 acompañado de la declaración complementaria respectiva.</w:t>
                  </w:r>
                </w:p>
              </w:tc>
            </w:tr>
            <w:tr w:rsidR="00772A2E" w:rsidRPr="00772A2E">
              <w:trPr>
                <w:trHeight w:val="20"/>
              </w:trPr>
              <w:tc>
                <w:tcPr>
                  <w:tcW w:w="765" w:type="dxa"/>
                  <w:tcBorders>
                    <w:top w:val="nil"/>
                    <w:left w:val="single" w:sz="8" w:space="0" w:color="auto"/>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7650" w:type="dxa"/>
                  <w:tcBorders>
                    <w:top w:val="nil"/>
                    <w:left w:val="nil"/>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ind w:left="522" w:hanging="522"/>
                    <w:jc w:val="both"/>
                    <w:rPr>
                      <w:rFonts w:ascii="Verdana" w:eastAsia="Times New Roman" w:hAnsi="Verdana" w:cs="Arial"/>
                      <w:lang w:eastAsia="es-MX"/>
                    </w:rPr>
                  </w:pPr>
                  <w:r w:rsidRPr="00772A2E">
                    <w:rPr>
                      <w:rFonts w:ascii="Verdana" w:eastAsia="Times New Roman" w:hAnsi="Verdana" w:cs="Arial"/>
                      <w:lang w:val="es-ES" w:eastAsia="es-MX"/>
                    </w:rPr>
                    <w:t>e)        Tratándose de saldos a favor correspondientes al ejercicio 2002 con saldos pendientes de acreditar de ejercicios anteriores, en el supuesto de que el aviso complementario se presente como consecuencia de correcciones en las declaraciones provisionales o del ejercicio cuyo saldo a favor se acumuló, copia simple de las declaraciones normales y complementarias presentadas ante institución de crédito autorizada, adicionalmente a lo establecido en el inciso a) del presente punto.</w:t>
                  </w:r>
                </w:p>
              </w:tc>
            </w:tr>
            <w:tr w:rsidR="00772A2E" w:rsidRPr="00772A2E">
              <w:trPr>
                <w:trHeight w:val="20"/>
              </w:trPr>
              <w:tc>
                <w:tcPr>
                  <w:tcW w:w="765" w:type="dxa"/>
                  <w:tcBorders>
                    <w:top w:val="nil"/>
                    <w:left w:val="single" w:sz="8" w:space="0" w:color="auto"/>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7650" w:type="dxa"/>
                  <w:tcBorders>
                    <w:top w:val="nil"/>
                    <w:left w:val="nil"/>
                    <w:bottom w:val="nil"/>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ind w:left="522" w:hanging="522"/>
                    <w:jc w:val="both"/>
                    <w:rPr>
                      <w:rFonts w:ascii="Verdana" w:eastAsia="Times New Roman" w:hAnsi="Verdana" w:cs="Arial"/>
                      <w:lang w:eastAsia="es-MX"/>
                    </w:rPr>
                  </w:pPr>
                  <w:r w:rsidRPr="00772A2E">
                    <w:rPr>
                      <w:rFonts w:ascii="Verdana" w:eastAsia="Times New Roman" w:hAnsi="Verdana" w:cs="Arial"/>
                      <w:lang w:val="es-ES" w:eastAsia="es-MX"/>
                    </w:rPr>
                    <w:t xml:space="preserve">f)         Si el aviso complementario se presenta con motivo de </w:t>
                  </w:r>
                  <w:r w:rsidRPr="00772A2E">
                    <w:rPr>
                      <w:rFonts w:ascii="Verdana" w:eastAsia="Times New Roman" w:hAnsi="Verdana" w:cs="Arial"/>
                      <w:lang w:val="es-ES" w:eastAsia="es-MX"/>
                    </w:rPr>
                    <w:lastRenderedPageBreak/>
                    <w:t>modificaciones en los datos del formato 41 presentado originalmente, únicamente presentará el Aviso de compensación con los datos que en el propio formato se indican.</w:t>
                  </w:r>
                </w:p>
              </w:tc>
            </w:tr>
            <w:tr w:rsidR="00772A2E" w:rsidRPr="00772A2E">
              <w:trPr>
                <w:trHeight w:val="20"/>
              </w:trPr>
              <w:tc>
                <w:tcPr>
                  <w:tcW w:w="76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 </w:t>
                  </w:r>
                </w:p>
              </w:tc>
              <w:tc>
                <w:tcPr>
                  <w:tcW w:w="76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0" w:lineRule="atLeast"/>
                    <w:ind w:left="522" w:hanging="522"/>
                    <w:jc w:val="both"/>
                    <w:rPr>
                      <w:rFonts w:ascii="Verdana" w:eastAsia="Times New Roman" w:hAnsi="Verdana" w:cs="Arial"/>
                      <w:lang w:eastAsia="es-MX"/>
                    </w:rPr>
                  </w:pPr>
                  <w:r w:rsidRPr="00772A2E">
                    <w:rPr>
                      <w:rFonts w:ascii="Verdana" w:eastAsia="Times New Roman" w:hAnsi="Verdana" w:cs="Arial"/>
                      <w:lang w:val="es-ES" w:eastAsia="es-MX"/>
                    </w:rPr>
                    <w:t>g)        Adicionalmente a los documentos referenciados con anterioridad, el aviso complementario se acompañará de los documentos que se establecen en este trámite, cuando éstos hayan sufrido alguna modificación.</w:t>
                  </w:r>
                </w:p>
              </w:tc>
            </w:tr>
          </w:tbl>
          <w:p w:rsidR="00772A2E" w:rsidRPr="00772A2E" w:rsidRDefault="00772A2E" w:rsidP="00772A2E">
            <w:pPr>
              <w:spacing w:after="0" w:line="240" w:lineRule="auto"/>
              <w:rPr>
                <w:rFonts w:ascii="Verdana" w:eastAsia="Times New Roman" w:hAnsi="Verdana" w:cs="Times New Roman"/>
                <w:lang w:eastAsia="es-MX"/>
              </w:rPr>
            </w:pP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lastRenderedPageBreak/>
              <w:t>Nota:     </w:t>
            </w:r>
            <w:r w:rsidRPr="00772A2E">
              <w:rPr>
                <w:rFonts w:ascii="Verdana" w:eastAsia="Times New Roman" w:hAnsi="Verdana" w:cs="Arial"/>
                <w:i/>
                <w:iCs/>
                <w:lang w:val="es-ES" w:eastAsia="es-MX"/>
              </w:rPr>
              <w:t>Tratándose de contribuyentes dictaminados, en el Apartado 3 “Información de la Declaración en que se compensó” de la forma oficial 41, se señalarán los datos del pago a que se refiere la fracción V de la regla 2.8.5.1. de la RMF en el que se manifestó el importe a cargo y se aplicó la compensación, aunque el dictamen aún no se haya presentado.</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Los documentos originales y copias certificadas se utilizarán únicamente para cotejo, por lo que deberán devolverse al contribuyente por el personal receptor.</w:t>
            </w:r>
          </w:p>
          <w:p w:rsidR="00772A2E" w:rsidRPr="00772A2E" w:rsidRDefault="00772A2E" w:rsidP="00772A2E">
            <w:pPr>
              <w:spacing w:after="101" w:line="20" w:lineRule="atLeast"/>
              <w:ind w:firstLine="288"/>
              <w:jc w:val="both"/>
              <w:rPr>
                <w:rFonts w:ascii="Verdana" w:eastAsia="Times New Roman" w:hAnsi="Verdana" w:cs="Arial"/>
                <w:lang w:eastAsia="es-MX"/>
              </w:rPr>
            </w:pPr>
            <w:r w:rsidRPr="00772A2E">
              <w:rPr>
                <w:rFonts w:ascii="Verdana" w:eastAsia="Times New Roman" w:hAnsi="Verdana" w:cs="Arial"/>
                <w:i/>
                <w:iCs/>
                <w:lang w:val="es-ES" w:eastAsia="es-MX"/>
              </w:rPr>
              <w:t>No se deberá considerar como obligatorio el anexar al trámite como parte de los comprobantes de pago, las facturas de operaciones realizadas con proveedores, arrendadores o prestadores de servicios y de comercio exterior, los cuales sólo podrán solicitarse mediante requerimiento de información adicional.</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Compensaciones</w:t>
            </w:r>
          </w:p>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DOCUMENTACION QUE PODRA SER REQUERIDA POR LA AUTORIDAD</w:t>
            </w:r>
          </w:p>
          <w:tbl>
            <w:tblPr>
              <w:tblW w:w="0" w:type="auto"/>
              <w:shd w:val="clear" w:color="auto" w:fill="F2F2F2"/>
              <w:tblCellMar>
                <w:left w:w="0" w:type="dxa"/>
                <w:right w:w="0" w:type="dxa"/>
              </w:tblCellMar>
              <w:tblLook w:val="04A0" w:firstRow="1" w:lastRow="0" w:firstColumn="1" w:lastColumn="0" w:noHBand="0" w:noVBand="1"/>
            </w:tblPr>
            <w:tblGrid>
              <w:gridCol w:w="554"/>
              <w:gridCol w:w="7999"/>
            </w:tblGrid>
            <w:tr w:rsidR="00772A2E" w:rsidRPr="00772A2E">
              <w:trPr>
                <w:trHeight w:val="644"/>
              </w:trPr>
              <w:tc>
                <w:tcPr>
                  <w:tcW w:w="8553" w:type="dxa"/>
                  <w:gridSpan w:val="2"/>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del IVA</w:t>
                  </w:r>
                </w:p>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r>
            <w:tr w:rsidR="00772A2E" w:rsidRPr="00772A2E">
              <w:tc>
                <w:tcPr>
                  <w:tcW w:w="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80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c>
                <w:tcPr>
                  <w:tcW w:w="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80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Documentos que deban presentarse conjuntamente con el aviso de compensación y que hayan sido omitidos o el aviso de compensación, o sus anexos, se hayan presentado con errores u omisiones.</w:t>
                  </w:r>
                </w:p>
              </w:tc>
            </w:tr>
            <w:tr w:rsidR="00772A2E" w:rsidRPr="00772A2E">
              <w:tc>
                <w:tcPr>
                  <w:tcW w:w="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80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w:t>
                  </w:r>
                </w:p>
              </w:tc>
            </w:tr>
            <w:tr w:rsidR="00772A2E" w:rsidRPr="00772A2E">
              <w:tc>
                <w:tcPr>
                  <w:tcW w:w="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8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80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se indique la determinación del monto de pagos provisionales (2002 y anteriores) manifestados en la declaración del ejercicio, cuando exista diferencia determinada por la autoridad.</w:t>
                  </w:r>
                </w:p>
              </w:tc>
            </w:tr>
            <w:tr w:rsidR="00772A2E" w:rsidRPr="00772A2E">
              <w:tc>
                <w:tcPr>
                  <w:tcW w:w="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8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80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se indique la determinación del monto del saldo a favor pendiente de acreditar de cada uno de los ejercicios anteriores que hayan sido acumulados en el periodo del saldo a favor, cuando exista diferencia determinada por la autoridad.</w:t>
                  </w:r>
                </w:p>
              </w:tc>
            </w:tr>
            <w:tr w:rsidR="00772A2E" w:rsidRPr="00772A2E">
              <w:tc>
                <w:tcPr>
                  <w:tcW w:w="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80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aclare las diferencias en el saldo a favor manifestado en la declaración y el compensado, cuando exista diferencia determinada por la autoridad.</w:t>
                  </w:r>
                </w:p>
              </w:tc>
            </w:tr>
            <w:tr w:rsidR="00772A2E" w:rsidRPr="00772A2E">
              <w:tc>
                <w:tcPr>
                  <w:tcW w:w="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80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se indique la determinación del monto de IVA acreditable, cuando exista diferencia determinada por la autoridad.</w:t>
                  </w:r>
                </w:p>
              </w:tc>
            </w:tr>
            <w:tr w:rsidR="00772A2E" w:rsidRPr="00772A2E">
              <w:tc>
                <w:tcPr>
                  <w:tcW w:w="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80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Datos de las operaciones de los proveedores, arrendadores y prestadores de servicios y/o operaciones de comercio exterior que representan el 80% del IVA acreditable de conformidad con el artículo 4. de la Ley del IVA.</w:t>
                  </w:r>
                </w:p>
              </w:tc>
            </w:tr>
            <w:tr w:rsidR="00772A2E" w:rsidRPr="00772A2E">
              <w:tc>
                <w:tcPr>
                  <w:tcW w:w="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80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proveedores, arrendadores y prestadores de servicios que se encuentren no Registrados o no localizados en la base de datos del RFC, escrito mediante el cual aclare la forma y lugar en que realizó estas operaciones, acompañado de la documentación correspondiente.</w:t>
                  </w:r>
                </w:p>
              </w:tc>
            </w:tr>
            <w:tr w:rsidR="00772A2E" w:rsidRPr="00772A2E">
              <w:tc>
                <w:tcPr>
                  <w:tcW w:w="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80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en los que se hayan detectado inconsistencias, que se relacionen con el requerimiento de la documentación señalada con anterioridad.</w:t>
                  </w:r>
                </w:p>
              </w:tc>
            </w:tr>
            <w:tr w:rsidR="00772A2E" w:rsidRPr="00772A2E">
              <w:tc>
                <w:tcPr>
                  <w:tcW w:w="5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center"/>
                    <w:rPr>
                      <w:rFonts w:ascii="Verdana" w:eastAsia="Times New Roman" w:hAnsi="Verdana" w:cs="Arial"/>
                      <w:lang w:eastAsia="es-MX"/>
                    </w:rPr>
                  </w:pPr>
                  <w:r w:rsidRPr="00772A2E">
                    <w:rPr>
                      <w:rFonts w:ascii="Verdana" w:eastAsia="Times New Roman" w:hAnsi="Verdana" w:cs="Arial"/>
                      <w:lang w:val="es-ES" w:eastAsia="es-MX"/>
                    </w:rPr>
                    <w:t>10</w:t>
                  </w:r>
                </w:p>
              </w:tc>
              <w:tc>
                <w:tcPr>
                  <w:tcW w:w="80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r>
            <w:tr w:rsidR="00772A2E" w:rsidRPr="00772A2E">
              <w:tc>
                <w:tcPr>
                  <w:tcW w:w="553" w:type="dxa"/>
                  <w:tcBorders>
                    <w:top w:val="nil"/>
                    <w:left w:val="nil"/>
                    <w:bottom w:val="nil"/>
                    <w:right w:val="nil"/>
                  </w:tcBorders>
                  <w:shd w:val="clear" w:color="auto" w:fill="auto"/>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8000" w:type="dxa"/>
                  <w:tcBorders>
                    <w:top w:val="nil"/>
                    <w:left w:val="nil"/>
                    <w:bottom w:val="nil"/>
                    <w:right w:val="nil"/>
                  </w:tcBorders>
                  <w:shd w:val="clear" w:color="auto" w:fill="auto"/>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lastRenderedPageBreak/>
              <w:t>Nota:     </w:t>
            </w:r>
            <w:r w:rsidRPr="00772A2E">
              <w:rPr>
                <w:rFonts w:ascii="Verdana" w:eastAsia="Times New Roman" w:hAnsi="Verdana" w:cs="Arial"/>
                <w:i/>
                <w:iCs/>
                <w:lang w:val="es-ES" w:eastAsia="es-MX"/>
              </w:rPr>
              <w:t>Los documentos originales y copias certificadas a que se refiere el presente documento se utilizarán únicamente para cotejo, por lo que se devolverán al contribuyente por el personal receptor.</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 xml:space="preserve">Tratándose de escritos libres, éstos deberán contener la firma autógrafa del </w:t>
            </w:r>
            <w:r w:rsidRPr="00772A2E">
              <w:rPr>
                <w:rFonts w:ascii="Verdana" w:eastAsia="Times New Roman" w:hAnsi="Verdana" w:cs="Arial"/>
                <w:i/>
                <w:iCs/>
                <w:lang w:val="es-ES" w:eastAsia="es-MX"/>
              </w:rPr>
              <w:lastRenderedPageBreak/>
              <w:t>contribuyente o de su representante legal, en su caso.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23 CFF,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n-US" w:eastAsia="es-MX"/>
        </w:rPr>
        <w:t> </w:t>
      </w:r>
    </w:p>
    <w:tbl>
      <w:tblPr>
        <w:tblW w:w="8717" w:type="dxa"/>
        <w:tblInd w:w="144" w:type="dxa"/>
        <w:tblCellMar>
          <w:left w:w="0" w:type="dxa"/>
          <w:right w:w="0" w:type="dxa"/>
        </w:tblCellMar>
        <w:tblLook w:val="04A0" w:firstRow="1" w:lastRow="0" w:firstColumn="1" w:lastColumn="0" w:noHBand="0" w:noVBand="1"/>
      </w:tblPr>
      <w:tblGrid>
        <w:gridCol w:w="8717"/>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val="es-ES" w:eastAsia="es-MX"/>
              </w:rPr>
              <w:t>32/CFF   Aviso de compensación de saldos a favor del IMPAC, Grandes Contribuyentes o Hidrocarburos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tbl>
            <w:tblPr>
              <w:tblW w:w="0" w:type="auto"/>
              <w:tblCellMar>
                <w:left w:w="0" w:type="dxa"/>
                <w:right w:w="0" w:type="dxa"/>
              </w:tblCellMar>
              <w:tblLook w:val="04A0" w:firstRow="1" w:lastRow="0" w:firstColumn="1" w:lastColumn="0" w:noHBand="0" w:noVBand="1"/>
            </w:tblPr>
            <w:tblGrid>
              <w:gridCol w:w="2371"/>
              <w:gridCol w:w="6182"/>
            </w:tblGrid>
            <w:tr w:rsidR="00772A2E" w:rsidRPr="00772A2E">
              <w:tc>
                <w:tcPr>
                  <w:tcW w:w="2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Sexto dígito numérico de la clave del RFC</w:t>
                  </w:r>
                </w:p>
              </w:tc>
              <w:tc>
                <w:tcPr>
                  <w:tcW w:w="6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Día siguiente a la presentación de la declaración en que hubieren efectuado la compensación</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5 y 6</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371"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618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bl>
    <w:p w:rsidR="00772A2E" w:rsidRPr="00772A2E" w:rsidRDefault="00772A2E" w:rsidP="00772A2E">
      <w:pPr>
        <w:spacing w:after="101" w:line="216"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717" w:type="dxa"/>
        <w:tblInd w:w="144" w:type="dxa"/>
        <w:tblCellMar>
          <w:left w:w="0" w:type="dxa"/>
          <w:right w:w="0" w:type="dxa"/>
        </w:tblCellMar>
        <w:tblLook w:val="04A0" w:firstRow="1" w:lastRow="0" w:firstColumn="1" w:lastColumn="0" w:noHBand="0" w:noVBand="1"/>
      </w:tblPr>
      <w:tblGrid>
        <w:gridCol w:w="8717"/>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Compensaciones</w:t>
            </w:r>
          </w:p>
          <w:tbl>
            <w:tblPr>
              <w:tblW w:w="0" w:type="auto"/>
              <w:tblCellMar>
                <w:left w:w="0" w:type="dxa"/>
                <w:right w:w="0" w:type="dxa"/>
              </w:tblCellMar>
              <w:tblLook w:val="04A0" w:firstRow="1" w:lastRow="0" w:firstColumn="1" w:lastColumn="0" w:noHBand="0" w:noVBand="1"/>
            </w:tblPr>
            <w:tblGrid>
              <w:gridCol w:w="688"/>
              <w:gridCol w:w="5686"/>
              <w:gridCol w:w="1036"/>
              <w:gridCol w:w="1143"/>
            </w:tblGrid>
            <w:tr w:rsidR="00772A2E" w:rsidRPr="00772A2E">
              <w:tc>
                <w:tcPr>
                  <w:tcW w:w="8558" w:type="dxa"/>
                  <w:gridSpan w:val="4"/>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Avisos de compensación de saldos a favor del IMPAC e IMPAC por recuperar</w:t>
                  </w:r>
                </w:p>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No</w:t>
                  </w:r>
                </w:p>
              </w:tc>
              <w:tc>
                <w:tcPr>
                  <w:tcW w:w="5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IMPAC</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IMPAC por REC</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Forma fiscal 41 por duplicado y sus anexos correspondientes.</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 primera vez que solicita compensación o lo haga ante una Unidad Administrativa diferente a la que venía presentando, original o copia certificada y copia simple del documento (Acta constitutiva y poder notarial, en su caso) que acredite la personalidad del representante legal que promueve.</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deberá anexar original o copia certificada, y copia simple del acta de asamblea protocolizada o del poder notarial que acredite la personalidad del firmante de la promoción.</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Original y copia simple de la identificación oficial vigente de las señaladas en el inciso A) del apartado de Definiciones de este Anexo, del contribuyente o del representante legal.</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nil"/>
                    <w:right w:val="single" w:sz="8" w:space="0" w:color="auto"/>
                  </w:tcBorders>
                  <w:tcMar>
                    <w:top w:w="0" w:type="dxa"/>
                    <w:left w:w="108" w:type="dxa"/>
                    <w:bottom w:w="0" w:type="dxa"/>
                    <w:right w:w="108" w:type="dxa"/>
                  </w:tcMa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5760" w:type="dxa"/>
                  <w:tcBorders>
                    <w:top w:val="nil"/>
                    <w:left w:val="nil"/>
                    <w:bottom w:val="nil"/>
                    <w:right w:val="single" w:sz="8" w:space="0" w:color="auto"/>
                  </w:tcBorders>
                  <w:tcMar>
                    <w:top w:w="0" w:type="dxa"/>
                    <w:left w:w="108" w:type="dxa"/>
                    <w:bottom w:w="0" w:type="dxa"/>
                    <w:right w:w="108"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Si realizó la compensación de saldos a favor bajo el esquema de “Compensación Universal” a que se refiere la regla 2.2.7. de la “RMF para 2004”, deberá registrar en la parte inferior de la forma fiscal 41 "Aviso de Compensación", a máquina o de manera impresa, la siguiente leyenda:</w:t>
                  </w:r>
                </w:p>
              </w:tc>
              <w:tc>
                <w:tcPr>
                  <w:tcW w:w="960"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146"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i/>
                      <w:iCs/>
                      <w:lang w:val="es-ES" w:eastAsia="es-MX"/>
                    </w:rPr>
                    <w:t> </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“Se presentó declaración de corrección de datos de compensación contra (IVA de Actos accidentales o IEPS Retenido, según se trate), en términos de la regla 2.2.7. con fecha (dd-mm-aaaa) y con número de operación____________”.</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80"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declaraciones en las que se manifieste el saldo a favor correspondiente al ejercicio 2001 o anteriores, copia simple de la declaración del ejercicio normal y/o complementaria presentada ante institución bancaria autorizada.</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Tratándose de declaraciones presentadas con más de 5 años de antigüedad, adicionalmente a la copia simple, deberá presentar formato con </w:t>
                  </w:r>
                  <w:r w:rsidRPr="00772A2E">
                    <w:rPr>
                      <w:rFonts w:ascii="Verdana" w:eastAsia="Times New Roman" w:hAnsi="Verdana" w:cs="Arial"/>
                      <w:lang w:val="es-ES" w:eastAsia="es-MX"/>
                    </w:rPr>
                    <w:lastRenderedPageBreak/>
                    <w:t>sello original de la institución bancaria.</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8</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Original y copia simple de los comprobantes fiscales de impuesto retenido, (constancias de retenciones con firma autógrafa, en su caso, sello original; estados de cuenta que expidan los sujetos a que se refiere el artículo 29 del CFF en los que consten las retenciones de ISR; documentación comprobatoria de impuesto pagado en el extranjero; entre otros). Tratándose de enajenación o adquisición de bienes, declaración Formato 1-A.</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Para los casos de declaraciones correspondientes al ejercicio 2001 y anteriores, copia simple de la declaración normal y complementaria(s) presentadas ante institución bancaria autorizada, en su caso, donde manifiesta el ISR del ejercicio cuyo importe es mayor al IMPAC correspondiente al mismo ejercicio.</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10</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Para los casos de declaraciones correspondientes al ejercicio 2001 o anteriores, copia simple de la(s) declaración(es) normal y complementaria(s), en su caso, donde se deriva el IMPAC a recuperar.</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11</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Para los casos de declaraciones correspondientes al ejercicio 2001 y anteriores, copia simple de los pagos provisionales normal y complementarios correspondientes a los ejercicios por los que se pagó IMPAC a recuperar.</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12</w:t>
                  </w:r>
                </w:p>
              </w:tc>
              <w:tc>
                <w:tcPr>
                  <w:tcW w:w="576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remanentes solo se presentará el aviso de compensación por duplicado con los datos que el propio formato solicita.</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13</w:t>
                  </w:r>
                </w:p>
              </w:tc>
              <w:tc>
                <w:tcPr>
                  <w:tcW w:w="5760" w:type="dxa"/>
                  <w:tcBorders>
                    <w:top w:val="nil"/>
                    <w:left w:val="nil"/>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En los casos de avisos complementarios por modificaciones en el propio formato, saldo a favor, importe compensado, tipo de impuesto o fecha de las declaraciones en las que se manifiesta el saldo a favor o se aplica la compensación, deberá observar las siguientes consideraciones:</w:t>
                  </w:r>
                </w:p>
              </w:tc>
              <w:tc>
                <w:tcPr>
                  <w:tcW w:w="960"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b/>
                      <w:bCs/>
                      <w:lang w:val="es-ES" w:eastAsia="es-MX"/>
                    </w:rPr>
                    <w:t> </w:t>
                  </w:r>
                </w:p>
              </w:tc>
              <w:tc>
                <w:tcPr>
                  <w:tcW w:w="1146"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c>
                <w:tcPr>
                  <w:tcW w:w="692" w:type="dxa"/>
                  <w:tcBorders>
                    <w:top w:val="nil"/>
                    <w:left w:val="single" w:sz="8" w:space="0" w:color="auto"/>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5760" w:type="dxa"/>
                  <w:tcBorders>
                    <w:top w:val="nil"/>
                    <w:left w:val="nil"/>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a) Si el aviso complementario es como consecuencia de modificaciones en la declaración en la que se manifiesta el saldo a favor y el periodo de ésta corresponde al ejercicio 2002 y posteriores, se presentará el aviso de compensación por duplicado con los datos que el </w:t>
                  </w:r>
                  <w:r w:rsidRPr="00772A2E">
                    <w:rPr>
                      <w:rFonts w:ascii="Verdana" w:eastAsia="Times New Roman" w:hAnsi="Verdana" w:cs="Arial"/>
                      <w:lang w:val="es-ES" w:eastAsia="es-MX"/>
                    </w:rPr>
                    <w:lastRenderedPageBreak/>
                    <w:t>propio formato solicita.</w:t>
                  </w:r>
                </w:p>
              </w:tc>
              <w:tc>
                <w:tcPr>
                  <w:tcW w:w="960"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146"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rPr>
                <w:trHeight w:val="964"/>
              </w:trPr>
              <w:tc>
                <w:tcPr>
                  <w:tcW w:w="692" w:type="dxa"/>
                  <w:tcBorders>
                    <w:top w:val="nil"/>
                    <w:left w:val="single" w:sz="8" w:space="0" w:color="auto"/>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 </w:t>
                  </w:r>
                </w:p>
              </w:tc>
              <w:tc>
                <w:tcPr>
                  <w:tcW w:w="5760" w:type="dxa"/>
                  <w:tcBorders>
                    <w:top w:val="nil"/>
                    <w:left w:val="nil"/>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b) Si el aviso complementario es como consecuencia de modificaciones en la declaración en la que se manifiesta el saldo a favor y el periodo de ésta corresponde al ejercicio 2001 y anteriores, se presentará el aviso de compensación por duplicado acompañado de la declaración complementaria que corresponda.</w:t>
                  </w:r>
                </w:p>
              </w:tc>
              <w:tc>
                <w:tcPr>
                  <w:tcW w:w="960"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tc>
                <w:tcPr>
                  <w:tcW w:w="692" w:type="dxa"/>
                  <w:tcBorders>
                    <w:top w:val="nil"/>
                    <w:left w:val="single" w:sz="8" w:space="0" w:color="auto"/>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5760" w:type="dxa"/>
                  <w:tcBorders>
                    <w:top w:val="nil"/>
                    <w:left w:val="nil"/>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 Si el aviso complementario se presenta con motivo de modificaciones en la declaración que contiene la aplicación de la compensación y el periodo de ésta corresponde al ejercicio 2002 en adelante, se presentará el formato 41 con los datos que en el propio formato se indican.</w:t>
                  </w:r>
                </w:p>
              </w:tc>
              <w:tc>
                <w:tcPr>
                  <w:tcW w:w="960"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single" w:sz="8" w:space="0" w:color="auto"/>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5760" w:type="dxa"/>
                  <w:tcBorders>
                    <w:top w:val="single" w:sz="8" w:space="0" w:color="auto"/>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960" w:type="dxa"/>
                  <w:tcBorders>
                    <w:top w:val="single" w:sz="8" w:space="0" w:color="auto"/>
                    <w:left w:val="nil"/>
                    <w:bottom w:val="nil"/>
                    <w:right w:val="nil"/>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146" w:type="dxa"/>
                  <w:tcBorders>
                    <w:top w:val="single" w:sz="8" w:space="0" w:color="auto"/>
                    <w:left w:val="nil"/>
                    <w:bottom w:val="nil"/>
                    <w:right w:val="nil"/>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tbl>
            <w:tblPr>
              <w:tblW w:w="0" w:type="auto"/>
              <w:tblInd w:w="3" w:type="dxa"/>
              <w:tblCellMar>
                <w:left w:w="0" w:type="dxa"/>
                <w:right w:w="0" w:type="dxa"/>
              </w:tblCellMar>
              <w:tblLook w:val="04A0" w:firstRow="1" w:lastRow="0" w:firstColumn="1" w:lastColumn="0" w:noHBand="0" w:noVBand="1"/>
            </w:tblPr>
            <w:tblGrid>
              <w:gridCol w:w="692"/>
              <w:gridCol w:w="5754"/>
              <w:gridCol w:w="959"/>
              <w:gridCol w:w="1145"/>
            </w:tblGrid>
            <w:tr w:rsidR="00772A2E" w:rsidRPr="00772A2E">
              <w:tc>
                <w:tcPr>
                  <w:tcW w:w="692" w:type="dxa"/>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 </w:t>
                  </w:r>
                </w:p>
              </w:tc>
              <w:tc>
                <w:tcPr>
                  <w:tcW w:w="5759" w:type="dxa"/>
                  <w:tcBorders>
                    <w:top w:val="single" w:sz="8" w:space="0" w:color="auto"/>
                    <w:left w:val="nil"/>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 Si el aviso complementario se presenta con motivo de modificaciones en la declaración que contiene la aplicación de la compensación y el periodo de ésta corresponde al ejercicio 2001 y anteriores, presentará el formato 41 acompañado de la declaración complementaria respectiva y en el caso de IMPAC por recuperar, el anexo 2 del formato 32 y 41.</w:t>
                  </w:r>
                </w:p>
              </w:tc>
              <w:tc>
                <w:tcPr>
                  <w:tcW w:w="960"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5759" w:type="dxa"/>
                  <w:tcBorders>
                    <w:top w:val="nil"/>
                    <w:left w:val="nil"/>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e) Tratándose del IMPAC por recuperar, si el aviso complementario se presenta con motivo de modificaciones en la declaración del ejercicio en que el ISR es mayor que el IMPAC, presentará el formato 41 por duplicado, acompañado de la declaración complementaria que corresponda, y en su caso del anexo 2 del formato 32 y 41.</w:t>
                  </w:r>
                </w:p>
              </w:tc>
              <w:tc>
                <w:tcPr>
                  <w:tcW w:w="960"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146"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rPr>
                <w:trHeight w:val="964"/>
              </w:trPr>
              <w:tc>
                <w:tcPr>
                  <w:tcW w:w="692" w:type="dxa"/>
                  <w:tcBorders>
                    <w:top w:val="nil"/>
                    <w:left w:val="single" w:sz="8" w:space="0" w:color="auto"/>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5759" w:type="dxa"/>
                  <w:tcBorders>
                    <w:top w:val="nil"/>
                    <w:left w:val="nil"/>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f) Tratándose del IMPAC por recuperar, si el aviso complementario se presenta con motivo de modificaciones en las declaraciones provisionales o del ejercicio en que se pagó IMPAC, presentará el formato 41 por duplicado, acompañado de la declaración complementaria que corresponda, y en su caso del anexo 2 del formato 32 y 41.</w:t>
                  </w:r>
                </w:p>
              </w:tc>
              <w:tc>
                <w:tcPr>
                  <w:tcW w:w="960"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146"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5759" w:type="dxa"/>
                  <w:tcBorders>
                    <w:top w:val="nil"/>
                    <w:left w:val="nil"/>
                    <w:bottom w:val="nil"/>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g) Adicionalmente a los documentos referenciados con anterioridad, el aviso complementario se acompañará de los documentos que se establecen en este trámite, cuando éstos hayan sufrido alguna modificación.</w:t>
                  </w:r>
                </w:p>
              </w:tc>
              <w:tc>
                <w:tcPr>
                  <w:tcW w:w="960"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146" w:type="dxa"/>
                  <w:tcBorders>
                    <w:top w:val="nil"/>
                    <w:left w:val="nil"/>
                    <w:bottom w:val="nil"/>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5759"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h) Si el aviso complementario se presenta con motivo de modificaciones en los datos del formato 41 presentado originalmente, </w:t>
                  </w:r>
                  <w:r w:rsidRPr="00772A2E">
                    <w:rPr>
                      <w:rFonts w:ascii="Verdana" w:eastAsia="Times New Roman" w:hAnsi="Verdana" w:cs="Arial"/>
                      <w:lang w:val="es-ES" w:eastAsia="es-MX"/>
                    </w:rPr>
                    <w:lastRenderedPageBreak/>
                    <w:t>únicamente presentará el Aviso de compensación con los datos que en el propio formato se indican.</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 </w:t>
                  </w:r>
                </w:p>
              </w:tc>
              <w:tc>
                <w:tcPr>
                  <w:tcW w:w="5759"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960" w:type="dxa"/>
                  <w:tcBorders>
                    <w:top w:val="nil"/>
                    <w:left w:val="nil"/>
                    <w:bottom w:val="nil"/>
                    <w:right w:val="nil"/>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146" w:type="dxa"/>
                  <w:tcBorders>
                    <w:top w:val="nil"/>
                    <w:left w:val="nil"/>
                    <w:bottom w:val="nil"/>
                    <w:right w:val="nil"/>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7" w:type="dxa"/>
            <w:tcBorders>
              <w:top w:val="nil"/>
              <w:left w:val="single" w:sz="8" w:space="0" w:color="auto"/>
              <w:bottom w:val="single" w:sz="8" w:space="0" w:color="000000"/>
              <w:right w:val="single" w:sz="8" w:space="0" w:color="auto"/>
            </w:tcBorders>
            <w:noWrap/>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lastRenderedPageBreak/>
              <w:t>Nota:</w:t>
            </w:r>
            <w:r w:rsidRPr="00772A2E">
              <w:rPr>
                <w:rFonts w:ascii="Verdana" w:eastAsia="Times New Roman" w:hAnsi="Verdana" w:cs="Arial"/>
                <w:i/>
                <w:iCs/>
                <w:lang w:val="es-ES" w:eastAsia="es-MX"/>
              </w:rPr>
              <w:t>     Tratándose de contribuyentes dictaminados, en el Apartado 3 “Información de la Declaración en que se compensó” de la forma oficial 41, se señalarán los datos del pago a que se refiere la fracción V de la regla 2.8.5.1. de la RMF en el que se manifestó el importe a cargo y se aplicó la compensación, aunque el dictamen aún no se haya presentado.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Los documentos originales y copias certificadas se utilizarán únicamente para cotejo, por lo que deberán devolverse al contribuyente por el personal receptor.</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 QUE PODRA SER REQUERIDA POR LA AUTORIDAD</w:t>
            </w:r>
          </w:p>
          <w:tbl>
            <w:tblPr>
              <w:tblW w:w="8550" w:type="dxa"/>
              <w:tblCellMar>
                <w:left w:w="0" w:type="dxa"/>
                <w:right w:w="0" w:type="dxa"/>
              </w:tblCellMar>
              <w:tblLook w:val="04A0" w:firstRow="1" w:lastRow="0" w:firstColumn="1" w:lastColumn="0" w:noHBand="0" w:noVBand="1"/>
            </w:tblPr>
            <w:tblGrid>
              <w:gridCol w:w="688"/>
              <w:gridCol w:w="5619"/>
              <w:gridCol w:w="1036"/>
              <w:gridCol w:w="1207"/>
            </w:tblGrid>
            <w:tr w:rsidR="00772A2E" w:rsidRPr="00772A2E">
              <w:tc>
                <w:tcPr>
                  <w:tcW w:w="8550"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del IMPAC e IMPAC por Recuperar</w:t>
                  </w:r>
                </w:p>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r>
            <w:tr w:rsidR="00772A2E" w:rsidRPr="00772A2E">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5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c>
                <w:tcPr>
                  <w:tcW w:w="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IMPAC</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IMPAC por REC</w:t>
                  </w:r>
                </w:p>
              </w:tc>
            </w:tr>
            <w:tr w:rsidR="00772A2E" w:rsidRPr="00772A2E">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5678"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Documentos que deban presentarse conjuntamente con el aviso de compensación y que hayan sido omitidos o el formato 41 y/o sus anexos se hayan presentado con errores u omisiones.</w:t>
                  </w:r>
                </w:p>
              </w:tc>
              <w:tc>
                <w:tcPr>
                  <w:tcW w:w="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5678"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w:t>
                  </w:r>
                </w:p>
              </w:tc>
              <w:tc>
                <w:tcPr>
                  <w:tcW w:w="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5678"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se indique la determinación del monto de pagos provisionales manifestados en la declaración del ejercicio, en materia de ISR, cuando se acredite el saldo a favor de ISR contra IMPAC.</w:t>
                  </w:r>
                </w:p>
              </w:tc>
              <w:tc>
                <w:tcPr>
                  <w:tcW w:w="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5678"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En su caso, cédulas de trabajo de la determinación, actualización y aplicación de Reducciones y/o acreditamientos adicionales o de otros estímulos o acreditamientos.</w:t>
                  </w:r>
                </w:p>
              </w:tc>
              <w:tc>
                <w:tcPr>
                  <w:tcW w:w="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2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tc>
                <w:tcPr>
                  <w:tcW w:w="690"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240" w:lineRule="auto"/>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5678"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0" w:line="240" w:lineRule="auto"/>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972" w:type="dxa"/>
                  <w:tcBorders>
                    <w:top w:val="nil"/>
                    <w:left w:val="nil"/>
                    <w:bottom w:val="nil"/>
                    <w:right w:val="nil"/>
                  </w:tcBorders>
                  <w:tcMar>
                    <w:top w:w="0" w:type="dxa"/>
                    <w:left w:w="108" w:type="dxa"/>
                    <w:bottom w:w="0" w:type="dxa"/>
                    <w:right w:w="108" w:type="dxa"/>
                  </w:tcMar>
                  <w:vAlign w:val="center"/>
                  <w:hideMark/>
                </w:tcPr>
                <w:p w:rsidR="00772A2E" w:rsidRPr="00772A2E" w:rsidRDefault="00772A2E" w:rsidP="00772A2E">
                  <w:pPr>
                    <w:spacing w:after="0" w:line="240" w:lineRule="auto"/>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210" w:type="dxa"/>
                  <w:tcBorders>
                    <w:top w:val="nil"/>
                    <w:left w:val="nil"/>
                    <w:bottom w:val="nil"/>
                    <w:right w:val="nil"/>
                  </w:tcBorders>
                  <w:tcMar>
                    <w:top w:w="0" w:type="dxa"/>
                    <w:left w:w="108" w:type="dxa"/>
                    <w:bottom w:w="0" w:type="dxa"/>
                    <w:right w:w="108" w:type="dxa"/>
                  </w:tcMar>
                  <w:vAlign w:val="center"/>
                  <w:hideMark/>
                </w:tcPr>
                <w:p w:rsidR="00772A2E" w:rsidRPr="00772A2E" w:rsidRDefault="00772A2E" w:rsidP="00772A2E">
                  <w:pPr>
                    <w:spacing w:after="0" w:line="240" w:lineRule="auto"/>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0" w:line="240" w:lineRule="auto"/>
              <w:ind w:firstLine="288"/>
              <w:jc w:val="both"/>
              <w:rPr>
                <w:rFonts w:ascii="Verdana" w:eastAsia="Times New Roman" w:hAnsi="Verdana" w:cs="Arial"/>
                <w:lang w:eastAsia="es-MX"/>
              </w:rPr>
            </w:pPr>
            <w:r w:rsidRPr="00772A2E">
              <w:rPr>
                <w:rFonts w:ascii="Verdana" w:eastAsia="Times New Roman" w:hAnsi="Verdana" w:cs="Arial"/>
                <w:lang w:eastAsia="es-MX"/>
              </w:rPr>
              <w:t> </w:t>
            </w:r>
          </w:p>
          <w:tbl>
            <w:tblPr>
              <w:tblW w:w="8550" w:type="dxa"/>
              <w:tblCellMar>
                <w:left w:w="0" w:type="dxa"/>
                <w:right w:w="0" w:type="dxa"/>
              </w:tblCellMar>
              <w:tblLook w:val="04A0" w:firstRow="1" w:lastRow="0" w:firstColumn="1" w:lastColumn="0" w:noHBand="0" w:noVBand="1"/>
            </w:tblPr>
            <w:tblGrid>
              <w:gridCol w:w="690"/>
              <w:gridCol w:w="5678"/>
              <w:gridCol w:w="972"/>
              <w:gridCol w:w="1210"/>
            </w:tblGrid>
            <w:tr w:rsidR="00772A2E" w:rsidRPr="00772A2E">
              <w:tc>
                <w:tcPr>
                  <w:tcW w:w="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5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manifieste “bajo protesta de decir verdad”, aclarando respecto a las compensaciones aplicadas por el contribuyente, por existir diferencias contra lo determinado por la autoridad.</w:t>
                  </w:r>
                </w:p>
              </w:tc>
              <w:tc>
                <w:tcPr>
                  <w:tcW w:w="9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2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6</w:t>
                  </w:r>
                </w:p>
              </w:tc>
              <w:tc>
                <w:tcPr>
                  <w:tcW w:w="5678"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c>
                <w:tcPr>
                  <w:tcW w:w="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5678"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en los que se hayan detectado inconsistencias, que se relacionen con el requerimiento de la documentación señalada con anterioridad.</w:t>
                  </w:r>
                </w:p>
              </w:tc>
              <w:tc>
                <w:tcPr>
                  <w:tcW w:w="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tc>
                <w:tcPr>
                  <w:tcW w:w="690"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5678"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972" w:type="dxa"/>
                  <w:tcBorders>
                    <w:top w:val="nil"/>
                    <w:left w:val="nil"/>
                    <w:bottom w:val="nil"/>
                    <w:right w:val="nil"/>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210" w:type="dxa"/>
                  <w:tcBorders>
                    <w:top w:val="nil"/>
                    <w:left w:val="nil"/>
                    <w:bottom w:val="nil"/>
                    <w:right w:val="nil"/>
                  </w:tcBorders>
                  <w:tcMar>
                    <w:top w:w="0" w:type="dxa"/>
                    <w:left w:w="108" w:type="dxa"/>
                    <w:bottom w:w="0" w:type="dxa"/>
                    <w:right w:w="108" w:type="dxa"/>
                  </w:tcMar>
                  <w:vAlign w:val="cente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lastRenderedPageBreak/>
              <w:t>Nota:     </w:t>
            </w:r>
            <w:r w:rsidRPr="00772A2E">
              <w:rPr>
                <w:rFonts w:ascii="Verdana" w:eastAsia="Times New Roman" w:hAnsi="Verdana" w:cs="Arial"/>
                <w:i/>
                <w:iCs/>
                <w:lang w:val="es-ES" w:eastAsia="es-MX"/>
              </w:rPr>
              <w:t>Los documentos originales y copias certificadas a que se refiere el presente documento se utilizarán únicamente para cotejo, por lo que se devolverán al contribuyente por el personal receptor.</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Tratándose de escritos libres, éstos deberán contener la firma autógrafa del contribuyente o de su representante legal, en su caso.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23 CFF,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7" w:type="dxa"/>
        <w:tblInd w:w="144" w:type="dxa"/>
        <w:tblCellMar>
          <w:left w:w="0" w:type="dxa"/>
          <w:right w:w="0" w:type="dxa"/>
        </w:tblCellMar>
        <w:tblLook w:val="04A0" w:firstRow="1" w:lastRow="0" w:firstColumn="1" w:lastColumn="0" w:noHBand="0" w:noVBand="1"/>
      </w:tblPr>
      <w:tblGrid>
        <w:gridCol w:w="8717"/>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33/CFF  Aviso de compensación de saldos a favor del IEPS, Grandes Contribuyentes o Hidrocarburos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 </w:t>
            </w:r>
          </w:p>
          <w:tbl>
            <w:tblPr>
              <w:tblW w:w="8550" w:type="dxa"/>
              <w:tblCellMar>
                <w:left w:w="0" w:type="dxa"/>
                <w:right w:w="0" w:type="dxa"/>
              </w:tblCellMar>
              <w:tblLook w:val="04A0" w:firstRow="1" w:lastRow="0" w:firstColumn="1" w:lastColumn="0" w:noHBand="0" w:noVBand="1"/>
            </w:tblPr>
            <w:tblGrid>
              <w:gridCol w:w="2460"/>
              <w:gridCol w:w="6090"/>
            </w:tblGrid>
            <w:tr w:rsidR="00772A2E" w:rsidRPr="00772A2E">
              <w:tc>
                <w:tcPr>
                  <w:tcW w:w="24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Sexto dígito numérico de la clave del RFC</w:t>
                  </w:r>
                </w:p>
              </w:tc>
              <w:tc>
                <w:tcPr>
                  <w:tcW w:w="60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40" w:lineRule="atLeast"/>
                    <w:jc w:val="center"/>
                    <w:rPr>
                      <w:rFonts w:ascii="Verdana" w:eastAsia="Times New Roman" w:hAnsi="Verdana" w:cs="Arial"/>
                      <w:lang w:eastAsia="es-MX"/>
                    </w:rPr>
                  </w:pPr>
                  <w:r w:rsidRPr="00772A2E">
                    <w:rPr>
                      <w:rFonts w:ascii="Verdana" w:eastAsia="Times New Roman" w:hAnsi="Verdana" w:cs="Arial"/>
                      <w:b/>
                      <w:bCs/>
                      <w:lang w:val="es-ES" w:eastAsia="es-MX"/>
                    </w:rPr>
                    <w:t>Día siguiente a la presentación de la declaración en que hubieren efectuado la compensación</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5 y 6</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461"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609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bl>
    <w:p w:rsidR="00772A2E" w:rsidRPr="00772A2E" w:rsidRDefault="00772A2E" w:rsidP="00772A2E">
      <w:pPr>
        <w:spacing w:line="253"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lastRenderedPageBreak/>
        <w:t> </w:t>
      </w:r>
    </w:p>
    <w:tbl>
      <w:tblPr>
        <w:tblW w:w="8717" w:type="dxa"/>
        <w:tblInd w:w="144" w:type="dxa"/>
        <w:tblCellMar>
          <w:left w:w="0" w:type="dxa"/>
          <w:right w:w="0" w:type="dxa"/>
        </w:tblCellMar>
        <w:tblLook w:val="04A0" w:firstRow="1" w:lastRow="0" w:firstColumn="1" w:lastColumn="0" w:noHBand="0" w:noVBand="1"/>
      </w:tblPr>
      <w:tblGrid>
        <w:gridCol w:w="8717"/>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rPr>
                <w:rFonts w:ascii="Verdana" w:eastAsia="Times New Roman" w:hAnsi="Verdana" w:cs="Arial"/>
                <w:lang w:eastAsia="es-MX"/>
              </w:rPr>
            </w:pPr>
            <w:r w:rsidRPr="00772A2E">
              <w:rPr>
                <w:rFonts w:ascii="Verdana" w:eastAsia="Times New Roman" w:hAnsi="Verdana" w:cs="Arial"/>
                <w:lang w:val="es-ES" w:eastAsia="es-MX"/>
              </w:rPr>
              <w:t>Requisitos:</w:t>
            </w:r>
          </w:p>
          <w:tbl>
            <w:tblPr>
              <w:tblW w:w="8415" w:type="dxa"/>
              <w:tblInd w:w="70" w:type="dxa"/>
              <w:tblCellMar>
                <w:left w:w="0" w:type="dxa"/>
                <w:right w:w="0" w:type="dxa"/>
              </w:tblCellMar>
              <w:tblLook w:val="04A0" w:firstRow="1" w:lastRow="0" w:firstColumn="1" w:lastColumn="0" w:noHBand="0" w:noVBand="1"/>
            </w:tblPr>
            <w:tblGrid>
              <w:gridCol w:w="540"/>
              <w:gridCol w:w="7875"/>
            </w:tblGrid>
            <w:tr w:rsidR="00772A2E" w:rsidRPr="00772A2E">
              <w:trPr>
                <w:trHeight w:val="20"/>
              </w:trPr>
              <w:tc>
                <w:tcPr>
                  <w:tcW w:w="8415" w:type="dxa"/>
                  <w:gridSpan w:val="2"/>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del IEPS</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r>
            <w:tr w:rsidR="00772A2E" w:rsidRPr="00772A2E">
              <w:trPr>
                <w:trHeight w:val="20"/>
              </w:trPr>
              <w:tc>
                <w:tcPr>
                  <w:tcW w:w="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8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rPr>
                <w:trHeight w:val="20"/>
              </w:trPr>
              <w:tc>
                <w:tcPr>
                  <w:tcW w:w="54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87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fiscal 41 por duplicado y sus anexos correspondientes.</w:t>
                  </w:r>
                </w:p>
              </w:tc>
            </w:tr>
            <w:tr w:rsidR="00772A2E" w:rsidRPr="00772A2E">
              <w:trPr>
                <w:trHeight w:val="20"/>
              </w:trPr>
              <w:tc>
                <w:tcPr>
                  <w:tcW w:w="54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87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 primera vez que solicita compensación o lo haga ante una Unidad Administrativa diferente a la que venía presentando, original o copia certificada y copia simple del documento (Acta constitutiva y poder notarial, en su caso) que acredite la personalidad del representante legal que promueve.</w:t>
                  </w:r>
                </w:p>
              </w:tc>
            </w:tr>
            <w:tr w:rsidR="00772A2E" w:rsidRPr="00772A2E">
              <w:trPr>
                <w:trHeight w:val="20"/>
              </w:trPr>
              <w:tc>
                <w:tcPr>
                  <w:tcW w:w="54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87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deberá anexar original o copia certificada y copia simple del acta de asamblea protocolizada o poder notarial que acredite la personalidad del firmante de la promoción.</w:t>
                  </w:r>
                </w:p>
              </w:tc>
            </w:tr>
            <w:tr w:rsidR="00772A2E" w:rsidRPr="00772A2E">
              <w:trPr>
                <w:trHeight w:val="20"/>
              </w:trPr>
              <w:tc>
                <w:tcPr>
                  <w:tcW w:w="54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87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y copia simple de la identificación oficial vigente de las señaladas en el inciso A) del apartado de Definiciones de este Anexo, del contribuyente o del representante legal.</w:t>
                  </w:r>
                </w:p>
              </w:tc>
            </w:tr>
            <w:tr w:rsidR="00772A2E" w:rsidRPr="00772A2E">
              <w:trPr>
                <w:trHeight w:val="20"/>
              </w:trPr>
              <w:tc>
                <w:tcPr>
                  <w:tcW w:w="54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87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y copia simple de los comprobantes fiscales de impuesto acreditable, retenido o pagado, constancias de retenciones, comprobantes de pago (con sello original y/o firma autógrafa), estados de cuenta que expidan los sujetos a que se refiere el artículo 29 del CFF, etc.</w:t>
                  </w:r>
                </w:p>
              </w:tc>
            </w:tr>
            <w:tr w:rsidR="00772A2E" w:rsidRPr="00772A2E">
              <w:trPr>
                <w:trHeight w:val="20"/>
              </w:trPr>
              <w:tc>
                <w:tcPr>
                  <w:tcW w:w="54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787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saldos a favor manifestados en pagos provisionales correspondientes a los ejercicios de 2001 y anteriores, copia simple de los mismos.</w:t>
                  </w:r>
                </w:p>
              </w:tc>
            </w:tr>
            <w:tr w:rsidR="00772A2E" w:rsidRPr="00772A2E">
              <w:trPr>
                <w:trHeight w:val="20"/>
              </w:trPr>
              <w:tc>
                <w:tcPr>
                  <w:tcW w:w="54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787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declaraciones presentadas con más de 5 años de antigüedad, adicionalmente a la copia simple, deberá presentar formato con sello original de la institución bancaria.</w:t>
                  </w:r>
                </w:p>
              </w:tc>
            </w:tr>
            <w:tr w:rsidR="00772A2E" w:rsidRPr="00772A2E">
              <w:trPr>
                <w:trHeight w:val="20"/>
              </w:trPr>
              <w:tc>
                <w:tcPr>
                  <w:tcW w:w="54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787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remanentes solo se presentará el aviso de compensación por duplicado con los datos que el propio formato solicita.</w:t>
                  </w:r>
                </w:p>
              </w:tc>
            </w:tr>
            <w:tr w:rsidR="00772A2E" w:rsidRPr="00772A2E">
              <w:trPr>
                <w:trHeight w:val="20"/>
              </w:trPr>
              <w:tc>
                <w:tcPr>
                  <w:tcW w:w="540"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7875" w:type="dxa"/>
                  <w:tcBorders>
                    <w:top w:val="nil"/>
                    <w:left w:val="nil"/>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0" w:lineRule="atLeast"/>
                    <w:jc w:val="both"/>
                    <w:rPr>
                      <w:rFonts w:ascii="Verdana" w:eastAsia="Times New Roman" w:hAnsi="Verdana" w:cs="Arial"/>
                      <w:lang w:eastAsia="es-MX"/>
                    </w:rPr>
                  </w:pPr>
                  <w:r w:rsidRPr="00772A2E">
                    <w:rPr>
                      <w:rFonts w:ascii="Verdana" w:eastAsia="Times New Roman" w:hAnsi="Verdana" w:cs="Arial"/>
                      <w:lang w:val="es-ES" w:eastAsia="es-MX"/>
                    </w:rPr>
                    <w:t>En los casos de avisos complementarios por modificaciones en el propio formato, saldo a favor, importe compensado, tipo de impuesto o fecha de las declaraciones en las que se manifiesta el saldo a favor o se aplica la compensación, deberá observar las siguientes consideraciones:</w:t>
                  </w:r>
                </w:p>
                <w:p w:rsidR="00772A2E" w:rsidRPr="00772A2E" w:rsidRDefault="00772A2E" w:rsidP="00772A2E">
                  <w:pPr>
                    <w:spacing w:after="101" w:line="20" w:lineRule="atLeast"/>
                    <w:ind w:left="431" w:hanging="431"/>
                    <w:jc w:val="both"/>
                    <w:rPr>
                      <w:rFonts w:ascii="Verdana" w:eastAsia="Times New Roman" w:hAnsi="Verdana" w:cs="Arial"/>
                      <w:lang w:eastAsia="es-MX"/>
                    </w:rPr>
                  </w:pPr>
                  <w:r w:rsidRPr="00772A2E">
                    <w:rPr>
                      <w:rFonts w:ascii="Verdana" w:eastAsia="Times New Roman" w:hAnsi="Verdana" w:cs="Arial"/>
                      <w:lang w:val="es-ES" w:eastAsia="es-MX"/>
                    </w:rPr>
                    <w:lastRenderedPageBreak/>
                    <w:t>a)      Si el aviso complementario es como consecuencia de modificaciones en la declaración en la que se manifiesta el saldo a favor y el periodo de ésta corresponde al ejercicio 2002 y posteriores, solo presentará el aviso de compensación por duplicado con los datos que el propio formato solicita.</w:t>
                  </w:r>
                </w:p>
              </w:tc>
            </w:tr>
            <w:tr w:rsidR="00772A2E" w:rsidRPr="00772A2E">
              <w:trPr>
                <w:trHeight w:val="20"/>
              </w:trPr>
              <w:tc>
                <w:tcPr>
                  <w:tcW w:w="54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 </w:t>
                  </w:r>
                </w:p>
              </w:tc>
              <w:tc>
                <w:tcPr>
                  <w:tcW w:w="787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0" w:lineRule="atLeast"/>
                    <w:ind w:left="431" w:hanging="431"/>
                    <w:jc w:val="both"/>
                    <w:rPr>
                      <w:rFonts w:ascii="Verdana" w:eastAsia="Times New Roman" w:hAnsi="Verdana" w:cs="Arial"/>
                      <w:lang w:eastAsia="es-MX"/>
                    </w:rPr>
                  </w:pPr>
                  <w:r w:rsidRPr="00772A2E">
                    <w:rPr>
                      <w:rFonts w:ascii="Verdana" w:eastAsia="Times New Roman" w:hAnsi="Verdana" w:cs="Arial"/>
                      <w:lang w:val="es-ES" w:eastAsia="es-MX"/>
                    </w:rPr>
                    <w:t>b)      Si el aviso complementario es como consecuencia de modificaciones en la declaración en la que se manifiesta el saldo a favor y el periodo de ésta corresponde al ejercicio 2001 y anteriores, presentará el aviso de compensación por duplicado acompañado de la declaración complementaria que corresponda.</w:t>
                  </w:r>
                </w:p>
                <w:p w:rsidR="00772A2E" w:rsidRPr="00772A2E" w:rsidRDefault="00772A2E" w:rsidP="00772A2E">
                  <w:pPr>
                    <w:spacing w:after="101" w:line="200" w:lineRule="atLeast"/>
                    <w:ind w:left="431" w:hanging="431"/>
                    <w:jc w:val="both"/>
                    <w:rPr>
                      <w:rFonts w:ascii="Verdana" w:eastAsia="Times New Roman" w:hAnsi="Verdana" w:cs="Arial"/>
                      <w:lang w:eastAsia="es-MX"/>
                    </w:rPr>
                  </w:pPr>
                  <w:r w:rsidRPr="00772A2E">
                    <w:rPr>
                      <w:rFonts w:ascii="Verdana" w:eastAsia="Times New Roman" w:hAnsi="Verdana" w:cs="Arial"/>
                      <w:lang w:val="es-ES" w:eastAsia="es-MX"/>
                    </w:rPr>
                    <w:t>c)      Si el aviso complementario se presenta con motivo de modificaciones en la declaración que contiene la aplicación de la compensación y el periodo de ésta corresponde al ejercicio 2002 en adelante, únicamente presentará el formato 41 con los datos que en el propio formato se indican.</w:t>
                  </w:r>
                </w:p>
                <w:p w:rsidR="00772A2E" w:rsidRPr="00772A2E" w:rsidRDefault="00772A2E" w:rsidP="00772A2E">
                  <w:pPr>
                    <w:spacing w:after="101" w:line="200" w:lineRule="atLeast"/>
                    <w:ind w:left="431" w:hanging="431"/>
                    <w:jc w:val="both"/>
                    <w:rPr>
                      <w:rFonts w:ascii="Verdana" w:eastAsia="Times New Roman" w:hAnsi="Verdana" w:cs="Arial"/>
                      <w:lang w:eastAsia="es-MX"/>
                    </w:rPr>
                  </w:pPr>
                  <w:r w:rsidRPr="00772A2E">
                    <w:rPr>
                      <w:rFonts w:ascii="Verdana" w:eastAsia="Times New Roman" w:hAnsi="Verdana" w:cs="Arial"/>
                      <w:lang w:val="es-ES" w:eastAsia="es-MX"/>
                    </w:rPr>
                    <w:t>d)      Si el aviso complementario se presenta con motivo de modificaciones en la declaración que contiene la aplicación de la compensación y el periodo de ésta corresponde al ejercicio 2001 y anteriores, presentará el formato 41 acompañado de la declaración complementaria respectiva.</w:t>
                  </w:r>
                </w:p>
                <w:p w:rsidR="00772A2E" w:rsidRPr="00772A2E" w:rsidRDefault="00772A2E" w:rsidP="00772A2E">
                  <w:pPr>
                    <w:spacing w:after="101" w:line="200" w:lineRule="atLeast"/>
                    <w:ind w:left="431" w:hanging="431"/>
                    <w:jc w:val="both"/>
                    <w:rPr>
                      <w:rFonts w:ascii="Verdana" w:eastAsia="Times New Roman" w:hAnsi="Verdana" w:cs="Arial"/>
                      <w:lang w:eastAsia="es-MX"/>
                    </w:rPr>
                  </w:pPr>
                  <w:r w:rsidRPr="00772A2E">
                    <w:rPr>
                      <w:rFonts w:ascii="Verdana" w:eastAsia="Times New Roman" w:hAnsi="Verdana" w:cs="Arial"/>
                      <w:lang w:val="es-ES" w:eastAsia="es-MX"/>
                    </w:rPr>
                    <w:t>e)      Si el aviso complementario se presenta con motivo de modificaciones en los datos del formato 41 presentado originalmente, únicamente presentará el aviso de compensación con los datos que en el propio formato se indican.</w:t>
                  </w:r>
                </w:p>
                <w:p w:rsidR="00772A2E" w:rsidRPr="00772A2E" w:rsidRDefault="00772A2E" w:rsidP="00772A2E">
                  <w:pPr>
                    <w:spacing w:after="101" w:line="20" w:lineRule="atLeast"/>
                    <w:ind w:left="431" w:hanging="431"/>
                    <w:jc w:val="both"/>
                    <w:rPr>
                      <w:rFonts w:ascii="Verdana" w:eastAsia="Times New Roman" w:hAnsi="Verdana" w:cs="Arial"/>
                      <w:lang w:eastAsia="es-MX"/>
                    </w:rPr>
                  </w:pPr>
                  <w:r w:rsidRPr="00772A2E">
                    <w:rPr>
                      <w:rFonts w:ascii="Verdana" w:eastAsia="Times New Roman" w:hAnsi="Verdana" w:cs="Arial"/>
                      <w:lang w:val="es-ES" w:eastAsia="es-MX"/>
                    </w:rPr>
                    <w:t>f)       Adicionalmente a los documentos referenciados con anterioridad, el aviso complementario se acompañará de los documentos que se establecen en este trámite, cuando éstos hayan sufrido alguna modificación.</w:t>
                  </w:r>
                </w:p>
              </w:tc>
            </w:tr>
          </w:tbl>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w:t>
            </w:r>
            <w:r w:rsidRPr="00772A2E">
              <w:rPr>
                <w:rFonts w:ascii="Verdana" w:eastAsia="Times New Roman" w:hAnsi="Verdana" w:cs="Arial"/>
                <w:i/>
                <w:iCs/>
                <w:lang w:val="es-ES" w:eastAsia="es-MX"/>
              </w:rPr>
              <w:t>     Tratándose de contribuyentes dictaminados, en el Apartado 3 “Información de la Declaración en que se compensó” de la forma oficial 41, se señalarán los datos del pago a que se refiere la fracción V de la regla 2.8.5.1.</w:t>
            </w:r>
            <w:r w:rsidRPr="00772A2E">
              <w:rPr>
                <w:rFonts w:ascii="Verdana" w:eastAsia="Times New Roman" w:hAnsi="Verdana" w:cs="Arial"/>
                <w:lang w:val="es-ES" w:eastAsia="es-MX"/>
              </w:rPr>
              <w:t> </w:t>
            </w:r>
            <w:r w:rsidRPr="00772A2E">
              <w:rPr>
                <w:rFonts w:ascii="Verdana" w:eastAsia="Times New Roman" w:hAnsi="Verdana" w:cs="Arial"/>
                <w:i/>
                <w:iCs/>
                <w:lang w:val="es-ES" w:eastAsia="es-MX"/>
              </w:rPr>
              <w:t>de la RMF en el que se manifestó el importe a cargo y se aplicó la compensación, aunque el dictamen aún no se haya presentado.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Los documentos originales y copias certificadas se utilizarán únicamente para cotejo, por lo que deberán devolverse al contribuyente por el personal receptor.</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DOCUMENTACION QUE PODRA SER REQUERIDA POR LA AUTORIDAD</w:t>
            </w:r>
          </w:p>
          <w:tbl>
            <w:tblPr>
              <w:tblW w:w="0" w:type="auto"/>
              <w:shd w:val="clear" w:color="auto" w:fill="F2F2F2"/>
              <w:tblCellMar>
                <w:left w:w="0" w:type="dxa"/>
                <w:right w:w="0" w:type="dxa"/>
              </w:tblCellMar>
              <w:tblLook w:val="04A0" w:firstRow="1" w:lastRow="0" w:firstColumn="1" w:lastColumn="0" w:noHBand="0" w:noVBand="1"/>
            </w:tblPr>
            <w:tblGrid>
              <w:gridCol w:w="554"/>
              <w:gridCol w:w="7999"/>
            </w:tblGrid>
            <w:tr w:rsidR="00772A2E" w:rsidRPr="00772A2E">
              <w:trPr>
                <w:trHeight w:val="644"/>
              </w:trPr>
              <w:tc>
                <w:tcPr>
                  <w:tcW w:w="8553" w:type="dxa"/>
                  <w:gridSpan w:val="2"/>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del IEPS</w:t>
                  </w:r>
                </w:p>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r>
            <w:tr w:rsidR="00772A2E" w:rsidRPr="00772A2E">
              <w:tc>
                <w:tcPr>
                  <w:tcW w:w="5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80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c>
                <w:tcPr>
                  <w:tcW w:w="5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80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Documentos que deban presentarse conjuntamente con el aviso de compensación y que hayan sido omitidos o el aviso se haya presentado con errores u omisiones.</w:t>
                  </w:r>
                </w:p>
              </w:tc>
            </w:tr>
            <w:tr w:rsidR="00772A2E" w:rsidRPr="00772A2E">
              <w:tc>
                <w:tcPr>
                  <w:tcW w:w="5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2</w:t>
                  </w:r>
                </w:p>
              </w:tc>
              <w:tc>
                <w:tcPr>
                  <w:tcW w:w="80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w:t>
                  </w:r>
                </w:p>
              </w:tc>
            </w:tr>
            <w:tr w:rsidR="00772A2E" w:rsidRPr="00772A2E">
              <w:tc>
                <w:tcPr>
                  <w:tcW w:w="5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80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manifieste “bajo protesta de decir verdad”, aclarando respecto a las compensaciones aplicadas por el contribuyente, por existir diferencias contra lo determinado por la autoridad.</w:t>
                  </w:r>
                </w:p>
              </w:tc>
            </w:tr>
            <w:tr w:rsidR="00772A2E" w:rsidRPr="00772A2E">
              <w:tc>
                <w:tcPr>
                  <w:tcW w:w="5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80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r>
            <w:tr w:rsidR="00772A2E" w:rsidRPr="00772A2E">
              <w:tc>
                <w:tcPr>
                  <w:tcW w:w="5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80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Datos y comprobantes de las operaciones de las que deriva el IEPS acreditable.</w:t>
                  </w:r>
                </w:p>
              </w:tc>
            </w:tr>
            <w:tr w:rsidR="00772A2E" w:rsidRPr="00772A2E">
              <w:tc>
                <w:tcPr>
                  <w:tcW w:w="50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804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en los que se hayan detectado inconsistencias, que se relacionen con el requerimiento de la documentación señalada con anterioridad.</w:t>
                  </w:r>
                </w:p>
              </w:tc>
            </w:tr>
          </w:tbl>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     </w:t>
            </w:r>
            <w:r w:rsidRPr="00772A2E">
              <w:rPr>
                <w:rFonts w:ascii="Verdana" w:eastAsia="Times New Roman" w:hAnsi="Verdana" w:cs="Arial"/>
                <w:i/>
                <w:iCs/>
                <w:lang w:val="es-ES" w:eastAsia="es-MX"/>
              </w:rPr>
              <w:t>Los documentos originales y copias certificadas se utilizarán únicamente para cotejo, por lo que se devolverán al contribuyente por el personal receptor.</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Tratándose de escritos libres, estos deberán contener la firma autógrafa del contribuyente o de su representante legal, en su caso.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23 CFF,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34/CFF  Aviso de compensación de Otras Contribuciones, Grandes Contribuyentes o Hidrocarburos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tbl>
            <w:tblPr>
              <w:tblW w:w="8475" w:type="dxa"/>
              <w:tblInd w:w="76" w:type="dxa"/>
              <w:tblCellMar>
                <w:left w:w="0" w:type="dxa"/>
                <w:right w:w="0" w:type="dxa"/>
              </w:tblCellMar>
              <w:tblLook w:val="04A0" w:firstRow="1" w:lastRow="0" w:firstColumn="1" w:lastColumn="0" w:noHBand="0" w:noVBand="1"/>
            </w:tblPr>
            <w:tblGrid>
              <w:gridCol w:w="2295"/>
              <w:gridCol w:w="6180"/>
            </w:tblGrid>
            <w:tr w:rsidR="00772A2E" w:rsidRPr="00772A2E">
              <w:tc>
                <w:tcPr>
                  <w:tcW w:w="2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 xml:space="preserve">Sexto dígito </w:t>
                  </w:r>
                  <w:r w:rsidRPr="00772A2E">
                    <w:rPr>
                      <w:rFonts w:ascii="Verdana" w:eastAsia="Times New Roman" w:hAnsi="Verdana" w:cs="Arial"/>
                      <w:b/>
                      <w:bCs/>
                      <w:lang w:val="es-ES" w:eastAsia="es-MX"/>
                    </w:rPr>
                    <w:lastRenderedPageBreak/>
                    <w:t>numérico de la clave del RFC</w:t>
                  </w:r>
                </w:p>
              </w:tc>
              <w:tc>
                <w:tcPr>
                  <w:tcW w:w="6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 xml:space="preserve">Día siguiente a la presentación de la </w:t>
                  </w:r>
                  <w:r w:rsidRPr="00772A2E">
                    <w:rPr>
                      <w:rFonts w:ascii="Verdana" w:eastAsia="Times New Roman" w:hAnsi="Verdana" w:cs="Arial"/>
                      <w:b/>
                      <w:bCs/>
                      <w:lang w:val="es-ES" w:eastAsia="es-MX"/>
                    </w:rPr>
                    <w:lastRenderedPageBreak/>
                    <w:t>declaración en que hubieren efectuado la compensación</w:t>
                  </w:r>
                </w:p>
              </w:tc>
            </w:tr>
            <w:tr w:rsidR="00772A2E" w:rsidRPr="00772A2E">
              <w:tc>
                <w:tcPr>
                  <w:tcW w:w="22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1 y 2</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2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2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5 y 6</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2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2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295"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618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tbl>
            <w:tblPr>
              <w:tblW w:w="0" w:type="auto"/>
              <w:tblInd w:w="70" w:type="dxa"/>
              <w:tblCellMar>
                <w:left w:w="0" w:type="dxa"/>
                <w:right w:w="0" w:type="dxa"/>
              </w:tblCellMar>
              <w:tblLook w:val="04A0" w:firstRow="1" w:lastRow="0" w:firstColumn="1" w:lastColumn="0" w:noHBand="0" w:noVBand="1"/>
            </w:tblPr>
            <w:tblGrid>
              <w:gridCol w:w="480"/>
              <w:gridCol w:w="15"/>
              <w:gridCol w:w="7941"/>
            </w:tblGrid>
            <w:tr w:rsidR="00772A2E" w:rsidRPr="00772A2E">
              <w:trPr>
                <w:trHeight w:val="20"/>
              </w:trPr>
              <w:tc>
                <w:tcPr>
                  <w:tcW w:w="8424" w:type="dxa"/>
                  <w:gridSpan w:val="3"/>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 Otras Contribuciones</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r>
            <w:tr w:rsidR="00772A2E" w:rsidRPr="00772A2E">
              <w:trPr>
                <w:trHeight w:val="20"/>
              </w:trPr>
              <w:tc>
                <w:tcPr>
                  <w:tcW w:w="483"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9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9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fiscal 41 por duplicado y sus anexos correspondientes.</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9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 primera vez que solicita compensación o lo haga ante una Unidad Administrativa diferente a la que venía presentando, original o copia certificada y copia simple del documento (Acta constitutiva y poder notarial, en su caso) que acredite la personalidad del representante legal que promueve.</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9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deberá anexar original o copia certificada (para cotejo) y copia simple del acta de asamblea protocolizada o poder notarial que acredite la personalidad del firmante de la promoción.</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9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(para cotejo) y copia simple de la identificación oficial vigente de las señaladas en el inciso A) del apartado de Definiciones de este Anexo, del contribuyente o del representante legal</w:t>
                  </w:r>
                </w:p>
              </w:tc>
            </w:tr>
            <w:tr w:rsidR="00772A2E" w:rsidRPr="00772A2E">
              <w:trPr>
                <w:trHeight w:val="20"/>
              </w:trPr>
              <w:tc>
                <w:tcPr>
                  <w:tcW w:w="474"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950" w:type="dxa"/>
                  <w:gridSpan w:val="2"/>
                  <w:tcBorders>
                    <w:top w:val="nil"/>
                    <w:left w:val="nil"/>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y copia simple de los comprobantes de impuesto acreditable retenido o pagado, constancias de retenciones, comprobantes de pago (con sello original y/o firma autógrafa), estados de cuenta bancarios, etc.</w:t>
                  </w:r>
                </w:p>
              </w:tc>
            </w:tr>
            <w:tr w:rsidR="00772A2E" w:rsidRPr="00772A2E">
              <w:trPr>
                <w:trHeight w:val="20"/>
              </w:trPr>
              <w:tc>
                <w:tcPr>
                  <w:tcW w:w="474" w:type="dxa"/>
                  <w:tcBorders>
                    <w:top w:val="single" w:sz="8" w:space="0" w:color="auto"/>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7950" w:type="dxa"/>
                  <w:gridSpan w:val="2"/>
                  <w:tcBorders>
                    <w:top w:val="single" w:sz="8" w:space="0" w:color="auto"/>
                    <w:left w:val="nil"/>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Si realizó la compensación de saldos a favor bajo el esquema de “Compensación Universal” a que se refiere la regla 2.2.7. de la “RMF para 2004”, deberá registrar en la parte inferior de la forma fiscal 41 "Aviso de Compensación", a máquina o de manera impresa, la siguiente leyenda:</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79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“Se presentó declaración de corrección de datos de compensación contra (IVA de Actos accidentales o IEPS Retenido, según se trate), en términos de la regla 2.2.7. con fecha (dd-mm-aaaa) y con número de operación____________”.</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79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Tratándose de declaraciones en las que se manifieste el saldo a favor correspondiente al ejercicio 2001 o anteriores, copia simple de la </w:t>
                  </w:r>
                  <w:r w:rsidRPr="00772A2E">
                    <w:rPr>
                      <w:rFonts w:ascii="Verdana" w:eastAsia="Times New Roman" w:hAnsi="Verdana" w:cs="Arial"/>
                      <w:lang w:val="es-ES" w:eastAsia="es-MX"/>
                    </w:rPr>
                    <w:lastRenderedPageBreak/>
                    <w:t>declaración normal y/o complementaria presentada ante institución bancaria autorizada.</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8</w:t>
                  </w:r>
                </w:p>
              </w:tc>
              <w:tc>
                <w:tcPr>
                  <w:tcW w:w="79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declaraciones presentadas con más de 5 años de antigüedad, adicionalmente a la copia simple, deberá presentar formato con sello original de la institución bancaria.</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79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Copia simple de la resolución administrativa o judicial que se encuentre firme de la que se desprenda el derecho a compensar.</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10</w:t>
                  </w:r>
                </w:p>
              </w:tc>
              <w:tc>
                <w:tcPr>
                  <w:tcW w:w="79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con firma autógrafa del contribuyente o el representante legal, mediante el cual exponga claramente motivo y/o circunstancias por las cuales se originó el pago de lo indebido.</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11</w:t>
                  </w:r>
                </w:p>
              </w:tc>
              <w:tc>
                <w:tcPr>
                  <w:tcW w:w="79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liberación de créditos: original y copia simple de la resolución administrativa o judicial.</w:t>
                  </w:r>
                </w:p>
              </w:tc>
            </w:tr>
            <w:tr w:rsidR="00772A2E" w:rsidRPr="00772A2E">
              <w:trPr>
                <w:trHeight w:val="20"/>
              </w:trPr>
              <w:tc>
                <w:tcPr>
                  <w:tcW w:w="474"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12</w:t>
                  </w:r>
                </w:p>
              </w:tc>
              <w:tc>
                <w:tcPr>
                  <w:tcW w:w="7950" w:type="dxa"/>
                  <w:gridSpan w:val="2"/>
                  <w:tcBorders>
                    <w:top w:val="nil"/>
                    <w:left w:val="nil"/>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En los casos de avisos complementarios por modificaciones en el propio formato, saldo a favor, importe compensado, tipo de impuesto o fecha de las declaraciones en las que se manifiesta el saldo a favor o se aplica la compensación, deberá observar las siguientes consideraciones:</w:t>
                  </w:r>
                </w:p>
                <w:p w:rsidR="00772A2E" w:rsidRPr="00772A2E" w:rsidRDefault="00772A2E" w:rsidP="00772A2E">
                  <w:pPr>
                    <w:spacing w:after="101" w:line="20" w:lineRule="atLeast"/>
                    <w:ind w:left="497" w:hanging="497"/>
                    <w:jc w:val="both"/>
                    <w:rPr>
                      <w:rFonts w:ascii="Verdana" w:eastAsia="Times New Roman" w:hAnsi="Verdana" w:cs="Arial"/>
                      <w:lang w:eastAsia="es-MX"/>
                    </w:rPr>
                  </w:pPr>
                  <w:r w:rsidRPr="00772A2E">
                    <w:rPr>
                      <w:rFonts w:ascii="Verdana" w:eastAsia="Times New Roman" w:hAnsi="Verdana" w:cs="Arial"/>
                      <w:lang w:val="es-ES" w:eastAsia="es-MX"/>
                    </w:rPr>
                    <w:t>a)       Si el aviso complementario es como consecuencia de modificaciones en la declaración en la que se manifiesta el saldo a favor y el periodo de ésta corresponde al ejercicio 2002 y posteriores, presentará el aviso de compensación por duplicado con los datos que el propio formato solicita.</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7950"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ind w:left="497" w:hanging="497"/>
                    <w:jc w:val="both"/>
                    <w:rPr>
                      <w:rFonts w:ascii="Verdana" w:eastAsia="Times New Roman" w:hAnsi="Verdana" w:cs="Arial"/>
                      <w:lang w:eastAsia="es-MX"/>
                    </w:rPr>
                  </w:pPr>
                  <w:r w:rsidRPr="00772A2E">
                    <w:rPr>
                      <w:rFonts w:ascii="Verdana" w:eastAsia="Times New Roman" w:hAnsi="Verdana" w:cs="Arial"/>
                      <w:lang w:val="es-ES" w:eastAsia="es-MX"/>
                    </w:rPr>
                    <w:t>b)       Si el aviso complementario es como consecuencia de modificaciones en la declaración en la que se manifiesta el saldo a favor y el periodo de ésta corresponde al ejercicio 2001 y anteriores, presentará el aviso de compensación por duplicado acompañado de la declaración complementaria que corresponda.</w:t>
                  </w:r>
                </w:p>
                <w:p w:rsidR="00772A2E" w:rsidRPr="00772A2E" w:rsidRDefault="00772A2E" w:rsidP="00772A2E">
                  <w:pPr>
                    <w:spacing w:after="101" w:line="20" w:lineRule="atLeast"/>
                    <w:ind w:left="497" w:hanging="497"/>
                    <w:jc w:val="both"/>
                    <w:rPr>
                      <w:rFonts w:ascii="Verdana" w:eastAsia="Times New Roman" w:hAnsi="Verdana" w:cs="Arial"/>
                      <w:lang w:eastAsia="es-MX"/>
                    </w:rPr>
                  </w:pPr>
                  <w:r w:rsidRPr="00772A2E">
                    <w:rPr>
                      <w:rFonts w:ascii="Verdana" w:eastAsia="Times New Roman" w:hAnsi="Verdana" w:cs="Arial"/>
                      <w:lang w:val="es-ES" w:eastAsia="es-MX"/>
                    </w:rPr>
                    <w:t>c)        </w:t>
                  </w:r>
                  <w:r w:rsidRPr="00772A2E">
                    <w:rPr>
                      <w:rFonts w:ascii="Verdana" w:eastAsia="Times New Roman" w:hAnsi="Verdana" w:cs="Arial"/>
                      <w:spacing w:val="-2"/>
                      <w:lang w:val="es-ES" w:eastAsia="es-MX"/>
                    </w:rPr>
                    <w:t>Si el aviso complementario se presenta con motivo de modificaciones en la declaración que contiene la aplicación de la compensación y el periodo de ésta corresponde al ejercicio 2002 en adelante, presentará el formato 41 con los datos que en el propio formato se indican.</w:t>
                  </w:r>
                </w:p>
              </w:tc>
            </w:tr>
            <w:tr w:rsidR="00772A2E" w:rsidRPr="00772A2E">
              <w:tc>
                <w:tcPr>
                  <w:tcW w:w="48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793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bl>
          <w:p w:rsidR="00772A2E" w:rsidRPr="00772A2E" w:rsidRDefault="00772A2E" w:rsidP="00772A2E">
            <w:pPr>
              <w:spacing w:after="0" w:line="240" w:lineRule="auto"/>
              <w:ind w:firstLine="288"/>
              <w:jc w:val="both"/>
              <w:rPr>
                <w:rFonts w:ascii="Verdana" w:eastAsia="Times New Roman" w:hAnsi="Verdana" w:cs="Arial"/>
                <w:lang w:eastAsia="es-MX"/>
              </w:rPr>
            </w:pPr>
            <w:r w:rsidRPr="00772A2E">
              <w:rPr>
                <w:rFonts w:ascii="Verdana" w:eastAsia="Times New Roman" w:hAnsi="Verdana" w:cs="Arial"/>
                <w:lang w:eastAsia="es-MX"/>
              </w:rPr>
              <w:t> </w:t>
            </w:r>
          </w:p>
          <w:p w:rsidR="00772A2E" w:rsidRPr="00772A2E" w:rsidRDefault="00772A2E" w:rsidP="00772A2E">
            <w:pPr>
              <w:spacing w:after="0" w:line="240" w:lineRule="auto"/>
              <w:ind w:firstLine="288"/>
              <w:jc w:val="both"/>
              <w:rPr>
                <w:rFonts w:ascii="Verdana" w:eastAsia="Times New Roman" w:hAnsi="Verdana" w:cs="Arial"/>
                <w:lang w:eastAsia="es-MX"/>
              </w:rPr>
            </w:pPr>
            <w:r w:rsidRPr="00772A2E">
              <w:rPr>
                <w:rFonts w:ascii="Verdana" w:eastAsia="Times New Roman" w:hAnsi="Verdana" w:cs="Arial"/>
                <w:lang w:eastAsia="es-MX"/>
              </w:rPr>
              <w:t> </w:t>
            </w:r>
          </w:p>
          <w:p w:rsidR="00772A2E" w:rsidRPr="00772A2E" w:rsidRDefault="00772A2E" w:rsidP="00772A2E">
            <w:pPr>
              <w:spacing w:after="0" w:line="240" w:lineRule="auto"/>
              <w:ind w:firstLine="288"/>
              <w:jc w:val="both"/>
              <w:rPr>
                <w:rFonts w:ascii="Verdana" w:eastAsia="Times New Roman" w:hAnsi="Verdana" w:cs="Arial"/>
                <w:lang w:eastAsia="es-MX"/>
              </w:rPr>
            </w:pPr>
            <w:r w:rsidRPr="00772A2E">
              <w:rPr>
                <w:rFonts w:ascii="Verdana" w:eastAsia="Times New Roman" w:hAnsi="Verdana" w:cs="Arial"/>
                <w:lang w:eastAsia="es-MX"/>
              </w:rPr>
              <w:t> </w:t>
            </w:r>
          </w:p>
          <w:tbl>
            <w:tblPr>
              <w:tblW w:w="0" w:type="auto"/>
              <w:tblInd w:w="70" w:type="dxa"/>
              <w:tblCellMar>
                <w:left w:w="0" w:type="dxa"/>
                <w:right w:w="0" w:type="dxa"/>
              </w:tblCellMar>
              <w:tblLook w:val="04A0" w:firstRow="1" w:lastRow="0" w:firstColumn="1" w:lastColumn="0" w:noHBand="0" w:noVBand="1"/>
            </w:tblPr>
            <w:tblGrid>
              <w:gridCol w:w="474"/>
              <w:gridCol w:w="7950"/>
            </w:tblGrid>
            <w:tr w:rsidR="00772A2E" w:rsidRPr="00772A2E">
              <w:trPr>
                <w:trHeight w:val="20"/>
              </w:trPr>
              <w:tc>
                <w:tcPr>
                  <w:tcW w:w="47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795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ind w:left="497" w:hanging="497"/>
                    <w:jc w:val="both"/>
                    <w:rPr>
                      <w:rFonts w:ascii="Verdana" w:eastAsia="Times New Roman" w:hAnsi="Verdana" w:cs="Arial"/>
                      <w:lang w:eastAsia="es-MX"/>
                    </w:rPr>
                  </w:pPr>
                  <w:r w:rsidRPr="00772A2E">
                    <w:rPr>
                      <w:rFonts w:ascii="Verdana" w:eastAsia="Times New Roman" w:hAnsi="Verdana" w:cs="Arial"/>
                      <w:lang w:val="es-ES" w:eastAsia="es-MX"/>
                    </w:rPr>
                    <w:t>d)       Si el aviso complementario se presenta con motivo de modificaciones en la declaración que contiene la aplicación de la compensación y el periodo de ésta corresponde al ejercicio 2001 y anteriores, presentará el formato 41 acompañado de la declaración complementaria respectiva.</w:t>
                  </w:r>
                </w:p>
                <w:p w:rsidR="00772A2E" w:rsidRPr="00772A2E" w:rsidRDefault="00772A2E" w:rsidP="00772A2E">
                  <w:pPr>
                    <w:spacing w:after="101" w:line="216" w:lineRule="atLeast"/>
                    <w:ind w:left="497" w:hanging="497"/>
                    <w:jc w:val="both"/>
                    <w:rPr>
                      <w:rFonts w:ascii="Verdana" w:eastAsia="Times New Roman" w:hAnsi="Verdana" w:cs="Arial"/>
                      <w:lang w:eastAsia="es-MX"/>
                    </w:rPr>
                  </w:pPr>
                  <w:r w:rsidRPr="00772A2E">
                    <w:rPr>
                      <w:rFonts w:ascii="Verdana" w:eastAsia="Times New Roman" w:hAnsi="Verdana" w:cs="Arial"/>
                      <w:lang w:val="es-ES" w:eastAsia="es-MX"/>
                    </w:rPr>
                    <w:t xml:space="preserve">e)       Si el aviso complementario se presenta con motivo de modificaciones en los datos del formato 41 presentado originalmente, únicamente presentará el Aviso de compensación </w:t>
                  </w:r>
                  <w:r w:rsidRPr="00772A2E">
                    <w:rPr>
                      <w:rFonts w:ascii="Verdana" w:eastAsia="Times New Roman" w:hAnsi="Verdana" w:cs="Arial"/>
                      <w:lang w:val="es-ES" w:eastAsia="es-MX"/>
                    </w:rPr>
                    <w:lastRenderedPageBreak/>
                    <w:t>con los datos que en el propio formato se indican.</w:t>
                  </w:r>
                </w:p>
                <w:p w:rsidR="00772A2E" w:rsidRPr="00772A2E" w:rsidRDefault="00772A2E" w:rsidP="00772A2E">
                  <w:pPr>
                    <w:spacing w:after="101" w:line="20" w:lineRule="atLeast"/>
                    <w:ind w:left="497" w:hanging="497"/>
                    <w:jc w:val="both"/>
                    <w:rPr>
                      <w:rFonts w:ascii="Verdana" w:eastAsia="Times New Roman" w:hAnsi="Verdana" w:cs="Arial"/>
                      <w:lang w:eastAsia="es-MX"/>
                    </w:rPr>
                  </w:pPr>
                  <w:r w:rsidRPr="00772A2E">
                    <w:rPr>
                      <w:rFonts w:ascii="Verdana" w:eastAsia="Times New Roman" w:hAnsi="Verdana" w:cs="Arial"/>
                      <w:lang w:val="es-ES" w:eastAsia="es-MX"/>
                    </w:rPr>
                    <w:t>f)        Adicionalmente a los documentos referenciados con anterioridad, el aviso complementario se acompañará de los documentos que se establecen en este trámite, cuando éstos hayan sufrido alguna modificación.</w:t>
                  </w:r>
                </w:p>
              </w:tc>
            </w:tr>
            <w:tr w:rsidR="00772A2E" w:rsidRPr="00772A2E">
              <w:trPr>
                <w:trHeight w:val="20"/>
              </w:trPr>
              <w:tc>
                <w:tcPr>
                  <w:tcW w:w="47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lastRenderedPageBreak/>
                    <w:t>13</w:t>
                  </w:r>
                </w:p>
              </w:tc>
              <w:tc>
                <w:tcPr>
                  <w:tcW w:w="7950"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remanentes se presentará el aviso de compensación por duplicado con los datos que el propio formato solicita.</w:t>
                  </w:r>
                </w:p>
              </w:tc>
            </w:tr>
          </w:tbl>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     </w:t>
            </w:r>
            <w:r w:rsidRPr="00772A2E">
              <w:rPr>
                <w:rFonts w:ascii="Verdana" w:eastAsia="Times New Roman" w:hAnsi="Verdana" w:cs="Arial"/>
                <w:i/>
                <w:iCs/>
                <w:lang w:val="es-ES" w:eastAsia="es-MX"/>
              </w:rPr>
              <w:t>Tratándose de contribuyentes dictaminados, en el Apartado 3 “Información de la Declaración en que se compensó” de la forma oficial 41, se señalarán los datos del pago a que se refiere la fracción V de la regla 2.8.5.1. de la RMF en el que se manifestó el importe a cargo y se aplicó la compensación, aunque el dictamen aún no se haya presentado.</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i/>
                <w:iCs/>
                <w:lang w:val="es-ES" w:eastAsia="es-MX"/>
              </w:rPr>
              <w:t>Los documentos originales y copias certificadas se utilizarán únicamente para cotejo, por lo que deberán devolverse al contribuyente por el personal receptor.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 QUE PODRA SER REQUERIDA POR LA AUTORIDAD</w:t>
            </w:r>
          </w:p>
          <w:tbl>
            <w:tblPr>
              <w:tblW w:w="8340" w:type="dxa"/>
              <w:tblInd w:w="144" w:type="dxa"/>
              <w:tblCellMar>
                <w:left w:w="0" w:type="dxa"/>
                <w:right w:w="0" w:type="dxa"/>
              </w:tblCellMar>
              <w:tblLook w:val="04A0" w:firstRow="1" w:lastRow="0" w:firstColumn="1" w:lastColumn="0" w:noHBand="0" w:noVBand="1"/>
            </w:tblPr>
            <w:tblGrid>
              <w:gridCol w:w="537"/>
              <w:gridCol w:w="7810"/>
            </w:tblGrid>
            <w:tr w:rsidR="00772A2E" w:rsidRPr="00772A2E">
              <w:trPr>
                <w:trHeight w:val="20"/>
              </w:trPr>
              <w:tc>
                <w:tcPr>
                  <w:tcW w:w="8347" w:type="dxa"/>
                  <w:gridSpan w:val="2"/>
                  <w:tcBorders>
                    <w:top w:val="single" w:sz="8" w:space="0" w:color="auto"/>
                    <w:left w:val="single" w:sz="8" w:space="0" w:color="auto"/>
                    <w:bottom w:val="single" w:sz="8" w:space="0" w:color="auto"/>
                    <w:right w:val="single" w:sz="8" w:space="0" w:color="auto"/>
                  </w:tcBorders>
                  <w:shd w:val="clear" w:color="auto" w:fill="F2F2F2"/>
                  <w:noWrap/>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 Otras Contribuciones</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8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810"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Documentos que deban presentarse conjuntamente con el aviso de compensación y que hayan sido omitidos o el aviso se haya presentado con errores u omisiones.</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810"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810"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se indique la determinación del monto de pagos provisionales manifestados en la declaración del ejercicio, cuando exista diferencia determinada por la autoridad.</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810"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manifieste “bajo protesta de decir verdad”, aclarando respecto a las compensaciones aplicadas por el contribuyente, por existir diferencias contra lo determinado por la autoridad.</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810"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7810"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en los que se hayan detectado inconsistencias, que se relacionen con el requerimiento de la documentación señalada con anterioridad.</w:t>
                  </w:r>
                </w:p>
              </w:tc>
            </w:tr>
          </w:tbl>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 </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w:t>
            </w:r>
            <w:r w:rsidRPr="00772A2E">
              <w:rPr>
                <w:rFonts w:ascii="Verdana" w:eastAsia="Times New Roman" w:hAnsi="Verdana" w:cs="Arial"/>
                <w:i/>
                <w:iCs/>
                <w:lang w:val="es-ES" w:eastAsia="es-MX"/>
              </w:rPr>
              <w:t> Los documentos originales y copias certificadas a que se refiere el presente documento se utilizarán únicamente para cotejo, por lo que se devolverán al contribuyente por el personal receptor.</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Tratándose de escritos libres, estos deberán contener la firma autógrafa del contribuyente o de su representante legal, en su caso.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23 CFF,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35/CFF  Aviso de compensación de saldos a favor del IETU, Grandes Contribuyentes o Hidrocarburos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bl>
            <w:tblPr>
              <w:tblW w:w="8550" w:type="dxa"/>
              <w:tblCellMar>
                <w:left w:w="0" w:type="dxa"/>
                <w:right w:w="0" w:type="dxa"/>
              </w:tblCellMar>
              <w:tblLook w:val="04A0" w:firstRow="1" w:lastRow="0" w:firstColumn="1" w:lastColumn="0" w:noHBand="0" w:noVBand="1"/>
            </w:tblPr>
            <w:tblGrid>
              <w:gridCol w:w="2550"/>
              <w:gridCol w:w="6000"/>
            </w:tblGrid>
            <w:tr w:rsidR="00772A2E" w:rsidRPr="00772A2E">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Sexto dígito numérico de la clave del RFC</w:t>
                  </w:r>
                </w:p>
              </w:tc>
              <w:tc>
                <w:tcPr>
                  <w:tcW w:w="60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Día siguiente a la presentación de la declaración en que hubieren efectuado la compensación</w:t>
                  </w:r>
                </w:p>
              </w:tc>
            </w:tr>
            <w:tr w:rsidR="00772A2E" w:rsidRPr="00772A2E">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600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600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5 y 6</w:t>
                  </w:r>
                </w:p>
              </w:tc>
              <w:tc>
                <w:tcPr>
                  <w:tcW w:w="600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600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600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551"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600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rPr>
                <w:rFonts w:ascii="Verdana" w:eastAsia="Times New Roman" w:hAnsi="Verdana" w:cs="Arial"/>
                <w:lang w:eastAsia="es-MX"/>
              </w:rPr>
            </w:pPr>
            <w:r w:rsidRPr="00772A2E">
              <w:rPr>
                <w:rFonts w:ascii="Verdana" w:eastAsia="Times New Roman" w:hAnsi="Verdana" w:cs="Arial"/>
                <w:lang w:val="es-ES" w:eastAsia="es-MX"/>
              </w:rPr>
              <w:t>Requisitos:</w:t>
            </w:r>
          </w:p>
          <w:tbl>
            <w:tblPr>
              <w:tblW w:w="0" w:type="auto"/>
              <w:tblInd w:w="70" w:type="dxa"/>
              <w:tblCellMar>
                <w:left w:w="0" w:type="dxa"/>
                <w:right w:w="0" w:type="dxa"/>
              </w:tblCellMar>
              <w:tblLook w:val="04A0" w:firstRow="1" w:lastRow="0" w:firstColumn="1" w:lastColumn="0" w:noHBand="0" w:noVBand="1"/>
            </w:tblPr>
            <w:tblGrid>
              <w:gridCol w:w="490"/>
              <w:gridCol w:w="7934"/>
            </w:tblGrid>
            <w:tr w:rsidR="00772A2E" w:rsidRPr="00772A2E">
              <w:trPr>
                <w:trHeight w:val="20"/>
              </w:trPr>
              <w:tc>
                <w:tcPr>
                  <w:tcW w:w="8424" w:type="dxa"/>
                  <w:gridSpan w:val="2"/>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 IETU</w:t>
                  </w:r>
                </w:p>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934"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fiscal 41 por duplicado y sus anexos correspondientes.</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934"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Anexo 14 de las formas oficiales 32 y 41 “Determinación del saldo a favor IETU del ejercicio”.</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934"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Anexo 14-A de las forma oficiales 32 y 41 “Determinación de los pagos provisionales acreditables de IETU”.</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934"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(para cotejo) y copia simple del documento (Escritura constitutiva o poder notarial) que acredite la personalidad del representante legal que promueve.</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934"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además del ya reconocido por la autoridad, deberá anexar original o copia certificada y copia simple del acta de asamblea protocolizada o del poder notarial que acredite la personalidad del firmante de la promoción.</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7934"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(para cotejo) y copia simple de la identificación oficial vigente de las señaladas en el inciso A) del apartado de Definiciones de este Anexo, del contribuyente o del representante legal.</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7934"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Copia simple de la declaración normal y complementaria(s) del ejercicio de que se trate en la que manifieste el saldo a favor y copia simple de los pagos provisionales normal y complementarios acreditados o bien, referencia de la presentación electrónica o vía Internet de la declaración del ejercicio y de los pagos provisionales efectuados (Copia simple del acuse de aceptación emitido por el SAT, el cual debe contar con el sello digital).</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7934"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impuestos acreditados, retenidos o pagados, deberá aportar los comprobantes fiscales de constancias de retenciones, comprobantes de pago, etc.</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7934"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con firma autógrafa del contribuyente o el representante legal, mediante el cual exponga claramente motivo o circunstancias por las cuales se originó el saldo a favor solicitado.</w:t>
                  </w:r>
                </w:p>
              </w:tc>
            </w:tr>
          </w:tbl>
          <w:p w:rsidR="00772A2E" w:rsidRPr="00772A2E" w:rsidRDefault="00772A2E" w:rsidP="00772A2E">
            <w:pPr>
              <w:spacing w:after="101" w:line="216"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w:t>
            </w:r>
          </w:p>
          <w:p w:rsidR="00772A2E" w:rsidRPr="00772A2E" w:rsidRDefault="00772A2E" w:rsidP="00772A2E">
            <w:pPr>
              <w:spacing w:after="0" w:line="240" w:lineRule="auto"/>
              <w:ind w:left="720" w:hanging="432"/>
              <w:jc w:val="both"/>
              <w:rPr>
                <w:rFonts w:ascii="Verdana" w:eastAsia="Times New Roman" w:hAnsi="Verdana" w:cs="Arial"/>
                <w:lang w:eastAsia="es-MX"/>
              </w:rPr>
            </w:pPr>
            <w:r w:rsidRPr="00772A2E">
              <w:rPr>
                <w:rFonts w:ascii="Verdana" w:eastAsia="Times New Roman" w:hAnsi="Verdana" w:cs="Arial"/>
                <w:lang w:val="es-ES" w:eastAsia="es-MX"/>
              </w:rPr>
              <w:t> </w:t>
            </w:r>
          </w:p>
          <w:tbl>
            <w:tblPr>
              <w:tblW w:w="0" w:type="auto"/>
              <w:tblInd w:w="70" w:type="dxa"/>
              <w:tblCellMar>
                <w:left w:w="0" w:type="dxa"/>
                <w:right w:w="0" w:type="dxa"/>
              </w:tblCellMar>
              <w:tblLook w:val="04A0" w:firstRow="1" w:lastRow="0" w:firstColumn="1" w:lastColumn="0" w:noHBand="0" w:noVBand="1"/>
            </w:tblPr>
            <w:tblGrid>
              <w:gridCol w:w="490"/>
              <w:gridCol w:w="7934"/>
            </w:tblGrid>
            <w:tr w:rsidR="00772A2E" w:rsidRPr="00772A2E">
              <w:trPr>
                <w:trHeight w:val="20"/>
              </w:trPr>
              <w:tc>
                <w:tcPr>
                  <w:tcW w:w="49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10</w:t>
                  </w:r>
                </w:p>
              </w:tc>
              <w:tc>
                <w:tcPr>
                  <w:tcW w:w="7934"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del Certificado de e.firma en todos los casos, para personas físicas únicamente cuando se trate de saldos a favor con importes iguales o superiores a $10,000.00(Diez mil pesos. 00/100 M.N.)</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11</w:t>
                  </w:r>
                </w:p>
              </w:tc>
              <w:tc>
                <w:tcPr>
                  <w:tcW w:w="7934"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En los casos de avisos complementarios por errores manifestados en el propio formato, o como consecuencia de modificaciones en la declaración en la que se manifiesta el saldo a favor, y/o en la declaración que contiene la aplicación de la compensación: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Presentará la forma oficial 41 por duplicado con los datos que el propio formato solicita, dicho aviso se acompañará de los documentos que se establecen en el catálogo de servicios y trámites de Devoluciones y Compensaciones, cuando éstos hayan sufrido alguna modificación.</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12</w:t>
                  </w:r>
                </w:p>
              </w:tc>
              <w:tc>
                <w:tcPr>
                  <w:tcW w:w="7934"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Avisos de Compensación de saldos remanentes, se deberá presentar copia del aviso anterior o acuse del caso anterior donde se refleje el saldo remanente.</w:t>
                  </w:r>
                </w:p>
              </w:tc>
            </w:tr>
          </w:tbl>
          <w:p w:rsidR="00772A2E" w:rsidRPr="00772A2E" w:rsidRDefault="00772A2E" w:rsidP="00772A2E">
            <w:pPr>
              <w:spacing w:after="0" w:line="216"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 </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 </w:t>
            </w:r>
            <w:r w:rsidRPr="00772A2E">
              <w:rPr>
                <w:rFonts w:ascii="Verdana" w:eastAsia="Times New Roman" w:hAnsi="Verdana" w:cs="Arial"/>
                <w:i/>
                <w:iCs/>
                <w:lang w:val="es-ES" w:eastAsia="es-MX"/>
              </w:rPr>
              <w:t>Tratándose de contribuyentes dictaminados, en el Apartado 3 “Información de la Declaración en que se compensó” de la forma oficial 41, se señalarán los datos del pago a que se refiere la fracción V de la regla 2.8.5.1. de la RMF en el que se manifestó el importe a cargo y se aplicó la compensación, aunque el dictamen aún no se haya presentado.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Los documentos originales y copias certificadas se utilizarán únicamente para cotejo, por lo que deberán devolverse al contribuyente por el personal receptor.</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 QUE PODRA SER REQUERIDA POR LA AUTORIDAD</w:t>
            </w:r>
          </w:p>
          <w:tbl>
            <w:tblPr>
              <w:tblW w:w="8340" w:type="dxa"/>
              <w:tblInd w:w="144" w:type="dxa"/>
              <w:tblCellMar>
                <w:left w:w="0" w:type="dxa"/>
                <w:right w:w="0" w:type="dxa"/>
              </w:tblCellMar>
              <w:tblLook w:val="04A0" w:firstRow="1" w:lastRow="0" w:firstColumn="1" w:lastColumn="0" w:noHBand="0" w:noVBand="1"/>
            </w:tblPr>
            <w:tblGrid>
              <w:gridCol w:w="537"/>
              <w:gridCol w:w="7803"/>
            </w:tblGrid>
            <w:tr w:rsidR="00772A2E" w:rsidRPr="00772A2E">
              <w:trPr>
                <w:trHeight w:val="20"/>
              </w:trPr>
              <w:tc>
                <w:tcPr>
                  <w:tcW w:w="8340" w:type="dxa"/>
                  <w:gridSpan w:val="2"/>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 Impuesto Empresarial a Tasa Única</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8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803"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Documentos que deban presentarse conjuntamente con el aviso de compensación y que hayan sido omitidos o éste y/o sus anexos, se haya presentado con errores u omisiones.</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8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803"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Papel de trabajo en el que aclare la cifra manifestada en la declaración por concepto de acreditamientos, estímulos o reducciones por existir diferencias con lo determinado por la autoridad.</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803"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residentes en el extranjero que tengan un establecimiento permanente en el país, certificación de residencia fiscal, o bien, de la certificación de la presentación de la declaración del último ejercicio del ISR y, en su caso, escrito de aclaración cuando apliquen beneficios de los tratados en materia fiscal que México tenga en vigor.</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803"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aclare la diferencia del saldo a favor manifestado en la declaración y el determinado por la autoridad.</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7803"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en el que aclare la determinación de montos de pagos provisionales manifestado en la declaración del ejercicio.</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7803"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aclare las compensaciones aplicadas por el contribuyente, por existir diferencias contra lo determinado por la autoridad.</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78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r>
          </w:tbl>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     </w:t>
            </w:r>
            <w:r w:rsidRPr="00772A2E">
              <w:rPr>
                <w:rFonts w:ascii="Verdana" w:eastAsia="Times New Roman" w:hAnsi="Verdana" w:cs="Arial"/>
                <w:i/>
                <w:iCs/>
                <w:lang w:val="es-ES" w:eastAsia="es-MX"/>
              </w:rPr>
              <w:t>Los documentos originales y copias certificadas a que se refiere el presente documento se utilizarán únicamente para cotejo, por lo que se devolverán al contribuyente por el personal receptor.</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Tratándose de escritos libres, estos deberán contener la firma autógrafa del contribuyente o de su representante legal, en su caso.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23 CFF, Regla 2.3.10. RMF.</w:t>
            </w:r>
          </w:p>
        </w:tc>
      </w:tr>
    </w:tbl>
    <w:p w:rsidR="00772A2E" w:rsidRPr="00772A2E" w:rsidRDefault="00772A2E" w:rsidP="00772A2E">
      <w:pPr>
        <w:spacing w:after="0" w:line="240" w:lineRule="auto"/>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40"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36/CFF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de compensación de saldos a favor del IDE, Grandes Contribuyentes o Hidrocarburos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tbl>
            <w:tblPr>
              <w:tblW w:w="0" w:type="auto"/>
              <w:tblCellMar>
                <w:left w:w="0" w:type="dxa"/>
                <w:right w:w="0" w:type="dxa"/>
              </w:tblCellMar>
              <w:tblLook w:val="04A0" w:firstRow="1" w:lastRow="0" w:firstColumn="1" w:lastColumn="0" w:noHBand="0" w:noVBand="1"/>
            </w:tblPr>
            <w:tblGrid>
              <w:gridCol w:w="2371"/>
              <w:gridCol w:w="6180"/>
            </w:tblGrid>
            <w:tr w:rsidR="00772A2E" w:rsidRPr="00772A2E">
              <w:tc>
                <w:tcPr>
                  <w:tcW w:w="23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20" w:after="40" w:line="240" w:lineRule="auto"/>
                    <w:jc w:val="center"/>
                    <w:rPr>
                      <w:rFonts w:ascii="Verdana" w:eastAsia="Times New Roman" w:hAnsi="Verdana" w:cs="Arial"/>
                      <w:lang w:eastAsia="es-MX"/>
                    </w:rPr>
                  </w:pPr>
                  <w:r w:rsidRPr="00772A2E">
                    <w:rPr>
                      <w:rFonts w:ascii="Verdana" w:eastAsia="Times New Roman" w:hAnsi="Verdana" w:cs="Arial"/>
                      <w:b/>
                      <w:bCs/>
                      <w:lang w:val="es-ES" w:eastAsia="es-MX"/>
                    </w:rPr>
                    <w:t>Sexto dígito numérico de la clave del RFC</w:t>
                  </w:r>
                </w:p>
              </w:tc>
              <w:tc>
                <w:tcPr>
                  <w:tcW w:w="6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before="20" w:after="40" w:line="240" w:lineRule="auto"/>
                    <w:jc w:val="center"/>
                    <w:rPr>
                      <w:rFonts w:ascii="Verdana" w:eastAsia="Times New Roman" w:hAnsi="Verdana" w:cs="Arial"/>
                      <w:lang w:eastAsia="es-MX"/>
                    </w:rPr>
                  </w:pPr>
                  <w:r w:rsidRPr="00772A2E">
                    <w:rPr>
                      <w:rFonts w:ascii="Verdana" w:eastAsia="Times New Roman" w:hAnsi="Verdana" w:cs="Arial"/>
                      <w:b/>
                      <w:bCs/>
                      <w:lang w:val="es-ES" w:eastAsia="es-MX"/>
                    </w:rPr>
                    <w:t>Día siguiente a la presentación de la declaración en que hubieren efectuado la compensación</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5 y 6</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37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618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371"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618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40" w:line="240" w:lineRule="auto"/>
              <w:rPr>
                <w:rFonts w:ascii="Verdana" w:eastAsia="Times New Roman" w:hAnsi="Verdana" w:cs="Arial"/>
                <w:lang w:eastAsia="es-MX"/>
              </w:rPr>
            </w:pPr>
            <w:r w:rsidRPr="00772A2E">
              <w:rPr>
                <w:rFonts w:ascii="Verdana" w:eastAsia="Times New Roman" w:hAnsi="Verdana" w:cs="Arial"/>
                <w:lang w:val="es-ES" w:eastAsia="es-MX"/>
              </w:rPr>
              <w:t>Requisitos:</w:t>
            </w:r>
          </w:p>
          <w:tbl>
            <w:tblPr>
              <w:tblW w:w="0" w:type="auto"/>
              <w:tblInd w:w="70" w:type="dxa"/>
              <w:tblCellMar>
                <w:left w:w="0" w:type="dxa"/>
                <w:right w:w="0" w:type="dxa"/>
              </w:tblCellMar>
              <w:tblLook w:val="04A0" w:firstRow="1" w:lastRow="0" w:firstColumn="1" w:lastColumn="0" w:noHBand="0" w:noVBand="1"/>
            </w:tblPr>
            <w:tblGrid>
              <w:gridCol w:w="495"/>
              <w:gridCol w:w="15"/>
              <w:gridCol w:w="7923"/>
            </w:tblGrid>
            <w:tr w:rsidR="00772A2E" w:rsidRPr="00772A2E">
              <w:trPr>
                <w:trHeight w:val="20"/>
              </w:trPr>
              <w:tc>
                <w:tcPr>
                  <w:tcW w:w="8424"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72A2E" w:rsidRPr="00772A2E" w:rsidRDefault="00772A2E" w:rsidP="00772A2E">
                  <w:pPr>
                    <w:spacing w:before="20" w:after="40" w:line="240" w:lineRule="auto"/>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 IDE</w:t>
                  </w:r>
                </w:p>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Grandes Contribuyentes o Hidrocarburos</w:t>
                  </w:r>
                </w:p>
              </w:tc>
            </w:tr>
            <w:tr w:rsidR="00772A2E" w:rsidRPr="00772A2E">
              <w:trPr>
                <w:trHeight w:val="20"/>
              </w:trPr>
              <w:tc>
                <w:tcPr>
                  <w:tcW w:w="501" w:type="dxa"/>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9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934"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fiscal 41 “Aviso de Compensación”. (por duplicado)</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934"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Anexo 11 de las formas oficiales 32 y 41 “Determinación del IDE sujeto a devolución de contribuyentes que no consolidan”.</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934"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Anexo 11-A de las formas oficiales 32 y 41 “Hoja de trabajo para la integración del impuesto a los depósitos en efectivo de los contribuyentes que no consolidan”.</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93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(para cotejo) y copia simple del documento (Escritura constitutiva o poder notarial) que acredite la personalidad del representante legal que promueve.</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93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además del ya reconocido por la autoridad, deberá anexar original o copia certificada y copia simple del acta de asamblea protocolizada o del poder notarial que acredite la personalidad del firmante de la promoción.</w:t>
                  </w:r>
                </w:p>
              </w:tc>
            </w:tr>
            <w:tr w:rsidR="00772A2E" w:rsidRPr="00772A2E">
              <w:trPr>
                <w:trHeight w:val="20"/>
              </w:trPr>
              <w:tc>
                <w:tcPr>
                  <w:tcW w:w="490"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7934" w:type="dxa"/>
                  <w:gridSpan w:val="2"/>
                  <w:tcBorders>
                    <w:top w:val="nil"/>
                    <w:left w:val="nil"/>
                    <w:bottom w:val="nil"/>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(para cotejo) y copia simple de la identificación oficial vigente de las señaladas en el inciso A) del apartado de Definiciones de este Anexo, del contribuyente o del representante legal.</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793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 de recaudación del IDE.</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793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o papel de trabajo en el que se manifieste los acreditamientos efectuados.</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7934"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remanentes presentará el aviso de compensación por duplicado con los datos que el propio formato solicita.</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9</w:t>
                  </w:r>
                </w:p>
              </w:tc>
              <w:tc>
                <w:tcPr>
                  <w:tcW w:w="793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En los casos de avisos complementarios por errores manifestados en el propio formato, o como consecuencia de modificaciones en la declaración en la que se manifiesta el saldo a favor, y/o en la declaración que contiene la aplicación de la compensación:</w:t>
                  </w:r>
                </w:p>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Presentará la forma oficial 41 por duplicado con los datos que el propio formato solicita, dicho aviso se acompañará de los documentos que se establecen en el catálogo de servicios y trámites de Devoluciones y Compensaciones, cuando éstos hayan sufrido alguna modificación.</w:t>
                  </w:r>
                </w:p>
              </w:tc>
            </w:tr>
            <w:tr w:rsidR="00772A2E" w:rsidRPr="00772A2E">
              <w:trPr>
                <w:trHeight w:val="20"/>
              </w:trPr>
              <w:tc>
                <w:tcPr>
                  <w:tcW w:w="49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10</w:t>
                  </w:r>
                </w:p>
              </w:tc>
              <w:tc>
                <w:tcPr>
                  <w:tcW w:w="7934" w:type="dxa"/>
                  <w:gridSpan w:val="2"/>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Avisos de Compensación de saldos remanentes, se deberá presentar copia del aviso anterior o acuse del caso anterior donde se refleje el saldo remanente.</w:t>
                  </w:r>
                </w:p>
              </w:tc>
            </w:tr>
            <w:tr w:rsidR="00772A2E" w:rsidRPr="00772A2E">
              <w:tc>
                <w:tcPr>
                  <w:tcW w:w="49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792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bl>
          <w:p w:rsidR="00772A2E" w:rsidRPr="00772A2E" w:rsidRDefault="00772A2E" w:rsidP="00772A2E">
            <w:pPr>
              <w:spacing w:before="20" w:after="40" w:line="240" w:lineRule="auto"/>
              <w:jc w:val="both"/>
              <w:rPr>
                <w:rFonts w:ascii="Verdana" w:eastAsia="Times New Roman" w:hAnsi="Verdana" w:cs="Arial"/>
                <w:lang w:eastAsia="es-MX"/>
              </w:rPr>
            </w:pPr>
            <w:r w:rsidRPr="00772A2E">
              <w:rPr>
                <w:rFonts w:ascii="Verdana" w:eastAsia="Times New Roman" w:hAnsi="Verdana" w:cs="Arial"/>
                <w:b/>
                <w:bCs/>
                <w:i/>
                <w:iCs/>
                <w:lang w:val="es-ES" w:eastAsia="es-MX"/>
              </w:rPr>
              <w:t>Nota:     </w:t>
            </w:r>
            <w:r w:rsidRPr="00772A2E">
              <w:rPr>
                <w:rFonts w:ascii="Verdana" w:eastAsia="Times New Roman" w:hAnsi="Verdana" w:cs="Arial"/>
                <w:i/>
                <w:iCs/>
                <w:lang w:val="es-ES" w:eastAsia="es-MX"/>
              </w:rPr>
              <w:t>Tratándose de contribuyentes dictaminados, en el Apartado 3 “Información de la Declaración en que se compensó” de la forma oficial 41, se señalarán los datos del pago a que se refiere la fracción V de la regla 2.8.5.1. de la RMF en el que se manifestó el importe a cargo y se aplicó la compensación, aunque el dictamen aún no se haya presentado.</w:t>
            </w:r>
          </w:p>
          <w:p w:rsidR="00772A2E" w:rsidRPr="00772A2E" w:rsidRDefault="00772A2E" w:rsidP="00772A2E">
            <w:pPr>
              <w:spacing w:before="20" w:after="40"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Los documentos originales y copias certificadas se utilizarán únicamente para cotejo, por lo que deberán devolverse al contribuyente por el personal receptor.</w:t>
            </w:r>
          </w:p>
        </w:tc>
      </w:tr>
    </w:tbl>
    <w:p w:rsidR="00772A2E" w:rsidRPr="00772A2E" w:rsidRDefault="00772A2E" w:rsidP="00772A2E">
      <w:pPr>
        <w:spacing w:after="101" w:line="216"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412"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DOCUMENTACION QUE PODRA SER REQUERIDA POR LA AUTORIDAD</w:t>
            </w:r>
          </w:p>
          <w:tbl>
            <w:tblPr>
              <w:tblW w:w="8340" w:type="dxa"/>
              <w:tblInd w:w="144" w:type="dxa"/>
              <w:tblCellMar>
                <w:left w:w="0" w:type="dxa"/>
                <w:right w:w="0" w:type="dxa"/>
              </w:tblCellMar>
              <w:tblLook w:val="04A0" w:firstRow="1" w:lastRow="0" w:firstColumn="1" w:lastColumn="0" w:noHBand="0" w:noVBand="1"/>
            </w:tblPr>
            <w:tblGrid>
              <w:gridCol w:w="537"/>
              <w:gridCol w:w="7810"/>
            </w:tblGrid>
            <w:tr w:rsidR="00772A2E" w:rsidRPr="00772A2E">
              <w:trPr>
                <w:trHeight w:val="20"/>
              </w:trPr>
              <w:tc>
                <w:tcPr>
                  <w:tcW w:w="8347" w:type="dxa"/>
                  <w:gridSpan w:val="2"/>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a favor de IDE</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78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DOCUMENTO</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810"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Documentos que deban presentarse conjuntamente con el aviso de compensación y que hayan sido omitidos o éste y/o sus anexos, se hayan presentado con errores u omisiones.</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8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inconsistencias determinadas por la autoridad.</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810"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o papel de trabajo en el que aclare la cifra manifestada en la declaración por concepto de acreditamientos, estímulos o reducciones por existir diferencias con lo determinado por la autoridad.</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810"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residentes en el extranjero que tengan un establecimiento permanente en el país, certificación de residencia fiscal, o bien, de la certificación de la presentación de la declaración del último ejercicio del ISR y, en su caso, escrito de aclaración cuando apliquen beneficios de los tratados en materia fiscal que México tenga en vigor.</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810"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el que aclare las compensaciones aplicadas por el contribuyente, por existir diferencias contra lo determinado por la autoridad.</w:t>
                  </w:r>
                </w:p>
              </w:tc>
            </w:tr>
            <w:tr w:rsidR="00772A2E" w:rsidRPr="00772A2E">
              <w:trPr>
                <w:trHeight w:val="20"/>
              </w:trPr>
              <w:tc>
                <w:tcPr>
                  <w:tcW w:w="53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78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datos, informes o documentos necesarios para aclarar su situación fiscal ante el RFC.</w:t>
                  </w:r>
                </w:p>
              </w:tc>
            </w:tr>
          </w:tbl>
          <w:p w:rsidR="00772A2E" w:rsidRPr="00772A2E" w:rsidRDefault="00772A2E" w:rsidP="00772A2E">
            <w:pPr>
              <w:spacing w:after="101" w:line="412"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     </w:t>
            </w:r>
            <w:r w:rsidRPr="00772A2E">
              <w:rPr>
                <w:rFonts w:ascii="Verdana" w:eastAsia="Times New Roman" w:hAnsi="Verdana" w:cs="Arial"/>
                <w:i/>
                <w:iCs/>
                <w:lang w:val="es-ES" w:eastAsia="es-MX"/>
              </w:rPr>
              <w:t>Los documentos originales y copias certificadas a que se refiere el presente documento se utilizarán únicamente para cotejo, por lo que se devolverán al contribuyente por el personal receptor.</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Tratándose de escritos libres, estos deberán contener la firma autógrafa del contribuyente o de su representante legal, en su caso.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41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41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41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23 CFF, Regla 2.3.10.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37/CFF  Aviso de compensación de saldos a favor vía Internet, Grandes Contribuyentes o Hidrocarburos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deseen efectuar compensación de impuesto.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después de realizar la compensación, o bien de acuerdo al sexto dígito numérico de la clave del RFC de conformidad con el siguiente cuadro:</w:t>
            </w:r>
          </w:p>
          <w:tbl>
            <w:tblPr>
              <w:tblW w:w="0" w:type="auto"/>
              <w:tblCellMar>
                <w:left w:w="0" w:type="dxa"/>
                <w:right w:w="0" w:type="dxa"/>
              </w:tblCellMar>
              <w:tblLook w:val="04A0" w:firstRow="1" w:lastRow="0" w:firstColumn="1" w:lastColumn="0" w:noHBand="0" w:noVBand="1"/>
            </w:tblPr>
            <w:tblGrid>
              <w:gridCol w:w="2461"/>
              <w:gridCol w:w="6090"/>
            </w:tblGrid>
            <w:tr w:rsidR="00772A2E" w:rsidRPr="00772A2E">
              <w:tc>
                <w:tcPr>
                  <w:tcW w:w="24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Sexto dígito numérico de la clave del RFC</w:t>
                  </w:r>
                </w:p>
              </w:tc>
              <w:tc>
                <w:tcPr>
                  <w:tcW w:w="60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Día siguiente a la presentación de la declaración en que hubieren efectuado la compensación</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1 y 2</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Sexto y Séptimo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3 y 4</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Octavo y Noveno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5 y 6</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Décimo y Décimo Primer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7 y 8</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Décimo Segundo y Décimo Tercer día hábil siguiente</w:t>
                  </w:r>
                </w:p>
              </w:tc>
            </w:tr>
            <w:tr w:rsidR="00772A2E" w:rsidRPr="00772A2E">
              <w:tc>
                <w:tcPr>
                  <w:tcW w:w="24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9 y 0</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Décimo Cuarto y Décimo Quinto día hábil siguiente</w:t>
                  </w:r>
                </w:p>
              </w:tc>
            </w:tr>
            <w:tr w:rsidR="00772A2E" w:rsidRPr="00772A2E">
              <w:tc>
                <w:tcPr>
                  <w:tcW w:w="2461"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6092"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35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con número de folio.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340" w:lineRule="atLeast"/>
              <w:jc w:val="both"/>
              <w:rPr>
                <w:rFonts w:ascii="Verdana" w:eastAsia="Times New Roman" w:hAnsi="Verdana" w:cs="Arial"/>
                <w:lang w:eastAsia="es-MX"/>
              </w:rPr>
            </w:pPr>
            <w:r w:rsidRPr="00772A2E">
              <w:rPr>
                <w:rFonts w:ascii="Verdana" w:eastAsia="Times New Roman" w:hAnsi="Verdana" w:cs="Arial"/>
                <w:b/>
                <w:bCs/>
                <w:lang w:val="es-ES" w:eastAsia="es-MX"/>
              </w:rPr>
              <w:t>Ver Tabla 31</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Nota:</w:t>
            </w:r>
            <w:r w:rsidRPr="00772A2E">
              <w:rPr>
                <w:rFonts w:ascii="Verdana" w:eastAsia="Times New Roman" w:hAnsi="Verdana" w:cs="Arial"/>
                <w:lang w:val="es-ES" w:eastAsia="es-MX"/>
              </w:rPr>
              <w:t> Es importante que no se modifiquen por parte del contribuyente los nombres de los archivos encriptados que genera el Formato electrónico F 3241, esto debido a que de ser modificados no podrán ser reconocidos por los sistemas del SAT, generando un posible rechazo del trámite.</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3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23 CFF, Regla 2.3.10. RMF.</w:t>
            </w:r>
          </w:p>
        </w:tc>
      </w:tr>
    </w:tbl>
    <w:p w:rsidR="00772A2E" w:rsidRPr="00772A2E" w:rsidRDefault="00772A2E" w:rsidP="00772A2E">
      <w:pPr>
        <w:spacing w:after="101" w:line="216" w:lineRule="atLeast"/>
        <w:ind w:firstLine="288"/>
        <w:jc w:val="right"/>
        <w:rPr>
          <w:rFonts w:ascii="Verdana" w:eastAsia="Times New Roman" w:hAnsi="Verdana" w:cs="Arial"/>
          <w:color w:val="000000"/>
          <w:lang w:eastAsia="es-MX"/>
        </w:rPr>
      </w:pPr>
      <w:r w:rsidRPr="00772A2E">
        <w:rPr>
          <w:rFonts w:ascii="Verdana" w:eastAsia="Times New Roman" w:hAnsi="Verdana" w:cs="Arial"/>
          <w:b/>
          <w:bCs/>
          <w:color w:val="000000"/>
          <w:lang w:eastAsia="es-MX"/>
        </w:rPr>
        <w:t>(Continúa en la Tercera Sección)</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noProof/>
          <w:color w:val="000000"/>
          <w:lang w:eastAsia="es-MX"/>
        </w:rPr>
        <w:drawing>
          <wp:inline distT="0" distB="0" distL="0" distR="0" wp14:anchorId="108F5574" wp14:editId="65CDF112">
            <wp:extent cx="4393565" cy="23495"/>
            <wp:effectExtent l="0" t="0" r="6985" b="0"/>
            <wp:docPr id="5" name="Imagen 5" descr="http://200.66.72.182/dof/2018/01/18/SHCP2a-1_archivo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0.66.72.182/dof/2018/01/18/SHCP2a-1_archivos/image00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3565" cy="23495"/>
                    </a:xfrm>
                    <a:prstGeom prst="rect">
                      <a:avLst/>
                    </a:prstGeom>
                    <a:noFill/>
                    <a:ln>
                      <a:noFill/>
                    </a:ln>
                  </pic:spPr>
                </pic:pic>
              </a:graphicData>
            </a:graphic>
          </wp:inline>
        </w:drawing>
      </w:r>
      <w:r w:rsidRPr="00772A2E">
        <w:rPr>
          <w:rFonts w:ascii="Verdana" w:eastAsia="Times New Roman" w:hAnsi="Verdana" w:cs="Arial"/>
          <w:b/>
          <w:bCs/>
          <w:color w:val="000000"/>
          <w:lang w:eastAsia="es-MX"/>
        </w:rPr>
        <w:t>(Viene de la Segunda Sección)</w:t>
      </w:r>
    </w:p>
    <w:p w:rsidR="00772A2E" w:rsidRPr="00772A2E" w:rsidRDefault="00772A2E" w:rsidP="00772A2E">
      <w:pPr>
        <w:spacing w:after="0" w:line="216"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_tradnl" w:eastAsia="es-MX"/>
        </w:rPr>
        <w:t> </w:t>
      </w:r>
    </w:p>
    <w:p w:rsidR="00772A2E" w:rsidRPr="00772A2E" w:rsidRDefault="00772A2E" w:rsidP="00772A2E">
      <w:pPr>
        <w:spacing w:after="101" w:line="216"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Tabla 31</w:t>
      </w:r>
    </w:p>
    <w:tbl>
      <w:tblPr>
        <w:tblW w:w="13170" w:type="dxa"/>
        <w:tblInd w:w="144" w:type="dxa"/>
        <w:tblCellMar>
          <w:left w:w="0" w:type="dxa"/>
          <w:right w:w="0" w:type="dxa"/>
        </w:tblCellMar>
        <w:tblLook w:val="04A0" w:firstRow="1" w:lastRow="0" w:firstColumn="1" w:lastColumn="0" w:noHBand="0" w:noVBand="1"/>
      </w:tblPr>
      <w:tblGrid>
        <w:gridCol w:w="510"/>
        <w:gridCol w:w="5742"/>
        <w:gridCol w:w="744"/>
        <w:gridCol w:w="867"/>
        <w:gridCol w:w="745"/>
        <w:gridCol w:w="893"/>
        <w:gridCol w:w="745"/>
        <w:gridCol w:w="745"/>
        <w:gridCol w:w="745"/>
        <w:gridCol w:w="1441"/>
      </w:tblGrid>
      <w:tr w:rsidR="00772A2E" w:rsidRPr="00772A2E" w:rsidTr="00772A2E">
        <w:trPr>
          <w:trHeight w:val="20"/>
        </w:trPr>
        <w:tc>
          <w:tcPr>
            <w:tcW w:w="13176" w:type="dxa"/>
            <w:gridSpan w:val="10"/>
            <w:tcBorders>
              <w:top w:val="single" w:sz="8" w:space="0" w:color="auto"/>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Tabla de requisitos para la presentación de avisos de compensación vía Internet de Grandes Contribuyentes</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581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REQUISITOS</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ISR</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IA</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IETU</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IA x REC</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IVA</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IEPS</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IDE</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PAGO INDEBIDO</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Formato 41 electrónico.</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Declaración Anual o Pago Provisional donde se manifestó el saldo a favor.</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Pago provisional donde compensó.</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Archivo F3241 (Anexos electrónicos).</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Anexos 2 ó 3.</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6</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de Proveedores (IVACOM).</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7</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Retenciones Bancarias relacionadas con el saldo a favor.</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8</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señalando los motivos o circunstancias que dieron origen al pago indebido.</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bl>
    <w:p w:rsidR="00772A2E" w:rsidRPr="00772A2E" w:rsidRDefault="00772A2E" w:rsidP="00772A2E">
      <w:pPr>
        <w:spacing w:before="40" w:after="40"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_tradnl" w:eastAsia="es-MX"/>
        </w:rPr>
        <w:t> </w:t>
      </w:r>
    </w:p>
    <w:tbl>
      <w:tblPr>
        <w:tblW w:w="13170" w:type="dxa"/>
        <w:tblInd w:w="144" w:type="dxa"/>
        <w:tblCellMar>
          <w:left w:w="0" w:type="dxa"/>
          <w:right w:w="0" w:type="dxa"/>
        </w:tblCellMar>
        <w:tblLook w:val="04A0" w:firstRow="1" w:lastRow="0" w:firstColumn="1" w:lastColumn="0" w:noHBand="0" w:noVBand="1"/>
      </w:tblPr>
      <w:tblGrid>
        <w:gridCol w:w="510"/>
        <w:gridCol w:w="5742"/>
        <w:gridCol w:w="744"/>
        <w:gridCol w:w="867"/>
        <w:gridCol w:w="745"/>
        <w:gridCol w:w="893"/>
        <w:gridCol w:w="745"/>
        <w:gridCol w:w="745"/>
        <w:gridCol w:w="745"/>
        <w:gridCol w:w="1441"/>
      </w:tblGrid>
      <w:tr w:rsidR="00772A2E" w:rsidRPr="00772A2E" w:rsidTr="00772A2E">
        <w:trPr>
          <w:trHeight w:val="20"/>
        </w:trPr>
        <w:tc>
          <w:tcPr>
            <w:tcW w:w="13176" w:type="dxa"/>
            <w:gridSpan w:val="10"/>
            <w:tcBorders>
              <w:top w:val="single" w:sz="8" w:space="0" w:color="auto"/>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Aviso de compensación de saldos remanentes</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No</w:t>
            </w:r>
          </w:p>
        </w:tc>
        <w:tc>
          <w:tcPr>
            <w:tcW w:w="5816"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REQUISITOS</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ISR</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IA</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IETU</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IA x REC</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IVA</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IEPS</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IDE</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PAGO INDEBIDO</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Formato 41 electrónico.</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Pago Provisional donde compensó.</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F 3241 (Anexos Electrónicos).</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10"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5816"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Copia simple del aviso anterior o acuse del caso anterior donde se refleje el saldo remanente.</w:t>
            </w:r>
          </w:p>
        </w:tc>
        <w:tc>
          <w:tcPr>
            <w:tcW w:w="74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4"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893"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745"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339" w:type="dxa"/>
            <w:tcBorders>
              <w:top w:val="nil"/>
              <w:left w:val="nil"/>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before="40" w:after="4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16" w:lineRule="atLeast"/>
        <w:ind w:left="864" w:hanging="720"/>
        <w:jc w:val="both"/>
        <w:rPr>
          <w:rFonts w:ascii="Verdana" w:eastAsia="Times New Roman" w:hAnsi="Verdana" w:cs="Arial"/>
          <w:color w:val="000000"/>
          <w:lang w:eastAsia="es-MX"/>
        </w:rPr>
      </w:pPr>
      <w:r w:rsidRPr="00772A2E">
        <w:rPr>
          <w:rFonts w:ascii="Verdana" w:eastAsia="Times New Roman" w:hAnsi="Verdana" w:cs="Arial"/>
          <w:b/>
          <w:bCs/>
          <w:i/>
          <w:iCs/>
          <w:color w:val="000000"/>
          <w:lang w:val="es-ES" w:eastAsia="es-MX"/>
        </w:rPr>
        <w:t>Nota</w:t>
      </w:r>
      <w:r w:rsidRPr="00772A2E">
        <w:rPr>
          <w:rFonts w:ascii="Verdana" w:eastAsia="Times New Roman" w:hAnsi="Verdana" w:cs="Arial"/>
          <w:b/>
          <w:bCs/>
          <w:color w:val="000000"/>
          <w:lang w:val="es-ES" w:eastAsia="es-MX"/>
        </w:rPr>
        <w:t>:</w:t>
      </w:r>
      <w:r w:rsidRPr="00772A2E">
        <w:rPr>
          <w:rFonts w:ascii="Verdana" w:eastAsia="Times New Roman" w:hAnsi="Verdana" w:cs="Arial"/>
          <w:color w:val="000000"/>
          <w:lang w:val="es-ES" w:eastAsia="es-MX"/>
        </w:rPr>
        <w:t>      </w:t>
      </w:r>
      <w:r w:rsidRPr="00772A2E">
        <w:rPr>
          <w:rFonts w:ascii="Verdana" w:eastAsia="Times New Roman" w:hAnsi="Verdana" w:cs="Arial"/>
          <w:i/>
          <w:iCs/>
          <w:color w:val="000000"/>
          <w:lang w:val="es-ES" w:eastAsia="es-MX"/>
        </w:rPr>
        <w:t>El archivo correspondiente al programa F 3241 debe anexarlo en el aviso del saldo origen así como cada uno de los avisos remanentes, para lo cual se debe generar un nuevo archivo a través del programa F 3241 para cada remanente, tanto el Formato 41 electrónico como sus anexos deben ser enviados a través de un solo archivo con extensión *.zip.</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val="es-ES" w:eastAsia="es-MX"/>
        </w:rPr>
        <w:br w:type="textWrapping" w:clear="all"/>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eastAsia="es-MX"/>
              </w:rPr>
              <w:t>38/CFF</w:t>
            </w:r>
            <w:r w:rsidRPr="00772A2E">
              <w:rPr>
                <w:rFonts w:ascii="Verdana" w:eastAsia="Times New Roman" w:hAnsi="Verdana" w:cs="Arial"/>
                <w:lang w:eastAsia="es-MX"/>
              </w:rPr>
              <w:t>     </w:t>
            </w:r>
            <w:r w:rsidRPr="00772A2E">
              <w:rPr>
                <w:rFonts w:ascii="Verdana" w:eastAsia="Times New Roman" w:hAnsi="Verdana" w:cs="Arial"/>
                <w:b/>
                <w:bCs/>
                <w:lang w:eastAsia="es-MX"/>
              </w:rPr>
              <w:t>Consulta del trámite de devolución por Internet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¿Qué servicio obtengo?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Conocer el estatus del trámite de devolución presentado.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Una vez que haya finalizado el periodo de 40 días.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se requiere presentar documentación.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 e.firma o e.firma portable.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Regla 2.3.7. RMF.</w:t>
            </w:r>
          </w:p>
        </w:tc>
      </w:tr>
    </w:tbl>
    <w:p w:rsidR="00772A2E" w:rsidRPr="00772A2E" w:rsidRDefault="00772A2E" w:rsidP="00772A2E">
      <w:pPr>
        <w:spacing w:after="101" w:line="26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eastAsia="es-MX"/>
              </w:rPr>
              <w:t>39/CFF     Solicitud de inscripción en el RFC de personas físicas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a partir de 18 años de edad cumplidos.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6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el Portal del SAT</w:t>
            </w:r>
          </w:p>
          <w:p w:rsidR="00772A2E" w:rsidRPr="00772A2E" w:rsidRDefault="00772A2E" w:rsidP="00772A2E">
            <w:pPr>
              <w:spacing w:after="101" w:line="26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una ADSC previa cita registrada en el Portal del SAT, SAT Móvil o Portal GOB.MX.</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las oficinas de la Entidad Federativa que corresponda a tu domicilio, si optas por tributar en el Régimen de Incorporación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¿Qué documentos se obtienen?</w:t>
            </w:r>
          </w:p>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1. Solicitud de inscripción en el RFC.</w:t>
            </w:r>
          </w:p>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2. Acuse único de Inscripción en el RFC que contiene la cédula de identificación fiscal y el código de barras bidimensional (QR).</w:t>
            </w:r>
          </w:p>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3. Acuse de preinscripción en el RFC.</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4. Acuse de presentación inconclusa de solicitud de inscripción o aviso de actualización en el RFC, que contiene el motivo por el cual no se terminó el trámite.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Dentro del mes siguiente al día en que se tenga la obligación de presentar las declaraciones periódicas, de pago o informativas propias o por cuenta de terceros o cuando exista la obligación de expedir comprobantes fiscales por las actividades que se realicen.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eastAsia="es-MX"/>
              </w:rPr>
              <w:t>No se requiere presentar documentación</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eastAsia="es-MX"/>
              </w:rPr>
              <w:t>En la ADSC y en la Entidad Federativa:</w:t>
            </w:r>
          </w:p>
          <w:p w:rsidR="00772A2E" w:rsidRPr="00772A2E" w:rsidRDefault="00772A2E" w:rsidP="00772A2E">
            <w:pPr>
              <w:spacing w:after="101" w:line="222"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CURP ó</w:t>
            </w:r>
          </w:p>
          <w:p w:rsidR="00772A2E" w:rsidRPr="00772A2E" w:rsidRDefault="00772A2E" w:rsidP="00772A2E">
            <w:pPr>
              <w:spacing w:after="101" w:line="222"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Cédula de Identidad Personal, expedida por la Secretaría de Gobernación a través del Registro Nacional de Población (original), en caso de menores de edad que no cuenten con CURP.</w:t>
            </w:r>
          </w:p>
          <w:p w:rsidR="00772A2E" w:rsidRPr="00772A2E" w:rsidRDefault="00772A2E" w:rsidP="00772A2E">
            <w:pPr>
              <w:spacing w:after="101" w:line="222"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Carta de naturalización expedida por la autoridad competente debidamente certificada o legalizada, según corresponda, tratándose de mexicanos por naturalización (original o copia certificada) o</w:t>
            </w:r>
          </w:p>
          <w:p w:rsidR="00772A2E" w:rsidRPr="00772A2E" w:rsidRDefault="00772A2E" w:rsidP="00772A2E">
            <w:pPr>
              <w:spacing w:after="101" w:line="222"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migratorio vigente, emitido por autoridad competente, en caso de extranjeros (original o copia certificada).</w:t>
            </w:r>
          </w:p>
          <w:p w:rsidR="00772A2E" w:rsidRPr="00772A2E" w:rsidRDefault="00772A2E" w:rsidP="00772A2E">
            <w:pPr>
              <w:spacing w:after="101" w:line="222"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de domicilio fiscal, cualquiera de los señalados en el inciso B) del apartado de Definiciones de este Anexo (original).</w:t>
            </w:r>
          </w:p>
          <w:p w:rsidR="00772A2E" w:rsidRPr="00772A2E" w:rsidRDefault="00772A2E" w:rsidP="00772A2E">
            <w:pPr>
              <w:spacing w:after="101" w:line="222"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Poder notarial para actos de administración, dominio o especiales en caso de representación legal, o carta poder firmada ante dos testigos y ratificadas las firmas ante las autoridades fiscales o ante fedatario público (copia certificada).</w:t>
            </w:r>
          </w:p>
          <w:p w:rsidR="00772A2E" w:rsidRPr="00772A2E" w:rsidRDefault="00772A2E" w:rsidP="00772A2E">
            <w:pPr>
              <w:spacing w:after="101" w:line="222"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del contribuyente o representante legal, cualquiera de las señaladas en el inciso A) del apartado de Definiciones de este Anexo (original).</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de preinscripción en el RFC, si iniciaste el trámite por internet (original)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Requisitos adicionales para quienes se encuentren en los siguientes casos: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            Residentes en el extranjero con o sin establecimiento permanente en México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2"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notarial con el que se haya designado el representante legal para efectos fiscales (original).</w:t>
            </w:r>
          </w:p>
          <w:p w:rsidR="00772A2E" w:rsidRPr="00772A2E" w:rsidRDefault="00772A2E" w:rsidP="00772A2E">
            <w:pPr>
              <w:spacing w:after="101" w:line="20"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con el que acrediten su número de identificación fiscal del país en que residan, cuando tengan obligación de contar con éste en dicho país (copia certificada, legalizada o apostillada por autoridad competente).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b)     Personas físicas que realicen actividades de exportación de servicios de convenciones y exposiciones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con el que se acredite que el interesado es titular de los derechos para operar un centro de convenciones o de exposiciones (original).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c)     Menores de edad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eastAsia="es-MX"/>
              </w:rPr>
              <w:t>Los padres o tutores que ejerzan la patria potestad o tutela de menores de edad y actúen como representantes de los mismos, deben proporcionar:</w:t>
            </w:r>
          </w:p>
          <w:p w:rsidR="00772A2E" w:rsidRPr="00772A2E" w:rsidRDefault="00772A2E" w:rsidP="00772A2E">
            <w:pPr>
              <w:spacing w:after="101" w:line="222"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Acta de nacimiento del menor, expedida por el Registro Civil u obtenida en el Portal</w:t>
            </w:r>
            <w:r w:rsidRPr="00772A2E">
              <w:rPr>
                <w:rFonts w:ascii="Verdana" w:eastAsia="Times New Roman" w:hAnsi="Verdana" w:cs="Arial"/>
                <w:u w:val="single"/>
                <w:lang w:eastAsia="es-MX"/>
              </w:rPr>
              <w:t>www.gob.mx/actas</w:t>
            </w:r>
            <w:r w:rsidRPr="00772A2E">
              <w:rPr>
                <w:rFonts w:ascii="Verdana" w:eastAsia="Times New Roman" w:hAnsi="Verdana" w:cs="Arial"/>
                <w:lang w:eastAsia="es-MX"/>
              </w:rPr>
              <w:t> (Formato Único), Cédula de Identidad Personal, expedida por la Secretaría de Gobernación a través del Registro Nacional de Población (original).</w:t>
            </w:r>
          </w:p>
          <w:p w:rsidR="00772A2E" w:rsidRPr="00772A2E" w:rsidRDefault="00772A2E" w:rsidP="00772A2E">
            <w:pPr>
              <w:spacing w:after="101" w:line="222"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Resolución judicial o documento emitido por fedatario público en caso de patria potestad o tutela (copia certificada).</w:t>
            </w:r>
          </w:p>
          <w:p w:rsidR="00772A2E" w:rsidRPr="00772A2E" w:rsidRDefault="00772A2E" w:rsidP="00772A2E">
            <w:pPr>
              <w:spacing w:after="101" w:line="222"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por escrito de conformidad de los padres para que uno de ellos actúe como representante del menor, acompañado de las copias simples de sus identificaciones oficiales vigentes cualquiera de las señaladas en el inciso A) del apartado de Definiciones de este Anexo (original).</w:t>
            </w:r>
          </w:p>
          <w:p w:rsidR="00772A2E" w:rsidRPr="00772A2E" w:rsidRDefault="00772A2E" w:rsidP="00772A2E">
            <w:pPr>
              <w:spacing w:after="101" w:line="222"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cualquiera de las señaladas en el inciso A) del apartado de Definiciones de este Anexo, del (los) padre(s) o tutor(es) que funja(n) como representante(s) del menor. (original)</w:t>
            </w:r>
          </w:p>
          <w:p w:rsidR="00772A2E" w:rsidRPr="00772A2E" w:rsidRDefault="00772A2E" w:rsidP="00772A2E">
            <w:pPr>
              <w:spacing w:after="101" w:line="20"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Poder notarial que acredite la personalidad del representante legal, o carta poder firmada ante dos testigos y ratificadas las firmas ante las autoridades fiscales o ante Notario o Fedatario Público (copia certificada).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d)     Personas con incapacidad legal, judicialmente declarada.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Resolución judicial definitiva, en la cual se declare la incapacidad de la persona física y conste la designación del tutor o representante legal (original).</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del tutor o representante legal, cualquiera de las señaladas en el inciso A) del apartado de Definiciones de este Anexo (original).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caso de preinscripción, llenar el formulario electrónico de inscripción que se encuentra en el Portal del SAT, proporcionando los datos solicitados.</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contribuyente, su representante o apoderado legal deberá responder las preguntas que le realice la autoridad, relacionadas con la identidad, domicilio y en general sobre la situación fiscal de la persona física a inscribir.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menores de edad a partir de los 16 años pueden inscribirse en el RFC cumpliendo los requisitos establecidos en la ficha 160/CFF de este Anexo, siempre que dicha inscripción sea con la finalidad de realizar un servicio personal subordinado (salarios).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27 CFF, 22, 26 Reglamento del CFF, Reglas 2.4.2., 2.4.6., 2.4.7., 2.4.8., 2.4.15. RMF.</w:t>
            </w:r>
          </w:p>
        </w:tc>
      </w:tr>
    </w:tbl>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eastAsia="es-MX"/>
              </w:rPr>
              <w:t>40/CFF     Solicitud de inscripción en el RFC de trabajadores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8"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en su carácter de empleador o patrón que realice la inscripción de 2 o más trabajadores.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8"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8"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Comprobante de envío de la solicitud con número de folio.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8"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Cuando contrates personal que preste servicios personales subordinados.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Archivo con la información de tus asalariados.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eastAsia="es-MX"/>
              </w:rPr>
              <w:t>Generar el archivo con las siguientes características:</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1.     Nombre del archivo RFC ddmmaaaa_consecutivo de dos dígitos (##)</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Donde el RFC se refiere a la clave en el RFC del patrón persona física o moral.</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ddmmaaaa dd día mm mes aaaa año de la fecha de generación del archivo.</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consecutivo número consecutivo del archivo.</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Por ejemplo, XAXX010101AAA07072012_01</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2.     Sin tabuladores.</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3.     Únicamente mayúsculas.</w:t>
            </w:r>
          </w:p>
          <w:p w:rsidR="00772A2E" w:rsidRPr="00772A2E" w:rsidRDefault="00772A2E" w:rsidP="00772A2E">
            <w:pPr>
              <w:spacing w:after="101" w:line="20" w:lineRule="atLeast"/>
              <w:ind w:left="427" w:hanging="425"/>
              <w:jc w:val="both"/>
              <w:rPr>
                <w:rFonts w:ascii="Verdana" w:eastAsia="Times New Roman" w:hAnsi="Verdana" w:cs="Arial"/>
                <w:lang w:eastAsia="es-MX"/>
              </w:rPr>
            </w:pPr>
            <w:r w:rsidRPr="00772A2E">
              <w:rPr>
                <w:rFonts w:ascii="Verdana" w:eastAsia="Times New Roman" w:hAnsi="Verdana" w:cs="Arial"/>
                <w:lang w:eastAsia="es-MX"/>
              </w:rPr>
              <w:t>4.     El formato del archivo debe ser en Código Estándar Americano para Intercambio de Información (ASCII).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5.     La información del archivo deberá contener los siguientes ocho campos delimitados por pipes “|”:</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Primera columna. - CLAVE CURP A 18 POSICIONES del asalariado.</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Segunda columna. - Apellido paterno del asalariado.</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Tercera columna. - Apellido materno del asalariado (No obligatorio).</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Cuarta columna. - Nombre(s) del asalariado.</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Quinta columna. - Fecha de ingreso del asalariado, debe ser en formato DD/MM/AAAA.</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Sexta columna. - Marca del indicador de los Ingresos del asalariado de acuerdo a los valores siguientes: (únicamente pueden ser los valores 1, 2, 3, 4, 5 ó 6).</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1.     Asalariados con ingresos mayores a $400,000.00 (Cuatrocientos mil pesos. 00/100 M.N.).</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2.     Asalariados con ingresos menores o iguales a $400,000.00 (Cuatrocientos mil pesos. 00/100 M.N.).</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3.     Asimilables a salarios con ingresos mayores a $400,000.00 (Cuatrocientos mil pesos. 00/100 M.N.).</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4.     Asimilables a salarios con ingresos menores o iguales a $400,000.00 (Cuatrocientos mil pesos. 00/100 M.N.).</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5.     Ingresos por actividades empresariales asimilables a salarios con ingresos mayores a $400,000.00 (Cuatrocientos mil pesos. 00/100 M.N.).</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6.     Ingresos por actividades empresariales asimilables a salarios con ingresos menores o iguales a $400,000.00 (Cuatrocientos mil pesos 00/100 M.N.).</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Séptima columna. - Clave en el RFC del patrón a 12 ó 13 posiciones, según corresponda Persona Moral o Persona Física.</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Octava columna. - Correo electrónico válido del asalariado que cumpla con las características a que se refiere el numeral 54 del apartado de Definiciones de este Anexo.</w:t>
            </w:r>
          </w:p>
          <w:p w:rsidR="00772A2E" w:rsidRPr="00772A2E" w:rsidRDefault="00772A2E" w:rsidP="00772A2E">
            <w:pPr>
              <w:spacing w:after="101"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Las columnas no deberán contener títulos o estar vacías, excepto la tercera columna (sólo si no tiene dato).</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6.     La información deberá enviarse en archivos de texto plano comprimido en formato *.zip.</w:t>
            </w:r>
          </w:p>
          <w:p w:rsidR="00772A2E" w:rsidRPr="00772A2E" w:rsidRDefault="00772A2E" w:rsidP="00772A2E">
            <w:pPr>
              <w:spacing w:after="101" w:line="20" w:lineRule="atLeast"/>
              <w:ind w:left="417" w:hanging="425"/>
              <w:jc w:val="both"/>
              <w:rPr>
                <w:rFonts w:ascii="Verdana" w:eastAsia="Times New Roman" w:hAnsi="Verdana" w:cs="Arial"/>
                <w:lang w:eastAsia="es-MX"/>
              </w:rPr>
            </w:pPr>
            <w:r w:rsidRPr="00772A2E">
              <w:rPr>
                <w:rFonts w:ascii="Verdana" w:eastAsia="Times New Roman" w:hAnsi="Verdana" w:cs="Arial"/>
                <w:lang w:eastAsia="es-MX"/>
              </w:rPr>
              <w:t>7.      Adjuntar el archivo al caso de “Servicio o Solicitud” y enviar al SAT a través de “Mi Portal”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27, quinto párrafo CFF, 23 Reglamento del CFF, Reglas 2.4.6., 2.4.9., 2.4.15.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eastAsia="es-MX"/>
              </w:rPr>
              <w:t>41/CFF</w:t>
            </w:r>
            <w:r w:rsidRPr="00772A2E">
              <w:rPr>
                <w:rFonts w:ascii="Verdana" w:eastAsia="Times New Roman" w:hAnsi="Verdana" w:cs="Arial"/>
                <w:lang w:eastAsia="es-MX"/>
              </w:rPr>
              <w:t>     </w:t>
            </w:r>
            <w:r w:rsidRPr="00772A2E">
              <w:rPr>
                <w:rFonts w:ascii="Verdana" w:eastAsia="Times New Roman" w:hAnsi="Verdana" w:cs="Arial"/>
                <w:b/>
                <w:bCs/>
                <w:lang w:eastAsia="es-MX"/>
              </w:rPr>
              <w:t>Solicitud de inscripción en el RFC de personas físicas del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personas físicas o morales en su carácter de industrializador que requieran inscribir en el RFC a sus productores.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¿Qué documentos se obtienen?</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b/>
                <w:bCs/>
                <w:lang w:eastAsia="es-MX"/>
              </w:rPr>
              <w:t>Si la inscripción se realiza con CURP:</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Acuse de Inscripción en el RFC con Cédula de Identificación Fiscal.</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b/>
                <w:bCs/>
                <w:lang w:eastAsia="es-MX"/>
              </w:rPr>
              <w:t>Si la inscripción se realiza de manera masiva: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respuesta con el resultado claves de RFC o acuse de rechazo.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compres productos agrícolas, silvícolas, pesqueros y requieras facturar a nombre de tus productores.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por CURP</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No se requiere presentar documentación</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b/>
                <w:bCs/>
                <w:lang w:eastAsia="es-MX"/>
              </w:rPr>
              <w:t>Para inscribir de manera masiva:</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Archivo con información de tus productores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4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Contraseña.</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con CURP:</w:t>
            </w:r>
          </w:p>
          <w:p w:rsidR="00772A2E" w:rsidRPr="00772A2E" w:rsidRDefault="00772A2E" w:rsidP="00772A2E">
            <w:pPr>
              <w:spacing w:after="101" w:line="24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CURP.</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t>Puedes registrar a tus productores en este esquema, siempre que se dediquen exclusivamente a actividades agrícolas, silvícolas, ganaderas o pesqueras, cuyos ingresos en el ejercicio anterior no hayan excedido de un monto equivalente a 40 veces el salario mínimo general de su área geográfica elevado al año, y que no tengan la obligación de presentar declaraciones periódicas.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correo electrónico válido que cumpla con las características a que se refiere el numeral 54 del apartado de Definiciones de este Anexo.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96" w:line="24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96" w:line="240"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masiva genera el archivo con las siguientes características:</w:t>
            </w:r>
          </w:p>
          <w:p w:rsidR="00772A2E" w:rsidRPr="00772A2E" w:rsidRDefault="00772A2E" w:rsidP="00772A2E">
            <w:pPr>
              <w:spacing w:after="96" w:line="24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1.     Nombre del archivo RFC ddmmaaaa_consecutivo de dos dígitos (##).</w:t>
            </w:r>
          </w:p>
          <w:p w:rsidR="00772A2E" w:rsidRPr="00772A2E" w:rsidRDefault="00772A2E" w:rsidP="00772A2E">
            <w:pPr>
              <w:spacing w:after="96" w:line="24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Donde el RFC se refiere a la clave en el RFC del industrializador persona física o moral.</w:t>
            </w:r>
          </w:p>
          <w:p w:rsidR="00772A2E" w:rsidRPr="00772A2E" w:rsidRDefault="00772A2E" w:rsidP="00772A2E">
            <w:pPr>
              <w:spacing w:after="96" w:line="24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ddmmaaaa dd día mm mes aaaa año de la fecha de generación del archivo.</w:t>
            </w:r>
          </w:p>
          <w:p w:rsidR="00772A2E" w:rsidRPr="00772A2E" w:rsidRDefault="00772A2E" w:rsidP="00772A2E">
            <w:pPr>
              <w:spacing w:after="96" w:line="24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consecutivo número consecutivo del archivo.</w:t>
            </w:r>
          </w:p>
          <w:p w:rsidR="00772A2E" w:rsidRPr="00772A2E" w:rsidRDefault="00772A2E" w:rsidP="00772A2E">
            <w:pPr>
              <w:spacing w:after="96" w:line="24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Por ejemplo XAXX010101AAA07072012_01</w:t>
            </w:r>
          </w:p>
          <w:p w:rsidR="00772A2E" w:rsidRPr="00772A2E" w:rsidRDefault="00772A2E" w:rsidP="00772A2E">
            <w:pPr>
              <w:spacing w:after="96" w:line="24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2.     Sin tabuladores.</w:t>
            </w:r>
          </w:p>
          <w:p w:rsidR="00772A2E" w:rsidRPr="00772A2E" w:rsidRDefault="00772A2E" w:rsidP="00772A2E">
            <w:pPr>
              <w:spacing w:after="96" w:line="24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3.     Únicamente mayúsculas.</w:t>
            </w:r>
          </w:p>
          <w:p w:rsidR="00772A2E" w:rsidRPr="00772A2E" w:rsidRDefault="00772A2E" w:rsidP="00772A2E">
            <w:pPr>
              <w:spacing w:after="96" w:line="240" w:lineRule="atLeast"/>
              <w:jc w:val="both"/>
              <w:rPr>
                <w:rFonts w:ascii="Verdana" w:eastAsia="Times New Roman" w:hAnsi="Verdana" w:cs="Arial"/>
                <w:lang w:eastAsia="es-MX"/>
              </w:rPr>
            </w:pPr>
            <w:r w:rsidRPr="00772A2E">
              <w:rPr>
                <w:rFonts w:ascii="Verdana" w:eastAsia="Times New Roman" w:hAnsi="Verdana" w:cs="Arial"/>
                <w:lang w:eastAsia="es-MX"/>
              </w:rPr>
              <w:t>4.     El formato del archivo debe ser en Código Estándar Americano para Intercambio de Información (ASCII).</w:t>
            </w:r>
          </w:p>
          <w:p w:rsidR="00772A2E" w:rsidRPr="00772A2E" w:rsidRDefault="00772A2E" w:rsidP="00772A2E">
            <w:pPr>
              <w:spacing w:after="96" w:line="240" w:lineRule="atLeast"/>
              <w:jc w:val="both"/>
              <w:rPr>
                <w:rFonts w:ascii="Verdana" w:eastAsia="Times New Roman" w:hAnsi="Verdana" w:cs="Arial"/>
                <w:lang w:eastAsia="es-MX"/>
              </w:rPr>
            </w:pPr>
            <w:r w:rsidRPr="00772A2E">
              <w:rPr>
                <w:rFonts w:ascii="Verdana" w:eastAsia="Times New Roman" w:hAnsi="Verdana" w:cs="Arial"/>
                <w:lang w:eastAsia="es-MX"/>
              </w:rPr>
              <w:t>5. La información del archivo deberá contener los siguientes seis campos delimitados por pipes “|”:</w:t>
            </w:r>
          </w:p>
          <w:p w:rsidR="00772A2E" w:rsidRPr="00772A2E" w:rsidRDefault="00772A2E" w:rsidP="00772A2E">
            <w:pPr>
              <w:spacing w:after="96" w:line="240" w:lineRule="atLeast"/>
              <w:ind w:left="846"/>
              <w:jc w:val="both"/>
              <w:rPr>
                <w:rFonts w:ascii="Verdana" w:eastAsia="Times New Roman" w:hAnsi="Verdana" w:cs="Arial"/>
                <w:lang w:eastAsia="es-MX"/>
              </w:rPr>
            </w:pPr>
            <w:r w:rsidRPr="00772A2E">
              <w:rPr>
                <w:rFonts w:ascii="Verdana" w:eastAsia="Times New Roman" w:hAnsi="Verdana" w:cs="Arial"/>
                <w:lang w:eastAsia="es-MX"/>
              </w:rPr>
              <w:t>Primera columna. - CLAVE CURP A 18 POSICIONES del productor.</w:t>
            </w:r>
          </w:p>
          <w:p w:rsidR="00772A2E" w:rsidRPr="00772A2E" w:rsidRDefault="00772A2E" w:rsidP="00772A2E">
            <w:pPr>
              <w:spacing w:after="96" w:line="240" w:lineRule="atLeast"/>
              <w:ind w:left="846"/>
              <w:jc w:val="both"/>
              <w:rPr>
                <w:rFonts w:ascii="Verdana" w:eastAsia="Times New Roman" w:hAnsi="Verdana" w:cs="Arial"/>
                <w:lang w:eastAsia="es-MX"/>
              </w:rPr>
            </w:pPr>
            <w:r w:rsidRPr="00772A2E">
              <w:rPr>
                <w:rFonts w:ascii="Verdana" w:eastAsia="Times New Roman" w:hAnsi="Verdana" w:cs="Arial"/>
                <w:lang w:eastAsia="es-MX"/>
              </w:rPr>
              <w:t>Segunda columna. - Apellido paterno del productor.</w:t>
            </w:r>
          </w:p>
          <w:p w:rsidR="00772A2E" w:rsidRPr="00772A2E" w:rsidRDefault="00772A2E" w:rsidP="00772A2E">
            <w:pPr>
              <w:spacing w:after="96" w:line="240" w:lineRule="atLeast"/>
              <w:ind w:left="846"/>
              <w:jc w:val="both"/>
              <w:rPr>
                <w:rFonts w:ascii="Verdana" w:eastAsia="Times New Roman" w:hAnsi="Verdana" w:cs="Arial"/>
                <w:lang w:eastAsia="es-MX"/>
              </w:rPr>
            </w:pPr>
            <w:r w:rsidRPr="00772A2E">
              <w:rPr>
                <w:rFonts w:ascii="Verdana" w:eastAsia="Times New Roman" w:hAnsi="Verdana" w:cs="Arial"/>
                <w:lang w:eastAsia="es-MX"/>
              </w:rPr>
              <w:t>Tercera columna. - Apellido materno del productor (No obligatorio).</w:t>
            </w:r>
          </w:p>
          <w:p w:rsidR="00772A2E" w:rsidRPr="00772A2E" w:rsidRDefault="00772A2E" w:rsidP="00772A2E">
            <w:pPr>
              <w:spacing w:after="96" w:line="240" w:lineRule="atLeast"/>
              <w:ind w:left="846"/>
              <w:jc w:val="both"/>
              <w:rPr>
                <w:rFonts w:ascii="Verdana" w:eastAsia="Times New Roman" w:hAnsi="Verdana" w:cs="Arial"/>
                <w:lang w:eastAsia="es-MX"/>
              </w:rPr>
            </w:pPr>
            <w:r w:rsidRPr="00772A2E">
              <w:rPr>
                <w:rFonts w:ascii="Verdana" w:eastAsia="Times New Roman" w:hAnsi="Verdana" w:cs="Arial"/>
                <w:lang w:eastAsia="es-MX"/>
              </w:rPr>
              <w:t>Cuarta columna. - Nombre(s) del productor.</w:t>
            </w:r>
          </w:p>
          <w:p w:rsidR="00772A2E" w:rsidRPr="00772A2E" w:rsidRDefault="00772A2E" w:rsidP="00772A2E">
            <w:pPr>
              <w:spacing w:after="96" w:line="240" w:lineRule="atLeast"/>
              <w:ind w:left="846"/>
              <w:jc w:val="both"/>
              <w:rPr>
                <w:rFonts w:ascii="Verdana" w:eastAsia="Times New Roman" w:hAnsi="Verdana" w:cs="Arial"/>
                <w:lang w:eastAsia="es-MX"/>
              </w:rPr>
            </w:pPr>
            <w:r w:rsidRPr="00772A2E">
              <w:rPr>
                <w:rFonts w:ascii="Verdana" w:eastAsia="Times New Roman" w:hAnsi="Verdana" w:cs="Arial"/>
                <w:lang w:eastAsia="es-MX"/>
              </w:rPr>
              <w:t>Quinta columna. - Fecha de inicio de operación del productor, debe ser en formato DD/MM/AAAA.</w:t>
            </w:r>
          </w:p>
          <w:p w:rsidR="00772A2E" w:rsidRPr="00772A2E" w:rsidRDefault="00772A2E" w:rsidP="00772A2E">
            <w:pPr>
              <w:spacing w:after="96" w:line="240" w:lineRule="atLeast"/>
              <w:ind w:left="846"/>
              <w:jc w:val="both"/>
              <w:rPr>
                <w:rFonts w:ascii="Verdana" w:eastAsia="Times New Roman" w:hAnsi="Verdana" w:cs="Arial"/>
                <w:lang w:eastAsia="es-MX"/>
              </w:rPr>
            </w:pPr>
            <w:r w:rsidRPr="00772A2E">
              <w:rPr>
                <w:rFonts w:ascii="Verdana" w:eastAsia="Times New Roman" w:hAnsi="Verdana" w:cs="Arial"/>
                <w:lang w:eastAsia="es-MX"/>
              </w:rPr>
              <w:t>Sexta columna. - Correo electrónico válido del productor que cumpla con las características a que se refiere el numeral 54 del apartado de Definiciones de este Anexo.</w:t>
            </w:r>
          </w:p>
          <w:p w:rsidR="00772A2E" w:rsidRPr="00772A2E" w:rsidRDefault="00772A2E" w:rsidP="00772A2E">
            <w:pPr>
              <w:spacing w:after="96" w:line="240" w:lineRule="atLeast"/>
              <w:jc w:val="both"/>
              <w:rPr>
                <w:rFonts w:ascii="Verdana" w:eastAsia="Times New Roman" w:hAnsi="Verdana" w:cs="Arial"/>
                <w:lang w:eastAsia="es-MX"/>
              </w:rPr>
            </w:pPr>
            <w:r w:rsidRPr="00772A2E">
              <w:rPr>
                <w:rFonts w:ascii="Verdana" w:eastAsia="Times New Roman" w:hAnsi="Verdana" w:cs="Arial"/>
                <w:lang w:eastAsia="es-MX"/>
              </w:rPr>
              <w:t>Las columnas no deberán contener títulos o estar vacías, excepto la tercera columna (sólo si no tiene dato). La inscripción será con el domicilio fiscal del industrializador.</w:t>
            </w:r>
          </w:p>
          <w:p w:rsidR="00772A2E" w:rsidRPr="00772A2E" w:rsidRDefault="00772A2E" w:rsidP="00772A2E">
            <w:pPr>
              <w:spacing w:after="96" w:line="24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6.     La información deberá enviarse en archivos de texto plano comprimido en formato *.zip.</w:t>
            </w:r>
          </w:p>
          <w:p w:rsidR="00772A2E" w:rsidRPr="00772A2E" w:rsidRDefault="00772A2E" w:rsidP="00772A2E">
            <w:pPr>
              <w:spacing w:after="96" w:line="20" w:lineRule="atLeast"/>
              <w:jc w:val="both"/>
              <w:rPr>
                <w:rFonts w:ascii="Verdana" w:eastAsia="Times New Roman" w:hAnsi="Verdana" w:cs="Arial"/>
                <w:lang w:eastAsia="es-MX"/>
              </w:rPr>
            </w:pPr>
            <w:r w:rsidRPr="00772A2E">
              <w:rPr>
                <w:rFonts w:ascii="Verdana" w:eastAsia="Times New Roman" w:hAnsi="Verdana" w:cs="Arial"/>
                <w:lang w:eastAsia="es-MX"/>
              </w:rPr>
              <w:t>7. Adjuntar el archivo al caso de “Servicio o Solicitud” y enviar al SAT a través de “Mi Portal”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27 CFF, 74 Ley del ISR, Reglas 2.4.3., 2.4.6., 2.7.3.1.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42/CFF   Solicitud de inscripción en el RFC del representante legal, socios o accionistas de personas morales y de enajenantes de bienes inmuebles a través de fedatario público por medios remotos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60" w:lineRule="atLeast"/>
              <w:ind w:left="846" w:hanging="48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físicas que tengan el carácter de representante legal, socios, accionistas o asociados de personas morales constituidas ante fedatario público.</w:t>
            </w:r>
          </w:p>
          <w:p w:rsidR="00772A2E" w:rsidRPr="00772A2E" w:rsidRDefault="00772A2E" w:rsidP="00772A2E">
            <w:pPr>
              <w:spacing w:after="101" w:line="20" w:lineRule="atLeast"/>
              <w:ind w:left="846" w:hanging="48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físicas que enajenen bienes inmuebles cuya operación quede consignada en escritura pública.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Ante cualquier fedatario público incorporado al “Esquema de Inscripción en el RFC a través de fedatario público por medios remotos”.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¿Qué documentos se obtienen?</w:t>
            </w:r>
          </w:p>
          <w:p w:rsidR="00772A2E" w:rsidRPr="00772A2E" w:rsidRDefault="00772A2E" w:rsidP="00772A2E">
            <w:pPr>
              <w:spacing w:after="101" w:line="26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Solicitud de Inscripción en el RFC.</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único de Inscripción en el RFC que contiene la Cédula de Identificación Fiscal y el código de barras bidimensional (QR).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6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el caso de personas que enajenen bienes, al momento de consignar la operación en escritura pública ante Fedatario Público.</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el caso del representante legal, socios, accionistas o asociados al momento de constituir legalmente una persona moral ante Fedatario Público.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cualquiera de las señaladas en el inciso A) del apartado de Definiciones de este Anexo, del contribuyente y en su caso del representante legal. (original y copia simple para cotejo).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Poder notarial en caso de representación legal, que acredite la personalidad del representante legal. Esto en los casos en donde la personalidad no se acredite en la propia acta o documento constitutivo. (copia certificada y copia simple para cotejo).</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de domicilio, cualquiera de los señalados en el inciso B) del apartado de Definiciones de este Anexo (original y copia simple para cotejo).</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CURP o en su caso.</w:t>
            </w:r>
          </w:p>
          <w:p w:rsidR="00772A2E" w:rsidRPr="00772A2E" w:rsidRDefault="00772A2E" w:rsidP="00772A2E">
            <w:pPr>
              <w:spacing w:after="101" w:line="26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Carta de naturalización expedida por la autoridad competente debidamente certificada o legalizada, según corresponda, tratándose de mexicanos por naturalización o.</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migratorio vigente que corresponda emitido por autoridad competente, tratándose de extranjeros (original o copia certificada y copia simple para cotejo).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27, 31 CFF, 22, 23, 28 Reglamento del CFF, 146 Ley del ISR, Regla 2.4.12., 2.4.14.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43/CFF</w:t>
            </w:r>
            <w:r w:rsidRPr="00772A2E">
              <w:rPr>
                <w:rFonts w:ascii="Verdana" w:eastAsia="Times New Roman" w:hAnsi="Verdana" w:cs="Arial"/>
                <w:lang w:eastAsia="es-MX"/>
              </w:rPr>
              <w:t>   </w:t>
            </w:r>
            <w:r w:rsidRPr="00772A2E">
              <w:rPr>
                <w:rFonts w:ascii="Verdana" w:eastAsia="Times New Roman" w:hAnsi="Verdana" w:cs="Arial"/>
                <w:b/>
                <w:bCs/>
                <w:lang w:eastAsia="es-MX"/>
              </w:rPr>
              <w:t>Solicitud de inscripción en el RFC de personas morales en la ADSC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Personas morales de nueva creación a través de sus representantes legales, como son entre otras: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Asociaciones civiles, sociedades civiles, sociedades anónimas, sociedades de responsabilidad limitada, sindicatos, partidos políticos, asociaciones religiosas, sociedades cooperativas, sociedades de producción rural, y otras personas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Portal del SAT (preinscripción, misma que no se tendrá por presentada si el contribuyente no cumple con la conclusión del trámite en la ADSC dentro de los diez días siguientes al envío de la solicitud).</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En una ADSC para iniciarlo y concluirlo,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documentos se obtienen?</w:t>
            </w:r>
          </w:p>
          <w:p w:rsidR="00772A2E" w:rsidRPr="00772A2E" w:rsidRDefault="00772A2E" w:rsidP="00772A2E">
            <w:pPr>
              <w:spacing w:after="9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1.     Solicitud de inscripción en el RFC.</w:t>
            </w:r>
          </w:p>
          <w:p w:rsidR="00772A2E" w:rsidRPr="00772A2E" w:rsidRDefault="00772A2E" w:rsidP="00772A2E">
            <w:pPr>
              <w:spacing w:after="9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2.     Acuse único de inscripción en el RFC que contiene la cédula de identificación fiscal y código de barras bidimensional (QR).</w:t>
            </w:r>
          </w:p>
          <w:p w:rsidR="00772A2E" w:rsidRPr="00772A2E" w:rsidRDefault="00772A2E" w:rsidP="00772A2E">
            <w:pPr>
              <w:spacing w:after="9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3.     Acuse de presentación con información inconclusa de la solicitud de inscripción o aviso de actualización en el RFC con el que se informa que la autoridad está en posibilidad de constatar los datos proporcionados en el RFC, se deberá presentar aclaración para continuar con el trámite de inscripción.</w:t>
            </w:r>
          </w:p>
          <w:p w:rsidR="00772A2E" w:rsidRPr="00772A2E" w:rsidRDefault="00772A2E" w:rsidP="00772A2E">
            <w:pPr>
              <w:spacing w:after="90" w:line="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4.     Acuse de preinscripción en el RFC, en el caso de que el trámite se inicie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eastAsia="es-MX"/>
              </w:rPr>
              <w:t>Dentro del mes siguiente al día en que se tenga la obligación de presentar las declaraciones periódicas, de pago o informativas propias o por cuenta de terceros o cuando exista la obligación de expedir comprobantes fiscales por las actividades que se realicen.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90"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el Portal del SAT:</w:t>
            </w:r>
          </w:p>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eastAsia="es-MX"/>
              </w:rPr>
              <w:t>         No se requiere presentar documentación.</w:t>
            </w:r>
          </w:p>
          <w:p w:rsidR="00772A2E" w:rsidRPr="00772A2E" w:rsidRDefault="00772A2E" w:rsidP="00772A2E">
            <w:pPr>
              <w:spacing w:after="90"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la ADSC:</w:t>
            </w:r>
          </w:p>
          <w:p w:rsidR="00772A2E" w:rsidRPr="00772A2E" w:rsidRDefault="00772A2E" w:rsidP="00772A2E">
            <w:pPr>
              <w:spacing w:after="90" w:line="216"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de preinscripción en el RFC, en caso de haber iniciado la solicitud a través del Portal del SAT.</w:t>
            </w:r>
          </w:p>
          <w:p w:rsidR="00772A2E" w:rsidRPr="00772A2E" w:rsidRDefault="00772A2E" w:rsidP="00772A2E">
            <w:pPr>
              <w:spacing w:after="90" w:line="216" w:lineRule="atLeast"/>
              <w:ind w:left="756" w:hanging="360"/>
              <w:jc w:val="both"/>
              <w:rPr>
                <w:rFonts w:ascii="Verdana" w:eastAsia="Times New Roman" w:hAnsi="Verdana" w:cs="Arial"/>
                <w:lang w:eastAsia="es-MX"/>
              </w:rPr>
            </w:pPr>
            <w:r w:rsidRPr="00772A2E">
              <w:rPr>
                <w:rFonts w:ascii="Verdana" w:eastAsia="Times New Roman" w:hAnsi="Verdana" w:cs="Arial"/>
                <w:lang w:val="pt-BR" w:eastAsia="es-MX"/>
              </w:rPr>
              <w:t>·</w:t>
            </w:r>
            <w:r w:rsidRPr="00772A2E">
              <w:rPr>
                <w:rFonts w:ascii="Verdana" w:eastAsia="Times New Roman" w:hAnsi="Verdana" w:cs="Times New Roman"/>
                <w:lang w:val="pt-BR" w:eastAsia="es-MX"/>
              </w:rPr>
              <w:t>         </w:t>
            </w:r>
            <w:r w:rsidRPr="00772A2E">
              <w:rPr>
                <w:rFonts w:ascii="Verdana" w:eastAsia="Times New Roman" w:hAnsi="Verdana" w:cs="Arial"/>
                <w:lang w:val="pt-BR" w:eastAsia="es-MX"/>
              </w:rPr>
              <w:t>Documento constitutivo protocolizado (copia certificada).</w:t>
            </w:r>
          </w:p>
          <w:p w:rsidR="00772A2E" w:rsidRPr="00772A2E" w:rsidRDefault="00772A2E" w:rsidP="00772A2E">
            <w:pPr>
              <w:spacing w:after="90" w:line="216"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de domicilio fiscal, cualquiera de los señalados en el inciso B) del apartado de Definiciones de este Anexo (original).</w:t>
            </w:r>
          </w:p>
          <w:p w:rsidR="00772A2E" w:rsidRPr="00772A2E" w:rsidRDefault="00772A2E" w:rsidP="00772A2E">
            <w:pPr>
              <w:spacing w:after="90" w:line="216"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Poder notarial en caso de representación legal, que acredite la personalidad del representante legal (copia certificada), o carta poder firmada ante dos testigos y ratificadas las firmas ante las autoridades fiscales o ante Fedatario Público (original). Si fue otorgado en el extranjero deberá estar debidamente apostillado o legalizado y haber sido formalizado ante fedatario público mexicano y en su caso, contar con traducción al español realizada por perito autorizado.</w:t>
            </w:r>
          </w:p>
          <w:p w:rsidR="00772A2E" w:rsidRPr="00772A2E" w:rsidRDefault="00772A2E" w:rsidP="00772A2E">
            <w:pPr>
              <w:spacing w:after="90" w:line="216"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del representante legal, cualquiera de las señaladas en el inciso A) del apartado de Definiciones de este Anexo (original).</w:t>
            </w:r>
          </w:p>
          <w:p w:rsidR="00772A2E" w:rsidRPr="00772A2E" w:rsidRDefault="00772A2E" w:rsidP="00772A2E">
            <w:pPr>
              <w:spacing w:after="90" w:line="216"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morales diferentes del Título III de la Ley del ISR, deberán contar con clave de RFC válido, de cada uno de los socios, accionistas o asociados dentro del acta constitutiva. En caso de que el RFC válido de los socios, accionistas o asociados no se encuentren dentro del acta constitutiva el representante legal debe presentar manifestación por escrito que contenga las claves de RFC correspondientes.</w:t>
            </w:r>
          </w:p>
          <w:p w:rsidR="00772A2E" w:rsidRPr="00772A2E" w:rsidRDefault="00772A2E" w:rsidP="00772A2E">
            <w:pPr>
              <w:spacing w:after="90" w:line="216"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el caso de personas morales y asociaciones en participación residentes en México que cuenten con socios, accionistas o asociados residentes en el extranjero que no están obligados a solicitar su inscripción en el RFC, utilizarán el RFC genérico siguiente:</w:t>
            </w:r>
          </w:p>
          <w:p w:rsidR="00772A2E" w:rsidRPr="00772A2E" w:rsidRDefault="00772A2E" w:rsidP="00772A2E">
            <w:pPr>
              <w:spacing w:after="90" w:line="216" w:lineRule="atLeast"/>
              <w:ind w:left="1476" w:hanging="360"/>
              <w:jc w:val="both"/>
              <w:rPr>
                <w:rFonts w:ascii="Verdana" w:eastAsia="Times New Roman" w:hAnsi="Verdana" w:cs="Arial"/>
                <w:lang w:eastAsia="es-MX"/>
              </w:rPr>
            </w:pPr>
            <w:r w:rsidRPr="00772A2E">
              <w:rPr>
                <w:rFonts w:ascii="Verdana" w:eastAsia="Times New Roman" w:hAnsi="Verdana" w:cs="Arial"/>
                <w:lang w:eastAsia="es-MX"/>
              </w:rPr>
              <w:t>· Personas físicas: EXTF900101NI1</w:t>
            </w:r>
          </w:p>
          <w:p w:rsidR="00772A2E" w:rsidRPr="00772A2E" w:rsidRDefault="00772A2E" w:rsidP="00772A2E">
            <w:pPr>
              <w:spacing w:after="90" w:line="20" w:lineRule="atLeast"/>
              <w:ind w:left="1476" w:hanging="360"/>
              <w:jc w:val="both"/>
              <w:rPr>
                <w:rFonts w:ascii="Verdana" w:eastAsia="Times New Roman" w:hAnsi="Verdana" w:cs="Arial"/>
                <w:lang w:eastAsia="es-MX"/>
              </w:rPr>
            </w:pPr>
            <w:r w:rsidRPr="00772A2E">
              <w:rPr>
                <w:rFonts w:ascii="Verdana" w:eastAsia="Times New Roman" w:hAnsi="Verdana" w:cs="Arial"/>
                <w:lang w:eastAsia="es-MX"/>
              </w:rPr>
              <w:t>· Personas morales: EXT990101NI1</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De forma especial, si usted se encuentra en algunos de los siguientes supuestos, deberá presentar:</w:t>
            </w:r>
          </w:p>
          <w:p w:rsidR="00772A2E" w:rsidRPr="00772A2E" w:rsidRDefault="00772A2E" w:rsidP="00772A2E">
            <w:pPr>
              <w:spacing w:after="8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a)     Personas distintas de sociedades mercantiles:</w:t>
            </w:r>
          </w:p>
          <w:p w:rsidR="00772A2E" w:rsidRPr="00772A2E" w:rsidRDefault="00772A2E" w:rsidP="00772A2E">
            <w:pPr>
              <w:spacing w:after="80"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constitutivo de la agrupación (original o copia certificada), o en su caso la publicación en el diario, periódico o gaceta oficial (copia simple o impresión).</w:t>
            </w:r>
          </w:p>
          <w:p w:rsidR="00772A2E" w:rsidRPr="00772A2E" w:rsidRDefault="00772A2E" w:rsidP="00772A2E">
            <w:pPr>
              <w:spacing w:after="8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b)     Misiones Diplomáticas:</w:t>
            </w:r>
          </w:p>
          <w:p w:rsidR="00772A2E" w:rsidRPr="00772A2E" w:rsidRDefault="00772A2E" w:rsidP="00772A2E">
            <w:pPr>
              <w:spacing w:after="80"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con el que la SRE reconozca la existencia de la misión diplomática en México.</w:t>
            </w:r>
          </w:p>
          <w:p w:rsidR="00772A2E" w:rsidRPr="00772A2E" w:rsidRDefault="00772A2E" w:rsidP="00772A2E">
            <w:pPr>
              <w:spacing w:after="80"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 los requisitos señalados, las misiones diplomáticas de estados extranjeros debidamente acreditadas, deberán solicitar su inscripción en la Administración Desconcentrada de Servicios al Contribuyente del Distrito Federal “2”, ubicada en Paseo de la Reforma Norte No. 10, piso 2, edificio Torre Caballito, Colonia Tabacalera, Delegación Cuauhtémoc, C.P. 06030, Cuidad de México</w:t>
            </w:r>
          </w:p>
          <w:p w:rsidR="00772A2E" w:rsidRPr="00772A2E" w:rsidRDefault="00772A2E" w:rsidP="00772A2E">
            <w:pPr>
              <w:spacing w:after="8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c)     Asociaciones en participación:</w:t>
            </w:r>
          </w:p>
          <w:p w:rsidR="00772A2E" w:rsidRPr="00772A2E" w:rsidRDefault="00772A2E" w:rsidP="00772A2E">
            <w:pPr>
              <w:spacing w:after="80"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Contrato de la asociación en participación, con ratificación de las firmas del asociado y del asociante ante cualquier Administración Desconcentrada de Servicios al Contribuyente en términos del artículo 19 del CFF (original)</w:t>
            </w:r>
          </w:p>
          <w:p w:rsidR="00772A2E" w:rsidRPr="00772A2E" w:rsidRDefault="00772A2E" w:rsidP="00772A2E">
            <w:pPr>
              <w:spacing w:after="80"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 los contratantes, cualquiera de las señaladas en el inciso A) del apartado de Definiciones de este Anexo (original)</w:t>
            </w:r>
          </w:p>
          <w:p w:rsidR="00772A2E" w:rsidRPr="00772A2E" w:rsidRDefault="00772A2E" w:rsidP="00772A2E">
            <w:pPr>
              <w:spacing w:after="80"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Acta constitutiva y poder notarial que acredite al representante legal, en caso de que participe como asociante o asociada una persona moral (copia certificada).</w:t>
            </w:r>
          </w:p>
          <w:p w:rsidR="00772A2E" w:rsidRPr="00772A2E" w:rsidRDefault="00772A2E" w:rsidP="00772A2E">
            <w:pPr>
              <w:spacing w:after="80" w:line="2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Testimonio o póliza, en caso de que así proceda, donde conste el otorgamiento del contrato de asociación en participación ante Fedatario Público, que éste se cercioró de la identidad y capacidad de los otorgantes y de cualquier otro compareciente y que quienes comparecieron en representación de otra persona física o moral contaban con la personalidad suficiente para representarla al momento de otorgar dicho instrumento.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del asociante (en caso de personas físicas), cualquiera de las señaladas en el inciso A) del apartado de Definiciones de este Anexo (original).</w:t>
            </w:r>
          </w:p>
          <w:p w:rsidR="00772A2E" w:rsidRPr="00772A2E" w:rsidRDefault="00772A2E" w:rsidP="00772A2E">
            <w:pPr>
              <w:spacing w:after="80"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Poder notarial que acredite la personalidad del representante legal, en caso de que el asociante sea persona moral (copia certificada).</w:t>
            </w:r>
          </w:p>
          <w:p w:rsidR="00772A2E" w:rsidRPr="00772A2E" w:rsidRDefault="00772A2E" w:rsidP="00772A2E">
            <w:pPr>
              <w:spacing w:after="80" w:line="2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donde conste la ratificación de contenido y firmas de quienes otorgaron y comparecieron el contrato de asociación en participación ante Fedatario Público, que éste se cercioró de la identidad y capacidad de los otorgantes y de cualquier otro compareciente y de que quienes comparecieron en representación de otra persona física o moral contaban con la personalidad suficiente para representarla al momento de otorgar dicho contrato (copia certificada).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8"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d)     Personas morales residentes en el extranjero con o sin establecimiento permanente en México:</w:t>
            </w:r>
          </w:p>
          <w:p w:rsidR="00772A2E" w:rsidRPr="00772A2E" w:rsidRDefault="00772A2E" w:rsidP="00772A2E">
            <w:pPr>
              <w:spacing w:after="80" w:line="208" w:lineRule="atLeast"/>
              <w:ind w:left="850"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Acta o documento constitutivo debidamente apostillado o legalizado, según proceda. Cuando éstos consten en idioma distinto del español debe presentarse una traducción al español realizada por un perito autorizado (copia certificada).</w:t>
            </w:r>
          </w:p>
          <w:p w:rsidR="00772A2E" w:rsidRPr="00772A2E" w:rsidRDefault="00772A2E" w:rsidP="00772A2E">
            <w:pPr>
              <w:spacing w:after="80" w:line="208" w:lineRule="atLeast"/>
              <w:ind w:left="850"/>
              <w:jc w:val="both"/>
              <w:rPr>
                <w:rFonts w:ascii="Verdana" w:eastAsia="Times New Roman" w:hAnsi="Verdana" w:cs="Arial"/>
                <w:lang w:eastAsia="es-MX"/>
              </w:rPr>
            </w:pPr>
            <w:r w:rsidRPr="00772A2E">
              <w:rPr>
                <w:rFonts w:ascii="Verdana" w:eastAsia="Times New Roman" w:hAnsi="Verdana" w:cs="Arial"/>
                <w:lang w:eastAsia="es-MX"/>
              </w:rPr>
              <w:t>Los extranjeros que residan en un país o jurisdicción con los que México tenga en vigor un acuerdo amplio de intercambio de información y que realicen operaciones de maquila a través de una empresa con programa IMMEX bajo la modalidad de albergue, podrán exhibir el contrato suscrito con la empresa con programa IMMEX bajo la modalidad de albergue en lugar del acta o documento constitutivo. Cuando el contrato conste en idioma distinto del español, debe presentarse una traducción al español realizada por un perito autorizado (copia certificada).</w:t>
            </w:r>
          </w:p>
          <w:p w:rsidR="00772A2E" w:rsidRPr="00772A2E" w:rsidRDefault="00772A2E" w:rsidP="00772A2E">
            <w:pPr>
              <w:spacing w:after="80" w:line="208" w:lineRule="atLeast"/>
              <w:ind w:left="850"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Contrato de asociación en participación, en los casos que así proceda, con firma autógrafa del asociante y asociados o de sus representantes legales (original).</w:t>
            </w:r>
          </w:p>
          <w:p w:rsidR="00772A2E" w:rsidRPr="00772A2E" w:rsidRDefault="00772A2E" w:rsidP="00772A2E">
            <w:pPr>
              <w:spacing w:after="80" w:line="208" w:lineRule="atLeast"/>
              <w:ind w:left="850"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Contrato de fideicomiso, en los casos en que así proceda, con firma autógrafa del fideicomitente, fideicomisario o de sus representantes legales, así como del representante legal de la institución fiduciaria (original).</w:t>
            </w:r>
          </w:p>
          <w:p w:rsidR="00772A2E" w:rsidRPr="00772A2E" w:rsidRDefault="00772A2E" w:rsidP="00772A2E">
            <w:pPr>
              <w:spacing w:after="80" w:line="208" w:lineRule="atLeast"/>
              <w:ind w:left="850"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con que acrediten el número de identificación fiscal del país en que residan, cuando tengan obligación de contar con éste en dicho país, en los casos en que así proceda (copia certificada, legalizada o apostillada por autoridad competente).</w:t>
            </w:r>
          </w:p>
          <w:p w:rsidR="00772A2E" w:rsidRPr="00772A2E" w:rsidRDefault="00772A2E" w:rsidP="00772A2E">
            <w:pPr>
              <w:spacing w:after="101" w:line="2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Acta o documento debidamente apostillado o legalizado, en los casos en que así proceda, en el que conste el acuerdo de apertura del establecimiento en el territorio nacional (copia certificada).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e)     Administración Pública (Federal, Estatal, Municipal, etc.):</w:t>
            </w:r>
          </w:p>
          <w:p w:rsidR="00772A2E" w:rsidRPr="00772A2E" w:rsidRDefault="00772A2E" w:rsidP="00772A2E">
            <w:pPr>
              <w:spacing w:after="60" w:line="20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Decreto o acuerdo por el cual se crean dichas entidades, publicado en órgano oficial (copia simple o impresión del diario, periódico o gaceta oficial).</w:t>
            </w:r>
          </w:p>
          <w:p w:rsidR="00772A2E" w:rsidRPr="00772A2E" w:rsidRDefault="00772A2E" w:rsidP="00772A2E">
            <w:pPr>
              <w:spacing w:after="60" w:line="200" w:lineRule="atLeast"/>
              <w:jc w:val="both"/>
              <w:rPr>
                <w:rFonts w:ascii="Verdana" w:eastAsia="Times New Roman" w:hAnsi="Verdana" w:cs="Arial"/>
                <w:lang w:eastAsia="es-MX"/>
              </w:rPr>
            </w:pPr>
            <w:r w:rsidRPr="00772A2E">
              <w:rPr>
                <w:rFonts w:ascii="Verdana" w:eastAsia="Times New Roman" w:hAnsi="Verdana" w:cs="Arial"/>
                <w:lang w:eastAsia="es-MX"/>
              </w:rPr>
              <w:t>f)      Sindicatos:</w:t>
            </w:r>
          </w:p>
          <w:p w:rsidR="00772A2E" w:rsidRPr="00772A2E" w:rsidRDefault="00772A2E" w:rsidP="00772A2E">
            <w:pPr>
              <w:spacing w:after="60" w:line="20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Estatuto de la agrupación (original).</w:t>
            </w:r>
          </w:p>
          <w:p w:rsidR="00772A2E" w:rsidRPr="00772A2E" w:rsidRDefault="00772A2E" w:rsidP="00772A2E">
            <w:pPr>
              <w:spacing w:after="60" w:line="20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Resolución de registro emitida por la autoridad laboral competente (original).</w:t>
            </w:r>
          </w:p>
          <w:p w:rsidR="00772A2E" w:rsidRPr="00772A2E" w:rsidRDefault="00772A2E" w:rsidP="00772A2E">
            <w:pPr>
              <w:spacing w:after="6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g)     Demás figuras de agrupación que regule la legislación vigente:</w:t>
            </w:r>
          </w:p>
          <w:p w:rsidR="00772A2E" w:rsidRPr="00772A2E" w:rsidRDefault="00772A2E" w:rsidP="00772A2E">
            <w:pPr>
              <w:spacing w:after="60" w:line="20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constitutivo que corresponda según lo establezca la ley de la materia (original).</w:t>
            </w:r>
          </w:p>
          <w:p w:rsidR="00772A2E" w:rsidRPr="00772A2E" w:rsidRDefault="00772A2E" w:rsidP="00772A2E">
            <w:pPr>
              <w:spacing w:after="60" w:line="200" w:lineRule="atLeast"/>
              <w:jc w:val="both"/>
              <w:rPr>
                <w:rFonts w:ascii="Verdana" w:eastAsia="Times New Roman" w:hAnsi="Verdana" w:cs="Arial"/>
                <w:lang w:eastAsia="es-MX"/>
              </w:rPr>
            </w:pPr>
            <w:r w:rsidRPr="00772A2E">
              <w:rPr>
                <w:rFonts w:ascii="Verdana" w:eastAsia="Times New Roman" w:hAnsi="Verdana" w:cs="Arial"/>
                <w:lang w:eastAsia="es-MX"/>
              </w:rPr>
              <w:t>h)     Empresas exportadoras de servicios de convenciones y exposiciones:</w:t>
            </w:r>
          </w:p>
          <w:p w:rsidR="00772A2E" w:rsidRPr="00772A2E" w:rsidRDefault="00772A2E" w:rsidP="00772A2E">
            <w:pPr>
              <w:spacing w:after="60" w:line="20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que acredite que el interesado es titular de los derechos para operar un centro de convenciones o de exposiciones (original).</w:t>
            </w:r>
          </w:p>
          <w:p w:rsidR="00772A2E" w:rsidRPr="00772A2E" w:rsidRDefault="00772A2E" w:rsidP="00772A2E">
            <w:pPr>
              <w:spacing w:after="6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i)      Asociaciones religiosas:</w:t>
            </w:r>
          </w:p>
          <w:p w:rsidR="00772A2E" w:rsidRPr="00772A2E" w:rsidRDefault="00772A2E" w:rsidP="00772A2E">
            <w:pPr>
              <w:spacing w:after="60" w:line="20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Certificado de Registro Constitutivo que emite la Secretaría de Gobernación, de conformidad con la Ley de Asociaciones Religiosas y Culto Público y su Reglamento (original).</w:t>
            </w:r>
          </w:p>
          <w:p w:rsidR="00772A2E" w:rsidRPr="00772A2E" w:rsidRDefault="00772A2E" w:rsidP="00772A2E">
            <w:pPr>
              <w:spacing w:after="6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j)      Fideicomisos:</w:t>
            </w:r>
          </w:p>
          <w:p w:rsidR="00772A2E" w:rsidRPr="00772A2E" w:rsidRDefault="00772A2E" w:rsidP="00772A2E">
            <w:pPr>
              <w:spacing w:after="60" w:line="20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Contrato de fideicomiso, con firma autógrafa del fideicomitente, fideicomisario o de sus representantes legales, así como del representante legal de la institución fiduciaria, protocolizado ante Fedatario Público (copia certificada), o bien Contrato con ratificación de las firmas originales ante cualquier Administración Desconcentrada de Servicios al Contribuyente en términos del artículo 19 del CFF (original). En el caso de entidades de la Administración Pública, diario, periódico o gaceta oficial donde se publique el Decreto o Acuerdo por el que se crea el fideicomiso (impresión o copia simple).</w:t>
            </w:r>
          </w:p>
          <w:p w:rsidR="00772A2E" w:rsidRPr="00772A2E" w:rsidRDefault="00772A2E" w:rsidP="00772A2E">
            <w:pPr>
              <w:spacing w:after="60" w:line="2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Número de contrato del fideicomiso.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0" w:line="208"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k)     Personas morales de carácter social o agrario distintas a sindicatos</w:t>
            </w:r>
          </w:p>
          <w:p w:rsidR="00772A2E" w:rsidRPr="00772A2E" w:rsidRDefault="00772A2E" w:rsidP="00772A2E">
            <w:pPr>
              <w:spacing w:after="60" w:line="208"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mediante el cual se constituyeron o hayan sido reconocidas legalmente por la autoridad competente (original o copia certificada).</w:t>
            </w:r>
          </w:p>
          <w:p w:rsidR="00772A2E" w:rsidRPr="00772A2E" w:rsidRDefault="00772A2E" w:rsidP="00772A2E">
            <w:pPr>
              <w:spacing w:after="60" w:line="208"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notarial, nombramiento, acta, resolución, laudo o documento que corresponda de conformidad con la legislación aplicable, para acreditar la personalidad del representante legal. Este puede ser socio, asociado, miembro o cualquiera que sea la denominación que conforme la legislación aplicable se otorgue a los integrantes de la misma, quien deberá contar con facultades para representar a la persona moral ante toda clase de actos administrativos, en lugar del poder general para actos de dominio o administración, (copia certificada).</w:t>
            </w:r>
          </w:p>
          <w:p w:rsidR="00772A2E" w:rsidRPr="00772A2E" w:rsidRDefault="00772A2E" w:rsidP="00772A2E">
            <w:pPr>
              <w:spacing w:after="60" w:line="208"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l)      Sociedades Financieras de Objeto Múltiple:</w:t>
            </w:r>
          </w:p>
          <w:p w:rsidR="00772A2E" w:rsidRPr="00772A2E" w:rsidRDefault="00772A2E" w:rsidP="00772A2E">
            <w:pPr>
              <w:spacing w:after="60" w:line="208" w:lineRule="atLeast"/>
              <w:ind w:left="846" w:hanging="48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el folio vigente en el trámite de inscripción asignado por la Comisión Nacional para la Protección y Defensa de los Usuarios de Servicios Financieros, CONDUSEF, dentro del portal del registro de Prestadores de Servicios Financieros (SIPRES).</w:t>
            </w:r>
          </w:p>
          <w:p w:rsidR="00772A2E" w:rsidRPr="00772A2E" w:rsidRDefault="00772A2E" w:rsidP="00772A2E">
            <w:pPr>
              <w:spacing w:after="60" w:line="208"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m)    Fondos de Inversión:</w:t>
            </w:r>
          </w:p>
          <w:p w:rsidR="00772A2E" w:rsidRPr="00772A2E" w:rsidRDefault="00772A2E" w:rsidP="00772A2E">
            <w:pPr>
              <w:spacing w:after="60" w:line="20" w:lineRule="atLeast"/>
              <w:ind w:left="846" w:hanging="48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el acta suscrita por el fundador aprobada por la Comisión Nacional Bancaria y de Valores, en la que dé fe de la existencia del fondo de inversión.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0" w:line="20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60" w:line="200" w:lineRule="atLeast"/>
              <w:jc w:val="both"/>
              <w:rPr>
                <w:rFonts w:ascii="Verdana" w:eastAsia="Times New Roman" w:hAnsi="Verdana" w:cs="Arial"/>
                <w:lang w:eastAsia="es-MX"/>
              </w:rPr>
            </w:pPr>
            <w:r w:rsidRPr="00772A2E">
              <w:rPr>
                <w:rFonts w:ascii="Verdana" w:eastAsia="Times New Roman" w:hAnsi="Verdana" w:cs="Arial"/>
                <w:lang w:eastAsia="es-MX"/>
              </w:rPr>
              <w:t>Responder las preguntas que le realice la autoridad, relacionadas con la identidad, domicilio y en general sobre la situación fiscal de la persona moral a inscribir.</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eastAsia="es-MX"/>
              </w:rPr>
              <w:t>En caso de Preinscripción, llenar el formulario electrónico de inscripción que se encuentra en el Portal del SAT, proporcionando los datos solicitados.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0" w:line="20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60" w:line="200" w:lineRule="atLeast"/>
              <w:ind w:left="846" w:hanging="48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Las asociaciones en participación que se inscriban en el RFC con el nombre del asociante, deberán citar además en su denominación, las siglas “A en P”.</w:t>
            </w:r>
          </w:p>
          <w:p w:rsidR="00772A2E" w:rsidRPr="00772A2E" w:rsidRDefault="00772A2E" w:rsidP="00772A2E">
            <w:pPr>
              <w:spacing w:after="60" w:line="200" w:lineRule="atLeast"/>
              <w:ind w:left="846" w:hanging="48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inscripción de fideicomisos, la denominación o razón social, deberá contener el número del fideicomiso como aparece en el contrato que le da origen.</w:t>
            </w:r>
          </w:p>
          <w:p w:rsidR="00772A2E" w:rsidRPr="00772A2E" w:rsidRDefault="00772A2E" w:rsidP="00772A2E">
            <w:pPr>
              <w:spacing w:after="60" w:line="20" w:lineRule="atLeast"/>
              <w:ind w:left="846" w:hanging="48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la inscripción de Fondos de Inversión, se aceptará como el d</w:t>
            </w:r>
            <w:r w:rsidRPr="00772A2E">
              <w:rPr>
                <w:rFonts w:ascii="Verdana" w:eastAsia="Times New Roman" w:hAnsi="Verdana" w:cs="Arial"/>
                <w:lang w:val="pt-BR" w:eastAsia="es-MX"/>
              </w:rPr>
              <w:t>ocumento constitutivo protocolizado</w:t>
            </w:r>
            <w:r w:rsidRPr="00772A2E">
              <w:rPr>
                <w:rFonts w:ascii="Verdana" w:eastAsia="Times New Roman" w:hAnsi="Verdana" w:cs="Arial"/>
                <w:lang w:eastAsia="es-MX"/>
              </w:rPr>
              <w:t> el acta constitutiva y estatutos sociales</w:t>
            </w:r>
            <w:r w:rsidRPr="00772A2E">
              <w:rPr>
                <w:rFonts w:ascii="Verdana" w:eastAsia="Times New Roman" w:hAnsi="Verdana" w:cs="Arial"/>
                <w:lang w:val="pt-BR" w:eastAsia="es-MX"/>
              </w:rPr>
              <w:t> aprobados por la Comisión Nacional Bancaria y de Valores. </w:t>
            </w:r>
            <w:r w:rsidRPr="00772A2E">
              <w:rPr>
                <w:rFonts w:ascii="Verdana" w:eastAsia="Times New Roman" w:hAnsi="Verdana" w:cs="Arial"/>
                <w:lang w:eastAsia="es-MX"/>
              </w:rPr>
              <w:t>No será necesario hacer constar dichos documentos ante notario o corredor público ni ante el Registro Público de Comercio.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27 CFF, 22, 23, 24, 25, 28 Reglamento del CFF, Reglas 2.4.5., 2.4.15., 2.4.16., 3.20.6., 3.21.6.1.RMF.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44/CFF     Solicitud</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del Formato para pago de contribuciones federales para contribuyentes inscritos en el RFC</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deban llevar a cabo el pago de créditos fiscales u otros pagos señalados en las disposiciones fiscales.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MarcaSAT: 627 22 728 desde la Ciudad de México, o 01 (55) 627 22 728 del resto del país o en la oficina del SAT que corresponda al domicilio fiscal registrado.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Formato para pago de contribuciones federales con línea de captura.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Portal del SAT:</w:t>
            </w:r>
          </w:p>
          <w:p w:rsidR="00772A2E" w:rsidRPr="00772A2E" w:rsidRDefault="00772A2E" w:rsidP="00772A2E">
            <w:pPr>
              <w:spacing w:after="92"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se requiere presentar documentación</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Presencial:</w:t>
            </w:r>
          </w:p>
          <w:p w:rsidR="00772A2E" w:rsidRPr="00772A2E" w:rsidRDefault="00772A2E" w:rsidP="00772A2E">
            <w:pPr>
              <w:spacing w:after="92"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 las señaladas en el inciso A) del apartado de Definiciones de este Anexo, en caso de representación legal, copia certificada y copia del documento con el que se acredite la representación.</w:t>
            </w:r>
          </w:p>
          <w:p w:rsidR="00772A2E" w:rsidRPr="00772A2E" w:rsidRDefault="00772A2E" w:rsidP="00772A2E">
            <w:pPr>
              <w:spacing w:after="92"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Original y copia del comprobante de pago de la última parcialidad cubierta si elegiste este esquema, o número de crédito (original para cotejo).</w:t>
            </w:r>
          </w:p>
          <w:p w:rsidR="00772A2E" w:rsidRPr="00772A2E" w:rsidRDefault="00772A2E" w:rsidP="00772A2E">
            <w:pPr>
              <w:spacing w:after="92"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Original o copia del formato para pago con línea de captura no pagado, tratándose de reexpedición de la línea de captura por vencimiento en la fecha de pago.</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MarcaSAT: 627 22 728 desde la Ciudad de México, o 01 (55) 627 22 728 del resto del país opción 9,1.</w:t>
            </w:r>
          </w:p>
          <w:p w:rsidR="00772A2E" w:rsidRPr="00772A2E" w:rsidRDefault="00772A2E" w:rsidP="00772A2E">
            <w:pPr>
              <w:spacing w:after="92"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entregado por 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Portal del SAT:</w:t>
            </w:r>
          </w:p>
          <w:p w:rsidR="00772A2E" w:rsidRPr="00772A2E" w:rsidRDefault="00772A2E" w:rsidP="00772A2E">
            <w:pPr>
              <w:spacing w:after="92"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Para mayor información o dudas, llamar a MarcaSAT: 627 22 728 desde la Ciudad de México, o 01 (55) 627 22 728 del resto del país, Opción 9, seguida de opción 1.</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 4, 17-A, 20, 21, 31 CFF.</w:t>
            </w:r>
          </w:p>
        </w:tc>
      </w:tr>
    </w:tbl>
    <w:p w:rsidR="00772A2E" w:rsidRPr="00772A2E" w:rsidRDefault="00772A2E" w:rsidP="00772A2E">
      <w:pPr>
        <w:spacing w:after="92"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45/CFF     Solicitud de inscripción en el RFC de personas morales a través de fedatario público por medios remotos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que se constituyan ante Fedatario, Público incorporado al “Esquema de Inscripción en el RFC a través de fedatario público por medios remotos”.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Ante cualquier Fedatario Público incorporado al “Esquema de Inscripción en el RFC a través de fedatario público por medios remotos”.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Solicitud de Inscripción en el RFC.</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único de inscripción en el RFC que contiene la cédula de identificación fiscal y el código de barras bidimensional (QR).</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momento que se firme el acta o documento constitutivo ante Fedatario, Público incorporado al “Esquema de Inscripción en el RFC a través de fedatario público por medios remotos”.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representante legal, cualquiera de las señaladas en el inciso A) del apartado de Definiciones de este Anexo. (Original y copia para cotejo.)</w:t>
            </w:r>
          </w:p>
          <w:p w:rsidR="00772A2E" w:rsidRPr="00772A2E" w:rsidRDefault="00772A2E" w:rsidP="00772A2E">
            <w:pPr>
              <w:spacing w:after="101" w:line="23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domicilio, cualquiera de los señalados en el inciso B) del apartado de Definiciones de este Anexo (Original y copia para cotejo).</w:t>
            </w:r>
          </w:p>
          <w:p w:rsidR="00772A2E" w:rsidRPr="00772A2E" w:rsidRDefault="00772A2E" w:rsidP="00772A2E">
            <w:pPr>
              <w:spacing w:after="101" w:line="23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que acredite la personalidad del representante legal. Esto, en los casos en donde la personalidad no se acredite en la propia acta o documento constitutivo. (Copia certificada).</w:t>
            </w:r>
          </w:p>
          <w:p w:rsidR="00772A2E" w:rsidRPr="00772A2E" w:rsidRDefault="00772A2E" w:rsidP="00772A2E">
            <w:pPr>
              <w:spacing w:after="101" w:line="23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Personas morales diferentes del título III de la Ley del ISR, deben contar con clave de RFC válido, de cada uno de los socios, accionistas o asociados dentro del acta constitutiva. En caso de que el RFC válido de los socios, accionistas o asociados no se encuentren dentro del acta constitutiva el representante legal debe presentar manifestación por escrito que contenga las claves de RFC correspondientes.</w:t>
            </w:r>
          </w:p>
          <w:p w:rsidR="00772A2E" w:rsidRPr="00772A2E" w:rsidRDefault="00772A2E" w:rsidP="00772A2E">
            <w:pPr>
              <w:spacing w:after="101" w:line="23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caso de personas morales y asociaciones en participación residentes en México que cuenten con socios, accionistas o asociados residentes en el extranjero que no están obligados a solicitar su inscripción en el RFC, utilizarán el siguiente RFC genérico.</w:t>
            </w:r>
          </w:p>
          <w:p w:rsidR="00772A2E" w:rsidRPr="00772A2E" w:rsidRDefault="00772A2E" w:rsidP="00772A2E">
            <w:pPr>
              <w:spacing w:after="101" w:line="234" w:lineRule="atLeast"/>
              <w:ind w:left="1132" w:hanging="360"/>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Personas físicas: EXTF900101NI1</w:t>
            </w:r>
          </w:p>
          <w:p w:rsidR="00772A2E" w:rsidRPr="00772A2E" w:rsidRDefault="00772A2E" w:rsidP="00772A2E">
            <w:pPr>
              <w:spacing w:after="101" w:line="234" w:lineRule="atLeast"/>
              <w:ind w:left="1132" w:hanging="360"/>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Personas morales: EXT990101NI1</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representante legal de la persona moral deberá estar inscrito en el RFC.</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En caso de las sociedades de Objeto Múltiple: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Validar dentro del portal del Registro de Prestadores de Servicios Financieros (SIPRES), que cuentan con folio vigente en el trámite de inscripción, asignado por lo Comisión Nacional para la Protección y Defensa de los Usuarios de Servicios Financieros, CONDUSEF.</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31 CFF, 22, 23 Reglamento del CFF, Reglas. 2.4.5., 2.4.14., 2.4.15. RMF</w:t>
            </w:r>
            <w:r w:rsidRPr="00772A2E">
              <w:rPr>
                <w:rFonts w:ascii="Verdana" w:eastAsia="Times New Roman" w:hAnsi="Verdana" w:cs="Arial"/>
                <w:i/>
                <w:iCs/>
                <w:lang w:val="es-ES" w:eastAsia="es-MX"/>
              </w:rPr>
              <w:t>.</w:t>
            </w:r>
          </w:p>
        </w:tc>
      </w:tr>
    </w:tbl>
    <w:p w:rsidR="00772A2E" w:rsidRPr="00772A2E" w:rsidRDefault="00772A2E" w:rsidP="00772A2E">
      <w:pPr>
        <w:spacing w:after="101" w:line="234" w:lineRule="atLeast"/>
        <w:ind w:firstLine="288"/>
        <w:jc w:val="right"/>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val="es-ES" w:eastAsia="es-MX"/>
              </w:rPr>
              <w:t>46/CFF   Solicitud de inscripción en el RFC de organismos de la Federación, de las entidades federativas, de los municipios, organismos descentralizados y órganos constitucionales autónomos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Dependencias, unidades administrativas, órganos administrativos desconcentrados y demás áreas u órganos de la Federación, entidades federativas, municipios, organismos descentralizados y órganos constitucionales autónomos, que cuenten con autorización del ente público al que pertenecen para inscribirse en 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(preinscripción, misma que no se tendrá por presentada si el contribuyente no cumple con la conclusión del trámite en la ADSC dentro de los diez días siguientes al envío de la solicitud).</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para iniciarlo y terminarlo,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3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1</w:t>
            </w:r>
            <w:r w:rsidRPr="00772A2E">
              <w:rPr>
                <w:rFonts w:ascii="Verdana" w:eastAsia="Times New Roman" w:hAnsi="Verdana" w:cs="Arial"/>
                <w:b/>
                <w:bCs/>
                <w:lang w:val="es-ES" w:eastAsia="es-MX"/>
              </w:rPr>
              <w:t>.</w:t>
            </w:r>
            <w:r w:rsidRPr="00772A2E">
              <w:rPr>
                <w:rFonts w:ascii="Verdana" w:eastAsia="Times New Roman" w:hAnsi="Verdana" w:cs="Arial"/>
                <w:lang w:val="es-ES" w:eastAsia="es-MX"/>
              </w:rPr>
              <w:t>      Solicitud de Inscripción en el RFC.</w:t>
            </w:r>
          </w:p>
          <w:p w:rsidR="00772A2E" w:rsidRPr="00772A2E" w:rsidRDefault="00772A2E" w:rsidP="00772A2E">
            <w:pPr>
              <w:spacing w:after="101" w:line="23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2.      Acuse de Preinscripción en el RFC, en caso de que el trámite no se termine en el Portal del SAT.</w:t>
            </w:r>
          </w:p>
          <w:p w:rsidR="00772A2E" w:rsidRPr="00772A2E" w:rsidRDefault="00772A2E" w:rsidP="00772A2E">
            <w:pPr>
              <w:spacing w:after="101" w:line="23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3.      Acuse único de inscripción en el RFC que contiene la cédula de identificación fiscal y el código de barras bidimensional (QR).</w:t>
            </w:r>
          </w:p>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4.      Acuse de presentación inconclusa de solicitud de inscripción o aviso de actualización en el RFC, que contiene el motivo por el cual no se concluyó el trámite, lo anterior en caso de que la documentación requerida para el trámite se presente incompleta o no se reúnan los requisitos.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al día en que la unidad administrativa obtenga la autorización del ente público al que pertenece, para cumplir por separado con sus obligaciones.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36"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se requiere presentar documentación.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ADSC: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que acredite la personalidad del representante legal o apoderado, quien deberá contar con facultades para representar a la dependencia en toda clase de actos administrativos, o contar con un poder general para actos de dominio o administración, (original). El trámite puede realizarlo un funcionario público competente de la dependencia de que se trate, quien debe demostrar que cuenta con facultades suficientes para representar a dicha dependencia. Para ello deberá acreditar su puesto y funciones presentando:</w:t>
            </w:r>
          </w:p>
          <w:p w:rsidR="00772A2E" w:rsidRPr="00772A2E" w:rsidRDefault="00772A2E" w:rsidP="00772A2E">
            <w:pPr>
              <w:spacing w:after="101" w:line="236"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Nombramiento (original).</w:t>
            </w:r>
          </w:p>
          <w:p w:rsidR="00772A2E" w:rsidRPr="00772A2E" w:rsidRDefault="00772A2E" w:rsidP="00772A2E">
            <w:pPr>
              <w:spacing w:after="101" w:line="236"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Credencial vigente expedida por la dependencia correspondiente (original).</w:t>
            </w:r>
          </w:p>
          <w:p w:rsidR="00772A2E" w:rsidRPr="00772A2E" w:rsidRDefault="00772A2E" w:rsidP="00772A2E">
            <w:pPr>
              <w:spacing w:after="101" w:line="236"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que contenga la autorización del ente público al que pertenece, para cumplir por separado con sus obligaciones fiscales (original).</w:t>
            </w:r>
          </w:p>
          <w:p w:rsidR="00772A2E" w:rsidRPr="00772A2E" w:rsidRDefault="00772A2E" w:rsidP="00772A2E">
            <w:pPr>
              <w:spacing w:after="101" w:line="236"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Decreto o acuerdo por el cual se crean dichas entidades, publicado en el órgano oficial. (impresión o copia simple del diario, periódico o gaceta oficial)</w:t>
            </w:r>
          </w:p>
          <w:p w:rsidR="00772A2E" w:rsidRPr="00772A2E" w:rsidRDefault="00772A2E" w:rsidP="00772A2E">
            <w:pPr>
              <w:spacing w:after="101" w:line="236"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domicilio fiscal, cualquiera de los señalados en el inciso B) del apartado de Definiciones de este Anexo (original).</w:t>
            </w:r>
          </w:p>
          <w:p w:rsidR="00772A2E" w:rsidRPr="00772A2E" w:rsidRDefault="00772A2E" w:rsidP="00772A2E">
            <w:pPr>
              <w:spacing w:after="101" w:line="236"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representante legal, cualquiera de las señaladas en el inciso A) del apartado de Definiciones de este Anexo (original).</w:t>
            </w:r>
          </w:p>
          <w:p w:rsidR="00772A2E" w:rsidRPr="00772A2E" w:rsidRDefault="00772A2E" w:rsidP="00772A2E">
            <w:pPr>
              <w:spacing w:after="101" w:line="20" w:lineRule="atLeast"/>
              <w:ind w:left="85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preinscripción, en caso de haber iniciado el trámite de inscripción a través del Portal del SAT (original).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Preinscripción, llenar el formulario electrónico de inscripción que se encuentra en el Portal del SAT, proporcionando los datos solicitados.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36" w:lineRule="atLeast"/>
              <w:ind w:left="85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denominación del organismo a inscribir iniciará con el nombre del ente público al que pertenece, seguido del que lo identifique y que se encuentre establecido en el documento que contenga la estructura orgánica del ente público al que pertenece.</w:t>
            </w:r>
          </w:p>
          <w:p w:rsidR="00772A2E" w:rsidRPr="00772A2E" w:rsidRDefault="00772A2E" w:rsidP="00772A2E">
            <w:pPr>
              <w:spacing w:after="101" w:line="20" w:lineRule="atLeast"/>
              <w:ind w:left="85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fecha de inicio de operaciones será la fecha de la autorización que le otorgue el referido ente público.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CFF, 22, 23, 25 Reglamento del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47/CFF  Aclaración para subsanar las irregularidades detectadas o desvirtuar la causa por la que se dejó sin efectos su Certificado de sello digital, se restringió el uso de su Certificado dee.firma</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o el mecanismo que utiliza para efectos de la expedición de CFDI</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a quienes la autoridad fiscal haya dejado sin efectos el o los CSD, los contribuyentes personas físicas a quienes se haya restringido el uso de su Certificado de e.firma o el mecanismo que utilizan para efectos de la expedición de CFDI.</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y posteriormente, la respuesta electrónica a su solicitud de aclaración.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hayan dejado sin efectos el o los CSD para la expedición de CFDI en términos del artículo 17-H fracción X del CFF, se haya restringido el uso de su Certificado de e.firma o el mecanismo que utilizan para efectos de la expedición de CFDI.</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con la Resolución Administrativa a través de la cual se dejó sin efectos su CSD, así como los elementos probatorios que desvirtúen o subsanen las irregularidades detectadas o que soporten los hechos o circunstancias que manifiesta.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Cuando derivado del volumen de la documentación que integra los elementos probatorios con los que el contribuyente pretenda desvirtuar o subsanar las irregularidades hechas de su conocimiento, no sea posible su envío electrónico a través del caso de aclaración, en el mismo se deberá indicar dicha circunstancia, En estos casos, el contribuyente podrá entregar la documentación correspondiente ante la autoridad que emitió el oficio por el que se dejó sin efectos el CSD, o bien, ante la ADSC más cercana a su domicilio (Consultar Anexo 23), presentando escrito libre en el que se haga referencia al citado oficio y al caso de aclaración ingresado.</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Para los efectos del párrafo anterior, se entenderá como fecha de presentación del caso de aclaración, la fecha en que el contribuyente realice la entrega física de la documentación que integra los citados elementos probatorios.</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En términos del artículo 10 del Reglamento del CFF, derivado de la presentación del caso de aclaración, la autoridad que hubiese detectado la causación de los supuestos para dejar sin efectos el CSD, restringir el uso del Certificado de e.firma o el mecanismo que utiliza para efectos de la expedición de CFDI, podrá requerir información o documentación adicional.</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del supuesto relativo a dejar sin efectos el CSD del contribuyente, si la autoridad resuelve favorablemente al contribuyente, el mismo podrá solicitar la emisión de un nuevo Certificado, para lo cual deberá utilizar el servicio de generación de Certificados publicado en el Portal del SAT y cumplir con los requisitos señalados en la ficha 108/CFF “Solicitud de Certificado de sello digital” de este Anexo 1-A, siempre que se hubiesen desvirtuado o subsanado las irregularidades detectadas y, en su caso, todos los supuestos por los cuales se le aplicó la medida.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Para el caso de la restricción del uso de Certificado de e.firma o el mecanismo que utilice para efectos de la expedición de CFDI, si la autoridad resuelve favorablemente al contribuyente, procederá de manera simultánea, al levantamiento de la restricción correspondiente.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17-H, primer párrafo y fracción X, 29, segundo párrafo, fracción II CFF, 10 Reglamento del CFF, Reglas 2.2.4., 2.2.8., 2.7.1.21.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48/CFF  Aviso para llevar a cabo una fusión posterior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Sociedades que dentro de los cinco años posteriores a la realización de una fusión o de una escisión pretendan realizar una fusión.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9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al momento de presentar el aviso.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 anterioridad a la fusión que corresponda.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316" w:lineRule="atLeast"/>
              <w:ind w:left="486" w:hanging="44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que contenga el informe suscrito por los representantes legales de todas las sociedades que vayan a fusionarse, con independencia de que no se ubiquen en el supuesto a que se refiere el artículo 14-B, segundo párrafo del CFF en el que realicen las manifestaciones, bajo protesta de decir verdad y acompañen la siguiente información y documentación:</w:t>
            </w:r>
          </w:p>
          <w:p w:rsidR="00772A2E" w:rsidRPr="00772A2E" w:rsidRDefault="00772A2E" w:rsidP="00772A2E">
            <w:pPr>
              <w:spacing w:after="101" w:line="316"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Las fusiones y las escisiones en las que hayan participado las personas morales que pretenden fusionarse, en los cinco años anteriores a la fecha en la que proponen realizar la fusión por la cual se presenta el aviso.</w:t>
            </w:r>
          </w:p>
          <w:p w:rsidR="00772A2E" w:rsidRPr="00772A2E" w:rsidRDefault="00772A2E" w:rsidP="00772A2E">
            <w:pPr>
              <w:spacing w:after="101" w:line="316"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Las fechas y las unidades administrativas del SAT ante las que se presentaron los avisos de fusión y escisión de sociedades a que se refieren los artículos 24 y 30 del Reglamento del CFF, respecto de las fusiones y escisiones en las que hayan participado las personas morales que pretenden fusionarse, dentro de los cinco años anteriores a la fecha en la que proponen realizar la fusión.</w:t>
            </w:r>
          </w:p>
          <w:p w:rsidR="00772A2E" w:rsidRPr="00772A2E" w:rsidRDefault="00772A2E" w:rsidP="00772A2E">
            <w:pPr>
              <w:spacing w:after="101" w:line="316"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III.</w:t>
            </w:r>
            <w:r w:rsidRPr="00772A2E">
              <w:rPr>
                <w:rFonts w:ascii="Verdana" w:eastAsia="Times New Roman" w:hAnsi="Verdana" w:cs="Arial"/>
                <w:lang w:val="es-ES" w:eastAsia="es-MX"/>
              </w:rPr>
              <w:t>      Los saldos de las cuentas de capital de aportación y de utilidad fiscal neta, así como una integración detallada de cuando menos el 80% de las cuentas de activo, pasivo y capital transmitidas en las fusiones y escisiones en las que hayan participado las personas morales que pretendan fusionarse, dentro de los cinco años anteriores a la fecha en la que proponen realizar la fusión.</w:t>
            </w:r>
          </w:p>
          <w:p w:rsidR="00772A2E" w:rsidRPr="00772A2E" w:rsidRDefault="00772A2E" w:rsidP="00772A2E">
            <w:pPr>
              <w:spacing w:after="101" w:line="316"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IV.</w:t>
            </w:r>
            <w:r w:rsidRPr="00772A2E">
              <w:rPr>
                <w:rFonts w:ascii="Verdana" w:eastAsia="Times New Roman" w:hAnsi="Verdana" w:cs="Arial"/>
                <w:lang w:val="es-ES" w:eastAsia="es-MX"/>
              </w:rPr>
              <w:t>     Los saldos de las cuentas de capital de aportación y de utilidad fiscal neta, así como una integración detallada de cuando menos el 80% de las cuentas de activo, pasivo y capital, que serán transmitidas en la fusión que se pretende realizar. Dichos saldos deberán estar actualizados al último día del mes inmediato anterior a aquél en el que se presente el aviso.</w:t>
            </w:r>
          </w:p>
          <w:p w:rsidR="00772A2E" w:rsidRPr="00772A2E" w:rsidRDefault="00772A2E" w:rsidP="00772A2E">
            <w:pPr>
              <w:spacing w:after="101" w:line="316"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V.</w:t>
            </w:r>
            <w:r w:rsidRPr="00772A2E">
              <w:rPr>
                <w:rFonts w:ascii="Verdana" w:eastAsia="Times New Roman" w:hAnsi="Verdana" w:cs="Arial"/>
                <w:lang w:val="es-ES" w:eastAsia="es-MX"/>
              </w:rPr>
              <w:t>      Las pérdidas fiscales pendientes de disminuir, transmitidas en las escisiones a que se refiere la fracción I y las de las fusionantes al momento de las fusiones referidas en la misma fracción.</w:t>
            </w:r>
          </w:p>
          <w:p w:rsidR="00772A2E" w:rsidRPr="00772A2E" w:rsidRDefault="00772A2E" w:rsidP="00772A2E">
            <w:pPr>
              <w:spacing w:after="101" w:line="270"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VI.</w:t>
            </w:r>
            <w:r w:rsidRPr="00772A2E">
              <w:rPr>
                <w:rFonts w:ascii="Verdana" w:eastAsia="Times New Roman" w:hAnsi="Verdana" w:cs="Arial"/>
                <w:lang w:val="es-ES" w:eastAsia="es-MX"/>
              </w:rPr>
              <w:t>     Las pérdidas fiscales pendientes de disminuir de las personas morales que pretendan fusionarse, que conservarán las fusionantes después de la fusión que se pretende realizar. Dichas pérdidas deberán estar actualizadas al último día del mes inmediato anterior a aquél en el que se presente el aviso.</w:t>
            </w:r>
          </w:p>
          <w:p w:rsidR="00772A2E" w:rsidRPr="00772A2E" w:rsidRDefault="00772A2E" w:rsidP="00772A2E">
            <w:pPr>
              <w:spacing w:after="101" w:line="270"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VII.</w:t>
            </w:r>
            <w:r w:rsidRPr="00772A2E">
              <w:rPr>
                <w:rFonts w:ascii="Verdana" w:eastAsia="Times New Roman" w:hAnsi="Verdana" w:cs="Arial"/>
                <w:lang w:val="es-ES" w:eastAsia="es-MX"/>
              </w:rPr>
              <w:t>    Los saldos, las cuentas y las pérdidas a que se refieren las fracciones III, IV, V y VI, se deberán identificar por cada persona moral que haya participado en fusiones o escisiones dentro de los cinco años anteriores a la fecha en la que proponen realizar la fusión, o que pretendan participar en ésta, tanto antes como después de las fusiones o escisiones.</w:t>
            </w:r>
          </w:p>
          <w:p w:rsidR="00772A2E" w:rsidRPr="00772A2E" w:rsidRDefault="00772A2E" w:rsidP="00772A2E">
            <w:pPr>
              <w:spacing w:after="101" w:line="270"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VIII.</w:t>
            </w:r>
            <w:r w:rsidRPr="00772A2E">
              <w:rPr>
                <w:rFonts w:ascii="Verdana" w:eastAsia="Times New Roman" w:hAnsi="Verdana" w:cs="Arial"/>
                <w:lang w:val="es-ES" w:eastAsia="es-MX"/>
              </w:rPr>
              <w:t>   Indicar si las personas morales que pretenden fusionarse han obtenido alguna resolución favorable en medios de defensa promovidos ante autoridades administrativas o jurisdiccionales, dentro de los cinco años anteriores a la fecha en la que proponen realizar la fusión y, en su caso, la fecha de presentación del recurso o la demanda y el número del expediente respectivo.</w:t>
            </w:r>
          </w:p>
          <w:p w:rsidR="00772A2E" w:rsidRPr="00772A2E" w:rsidRDefault="00772A2E" w:rsidP="00772A2E">
            <w:pPr>
              <w:spacing w:after="101" w:line="270"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IX.</w:t>
            </w:r>
            <w:r w:rsidRPr="00772A2E">
              <w:rPr>
                <w:rFonts w:ascii="Verdana" w:eastAsia="Times New Roman" w:hAnsi="Verdana" w:cs="Arial"/>
                <w:lang w:val="es-ES" w:eastAsia="es-MX"/>
              </w:rPr>
              <w:t>     Documentación con la que se acredite que se cumplieron los requisitos establecidos en el artículo 14-B, fracción II, inciso a) del CFF, respecto de las escisiones en las que hayan participado las personas morales que pretenden fusionarse, dentro de los cinco años anteriores a la fecha en la que proponen realizar la fusión.</w:t>
            </w:r>
          </w:p>
          <w:p w:rsidR="00772A2E" w:rsidRPr="00772A2E" w:rsidRDefault="00772A2E" w:rsidP="00772A2E">
            <w:pPr>
              <w:spacing w:after="101" w:line="280"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X.</w:t>
            </w:r>
            <w:r w:rsidRPr="00772A2E">
              <w:rPr>
                <w:rFonts w:ascii="Verdana" w:eastAsia="Times New Roman" w:hAnsi="Verdana" w:cs="Arial"/>
                <w:lang w:val="es-ES" w:eastAsia="es-MX"/>
              </w:rPr>
              <w:t>      Los testimonios de los instrumentos públicos en los que se hubiesen protocolizado las actas de las asambleas generales de accionistas que aprobaron las fusiones y las escisiones en las que hayan participado las personas morales que pretenden fusionarse, dentro de los cinco años anteriores a la fecha en la que proponen realizar la fusión.</w:t>
            </w:r>
          </w:p>
          <w:p w:rsidR="00772A2E" w:rsidRPr="00772A2E" w:rsidRDefault="00772A2E" w:rsidP="00772A2E">
            <w:pPr>
              <w:spacing w:after="101" w:line="280"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XI.</w:t>
            </w:r>
            <w:r w:rsidRPr="00772A2E">
              <w:rPr>
                <w:rFonts w:ascii="Verdana" w:eastAsia="Times New Roman" w:hAnsi="Verdana" w:cs="Arial"/>
                <w:lang w:val="es-ES" w:eastAsia="es-MX"/>
              </w:rPr>
              <w:t>     Los proyectos de las actas de las asambleas generales de accionistas que aprobarán la fusión que se pretende realizar.</w:t>
            </w:r>
          </w:p>
          <w:p w:rsidR="00772A2E" w:rsidRPr="00772A2E" w:rsidRDefault="00772A2E" w:rsidP="00772A2E">
            <w:pPr>
              <w:spacing w:after="101" w:line="280"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XII.</w:t>
            </w:r>
            <w:r w:rsidRPr="00772A2E">
              <w:rPr>
                <w:rFonts w:ascii="Verdana" w:eastAsia="Times New Roman" w:hAnsi="Verdana" w:cs="Arial"/>
                <w:lang w:val="es-ES" w:eastAsia="es-MX"/>
              </w:rPr>
              <w:t>    Las inscripciones y anotaciones realizadas en el registro de acciones a que se refiere el artículo 128 de la Ley General de Sociedades Mercantiles, dentro de los cinco años anteriores a la fecha en la que se pretende realizar la fusión.</w:t>
            </w:r>
          </w:p>
          <w:p w:rsidR="00772A2E" w:rsidRPr="00772A2E" w:rsidRDefault="00772A2E" w:rsidP="00772A2E">
            <w:pPr>
              <w:spacing w:after="101" w:line="20" w:lineRule="atLeast"/>
              <w:ind w:left="936" w:hanging="446"/>
              <w:jc w:val="both"/>
              <w:rPr>
                <w:rFonts w:ascii="Verdana" w:eastAsia="Times New Roman" w:hAnsi="Verdana" w:cs="Arial"/>
                <w:lang w:eastAsia="es-MX"/>
              </w:rPr>
            </w:pPr>
            <w:r w:rsidRPr="00772A2E">
              <w:rPr>
                <w:rFonts w:ascii="Verdana" w:eastAsia="Times New Roman" w:hAnsi="Verdana" w:cs="Arial"/>
                <w:b/>
                <w:bCs/>
                <w:lang w:val="es-ES" w:eastAsia="es-MX"/>
              </w:rPr>
              <w:t>XIII.</w:t>
            </w:r>
            <w:r w:rsidRPr="00772A2E">
              <w:rPr>
                <w:rFonts w:ascii="Verdana" w:eastAsia="Times New Roman" w:hAnsi="Verdana" w:cs="Arial"/>
                <w:lang w:val="es-ES" w:eastAsia="es-MX"/>
              </w:rPr>
              <w:t>   Organigrama del grupo al que pertenecen las personas morales que pretenden fusionarse, en el que se advierta la tenencia accionaria directa e indirecta de dichas personas, antes y después de la fusión que se pretende realizar. Para estos efectos, se entenderá como grupo, lo que el artículo 24, último párrafo de la Ley del ISR considere como tal.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9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aviso deberá presentarse por cada una de las sociedades a que se refiere el artículo 14-B, segundo párrafo del CFF.</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documentación e información señalada en esta ficha,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14-B, segundo párrafo CFF, Regla 2.1.10.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49/CFF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Solicitud de inscripción y cancelación en el RFC por escisión de sociedades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persona moral escindida designada.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84"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1.      Forma Oficial RX “Formato de avisos de liquidación, fusión, escisión y cancelación en el RFC”, sellado como acuse de recibo.</w:t>
            </w:r>
          </w:p>
          <w:p w:rsidR="00772A2E" w:rsidRPr="00772A2E" w:rsidRDefault="00772A2E" w:rsidP="00772A2E">
            <w:pPr>
              <w:spacing w:after="84"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2.      Solicitud de inscripción en el RFC.</w:t>
            </w:r>
          </w:p>
          <w:p w:rsidR="00772A2E" w:rsidRPr="00772A2E" w:rsidRDefault="00772A2E" w:rsidP="00772A2E">
            <w:pPr>
              <w:spacing w:after="84"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3.      Acuse único de inscripción en el RFC que contiene la cédula de identificación fiscal y el código de barras bidimensional (QR).</w:t>
            </w:r>
          </w:p>
          <w:p w:rsidR="00772A2E" w:rsidRPr="00772A2E" w:rsidRDefault="00772A2E" w:rsidP="00772A2E">
            <w:pPr>
              <w:spacing w:after="84" w:line="2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4.      Acuse de presentación inconclusa de solicitud de inscripción o aviso de actualización en el RFC, que contiene el motivo por el cual no se terminó el trámite, lo anterior en caso de que la documentación requerida para el trámite se presente incompleta o no se reúnan los requisitos.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momento en que firmen el acta de escisión de sociedades.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4"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debidamente protocolizado donde conste la escisión (copia simple y copia certificada para cotejo).</w:t>
            </w:r>
          </w:p>
          <w:p w:rsidR="00772A2E" w:rsidRPr="00772A2E" w:rsidRDefault="00772A2E" w:rsidP="00772A2E">
            <w:pPr>
              <w:spacing w:after="84"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Constancia de que la escisión está inscrita en el Registro Público de Comercio, (copia simple y original para cotejo), o en su caso, documento que acredite que la inscripción ante el Registro Público de Comercio está en trámite, pudiendo ser mediante una carta emitida por el Fedatario Público que protocolizó el documento de escisión o a través de una inserción en el propio documento protocolizado (copia simple y original para cotejo).</w:t>
            </w:r>
          </w:p>
          <w:p w:rsidR="00772A2E" w:rsidRPr="00772A2E" w:rsidRDefault="00772A2E" w:rsidP="00772A2E">
            <w:pPr>
              <w:spacing w:after="84"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domicilio fiscal, cualquiera de los señalados en el inciso B) del apartado de Definiciones de este Anexo (original y copia simple para cotejo).</w:t>
            </w:r>
          </w:p>
          <w:p w:rsidR="00772A2E" w:rsidRPr="00772A2E" w:rsidRDefault="00772A2E" w:rsidP="00772A2E">
            <w:pPr>
              <w:spacing w:after="84"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representante legal, cualquiera de las señaladas en el inciso A) del apartado de Definiciones de este Anexo (original y copia simple para cotejo).</w:t>
            </w:r>
          </w:p>
          <w:p w:rsidR="00772A2E" w:rsidRPr="00772A2E" w:rsidRDefault="00772A2E" w:rsidP="00772A2E">
            <w:pPr>
              <w:spacing w:after="84"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en caso de representación legal, que acredite la personalidad del representante legal (copia certificada y copia simple para cotejo), o carta poder firmada ante dos testigos y ratificadas las firmas ante las autoridades fiscales o Fedatario Público (original o copia certificada y copia simple para cotejo).</w:t>
            </w:r>
          </w:p>
          <w:p w:rsidR="00772A2E" w:rsidRPr="00772A2E" w:rsidRDefault="00772A2E" w:rsidP="00772A2E">
            <w:pPr>
              <w:spacing w:after="84" w:line="216" w:lineRule="atLeast"/>
              <w:ind w:left="936" w:hanging="41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con el que haya sido designado representante legal para efectos fiscales tratándose de residentes en el extranjero o de extranjeros residentes en México (copia certificada y copia simple para cotejo).</w:t>
            </w:r>
          </w:p>
          <w:p w:rsidR="00772A2E" w:rsidRPr="00772A2E" w:rsidRDefault="00772A2E" w:rsidP="00772A2E">
            <w:pPr>
              <w:spacing w:after="84"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 de Liquidación, Fusión, Escisión y Cancelación en el RFC (en dos tantos).</w:t>
            </w:r>
          </w:p>
          <w:p w:rsidR="00772A2E" w:rsidRPr="00772A2E" w:rsidRDefault="00772A2E" w:rsidP="00772A2E">
            <w:pPr>
              <w:spacing w:after="84"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Personas morales diferentes del Título III de la Ley del ISR, que se creen a partir de una escisión, deben contar con clave de RFC válido, de cada uno de los socios, accionistas o asociados que la integren, dentro del documento protocolizado que les de origen. En caso de que el RFC válido de los socios, accionistas o asociados no se encuentre dentro de dicha acta, el representante legal debe manifestar por escrito las claves de RFC correspondientes.</w:t>
            </w:r>
          </w:p>
          <w:p w:rsidR="00772A2E" w:rsidRPr="00772A2E" w:rsidRDefault="00772A2E" w:rsidP="00772A2E">
            <w:pPr>
              <w:spacing w:after="84" w:line="216" w:lineRule="atLeast"/>
              <w:ind w:left="936"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w:t>
            </w:r>
          </w:p>
          <w:p w:rsidR="00772A2E" w:rsidRPr="00772A2E" w:rsidRDefault="00772A2E" w:rsidP="00772A2E">
            <w:pPr>
              <w:spacing w:after="84" w:line="216" w:lineRule="atLeast"/>
              <w:ind w:left="936" w:hanging="41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caso de personas morales y asociaciones en participación residentes en México que cuenten con socios, accionistas o asociados residentes en el extranjero que no están obligados a solicitar su inscripción en el RFC, utilizarán el RFC genérico siguiente:</w:t>
            </w:r>
          </w:p>
          <w:p w:rsidR="00772A2E" w:rsidRPr="00772A2E" w:rsidRDefault="00772A2E" w:rsidP="00772A2E">
            <w:pPr>
              <w:spacing w:after="84" w:line="216" w:lineRule="atLeast"/>
              <w:ind w:left="984" w:firstLine="12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Personas físicas: EXTF900101NI</w:t>
            </w:r>
          </w:p>
          <w:p w:rsidR="00772A2E" w:rsidRPr="00772A2E" w:rsidRDefault="00772A2E" w:rsidP="00772A2E">
            <w:pPr>
              <w:spacing w:after="84" w:line="20" w:lineRule="atLeast"/>
              <w:ind w:left="984" w:firstLine="12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Personas morales: EXT990101NI1</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3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opinión de cumplimiento positiva de la sociedad escindente.</w:t>
            </w:r>
          </w:p>
          <w:p w:rsidR="00772A2E" w:rsidRPr="00772A2E" w:rsidRDefault="00772A2E" w:rsidP="00772A2E">
            <w:pPr>
              <w:spacing w:after="101" w:line="23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Haber presentado la última declaración del ejercicio del ISR de la sociedad escindente.</w:t>
            </w:r>
          </w:p>
          <w:p w:rsidR="00772A2E" w:rsidRPr="00772A2E" w:rsidRDefault="00772A2E" w:rsidP="00772A2E">
            <w:pPr>
              <w:spacing w:after="101" w:line="20"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Responder las preguntas que realice la autoridad, relacionadas con la identidad, domicilio y en general sobre la situación fiscal de la persona moral a inscribir.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CFF, 22, 23, 24 Reglamento del CFF, Reglas 2.4.5., 2.4.15.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50/CFF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Solicitud de inscripción en el RFC por escisión de sociedades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escindidas o escindidas designadas.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5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1.     Forma Oficial RX “Formato de avisos de liquidación, fusión, escisión y cancelación en el RFC, sellado como acuse de recibo.</w:t>
            </w:r>
          </w:p>
          <w:p w:rsidR="00772A2E" w:rsidRPr="00772A2E" w:rsidRDefault="00772A2E" w:rsidP="00772A2E">
            <w:pPr>
              <w:spacing w:after="101" w:line="25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2.     Solicitud de inscripción en el RFC.</w:t>
            </w:r>
          </w:p>
          <w:p w:rsidR="00772A2E" w:rsidRPr="00772A2E" w:rsidRDefault="00772A2E" w:rsidP="00772A2E">
            <w:pPr>
              <w:spacing w:after="101" w:line="25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3.     Acuse único de inscripción en el RFC que contiene la cédula de identificación fiscal y el código de barras bidimensional (QR).</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4.     Acuse de presentación inconclusa de solicitud de inscripción o aviso de actualización en el RFC, que contiene el motivo por el cual no se terminó el trámite, lo anterior en caso de que la documentación requerida para el trámite se presente incompleta o no se reúnan los requisitos.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momento en que firmen el acta de escisión de sociedades.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protocolizado, donde conste la escisión (copia certificada y copia simple para cotejo).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domicilio, cualquiera de los señalados en el inciso B) del apartado de Definiciones de este Anexo (original y copia simple para cotejo).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representante legal, cualquiera de las señaladas en el inciso A) del apartado de Definiciones de este Anexo (original y copia simple para cotejo).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en caso de representación legal, que acredite la personalidad del representante legal (copia certificada y copia simple para cotejo) o carta poder firmada ante dos testigos y ratificadas las firmas ante las autoridades fiscales o Fedatario Público (original o copia certificada y copia simple para cotejo).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con el que haya sido designado representante legal para efectos fiscales, tratándose de residentes en el extranjero o de extranjeros residentes en México (copia certificada y copia simple para cotejo).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Clave del RFC de la sociedad escindente, en caso de escisión parcial.</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(en dos tantos).</w:t>
            </w:r>
          </w:p>
          <w:p w:rsidR="00772A2E" w:rsidRPr="00772A2E" w:rsidRDefault="00772A2E" w:rsidP="00772A2E">
            <w:pPr>
              <w:spacing w:after="101" w:line="25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Personas morales diferentes del Título III de la Ley del ISR que se creen a partir de una escisión, deben contar con clave de RFC válido, de cada uno de los socios, accionistas o asociados que la integren, dentro del documento protocolizado que les de origen. En caso de que el RFC válido de los socios, accionistas o asociados no se encuentren dentro de dicha acta, el representante legal debe manifestar por escrito las claves de RFC correspondientes.</w:t>
            </w:r>
          </w:p>
          <w:p w:rsidR="00772A2E" w:rsidRPr="00772A2E" w:rsidRDefault="00772A2E" w:rsidP="00772A2E">
            <w:pPr>
              <w:spacing w:after="101" w:line="25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caso de personas morales y asociaciones en participación residentes en México que cuenten con socios, accionistas o asociados residentes en el extranjero que no estén obligados a solicitar su inscripción en el RFC, utilizarán el siguiente RFC genérico.</w:t>
            </w:r>
          </w:p>
          <w:p w:rsidR="00772A2E" w:rsidRPr="00772A2E" w:rsidRDefault="00772A2E" w:rsidP="00772A2E">
            <w:pPr>
              <w:spacing w:after="101" w:line="256" w:lineRule="atLeast"/>
              <w:ind w:left="1132" w:hanging="360"/>
              <w:jc w:val="both"/>
              <w:rPr>
                <w:rFonts w:ascii="Verdana" w:eastAsia="Times New Roman" w:hAnsi="Verdana" w:cs="Arial"/>
                <w:lang w:eastAsia="es-MX"/>
              </w:rPr>
            </w:pPr>
            <w:r w:rsidRPr="00772A2E">
              <w:rPr>
                <w:rFonts w:ascii="Verdana" w:eastAsia="Times New Roman" w:hAnsi="Verdana" w:cs="Arial"/>
                <w:lang w:val="es-ES" w:eastAsia="es-MX"/>
              </w:rPr>
              <w:t>o      Personas físicas: EXTF900101NI1</w:t>
            </w:r>
          </w:p>
          <w:p w:rsidR="00772A2E" w:rsidRPr="00772A2E" w:rsidRDefault="00772A2E" w:rsidP="00772A2E">
            <w:pPr>
              <w:spacing w:after="101" w:line="256" w:lineRule="atLeast"/>
              <w:ind w:left="1132" w:hanging="360"/>
              <w:jc w:val="both"/>
              <w:rPr>
                <w:rFonts w:ascii="Verdana" w:eastAsia="Times New Roman" w:hAnsi="Verdana" w:cs="Arial"/>
                <w:lang w:eastAsia="es-MX"/>
              </w:rPr>
            </w:pPr>
            <w:r w:rsidRPr="00772A2E">
              <w:rPr>
                <w:rFonts w:ascii="Verdana" w:eastAsia="Times New Roman" w:hAnsi="Verdana" w:cs="Arial"/>
                <w:lang w:val="es-ES" w:eastAsia="es-MX"/>
              </w:rPr>
              <w:t>o      Personas morales: EXT990101NI1</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representante legal de la persona moral deberá estar inscrito en 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Responder las preguntas que realice la autoridad, relacionadas con la identidad, domicilio y, en general sobre la situación fiscal de la persona moral a inscribir.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CFF, 22, 23, 24 Reglamento del CFF, Reglas 2.4.5., 2.4.15. RMF.</w:t>
            </w:r>
          </w:p>
        </w:tc>
      </w:tr>
    </w:tbl>
    <w:p w:rsidR="00772A2E" w:rsidRPr="00772A2E" w:rsidRDefault="00772A2E" w:rsidP="00772A2E">
      <w:pPr>
        <w:spacing w:after="101" w:line="24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51/CFF     (Se deroga).</w:t>
            </w:r>
          </w:p>
        </w:tc>
      </w:tr>
    </w:tbl>
    <w:p w:rsidR="00772A2E" w:rsidRPr="00772A2E" w:rsidRDefault="00772A2E" w:rsidP="00772A2E">
      <w:pPr>
        <w:spacing w:after="101" w:line="24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52/CFF     (Se deroga).</w:t>
            </w:r>
          </w:p>
        </w:tc>
      </w:tr>
    </w:tbl>
    <w:p w:rsidR="00772A2E" w:rsidRPr="00772A2E" w:rsidRDefault="00772A2E" w:rsidP="00772A2E">
      <w:pPr>
        <w:spacing w:after="101" w:line="24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53/CFF     (Se deroga).</w:t>
            </w:r>
          </w:p>
        </w:tc>
      </w:tr>
    </w:tbl>
    <w:p w:rsidR="00772A2E" w:rsidRPr="00772A2E" w:rsidRDefault="00772A2E" w:rsidP="00772A2E">
      <w:pPr>
        <w:spacing w:after="101" w:line="24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54/CFF     (Se deroga).</w:t>
            </w:r>
          </w:p>
        </w:tc>
      </w:tr>
    </w:tbl>
    <w:p w:rsidR="00772A2E" w:rsidRPr="00772A2E" w:rsidRDefault="00772A2E" w:rsidP="00772A2E">
      <w:pPr>
        <w:spacing w:after="101" w:line="24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55/CFF Solicitud de autorización para pago a plazos flexibles durante el ejercicio de facultades de comprobación</w:t>
            </w:r>
          </w:p>
        </w:tc>
      </w:tr>
      <w:tr w:rsidR="00772A2E" w:rsidRPr="00772A2E" w:rsidTr="00772A2E">
        <w:trPr>
          <w:trHeight w:val="20"/>
        </w:trPr>
        <w:tc>
          <w:tcPr>
            <w:tcW w:w="8715"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deseen corregir su situación fiscal mediante el pago a plazos en cualquier etapa dentro del ejercicio de facultades de comprobación y hasta antes de que se emita la resolución que determine el crédito fiscal.</w:t>
            </w:r>
          </w:p>
        </w:tc>
      </w:tr>
      <w:tr w:rsidR="00772A2E" w:rsidRPr="00772A2E" w:rsidTr="00772A2E">
        <w:trPr>
          <w:trHeight w:val="20"/>
        </w:trPr>
        <w:tc>
          <w:tcPr>
            <w:tcW w:w="8715"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Ante la ADR que corresponda al domicilio fiscal del contribuyente, a través del Portal del SAT, en su caso en la oficina de la entidad federativa que le está ejerciendo las facultades de comprobación.</w:t>
            </w:r>
          </w:p>
        </w:tc>
      </w:tr>
      <w:tr w:rsidR="00772A2E" w:rsidRPr="00772A2E" w:rsidTr="00772A2E">
        <w:trPr>
          <w:trHeight w:val="20"/>
        </w:trPr>
        <w:tc>
          <w:tcPr>
            <w:tcW w:w="8715"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sellado como acuse o acuse de recibo electrónico, según sea el caso.</w:t>
            </w:r>
          </w:p>
        </w:tc>
      </w:tr>
      <w:tr w:rsidR="00772A2E" w:rsidRPr="00772A2E" w:rsidTr="00772A2E">
        <w:trPr>
          <w:trHeight w:val="20"/>
        </w:trPr>
        <w:tc>
          <w:tcPr>
            <w:tcW w:w="8715"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Puede presentar su escrito una vez que la autoridad fiscal le haya comunicado el monto del adeudo a corregir y hasta 16 días antes de que se venza el plazo establecido en el artículo 50 del CFF.</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o archivo electrónico en PDF en el que señale lo siguiente:</w:t>
            </w:r>
          </w:p>
          <w:p w:rsidR="00772A2E" w:rsidRPr="00772A2E" w:rsidRDefault="00772A2E" w:rsidP="00772A2E">
            <w:pPr>
              <w:spacing w:after="101" w:line="232" w:lineRule="atLeast"/>
              <w:ind w:left="276" w:hanging="276"/>
              <w:jc w:val="both"/>
              <w:rPr>
                <w:rFonts w:ascii="Verdana" w:eastAsia="Times New Roman" w:hAnsi="Verdana" w:cs="Arial"/>
                <w:lang w:eastAsia="es-MX"/>
              </w:rPr>
            </w:pPr>
            <w:r w:rsidRPr="00772A2E">
              <w:rPr>
                <w:rFonts w:ascii="Verdana" w:eastAsia="Times New Roman" w:hAnsi="Verdana" w:cs="Arial"/>
                <w:lang w:val="es-ES" w:eastAsia="es-MX"/>
              </w:rPr>
              <w:t>I.    La manifestación de que se trata de un adeudo por autocorrección.</w:t>
            </w:r>
          </w:p>
          <w:p w:rsidR="00772A2E" w:rsidRPr="00772A2E" w:rsidRDefault="00772A2E" w:rsidP="00772A2E">
            <w:pPr>
              <w:spacing w:after="101" w:line="232" w:lineRule="atLeast"/>
              <w:ind w:left="276" w:hanging="276"/>
              <w:jc w:val="both"/>
              <w:rPr>
                <w:rFonts w:ascii="Verdana" w:eastAsia="Times New Roman" w:hAnsi="Verdana" w:cs="Arial"/>
                <w:lang w:eastAsia="es-MX"/>
              </w:rPr>
            </w:pPr>
            <w:r w:rsidRPr="00772A2E">
              <w:rPr>
                <w:rFonts w:ascii="Verdana" w:eastAsia="Times New Roman" w:hAnsi="Verdana" w:cs="Arial"/>
                <w:lang w:val="es-ES" w:eastAsia="es-MX"/>
              </w:rPr>
              <w:t>II.   El monto del adeudo a pagar y el proyecto de pagos estableciendo fechas y montos concretos.</w:t>
            </w:r>
          </w:p>
          <w:p w:rsidR="00772A2E" w:rsidRPr="00772A2E" w:rsidRDefault="00772A2E" w:rsidP="00772A2E">
            <w:pPr>
              <w:spacing w:after="101" w:line="232" w:lineRule="atLeast"/>
              <w:ind w:left="276" w:hanging="276"/>
              <w:jc w:val="both"/>
              <w:rPr>
                <w:rFonts w:ascii="Verdana" w:eastAsia="Times New Roman" w:hAnsi="Verdana" w:cs="Arial"/>
                <w:lang w:eastAsia="es-MX"/>
              </w:rPr>
            </w:pPr>
            <w:r w:rsidRPr="00772A2E">
              <w:rPr>
                <w:rFonts w:ascii="Verdana" w:eastAsia="Times New Roman" w:hAnsi="Verdana" w:cs="Arial"/>
                <w:lang w:val="es-ES" w:eastAsia="es-MX"/>
              </w:rPr>
              <w:t>III.  El monto de los accesorios causados, identificando la parte que corresponda a recargos, multas y a otros accesorios.</w:t>
            </w:r>
          </w:p>
          <w:p w:rsidR="00772A2E" w:rsidRPr="00772A2E" w:rsidRDefault="00772A2E" w:rsidP="00772A2E">
            <w:pPr>
              <w:spacing w:after="101" w:line="232" w:lineRule="atLeast"/>
              <w:ind w:left="276" w:hanging="276"/>
              <w:jc w:val="both"/>
              <w:rPr>
                <w:rFonts w:ascii="Verdana" w:eastAsia="Times New Roman" w:hAnsi="Verdana" w:cs="Arial"/>
                <w:lang w:eastAsia="es-MX"/>
              </w:rPr>
            </w:pPr>
            <w:r w:rsidRPr="00772A2E">
              <w:rPr>
                <w:rFonts w:ascii="Verdana" w:eastAsia="Times New Roman" w:hAnsi="Verdana" w:cs="Arial"/>
                <w:lang w:val="es-ES" w:eastAsia="es-MX"/>
              </w:rPr>
              <w:t>IV. La modalidad de pago a plazos, en parcialidades o de manera diferida, según elijas.</w:t>
            </w:r>
          </w:p>
          <w:p w:rsidR="00772A2E" w:rsidRPr="00772A2E" w:rsidRDefault="00772A2E" w:rsidP="00772A2E">
            <w:pPr>
              <w:spacing w:after="101" w:line="232" w:lineRule="atLeast"/>
              <w:ind w:left="276" w:hanging="276"/>
              <w:jc w:val="both"/>
              <w:rPr>
                <w:rFonts w:ascii="Verdana" w:eastAsia="Times New Roman" w:hAnsi="Verdana" w:cs="Arial"/>
                <w:lang w:eastAsia="es-MX"/>
              </w:rPr>
            </w:pPr>
            <w:r w:rsidRPr="00772A2E">
              <w:rPr>
                <w:rFonts w:ascii="Verdana" w:eastAsia="Times New Roman" w:hAnsi="Verdana" w:cs="Arial"/>
                <w:lang w:val="es-ES" w:eastAsia="es-MX"/>
              </w:rPr>
              <w:t>V.  Identificación oficial vigente de las señaladas en el inciso A) del apartado de Definiciones de este Anexo. (Original y copia simple)</w:t>
            </w:r>
          </w:p>
          <w:p w:rsidR="00772A2E" w:rsidRPr="00772A2E" w:rsidRDefault="00772A2E" w:rsidP="00772A2E">
            <w:pPr>
              <w:spacing w:after="101" w:line="20" w:lineRule="atLeast"/>
              <w:ind w:left="276" w:hanging="276"/>
              <w:jc w:val="both"/>
              <w:rPr>
                <w:rFonts w:ascii="Verdana" w:eastAsia="Times New Roman" w:hAnsi="Verdana" w:cs="Arial"/>
                <w:lang w:eastAsia="es-MX"/>
              </w:rPr>
            </w:pPr>
            <w:r w:rsidRPr="00772A2E">
              <w:rPr>
                <w:rFonts w:ascii="Verdana" w:eastAsia="Times New Roman" w:hAnsi="Verdana" w:cs="Arial"/>
                <w:lang w:val="es-ES" w:eastAsia="es-MX"/>
              </w:rPr>
              <w:t>VI. La justificación del motivo por el cual solicita esta modalidad de pago.</w:t>
            </w:r>
          </w:p>
        </w:tc>
      </w:tr>
      <w:tr w:rsidR="00772A2E" w:rsidRPr="00772A2E" w:rsidTr="00772A2E">
        <w:trPr>
          <w:trHeight w:val="20"/>
        </w:trPr>
        <w:tc>
          <w:tcPr>
            <w:tcW w:w="8715"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 en caso de que el trámite se realice a través del Portal del SAT.</w:t>
            </w:r>
          </w:p>
        </w:tc>
      </w:tr>
      <w:tr w:rsidR="00772A2E" w:rsidRPr="00772A2E" w:rsidTr="00772A2E">
        <w:trPr>
          <w:trHeight w:val="20"/>
        </w:trPr>
        <w:tc>
          <w:tcPr>
            <w:tcW w:w="8715"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 Los formatos para el pago de contribuciones federales para pagar de la primera y hasta la última parcialidad del periodo elegido o plazo autorizado o el correspondiente al monto diferido, te serán entregadas conforme a lo siguiente:</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I. En el módulo de atención de la oficina del SAT más cercana a tu domicilio.</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II. Entrega personal en tu domicilio fiscal.</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III. A través de tu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Ten en cuenta que los pagos que se autoricen debes pagarlos en las fechas señaladas, ya que de no ser así, corres el riesgo de perder el beneficio.</w:t>
            </w:r>
          </w:p>
        </w:tc>
      </w:tr>
      <w:tr w:rsidR="00772A2E" w:rsidRPr="00772A2E" w:rsidTr="00772A2E">
        <w:trPr>
          <w:trHeight w:val="20"/>
        </w:trPr>
        <w:tc>
          <w:tcPr>
            <w:tcW w:w="8715"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66, tercer párrafo del CFF, Regla 2.12.11. RMF</w:t>
            </w:r>
          </w:p>
        </w:tc>
      </w:tr>
    </w:tbl>
    <w:p w:rsidR="00772A2E" w:rsidRPr="00772A2E" w:rsidRDefault="00772A2E" w:rsidP="00772A2E">
      <w:pPr>
        <w:spacing w:after="101" w:line="23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56/CFF     (Se deroga).</w:t>
            </w:r>
          </w:p>
        </w:tc>
      </w:tr>
    </w:tbl>
    <w:p w:rsidR="00772A2E" w:rsidRPr="00772A2E" w:rsidRDefault="00772A2E" w:rsidP="00772A2E">
      <w:pPr>
        <w:spacing w:after="101" w:line="23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57/CFF     (Se deroga).</w:t>
            </w:r>
          </w:p>
        </w:tc>
      </w:tr>
    </w:tbl>
    <w:p w:rsidR="00772A2E" w:rsidRPr="00772A2E" w:rsidRDefault="00772A2E" w:rsidP="00772A2E">
      <w:pPr>
        <w:spacing w:after="101" w:line="23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eastAsia="es-MX"/>
              </w:rPr>
              <w:t>58/CFF     </w:t>
            </w:r>
            <w:r w:rsidRPr="00772A2E">
              <w:rPr>
                <w:rFonts w:ascii="Verdana" w:eastAsia="Times New Roman" w:hAnsi="Verdana" w:cs="Arial"/>
                <w:b/>
                <w:bCs/>
                <w:lang w:val="es-ES" w:eastAsia="es-MX"/>
              </w:rPr>
              <w:t>Solicitud del formato para pago de contribuciones federales para personas no inscritas en 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no inscritas en el RFC que deban llevar a cabo el pago de créditos fiscales u otros pagos señalados en las disposiciones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En una ADSC previa cita registrada en el Portal del SAT, SAT Móvil o Portal GOB.MX.</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Para solicitar un formato de pago con línea de captura vía telefónica, llamando a MarcaSAT: 627 22 728 desde la Ciudad de México, o 01 (55) 627 22 728 del resto del país, opción 9,1.</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Formato para pago de contribuciones federales con línea de captura vigente.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 persona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eastAsia="es-MX"/>
              </w:rPr>
              <w:t>Requisito:</w:t>
            </w:r>
          </w:p>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Trámite en el Portal del SAT: No se requiere presentar documentación</w:t>
            </w:r>
          </w:p>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Trámite presencial:</w:t>
            </w:r>
          </w:p>
          <w:p w:rsidR="00772A2E" w:rsidRPr="00772A2E" w:rsidRDefault="00772A2E" w:rsidP="00772A2E">
            <w:pPr>
              <w:spacing w:after="101" w:line="258"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 las señaladas en el inciso A) del apartado de Definiciones de este Anexo, en caso de representación legal, copia certificada y copia simple del documento con el que se acredite la representación.</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strike/>
                <w:lang w:val="es-ES" w:eastAsia="es-MX"/>
              </w:rPr>
              <w:t>·</w:t>
            </w:r>
            <w:r w:rsidRPr="00772A2E">
              <w:rPr>
                <w:rFonts w:ascii="Verdana" w:eastAsia="Times New Roman" w:hAnsi="Verdana" w:cs="Times New Roman"/>
                <w:strike/>
                <w:lang w:val="es-ES" w:eastAsia="es-MX"/>
              </w:rPr>
              <w:t>         </w:t>
            </w:r>
            <w:r w:rsidRPr="00772A2E">
              <w:rPr>
                <w:rFonts w:ascii="Verdana" w:eastAsia="Times New Roman" w:hAnsi="Verdana" w:cs="Arial"/>
                <w:lang w:val="es-ES" w:eastAsia="es-MX"/>
              </w:rPr>
              <w:t>Original o copia simple del formato para pago con línea de captura no pagado, tratándose de reexpedición de la línea de captura por vencimiento en la fecha de pago.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31 CFF.</w:t>
            </w:r>
          </w:p>
        </w:tc>
      </w:tr>
    </w:tbl>
    <w:p w:rsidR="00772A2E" w:rsidRPr="00772A2E" w:rsidRDefault="00772A2E" w:rsidP="00772A2E">
      <w:pPr>
        <w:spacing w:after="101" w:line="25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59/CFF   Aclaración cuando no es posible efectuar la transferencia electrónica y se advierta de la consulta a la solicitud de devolución a través del Portal del SAT, que la misma tiene el estatus de “abono no efectuado” o “solicitud de cuenta CLABE”</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 través de buzón tributario.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se dé el supuesto.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eastAsia="es-MX"/>
              </w:rPr>
              <w:t>Archivo digitalizado con:</w:t>
            </w:r>
          </w:p>
          <w:p w:rsidR="00772A2E" w:rsidRPr="00772A2E" w:rsidRDefault="00772A2E" w:rsidP="00772A2E">
            <w:pPr>
              <w:spacing w:after="101" w:line="258"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I</w:t>
            </w:r>
            <w:r w:rsidRPr="00772A2E">
              <w:rPr>
                <w:rFonts w:ascii="Verdana" w:eastAsia="Times New Roman" w:hAnsi="Verdana" w:cs="Arial"/>
                <w:lang w:eastAsia="es-MX"/>
              </w:rPr>
              <w:t>.       Estado de cuenta bancario con una antigüedad no mayor a tres meses, que contenga la cuenta CLABE referida y se encuentre a nombre y con la clave en el RFC del contribuyente titular de la cuenta.</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II</w:t>
            </w:r>
            <w:r w:rsidRPr="00772A2E">
              <w:rPr>
                <w:rFonts w:ascii="Verdana" w:eastAsia="Times New Roman" w:hAnsi="Verdana" w:cs="Arial"/>
                <w:lang w:eastAsia="es-MX"/>
              </w:rPr>
              <w:t>.      En su caso, el requerimiento de la autoridad solicitando la cuenta CLABE.</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Aplica para los contribuyentes que solicite la devolución mediante el FED.</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22 y 22-B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60/CFF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61/CFF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62/CFF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63/CFF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64/CFF     Solicitud de e.firma del personal que realiza comisiones oficiales en el extranjero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Funcionarios públicos de la Federación, que realicen funciones o comisiones oficiales en el extranjero como personal integrante del SEM.</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Personal asimilado que es funcionario y agregado a misiones diplomáticas y representaciones consulares.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Ante las oficinas consulares del SEM.</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Certificado de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 para realizar algún trámite, o por ser su voluntad tener el Certificado de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Para tramitar la e.firma como persona física, deberá presentar la documentación señalada en la ficha 105/CFF Solicitud del Certificado de e.firma.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eastAsia="es-MX"/>
              </w:rPr>
              <w:t>Arts. 17-D CFF, 8 LSEM.</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65/CFF     Solicitud de e.firma por personal del PAR</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Ante los módulos que se instalen en las oficinas de las entidades federativas.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Certificado de e.firma.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contribuyentes sea visitado con motivo del recorrido y censo que efectúa el SAT, en coordinación con las autoridades fiscales de las entidades federativas.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Para tramitar la e.firma como persona física o moral, deberá presentar la documentación señalada en el rubro 105/CFF Solicitud del Certificado de e.firma, según sea el caso.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17-D, 33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66/CFF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67/CFF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68/CFF     Reporte y entrega de documentación por fedatarios públicos de inscripción en el RFC de personas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Fedatarios Públicos incorporados al “Esquema de inscripción en el RFC a través de Fedatario Público por medios remotos”.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las ADSC que corresponda al domicilio fiscal del Fedatario Público incorporado.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8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En la ADSC:</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de la documentación entregada.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primeros 10 días hábiles del mes siguiente al que se llevaron a cabo las inscripciones.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Solicitud de inscripción en el RFC (digitalizado).</w:t>
            </w:r>
          </w:p>
          <w:p w:rsidR="00772A2E" w:rsidRPr="00772A2E" w:rsidRDefault="00772A2E" w:rsidP="00772A2E">
            <w:pPr>
              <w:spacing w:after="101"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único de Inscripción en el RFC que contiene la cédula de Identificación fiscal y el código de barras bidimensional (QR).</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En la ADSC:</w:t>
            </w:r>
          </w:p>
          <w:p w:rsidR="00772A2E" w:rsidRPr="00772A2E" w:rsidRDefault="00772A2E" w:rsidP="00772A2E">
            <w:pPr>
              <w:spacing w:after="101"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Relación de contribuyentes inscritos en el RFC, en dos ejemplares, acompañada de los siguientes documentos de cada inscripción realizada:</w:t>
            </w:r>
          </w:p>
          <w:p w:rsidR="00772A2E" w:rsidRPr="00772A2E" w:rsidRDefault="00772A2E" w:rsidP="00772A2E">
            <w:pPr>
              <w:spacing w:after="101"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de la persona física o del representante legal según sea el caso. (Copia simple).</w:t>
            </w:r>
          </w:p>
          <w:p w:rsidR="00772A2E" w:rsidRPr="00772A2E" w:rsidRDefault="00772A2E" w:rsidP="00772A2E">
            <w:pPr>
              <w:spacing w:after="101"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en caso de representación legal, que acredite la personalidad del representante legal. (Copia certificada.)</w:t>
            </w:r>
          </w:p>
          <w:p w:rsidR="00772A2E" w:rsidRPr="00772A2E" w:rsidRDefault="00772A2E" w:rsidP="00772A2E">
            <w:pPr>
              <w:spacing w:after="101"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Solicitud de inscripción en el RFC, firmada por la persona física o por el representante legal, según sea el caso.</w:t>
            </w:r>
          </w:p>
          <w:p w:rsidR="00772A2E" w:rsidRPr="00772A2E" w:rsidRDefault="00772A2E" w:rsidP="00772A2E">
            <w:pPr>
              <w:spacing w:after="101"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único de inscripción en el RFC que contiene la cédula de identificación fiscal y el código de barras bidimensional (QR).</w:t>
            </w:r>
          </w:p>
          <w:p w:rsidR="00772A2E" w:rsidRPr="00772A2E" w:rsidRDefault="00772A2E" w:rsidP="00772A2E">
            <w:pPr>
              <w:spacing w:after="101" w:line="216"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domicilio, cualquiera de los señalados en el inciso B) del apartado de Definiciones de este Anexo (Copia simple).</w:t>
            </w:r>
          </w:p>
          <w:p w:rsidR="00772A2E" w:rsidRPr="00772A2E" w:rsidRDefault="00772A2E" w:rsidP="00772A2E">
            <w:pPr>
              <w:spacing w:after="101" w:line="20" w:lineRule="atLeast"/>
              <w:ind w:left="936" w:hanging="41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constitutivo debidamente protocolizado, legible y en orden. (Copia simple.)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Cuando el fedatario público no entregue la documentación anteriormente señalada, la autoridad fiscal le solicitará la entrega de la totalidad de los documentos que deriven de las inscripciones en el RFC que procesó mediante el sistema informático del SAT; en caso que el fedatario público no entregue la documentación que tiene desfasada, la autoridad procederá a cancelar su incorporación en el "Esquema de Inscripción en el RFC a través de fedatario público por medios remotos".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opte por realizar el trámite a través del Portal del SAT, el Fedatario deberá conservar la documentación original, durante 5 años, a partir de la fecha de la inscripción en el RFC, en términos del Código Fiscal de la Federación.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Regla 2.4.14. RMF.</w:t>
            </w:r>
          </w:p>
        </w:tc>
      </w:tr>
    </w:tbl>
    <w:p w:rsidR="00772A2E" w:rsidRPr="00772A2E" w:rsidRDefault="00772A2E" w:rsidP="00772A2E">
      <w:pPr>
        <w:spacing w:after="8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69/CFF     Informe de fedatarios públicos en materia de inscripción y avisos al RFC</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Notarios públicos o corredores públicos incorporados al esquema de inscripción en el RFC a través de Fedatario Público por medios remotos.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siguientes al vencimiento contado a partir de la autorización de la escritura.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Estos informes se presentarán a través del programa electrónico “Declaranot”, utilizando los Apartados “Omisión de presentación de solicitud de inscripción o de avisos de cancelación de personas morales” e “Identificación de Socios o Accionistas".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Arts. 27 CFF, 27 Reglamento del CFF, Reglas 2.4.10. 2.4.11. RMF.</w:t>
            </w:r>
          </w:p>
        </w:tc>
      </w:tr>
    </w:tbl>
    <w:p w:rsidR="00772A2E" w:rsidRPr="00772A2E" w:rsidRDefault="00772A2E" w:rsidP="00772A2E">
      <w:pPr>
        <w:spacing w:after="8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70/CFF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de apertura de establecimientos y en general cualquier lugar que se utilice para el desempeño de actividades.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abren un local, establecimiento, sucursal y en general cualquier lugar que utilice para el desempeño de sus actividades.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Aviso de actualización o modificación de situación fiscal, que contiene el resumen de datos del contribuyente, ubicación y tipo de aviso presentado.</w:t>
            </w:r>
          </w:p>
          <w:p w:rsidR="00772A2E" w:rsidRPr="00772A2E" w:rsidRDefault="00772A2E" w:rsidP="00772A2E">
            <w:pPr>
              <w:spacing w:after="8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movimientos de actualización de situación fiscal, que contiene número de folio asignado al trámite, lugar y fecha de emisión, datos de identificación del contribuyente, tipo de movimiento, datos de ubicación, sello digital y código de barras bidimensional (QR).</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aquel en que se lleve a cabo la apertura del establecimiento, sucursal, local fijo, semifijo o almacén.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17-D, 27 CFF, 29, 32 Reglamento del CFF, Regla 2.5.16. RMF.</w:t>
            </w:r>
          </w:p>
        </w:tc>
      </w:tr>
    </w:tbl>
    <w:p w:rsidR="00772A2E" w:rsidRPr="00772A2E" w:rsidRDefault="00772A2E" w:rsidP="00772A2E">
      <w:pPr>
        <w:spacing w:after="8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71/CFF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de actualización de actividades económicas y obligaciones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w:t>
            </w:r>
          </w:p>
          <w:p w:rsidR="00772A2E" w:rsidRPr="00772A2E" w:rsidRDefault="00772A2E" w:rsidP="00772A2E">
            <w:pPr>
              <w:spacing w:after="8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Modifiquen las actividades económicas que realizan y siempre que conserven al menos una activa.</w:t>
            </w:r>
          </w:p>
          <w:p w:rsidR="00772A2E" w:rsidRPr="00772A2E" w:rsidRDefault="00772A2E" w:rsidP="00772A2E">
            <w:pPr>
              <w:spacing w:after="8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Opten por una periodicidad de cumplimiento de obligaciones fiscales diferente o cuando opten por no efectuar pagos provisionales o definitivos.</w:t>
            </w:r>
          </w:p>
          <w:p w:rsidR="00772A2E" w:rsidRPr="00772A2E" w:rsidRDefault="00772A2E" w:rsidP="00772A2E">
            <w:pPr>
              <w:spacing w:after="8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Elijan una opción de tributación diferente a la que tienen.</w:t>
            </w:r>
          </w:p>
          <w:p w:rsidR="00772A2E" w:rsidRPr="00772A2E" w:rsidRDefault="00772A2E" w:rsidP="00772A2E">
            <w:pPr>
              <w:spacing w:after="8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Tengan una nueva obligación fiscal por cuenta propia o de terceros o cuando dejen de tener alguna de éstas.</w:t>
            </w:r>
          </w:p>
          <w:p w:rsidR="00772A2E" w:rsidRPr="00772A2E" w:rsidRDefault="00772A2E" w:rsidP="00772A2E">
            <w:pPr>
              <w:spacing w:after="8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Cambien su actividad económica preponderante.</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que:</w:t>
            </w:r>
          </w:p>
          <w:p w:rsidR="00772A2E" w:rsidRPr="00772A2E" w:rsidRDefault="00772A2E" w:rsidP="00772A2E">
            <w:pPr>
              <w:spacing w:after="80"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Cambien su residencia fiscal y continúen con actividades económicas para efectos fiscales en México.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Aviso de actualización o modificación de situación fiscal, que contiene resumen de datos de identidad, ubicación y tipo de aviso presentado.</w:t>
            </w:r>
          </w:p>
          <w:p w:rsidR="00772A2E" w:rsidRPr="00772A2E" w:rsidRDefault="00772A2E" w:rsidP="00772A2E">
            <w:pPr>
              <w:spacing w:after="8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movimientos de actualización de situación fiscal, que contiene número de folio asignado al trámite, lugar y fecha de emisión, datos del contribuyente, tipo de movimiento, datos de ubicación, actividades económicas, regímenes, obligaciones, sello digital y código de barras bidimensional (QR).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aquél en que se dé la situación jurídica o de hecho que lo motive.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personas físicas que cambien de residencia fiscal, al momento de su cambio y con no más de dos meses de anticipación.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personas morales diferentes del Título III de la Ley del ISR, deben contar con clave de RFC válido, de cada uno de los socios, accionistas o asociados dentro del acta constitutiva.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17-D, 27 CFF, 29, 30 Reglamento del CFF, Reglas 2.4.5., 2.4.6., 2.5.2., 2.5.16., 3.21.5.1.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43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5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72/CFF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de cierre de establecimientos y en general cualquier lugar que se utilice para el desempeño de sus actividades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5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cierren un local, establecimiento, sucursal, etc.</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5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5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0" w:line="25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Aviso de actualización o modificación de situación fiscal, que contiene resumen de datos de identidad, ubicación y tipo de aviso presentado.</w:t>
            </w:r>
          </w:p>
          <w:p w:rsidR="00772A2E" w:rsidRPr="00772A2E" w:rsidRDefault="00772A2E" w:rsidP="00772A2E">
            <w:pPr>
              <w:spacing w:after="10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movimientos de actualización de situación fiscal, que contiene número de folio, lugar y fecha de emisión, datos de identificación del contribuyente, tipo de movimiento, datos de ubicación, sello digital y código de barras bidimensional (QR).</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5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aquél en que se lleve a cabo el cierre del establecimiento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5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eastAsia="es-MX"/>
              </w:rPr>
              <w:t>No se requiere presentar documentación.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5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5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5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17-D, 27 CFF, 29, 32 Reglamento del CFF, Regla 2.5.16. RMF.</w:t>
            </w:r>
          </w:p>
        </w:tc>
      </w:tr>
    </w:tbl>
    <w:p w:rsidR="00772A2E" w:rsidRPr="00772A2E" w:rsidRDefault="00772A2E" w:rsidP="00772A2E">
      <w:pPr>
        <w:spacing w:after="100" w:line="25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73/CFF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de suspensión de actividades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5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que interrumpan todas las actividades económicas que den lugar a la presentación de declaraciones periódicas o cuando cambien de residencia fiscal.</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5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Aviso de actualización o modificación de situación fiscal, que contiene resumen de datos del contribuyente, ubicación y tipo de aviso presentado.</w:t>
            </w:r>
          </w:p>
          <w:p w:rsidR="00772A2E" w:rsidRPr="00772A2E" w:rsidRDefault="00772A2E" w:rsidP="00772A2E">
            <w:pPr>
              <w:spacing w:after="10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movimientos de actualización de situación fiscal, que contiene número de folio, lugar y fecha de emisión, datos del contribuyente, tipo de movimiento, datos de ubicación, actividades económicas, regímenes, obligaciones, datos de identificación del representante legal (en caso de cambio de residencia), sello digital y código de barras bidimensional (QR).</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Dentro del mes siguiente a aquel en que se interrumpan todas las actividades económicas que den lugar a la presentación de declaraciones periódicas.</w:t>
            </w:r>
          </w:p>
          <w:p w:rsidR="00772A2E" w:rsidRPr="00772A2E" w:rsidRDefault="00772A2E" w:rsidP="00772A2E">
            <w:pPr>
              <w:spacing w:after="10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se trate de cambio de residencia fiscal de México a un país en el extranjero, este aviso se presentará con no más de dos meses de anticipación.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eastAsia="es-MX"/>
              </w:rPr>
              <w:t>No se requiere presentar documentación.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La cédula de identificación fiscal que en su caso tenga asignada el contribuyente quedará sin efectos en forma automática.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17-D, 27 CFF, 29, 30 Reglamento del CFF, Reglas 2.5.2., 2.5.16. RMF</w:t>
            </w:r>
            <w:r w:rsidRPr="00772A2E">
              <w:rPr>
                <w:rFonts w:ascii="Verdana" w:eastAsia="Times New Roman" w:hAnsi="Verdana" w:cs="Arial"/>
                <w:i/>
                <w:iCs/>
                <w:lang w:val="es-ES" w:eastAsia="es-MX"/>
              </w:rPr>
              <w:t>.</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74/CFF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de reanudación de actividades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vuelvan a realizar alguna actividad económica o tengan alguna obligación fiscal periódica de pago, por sí mismas o por cuenta de terceros.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Aviso de actualización o modificación de situación fiscal, que contiene resumen de datos del contribuyente, ubicación y tipo de aviso presentado.</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movimientos de actualización de situación fiscal, que contiene número de folio, lugar y fecha de emisión, datos del contribuyente, tipo de movimiento, datos de ubicación, actividades económicas, regímenes, obligaciones, sello digital y código de barras bidimensional (QR).</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aquel en que inicie alguna actividad económica o tenga alguna obligación fiscal periódica de pago, por sí mismo o por cuenta de terceros.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diferentes del Título III de la Ley del ISR, deben contar con clave de RFC válido, de cada uno de los socios, accionistas o asociados dentro del acta constitutiva.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17-D, 27 CFF, 29, 30 Reglamento del CFF, Reglas 2.4.5., 2.5.16., 3.21.6.1.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eastAsia="es-MX"/>
              </w:rPr>
              <w:t>75/CFF     Aviso de suspensión/reanudación de actividades de asalariados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 física o moral en su carácter de empleador o patrón.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recepción del caso de “servicio de solicitud” con sello digital, que contiene la fecha de presentación y el número de folio del servicio o solicitud.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Como patrón, cuando requieras presentar dichos avisos por cuenta de tus trabajadores.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A través del servicio o solicitud identificado con el trámite REANUDACION ASALARIADOS O SUSPENSIÓN ASALARIADOS, adjuntar archivo mismo que deberá contener siete campos delimitados por pipes “|”, de conformidad con lo siguiente:</w:t>
            </w:r>
          </w:p>
          <w:p w:rsidR="00772A2E" w:rsidRPr="00772A2E" w:rsidRDefault="00772A2E" w:rsidP="00772A2E">
            <w:pPr>
              <w:spacing w:after="101" w:line="224"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1.       Sin tabuladores.</w:t>
            </w:r>
          </w:p>
          <w:p w:rsidR="00772A2E" w:rsidRPr="00772A2E" w:rsidRDefault="00772A2E" w:rsidP="00772A2E">
            <w:pPr>
              <w:spacing w:after="101" w:line="224"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2.       Únicamente mayúsculas.</w:t>
            </w:r>
          </w:p>
          <w:p w:rsidR="00772A2E" w:rsidRPr="00772A2E" w:rsidRDefault="00772A2E" w:rsidP="00772A2E">
            <w:pPr>
              <w:spacing w:after="101" w:line="224"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3.       El formato del archivo debe ser en Código Estándar Americano para Intercambio de Información (ASCII), sin importar el nombre de dicho archivo.</w:t>
            </w:r>
          </w:p>
          <w:p w:rsidR="00772A2E" w:rsidRPr="00772A2E" w:rsidRDefault="00772A2E" w:rsidP="00772A2E">
            <w:pPr>
              <w:spacing w:after="101" w:line="224"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b/>
                <w:bCs/>
                <w:lang w:eastAsia="es-MX"/>
              </w:rPr>
              <w:t>Primera columna.- </w:t>
            </w:r>
            <w:r w:rsidRPr="00772A2E">
              <w:rPr>
                <w:rFonts w:ascii="Verdana" w:eastAsia="Times New Roman" w:hAnsi="Verdana" w:cs="Arial"/>
                <w:lang w:eastAsia="es-MX"/>
              </w:rPr>
              <w:t>Clave en el RFC del asalariado a 13 posiciones.</w:t>
            </w:r>
          </w:p>
          <w:p w:rsidR="00772A2E" w:rsidRPr="00772A2E" w:rsidRDefault="00772A2E" w:rsidP="00772A2E">
            <w:pPr>
              <w:spacing w:after="101" w:line="224"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b/>
                <w:bCs/>
                <w:lang w:eastAsia="es-MX"/>
              </w:rPr>
              <w:t>Segunda columna.- </w:t>
            </w:r>
            <w:r w:rsidRPr="00772A2E">
              <w:rPr>
                <w:rFonts w:ascii="Verdana" w:eastAsia="Times New Roman" w:hAnsi="Verdana" w:cs="Arial"/>
                <w:lang w:eastAsia="es-MX"/>
              </w:rPr>
              <w:t>Clave CURP a 18 posiciones del asalariado.</w:t>
            </w:r>
          </w:p>
          <w:p w:rsidR="00772A2E" w:rsidRPr="00772A2E" w:rsidRDefault="00772A2E" w:rsidP="00772A2E">
            <w:pPr>
              <w:spacing w:after="101" w:line="224"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b/>
                <w:bCs/>
                <w:lang w:eastAsia="es-MX"/>
              </w:rPr>
              <w:t>Tercera columna.-</w:t>
            </w:r>
            <w:r w:rsidRPr="00772A2E">
              <w:rPr>
                <w:rFonts w:ascii="Verdana" w:eastAsia="Times New Roman" w:hAnsi="Verdana" w:cs="Arial"/>
                <w:lang w:eastAsia="es-MX"/>
              </w:rPr>
              <w:t> Primer Apellido del asalariado.</w:t>
            </w:r>
          </w:p>
          <w:p w:rsidR="00772A2E" w:rsidRPr="00772A2E" w:rsidRDefault="00772A2E" w:rsidP="00772A2E">
            <w:pPr>
              <w:spacing w:after="101" w:line="224"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b/>
                <w:bCs/>
                <w:lang w:eastAsia="es-MX"/>
              </w:rPr>
              <w:t>Cuarta columna.-</w:t>
            </w:r>
            <w:r w:rsidRPr="00772A2E">
              <w:rPr>
                <w:rFonts w:ascii="Verdana" w:eastAsia="Times New Roman" w:hAnsi="Verdana" w:cs="Arial"/>
                <w:lang w:eastAsia="es-MX"/>
              </w:rPr>
              <w:t> Segundo Apellido del asalariado (No obligatorio).</w:t>
            </w:r>
          </w:p>
          <w:p w:rsidR="00772A2E" w:rsidRPr="00772A2E" w:rsidRDefault="00772A2E" w:rsidP="00772A2E">
            <w:pPr>
              <w:spacing w:after="101" w:line="224"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b/>
                <w:bCs/>
                <w:lang w:eastAsia="es-MX"/>
              </w:rPr>
              <w:t>Quinta columna.-</w:t>
            </w:r>
            <w:r w:rsidRPr="00772A2E">
              <w:rPr>
                <w:rFonts w:ascii="Verdana" w:eastAsia="Times New Roman" w:hAnsi="Verdana" w:cs="Arial"/>
                <w:lang w:eastAsia="es-MX"/>
              </w:rPr>
              <w:t> Nombre(s) del asalariado.</w:t>
            </w:r>
          </w:p>
          <w:p w:rsidR="00772A2E" w:rsidRPr="00772A2E" w:rsidRDefault="00772A2E" w:rsidP="00772A2E">
            <w:pPr>
              <w:spacing w:after="101" w:line="224"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b/>
                <w:bCs/>
                <w:lang w:eastAsia="es-MX"/>
              </w:rPr>
              <w:t>Sexta columna.-</w:t>
            </w:r>
            <w:r w:rsidRPr="00772A2E">
              <w:rPr>
                <w:rFonts w:ascii="Verdana" w:eastAsia="Times New Roman" w:hAnsi="Verdana" w:cs="Arial"/>
                <w:lang w:eastAsia="es-MX"/>
              </w:rPr>
              <w:t> Fecha de suspensión o reanudación del asalariado, debe ser en formato DD/MM/AAAA</w:t>
            </w:r>
          </w:p>
          <w:p w:rsidR="00772A2E" w:rsidRPr="00772A2E" w:rsidRDefault="00772A2E" w:rsidP="00772A2E">
            <w:pPr>
              <w:spacing w:after="101" w:line="224"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b/>
                <w:bCs/>
                <w:lang w:eastAsia="es-MX"/>
              </w:rPr>
              <w:t>Séptima columna.-</w:t>
            </w:r>
            <w:r w:rsidRPr="00772A2E">
              <w:rPr>
                <w:rFonts w:ascii="Verdana" w:eastAsia="Times New Roman" w:hAnsi="Verdana" w:cs="Arial"/>
                <w:lang w:eastAsia="es-MX"/>
              </w:rPr>
              <w:t> Marca del indicador de la suspensión o reanudación del asalariado de acuerdo a los valores siguientes: (únicamente pueden ser los valores 1 ó 2).</w:t>
            </w:r>
          </w:p>
          <w:p w:rsidR="00772A2E" w:rsidRPr="00772A2E" w:rsidRDefault="00772A2E" w:rsidP="00772A2E">
            <w:pPr>
              <w:spacing w:after="101" w:line="224" w:lineRule="atLeast"/>
              <w:ind w:left="1206" w:hanging="450"/>
              <w:jc w:val="both"/>
              <w:rPr>
                <w:rFonts w:ascii="Verdana" w:eastAsia="Times New Roman" w:hAnsi="Verdana" w:cs="Arial"/>
                <w:lang w:eastAsia="es-MX"/>
              </w:rPr>
            </w:pPr>
            <w:r w:rsidRPr="00772A2E">
              <w:rPr>
                <w:rFonts w:ascii="Verdana" w:eastAsia="Times New Roman" w:hAnsi="Verdana" w:cs="Arial"/>
                <w:b/>
                <w:bCs/>
                <w:lang w:eastAsia="es-MX"/>
              </w:rPr>
              <w:t>1.</w:t>
            </w:r>
            <w:r w:rsidRPr="00772A2E">
              <w:rPr>
                <w:rFonts w:ascii="Verdana" w:eastAsia="Times New Roman" w:hAnsi="Verdana" w:cs="Arial"/>
                <w:lang w:eastAsia="es-MX"/>
              </w:rPr>
              <w:t>       Suspensión de asalariados.</w:t>
            </w:r>
          </w:p>
          <w:p w:rsidR="00772A2E" w:rsidRPr="00772A2E" w:rsidRDefault="00772A2E" w:rsidP="00772A2E">
            <w:pPr>
              <w:spacing w:after="101" w:line="224" w:lineRule="atLeast"/>
              <w:ind w:left="1206" w:hanging="450"/>
              <w:jc w:val="both"/>
              <w:rPr>
                <w:rFonts w:ascii="Verdana" w:eastAsia="Times New Roman" w:hAnsi="Verdana" w:cs="Arial"/>
                <w:lang w:eastAsia="es-MX"/>
              </w:rPr>
            </w:pPr>
            <w:r w:rsidRPr="00772A2E">
              <w:rPr>
                <w:rFonts w:ascii="Verdana" w:eastAsia="Times New Roman" w:hAnsi="Verdana" w:cs="Arial"/>
                <w:b/>
                <w:bCs/>
                <w:lang w:eastAsia="es-MX"/>
              </w:rPr>
              <w:t>2.       </w:t>
            </w:r>
            <w:r w:rsidRPr="00772A2E">
              <w:rPr>
                <w:rFonts w:ascii="Verdana" w:eastAsia="Times New Roman" w:hAnsi="Verdana" w:cs="Arial"/>
                <w:lang w:eastAsia="es-MX"/>
              </w:rPr>
              <w:t>Reanudación de asalariados.</w:t>
            </w:r>
          </w:p>
          <w:p w:rsidR="00772A2E" w:rsidRPr="00772A2E" w:rsidRDefault="00772A2E" w:rsidP="00772A2E">
            <w:pPr>
              <w:spacing w:after="101" w:line="224"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b/>
                <w:bCs/>
                <w:lang w:eastAsia="es-MX"/>
              </w:rPr>
              <w:t>Octava columna.-</w:t>
            </w:r>
            <w:r w:rsidRPr="00772A2E">
              <w:rPr>
                <w:rFonts w:ascii="Verdana" w:eastAsia="Times New Roman" w:hAnsi="Verdana" w:cs="Arial"/>
                <w:lang w:eastAsia="es-MX"/>
              </w:rPr>
              <w:t> Clave de RFC del patrón a 12 ó 13 posiciones, según corresponda Persona moral o Persona física.</w:t>
            </w:r>
          </w:p>
          <w:p w:rsidR="00772A2E" w:rsidRPr="00772A2E" w:rsidRDefault="00772A2E" w:rsidP="00772A2E">
            <w:pPr>
              <w:spacing w:after="101" w:line="224"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b/>
                <w:bCs/>
                <w:lang w:eastAsia="es-MX"/>
              </w:rPr>
              <w:t>Novena columna.-</w:t>
            </w:r>
            <w:r w:rsidRPr="00772A2E">
              <w:rPr>
                <w:rFonts w:ascii="Verdana" w:eastAsia="Times New Roman" w:hAnsi="Verdana" w:cs="Arial"/>
                <w:lang w:eastAsia="es-MX"/>
              </w:rPr>
              <w:t> Marca del indicador de los Ingresos del asalariado de acuerdo a los valores siguientes: (únicamente pueden ser los valores 1, 2, 3, 4, 5 ó 6).</w:t>
            </w:r>
          </w:p>
          <w:p w:rsidR="00772A2E" w:rsidRPr="00772A2E" w:rsidRDefault="00772A2E" w:rsidP="00772A2E">
            <w:pPr>
              <w:spacing w:after="101" w:line="224" w:lineRule="atLeast"/>
              <w:ind w:left="1206" w:hanging="450"/>
              <w:jc w:val="both"/>
              <w:rPr>
                <w:rFonts w:ascii="Verdana" w:eastAsia="Times New Roman" w:hAnsi="Verdana" w:cs="Arial"/>
                <w:lang w:eastAsia="es-MX"/>
              </w:rPr>
            </w:pPr>
            <w:r w:rsidRPr="00772A2E">
              <w:rPr>
                <w:rFonts w:ascii="Verdana" w:eastAsia="Times New Roman" w:hAnsi="Verdana" w:cs="Arial"/>
                <w:b/>
                <w:bCs/>
                <w:lang w:eastAsia="es-MX"/>
              </w:rPr>
              <w:t>1.</w:t>
            </w:r>
            <w:r w:rsidRPr="00772A2E">
              <w:rPr>
                <w:rFonts w:ascii="Verdana" w:eastAsia="Times New Roman" w:hAnsi="Verdana" w:cs="Arial"/>
                <w:lang w:eastAsia="es-MX"/>
              </w:rPr>
              <w:t>       Asalariados con ingresos mayores a $400,000.00. (Cuatrocientos mil pesos 00/100 M.N.)</w:t>
            </w:r>
          </w:p>
          <w:p w:rsidR="00772A2E" w:rsidRPr="00772A2E" w:rsidRDefault="00772A2E" w:rsidP="00772A2E">
            <w:pPr>
              <w:spacing w:after="101" w:line="224" w:lineRule="atLeast"/>
              <w:ind w:left="1206" w:hanging="450"/>
              <w:jc w:val="both"/>
              <w:rPr>
                <w:rFonts w:ascii="Verdana" w:eastAsia="Times New Roman" w:hAnsi="Verdana" w:cs="Arial"/>
                <w:lang w:eastAsia="es-MX"/>
              </w:rPr>
            </w:pPr>
            <w:r w:rsidRPr="00772A2E">
              <w:rPr>
                <w:rFonts w:ascii="Verdana" w:eastAsia="Times New Roman" w:hAnsi="Verdana" w:cs="Arial"/>
                <w:b/>
                <w:bCs/>
                <w:lang w:eastAsia="es-MX"/>
              </w:rPr>
              <w:t>2.       </w:t>
            </w:r>
            <w:r w:rsidRPr="00772A2E">
              <w:rPr>
                <w:rFonts w:ascii="Verdana" w:eastAsia="Times New Roman" w:hAnsi="Verdana" w:cs="Arial"/>
                <w:lang w:eastAsia="es-MX"/>
              </w:rPr>
              <w:t>Asalariados con ingresos menores o iguales a $400,000.00. (Cuatrocientos mil pesos 00/100 M.N.)</w:t>
            </w:r>
          </w:p>
          <w:p w:rsidR="00772A2E" w:rsidRPr="00772A2E" w:rsidRDefault="00772A2E" w:rsidP="00772A2E">
            <w:pPr>
              <w:spacing w:after="101" w:line="224" w:lineRule="atLeast"/>
              <w:ind w:left="1206" w:hanging="450"/>
              <w:jc w:val="both"/>
              <w:rPr>
                <w:rFonts w:ascii="Verdana" w:eastAsia="Times New Roman" w:hAnsi="Verdana" w:cs="Arial"/>
                <w:lang w:eastAsia="es-MX"/>
              </w:rPr>
            </w:pPr>
            <w:r w:rsidRPr="00772A2E">
              <w:rPr>
                <w:rFonts w:ascii="Verdana" w:eastAsia="Times New Roman" w:hAnsi="Verdana" w:cs="Arial"/>
                <w:b/>
                <w:bCs/>
                <w:lang w:eastAsia="es-MX"/>
              </w:rPr>
              <w:t>3.       </w:t>
            </w:r>
            <w:r w:rsidRPr="00772A2E">
              <w:rPr>
                <w:rFonts w:ascii="Verdana" w:eastAsia="Times New Roman" w:hAnsi="Verdana" w:cs="Arial"/>
                <w:lang w:eastAsia="es-MX"/>
              </w:rPr>
              <w:t>Asimilables a salarios con ingresos mayores a $400,000.00. (Cuatrocientos mil pesos 00/100 M.N.)</w:t>
            </w:r>
          </w:p>
          <w:p w:rsidR="00772A2E" w:rsidRPr="00772A2E" w:rsidRDefault="00772A2E" w:rsidP="00772A2E">
            <w:pPr>
              <w:spacing w:after="101" w:line="224" w:lineRule="atLeast"/>
              <w:ind w:left="1206" w:hanging="450"/>
              <w:jc w:val="both"/>
              <w:rPr>
                <w:rFonts w:ascii="Verdana" w:eastAsia="Times New Roman" w:hAnsi="Verdana" w:cs="Arial"/>
                <w:lang w:eastAsia="es-MX"/>
              </w:rPr>
            </w:pPr>
            <w:r w:rsidRPr="00772A2E">
              <w:rPr>
                <w:rFonts w:ascii="Verdana" w:eastAsia="Times New Roman" w:hAnsi="Verdana" w:cs="Arial"/>
                <w:b/>
                <w:bCs/>
                <w:lang w:eastAsia="es-MX"/>
              </w:rPr>
              <w:t>4.       </w:t>
            </w:r>
            <w:r w:rsidRPr="00772A2E">
              <w:rPr>
                <w:rFonts w:ascii="Verdana" w:eastAsia="Times New Roman" w:hAnsi="Verdana" w:cs="Arial"/>
                <w:lang w:eastAsia="es-MX"/>
              </w:rPr>
              <w:t>Asimilables a salarios con ingresos menores o iguales a $400,000.00. (Cuatrocientos mil pesos 00/100 M.N.)</w:t>
            </w:r>
          </w:p>
          <w:p w:rsidR="00772A2E" w:rsidRPr="00772A2E" w:rsidRDefault="00772A2E" w:rsidP="00772A2E">
            <w:pPr>
              <w:spacing w:after="101" w:line="224" w:lineRule="atLeast"/>
              <w:ind w:left="1206" w:hanging="450"/>
              <w:jc w:val="both"/>
              <w:rPr>
                <w:rFonts w:ascii="Verdana" w:eastAsia="Times New Roman" w:hAnsi="Verdana" w:cs="Arial"/>
                <w:lang w:eastAsia="es-MX"/>
              </w:rPr>
            </w:pPr>
            <w:r w:rsidRPr="00772A2E">
              <w:rPr>
                <w:rFonts w:ascii="Verdana" w:eastAsia="Times New Roman" w:hAnsi="Verdana" w:cs="Arial"/>
                <w:b/>
                <w:bCs/>
                <w:lang w:eastAsia="es-MX"/>
              </w:rPr>
              <w:t>5.       </w:t>
            </w:r>
            <w:r w:rsidRPr="00772A2E">
              <w:rPr>
                <w:rFonts w:ascii="Verdana" w:eastAsia="Times New Roman" w:hAnsi="Verdana" w:cs="Arial"/>
                <w:lang w:eastAsia="es-MX"/>
              </w:rPr>
              <w:t>Ingresos por actividades empresariales asimilables a salarios con ingresos mayores a $400,000.00. (Cuatrocientos mil pesos. 00/100 M.N.)</w:t>
            </w:r>
          </w:p>
          <w:p w:rsidR="00772A2E" w:rsidRPr="00772A2E" w:rsidRDefault="00772A2E" w:rsidP="00772A2E">
            <w:pPr>
              <w:spacing w:after="101" w:line="224" w:lineRule="atLeast"/>
              <w:ind w:left="1206" w:hanging="450"/>
              <w:jc w:val="both"/>
              <w:rPr>
                <w:rFonts w:ascii="Verdana" w:eastAsia="Times New Roman" w:hAnsi="Verdana" w:cs="Arial"/>
                <w:lang w:eastAsia="es-MX"/>
              </w:rPr>
            </w:pPr>
            <w:r w:rsidRPr="00772A2E">
              <w:rPr>
                <w:rFonts w:ascii="Verdana" w:eastAsia="Times New Roman" w:hAnsi="Verdana" w:cs="Arial"/>
                <w:b/>
                <w:bCs/>
                <w:lang w:eastAsia="es-MX"/>
              </w:rPr>
              <w:t>6.       </w:t>
            </w:r>
            <w:r w:rsidRPr="00772A2E">
              <w:rPr>
                <w:rFonts w:ascii="Verdana" w:eastAsia="Times New Roman" w:hAnsi="Verdana" w:cs="Arial"/>
                <w:lang w:eastAsia="es-MX"/>
              </w:rPr>
              <w:t>Ingresos por actividades empresariales asimilables a salarios con ingresos menores o iguales a $400,000.00. (Cuatrocientos mil pesos 00/100 M.N.)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Las columnas no deberán contener títulos o estar vacías, excepto la cuarta columna.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Ser empleador o patrón.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27 CFF, quinto párrafo CFF, 30 Reglamento del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76/CFF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de cambio de denominación o razón social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que realicen el cambio de su denominación o razón social.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movimientos de actualización de situación fiscal con sello digital, que contiene número de folio, lugar y fecha de emisión, datos del contribuyente, tipo de movimiento, datos de ubicación, actividades económicas, regímenes, obligaciones, sello digital y código de barras bidimensional (QR).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aquél en que se protocolice ante fedatario público el acta de asamblea en la que se acuerda el cambio de denominación o razón social o se hubiera publicado el Decreto correspondiente en Diario, Periódico o Gaceta Oficial.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2"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Acta protocolizada ante fedatario público donde conste el cambio de denominación o razón social (copia certificada).</w:t>
            </w:r>
          </w:p>
          <w:p w:rsidR="00772A2E" w:rsidRPr="00772A2E" w:rsidRDefault="00772A2E" w:rsidP="00772A2E">
            <w:pPr>
              <w:spacing w:after="82"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Decreto o Acuerdo en el que se haya determinado el cambio de denominación o razón social, tratándose de la Administración Pública (Federal, Estatal, Municipal), publicado en el Diario, Periódico o Gaceta Oficial (impresión o copia simple).</w:t>
            </w:r>
          </w:p>
          <w:p w:rsidR="00772A2E" w:rsidRPr="00772A2E" w:rsidRDefault="00772A2E" w:rsidP="00772A2E">
            <w:pPr>
              <w:spacing w:after="82"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representante legal, cualquiera de las señaladas en el inciso A) del apartado de Definiciones de este Anexo.</w:t>
            </w:r>
          </w:p>
          <w:p w:rsidR="00772A2E" w:rsidRPr="00772A2E" w:rsidRDefault="00772A2E" w:rsidP="00772A2E">
            <w:pPr>
              <w:spacing w:after="82"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para acreditar la personalidad del representante legal (copia certificada) o carta poder firmada ante dos testigos y ratificadas las firmas ante las autoridades fiscales o Fedatario Público (original).</w:t>
            </w:r>
          </w:p>
          <w:p w:rsidR="00772A2E" w:rsidRPr="00772A2E" w:rsidRDefault="00772A2E" w:rsidP="00772A2E">
            <w:pPr>
              <w:spacing w:after="82"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con el que haya sido designado el representante legal para efectos fiscales, tratándose de residentes en el extranjero o de extranjeros residentes en México (copia certificada).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del CFF, 29, 31 Reglamento del CFF, Reglas 2.5.5., 2.5.16. RMF.</w:t>
            </w:r>
          </w:p>
        </w:tc>
      </w:tr>
    </w:tbl>
    <w:p w:rsidR="00772A2E" w:rsidRPr="00772A2E" w:rsidRDefault="00772A2E" w:rsidP="00772A2E">
      <w:pPr>
        <w:spacing w:after="82"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617"/>
        <w:gridCol w:w="10"/>
        <w:gridCol w:w="88"/>
      </w:tblGrid>
      <w:tr w:rsidR="00772A2E" w:rsidRPr="00772A2E" w:rsidTr="00772A2E">
        <w:trPr>
          <w:trHeight w:val="20"/>
        </w:trPr>
        <w:tc>
          <w:tcPr>
            <w:tcW w:w="8712" w:type="dxa"/>
            <w:gridSpan w:val="3"/>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82"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eastAsia="es-MX"/>
              </w:rPr>
              <w:t>77/CFF</w:t>
            </w:r>
            <w:r w:rsidRPr="00772A2E">
              <w:rPr>
                <w:rFonts w:ascii="Verdana" w:eastAsia="Times New Roman" w:hAnsi="Verdana" w:cs="Arial"/>
                <w:lang w:eastAsia="es-MX"/>
              </w:rPr>
              <w:t>     </w:t>
            </w:r>
            <w:r w:rsidRPr="00772A2E">
              <w:rPr>
                <w:rFonts w:ascii="Verdana" w:eastAsia="Times New Roman" w:hAnsi="Verdana" w:cs="Arial"/>
                <w:b/>
                <w:bCs/>
                <w:lang w:eastAsia="es-MX"/>
              </w:rPr>
              <w:t>Aviso de cambio de domicilio fiscal a través del Portal del SAT o en la ADSC</w:t>
            </w:r>
          </w:p>
        </w:tc>
      </w:tr>
      <w:tr w:rsidR="00772A2E" w:rsidRPr="00772A2E" w:rsidTr="00772A2E">
        <w:trPr>
          <w:trHeight w:val="20"/>
        </w:trPr>
        <w:tc>
          <w:tcPr>
            <w:tcW w:w="8712" w:type="dxa"/>
            <w:gridSpan w:val="3"/>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eastAsia="es-MX"/>
              </w:rPr>
              <w:t>Las personas físicas y morales que:</w:t>
            </w:r>
          </w:p>
          <w:p w:rsidR="00772A2E" w:rsidRPr="00772A2E" w:rsidRDefault="00772A2E" w:rsidP="00772A2E">
            <w:pPr>
              <w:spacing w:after="82"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Establezcan su domicilio fiscal en lugar distinto al último manifestado en el RFC.</w:t>
            </w:r>
          </w:p>
          <w:p w:rsidR="00772A2E" w:rsidRPr="00772A2E" w:rsidRDefault="00772A2E" w:rsidP="00772A2E">
            <w:pPr>
              <w:spacing w:after="82"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Deban actualizar datos que no impliquen un cambio de ubicación, como teléfono fijo, teléfono móvil, correo electrónico, tipo de vialidad, tipo de inmueble, referencias adicionales, características del domicilio, o entre calles, así como en los casos de cambio de nomenclatura o numeración oficial.</w:t>
            </w:r>
          </w:p>
          <w:p w:rsidR="00772A2E" w:rsidRPr="00772A2E" w:rsidRDefault="00772A2E" w:rsidP="00772A2E">
            <w:pPr>
              <w:spacing w:after="82"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Deban considerar un nuevo domicilio fiscal en términos del artículo 10 del CFF.</w:t>
            </w:r>
          </w:p>
        </w:tc>
      </w:tr>
      <w:tr w:rsidR="00772A2E" w:rsidRPr="00772A2E" w:rsidTr="00772A2E">
        <w:trPr>
          <w:trHeight w:val="20"/>
        </w:trPr>
        <w:tc>
          <w:tcPr>
            <w:tcW w:w="8712" w:type="dxa"/>
            <w:gridSpan w:val="3"/>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eastAsia="es-MX"/>
              </w:rPr>
              <w:t>Portal del SAT:</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eastAsia="es-MX"/>
              </w:rPr>
              <w:t>Siguiendo las instrucciones contenidas en la “Guía para presentar el Aviso de Cambio de Domicilio por Internet”.</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eastAsia="es-MX"/>
              </w:rPr>
              <w:t>Presencial:</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eastAsia="es-MX"/>
              </w:rPr>
              <w:t>En una ADSC previa cita registrada en el Portal del SAT, SAT Móvil o Portal GOB.MX.</w:t>
            </w:r>
          </w:p>
        </w:tc>
      </w:tr>
      <w:tr w:rsidR="00772A2E" w:rsidRPr="00772A2E" w:rsidTr="00772A2E">
        <w:trPr>
          <w:trHeight w:val="20"/>
        </w:trPr>
        <w:tc>
          <w:tcPr>
            <w:tcW w:w="8701" w:type="dxa"/>
            <w:gridSpan w:val="2"/>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Portal del SAT</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Aviso de actualización o modificación de situación fiscal, que contiene resumen de datos del contribuyente, ubicación y tipo de aviso presentado.</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de movimientos de actualización de situación fiscal, que contiene número de folio, lugar y fecha de emisión, datos del contribuyente, tipo de movimiento, datos de ubicación, datos de identificación del representante legal, sello digital y código de barras bidimensional (QR).</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de movimientos de actualización de situación fiscal (No terminado), en caso de que al realizar el trámite, no se finalice su captura.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Presencial</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Aviso de actualización o modificación de situación fiscal, que contiene resumen de datos del contribuyente, ubicación y tipo de aviso presentado.</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de movimientos de actualización de situación fiscal, que contiene número de folio, lugar y fecha de emisión, datos del contribuyente, tipo de movimiento, datos de ubicación, actividades económicas, regímenes, obligaciones, sello digital y código de barras bidimensional (QR)</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de presentación inconclusa de solicitud de inscripción o aviso de actualización en el RFC, que contiene el motivo por el cual no se terminó el trámite, lo anterior en caso de que la documentación requerida para el trámite se presente incompleta o no se reúnan los requisitos.</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701" w:type="dxa"/>
            <w:gridSpan w:val="2"/>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Dentro de los diez días siguientes a aquél en que cambie su domicilio.</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contribuyentes que se les hayan iniciado facultades de comprobación, con cinco días de anticipación al cambio.</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701" w:type="dxa"/>
            <w:gridSpan w:val="2"/>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b/>
                <w:bCs/>
                <w:lang w:eastAsia="es-MX"/>
              </w:rPr>
              <w:t>Portal del SAT:</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No se requiere documentación</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b/>
                <w:bCs/>
                <w:lang w:eastAsia="es-MX"/>
              </w:rPr>
              <w:t>Presencial:</w:t>
            </w:r>
          </w:p>
          <w:p w:rsidR="00772A2E" w:rsidRPr="00772A2E" w:rsidRDefault="00772A2E" w:rsidP="00772A2E">
            <w:pPr>
              <w:spacing w:after="80"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del nuevo domicilio fiscal, cualquiera de los señalados en el inciso B) del apartado de Definiciones de este Anexo (original).</w:t>
            </w:r>
          </w:p>
          <w:p w:rsidR="00772A2E" w:rsidRPr="00772A2E" w:rsidRDefault="00772A2E" w:rsidP="00772A2E">
            <w:pPr>
              <w:spacing w:after="80"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del contribuyente o representante legal, cualquiera de las señaladas en el inciso A) del apartado de Definiciones de este Anexo.</w:t>
            </w:r>
          </w:p>
          <w:p w:rsidR="00772A2E" w:rsidRPr="00772A2E" w:rsidRDefault="00772A2E" w:rsidP="00772A2E">
            <w:pPr>
              <w:spacing w:after="80"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Poder notarial para acreditar la personalidad del representante legal (copia certificada) o carta poder firmada ante dos testigos y ratificadas las firmas ante las autoridades fiscales o Fedatario Público (original).</w:t>
            </w:r>
          </w:p>
          <w:p w:rsidR="00772A2E" w:rsidRPr="00772A2E" w:rsidRDefault="00772A2E" w:rsidP="00772A2E">
            <w:pPr>
              <w:spacing w:after="80"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notarial con el que haya sido designado el representante legal para efectos fiscales, tratándose de residentes en el extranjero o de extranjeros residentes en México (copia certificada).</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Menores de edad</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Los padres o tutores que ejerzan la patria potestad o tutela de menores de edad y actúen como representantes de los mismos, deben proporcionar:</w:t>
            </w:r>
          </w:p>
          <w:p w:rsidR="00772A2E" w:rsidRPr="00772A2E" w:rsidRDefault="00772A2E" w:rsidP="00772A2E">
            <w:pPr>
              <w:spacing w:after="80" w:line="216"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Copia certificada del acta de nacimiento del menor, expedida por el Registro Civil u obtenida en el Portal </w:t>
            </w:r>
            <w:r w:rsidRPr="00772A2E">
              <w:rPr>
                <w:rFonts w:ascii="Verdana" w:eastAsia="Times New Roman" w:hAnsi="Verdana" w:cs="Arial"/>
                <w:u w:val="single"/>
                <w:lang w:eastAsia="es-MX"/>
              </w:rPr>
              <w:t>www.gob.mx/actas</w:t>
            </w:r>
            <w:r w:rsidRPr="00772A2E">
              <w:rPr>
                <w:rFonts w:ascii="Verdana" w:eastAsia="Times New Roman" w:hAnsi="Verdana" w:cs="Arial"/>
                <w:lang w:eastAsia="es-MX"/>
              </w:rPr>
              <w:t> (Formato Único), Cédula de Identidad Personal, expedida por la Secretaría de Gobernación a través del Registro Nacional de Población o resolución judicial o documento emitido por fedatario público en el que conste la patria potestad o la tutela (copia simple y original para cotejo).</w:t>
            </w:r>
          </w:p>
          <w:p w:rsidR="00772A2E" w:rsidRPr="00772A2E" w:rsidRDefault="00772A2E" w:rsidP="00772A2E">
            <w:pPr>
              <w:spacing w:after="80" w:line="216"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por escrito de conformidad de los padres para que uno de ellos actúe como representante del menor, acompañado de las copias simples de sus identificaciones oficiales vigentes cualquiera de las señaladas en el inciso A) del apartado de Definiciones de este Anexo (original).</w:t>
            </w:r>
          </w:p>
          <w:p w:rsidR="00772A2E" w:rsidRPr="00772A2E" w:rsidRDefault="00772A2E" w:rsidP="00772A2E">
            <w:pPr>
              <w:spacing w:after="80" w:line="2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 las señaladas en el inciso A) del apartado de Definiciones de este Anexo, del (los) padre(s) o tutor(es) que funja(n) como representante(s) del menor. (original para cotejo)</w:t>
            </w:r>
          </w:p>
        </w:tc>
        <w:tc>
          <w:tcPr>
            <w:tcW w:w="15" w:type="dxa"/>
            <w:gridSpan w:val="2"/>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sólo para los casos que lo presenten a través del Portal del SAT.</w:t>
            </w:r>
          </w:p>
        </w:tc>
        <w:tc>
          <w:tcPr>
            <w:tcW w:w="15" w:type="dxa"/>
            <w:gridSpan w:val="2"/>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trámite de cambio de domicilio por Internet no aplica para contribuyentes que únicamente tengan activo el Régimen de Incorporación fiscal, en términos del Título IV, Capítulo II, Sección II de la Ley del ISR.</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contribuyentes que se encuentren en “Suspensión por defunción”, así como aquellos que no cuenten con un buen historial de cumplimiento de sus obligaciones fiscales no podrán realizar el cambio de domicilio por Internet, debiendo presentarlo en la ADSC.</w:t>
            </w:r>
          </w:p>
        </w:tc>
        <w:tc>
          <w:tcPr>
            <w:tcW w:w="15" w:type="dxa"/>
            <w:gridSpan w:val="2"/>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17-D CFF, 29, 30 Reglamento del CFF, Reglas 2.5.13., 2.5.16. RMF.</w:t>
            </w:r>
          </w:p>
        </w:tc>
        <w:tc>
          <w:tcPr>
            <w:tcW w:w="15" w:type="dxa"/>
            <w:gridSpan w:val="2"/>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c>
          <w:tcPr>
            <w:tcW w:w="868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685" w:type="dxa"/>
        <w:tblInd w:w="144" w:type="dxa"/>
        <w:tblCellMar>
          <w:left w:w="0" w:type="dxa"/>
          <w:right w:w="0" w:type="dxa"/>
        </w:tblCellMar>
        <w:tblLook w:val="04A0" w:firstRow="1" w:lastRow="0" w:firstColumn="1" w:lastColumn="0" w:noHBand="0" w:noVBand="1"/>
      </w:tblPr>
      <w:tblGrid>
        <w:gridCol w:w="8692"/>
      </w:tblGrid>
      <w:tr w:rsidR="00772A2E" w:rsidRPr="00772A2E" w:rsidTr="00772A2E">
        <w:trPr>
          <w:trHeight w:val="20"/>
        </w:trPr>
        <w:tc>
          <w:tcPr>
            <w:tcW w:w="869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eastAsia="es-MX"/>
              </w:rPr>
              <w:t>78/CFF     Aviso de corrección o cambio de nombre</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que cambien o corrijan sus datos de identidad.</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una ADSC previa cita registrada en el Portal del SAT, SAT Móvil o Portal GOB.MX.</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actualización de situación fiscal, que contiene número de folio, lugar y fecha de emisión, datos del contribuyente, tipo de movimiento, datos de ubicación, actividades económicas, regímenes, obligaciones, sello digital y código de barras bidimensional (QR).</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Dentro del mes siguiente a aquél en el que se lleve a cabo la corrección o cambio de datos de identidad.</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Copia certificada del acta de nacimiento expedida por el Registro Civil u obtenida en el Portal </w:t>
            </w:r>
            <w:r w:rsidRPr="00772A2E">
              <w:rPr>
                <w:rFonts w:ascii="Verdana" w:eastAsia="Times New Roman" w:hAnsi="Verdana" w:cs="Arial"/>
                <w:u w:val="single"/>
                <w:lang w:eastAsia="es-MX"/>
              </w:rPr>
              <w:t>www.gob.mx/actas</w:t>
            </w:r>
            <w:r w:rsidRPr="00772A2E">
              <w:rPr>
                <w:rFonts w:ascii="Verdana" w:eastAsia="Times New Roman" w:hAnsi="Verdana" w:cs="Arial"/>
                <w:lang w:eastAsia="es-MX"/>
              </w:rPr>
              <w:t> (Formato Único), donde consten los datos a corregir o contar con CURP.</w:t>
            </w:r>
          </w:p>
          <w:p w:rsidR="00772A2E" w:rsidRPr="00772A2E" w:rsidRDefault="00772A2E" w:rsidP="00772A2E">
            <w:pPr>
              <w:spacing w:after="101" w:line="22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migratorio vigente expedido por autoridad competente, en el que conste el nuevo nombre, en caso de extranjeros (original).</w:t>
            </w:r>
          </w:p>
          <w:p w:rsidR="00772A2E" w:rsidRPr="00772A2E" w:rsidRDefault="00772A2E" w:rsidP="00772A2E">
            <w:pPr>
              <w:spacing w:after="101"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Carta de Naturalización (original).</w:t>
            </w:r>
          </w:p>
          <w:p w:rsidR="00772A2E" w:rsidRPr="00772A2E" w:rsidRDefault="00772A2E" w:rsidP="00772A2E">
            <w:pPr>
              <w:spacing w:after="101"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contribuyente o representante legal, cualquiera de las señaladas en el inciso A) del apartado de Definiciones de este Anexo (original).</w:t>
            </w:r>
          </w:p>
          <w:p w:rsidR="00772A2E" w:rsidRPr="00772A2E" w:rsidRDefault="00772A2E" w:rsidP="00772A2E">
            <w:pPr>
              <w:spacing w:after="101" w:line="22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Poder notarial con el que acredite la personalidad del representante legal (copia certificada) o carta poder en original firmada ante dos testigos y ratificadas las firmas ante las autoridades fiscales o Fedatario Público (original).</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b/>
                <w:bCs/>
                <w:lang w:eastAsia="es-MX"/>
              </w:rPr>
              <w:t>Menores de edad</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Los padres o tutores que ejerzan la patria potestad o tutela de menores de edad y actúen como representantes de los mismos, deben proporcionar:</w:t>
            </w:r>
          </w:p>
          <w:p w:rsidR="00772A2E" w:rsidRPr="00772A2E" w:rsidRDefault="00772A2E" w:rsidP="00772A2E">
            <w:pPr>
              <w:spacing w:after="101" w:line="224"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Copia certificada del acta de nacimiento del menor, expedida por el Registro Civil, u obtenida en el Portal </w:t>
            </w:r>
            <w:r w:rsidRPr="00772A2E">
              <w:rPr>
                <w:rFonts w:ascii="Verdana" w:eastAsia="Times New Roman" w:hAnsi="Verdana" w:cs="Arial"/>
                <w:u w:val="single"/>
                <w:lang w:eastAsia="es-MX"/>
              </w:rPr>
              <w:t>www.gob.mx/actas</w:t>
            </w:r>
            <w:r w:rsidRPr="00772A2E">
              <w:rPr>
                <w:rFonts w:ascii="Verdana" w:eastAsia="Times New Roman" w:hAnsi="Verdana" w:cs="Arial"/>
                <w:lang w:eastAsia="es-MX"/>
              </w:rPr>
              <w:t> (Formato Único), Cédula de Identidad Personal, expedida por la Secretaría de Gobernación a través del Registro Nacional de Población o resolución judicial o documento emitido por fedatario público en el que conste la patria potestad o la tutela (original).</w:t>
            </w:r>
          </w:p>
          <w:p w:rsidR="00772A2E" w:rsidRPr="00772A2E" w:rsidRDefault="00772A2E" w:rsidP="00772A2E">
            <w:pPr>
              <w:spacing w:after="101" w:line="216" w:lineRule="atLeast"/>
              <w:ind w:left="701"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por escrito de conformidad de los padres para que uno de ellos actúe como representante del menor, acompañado de las copias simples de sus identificaciones oficiales vigentes cualquiera de las señaladas en el inciso A) del apartado de Definiciones de este Anexo. (original).</w:t>
            </w:r>
          </w:p>
          <w:p w:rsidR="00772A2E" w:rsidRPr="00772A2E" w:rsidRDefault="00772A2E" w:rsidP="00772A2E">
            <w:pPr>
              <w:spacing w:after="101" w:line="20" w:lineRule="atLeast"/>
              <w:ind w:left="701"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 las señaladas en el inciso A) del apartado de Definiciones de este Anexo, del (los) padre(s) o tutor(es) que funja(n) como representante(s) del menor. (original).</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7"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7"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69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7"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29, 30, 31 Reglamento del CFF, Regla 2.5.16. RMF.</w:t>
            </w:r>
          </w:p>
        </w:tc>
      </w:tr>
    </w:tbl>
    <w:p w:rsidR="00772A2E" w:rsidRPr="00772A2E" w:rsidRDefault="00772A2E" w:rsidP="00772A2E">
      <w:pPr>
        <w:spacing w:after="101" w:line="227"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79/CFF     Aviso de cambio de régimen de capital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7"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que cambien su régimen de capital o se transformen en otro tipo de sociedad.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7"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7"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movimientos de actualización de situación fiscal, que contiene número de folio, lugar y fecha de emisión, datos del contribuyente, tipo de movimiento, datos de ubicación, actividades económicas, regímenes, obligaciones, sello digital y código de barras bidimensional (QR).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7"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aquél en que se protocolice ante fedatario público el documento notarial donde conste el cambio de régimen de capital o la transformación en otro tipo de sociedad.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7"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7"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en el que conste el cambio de régimen de capital o la transformación en otro tipo de sociedad (copia certificada).</w:t>
            </w:r>
          </w:p>
          <w:p w:rsidR="00772A2E" w:rsidRPr="00772A2E" w:rsidRDefault="00772A2E" w:rsidP="00772A2E">
            <w:pPr>
              <w:spacing w:after="101" w:line="227"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representante legal, cualquiera de las señaladas en el inciso A) del apartado de Definiciones de este Anexo (original).</w:t>
            </w:r>
          </w:p>
          <w:p w:rsidR="00772A2E" w:rsidRPr="00772A2E" w:rsidRDefault="00772A2E" w:rsidP="00772A2E">
            <w:pPr>
              <w:spacing w:after="101" w:line="227"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para acreditar la personalidad del representante legal (copia certificada) o carta poder en original y copia simple firmada ante dos testigos y ratificadas las firmas ante las autoridades fiscales o Fedatario Público (original).</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con el que haya sido designado el representante legal para efectos fiscales tratándose de residentes en el extranjero o de extranjeros residentes en México (copia certificada).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7"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7"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7"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29, 30, 31 Reglamento del CFF, Regla 2.5.16.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80/CFF     Aviso de apertura de sucesión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representante legal o albacea de la sucesión en el caso del fallecimiento de la persona obligada a presentar declaraciones periódicas por cuenta propia.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sellado como acuse de recibo.</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movimientos de actualización de situación fiscal, que contiene número de folio, lugar y fecha de emisión, datos del contribuyente, tipo de movimiento, datos de ubicación, actividades económicas, regímenes, obligaciones, sello digital y código de barras bidimensional (QR) .</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al día en que se acepte el cargo de representante o albacea de la sucesión y previo a la presentación del aviso de cancelación en el RFC por liquidación de la sucesión.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(en dos tantos).</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Acta de defunción expedida por el Registro Civil correspondiente (copia certificada).</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el que el representante de la sucesión o albacea, acepta el cargo, dicho documento deberá contener la fecha de inicio de la sucesión (copia certificada).</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albacea como representante legal de la sucesión, cualquiera de las señaladas en el inciso A) del apartado de Definiciones de este Anexo, (original).</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para acreditar la personalidad del representante legal (copia certificada) o carta poder firmada ante dos testigos y ratificadas las firmas ante las autoridades fiscales o Fedatario Público (original).</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con el que se haya designado el representante legal para efectos fiscales, en caso de albaceas residentes en el extranjero o de extranjeros residentes en México (copia certificada).</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29, 30 Reglamento del CFF, Regla 2.5.16. 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eastAsia="es-MX"/>
              </w:rPr>
              <w:t>81/CFF     Aviso de cancelación en el RFC por cese total de operaciones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30"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morales residentes en el extranjero que dejen de realizar operaciones en México o cierren sus establecimientos permanentes.</w:t>
            </w:r>
          </w:p>
          <w:p w:rsidR="00772A2E" w:rsidRPr="00772A2E" w:rsidRDefault="00772A2E" w:rsidP="00772A2E">
            <w:pPr>
              <w:spacing w:after="101" w:line="230"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Personas morales no obligadas a presentar los avisos de cancelación en el RFC por liquidación, fusión o escisión de sociedades.</w:t>
            </w:r>
          </w:p>
          <w:p w:rsidR="00772A2E" w:rsidRPr="00772A2E" w:rsidRDefault="00772A2E" w:rsidP="00772A2E">
            <w:pPr>
              <w:spacing w:after="101" w:line="230"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Fideicomisos que se extingan.</w:t>
            </w:r>
          </w:p>
          <w:p w:rsidR="00772A2E" w:rsidRPr="00772A2E" w:rsidRDefault="00772A2E" w:rsidP="00772A2E">
            <w:pPr>
              <w:spacing w:after="101" w:line="20"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Organizaciones civiles y fideicomisos autorizados para recibir donativos deducibles que cambien de residencia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72" w:type="dxa"/>
            </w:tcMar>
            <w:hideMark/>
          </w:tcPr>
          <w:p w:rsidR="00772A2E" w:rsidRPr="00772A2E" w:rsidRDefault="00772A2E" w:rsidP="00772A2E">
            <w:pPr>
              <w:spacing w:after="100" w:line="224" w:lineRule="atLeast"/>
              <w:jc w:val="both"/>
              <w:rPr>
                <w:rFonts w:ascii="Verdana" w:eastAsia="Times New Roman" w:hAnsi="Verdana" w:cs="Arial"/>
                <w:lang w:eastAsia="es-MX"/>
              </w:rPr>
            </w:pPr>
            <w:r w:rsidRPr="00772A2E">
              <w:rPr>
                <w:rFonts w:ascii="Verdana" w:eastAsia="Times New Roman" w:hAnsi="Verdana" w:cs="Arial"/>
                <w:lang w:eastAsia="es-MX"/>
              </w:rPr>
              <w:t>¿Qué documentos se obtienen?</w:t>
            </w:r>
          </w:p>
          <w:p w:rsidR="00772A2E" w:rsidRPr="00772A2E" w:rsidRDefault="00772A2E" w:rsidP="00772A2E">
            <w:pPr>
              <w:spacing w:after="100" w:line="224"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Forma oficial RX (Formato de avisos de liquidación, fusión, escisión y cancelación en el RFC), sellado como acuse de recibo.</w:t>
            </w:r>
          </w:p>
          <w:p w:rsidR="00772A2E" w:rsidRPr="00772A2E" w:rsidRDefault="00772A2E" w:rsidP="00772A2E">
            <w:pPr>
              <w:spacing w:after="100" w:line="20"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de movimientos de actualización de situación fiscal, que contiene número de folio, lugar y fecha de emisión, datos del contribuyente, tipo de movimiento, datos de ubicación, sello digital y código de barras bidimensional (QR).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72" w:type="dxa"/>
            </w:tcMar>
            <w:hideMark/>
          </w:tcPr>
          <w:p w:rsidR="00772A2E" w:rsidRPr="00772A2E" w:rsidRDefault="00772A2E" w:rsidP="00772A2E">
            <w:pPr>
              <w:spacing w:after="100" w:line="224"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0" w:line="224"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Dentro del mes siguiente a aquél en el que se haya presentado la última declaración a que se esté obligado.</w:t>
            </w:r>
          </w:p>
          <w:p w:rsidR="00772A2E" w:rsidRPr="00772A2E" w:rsidRDefault="00772A2E" w:rsidP="00772A2E">
            <w:pPr>
              <w:spacing w:after="100" w:line="20"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cambio de residencia fiscal, se presentará dentro de los dos meses anteriores al día en que realice el cambio.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72" w:type="dxa"/>
            </w:tcMar>
            <w:hideMark/>
          </w:tcPr>
          <w:p w:rsidR="00772A2E" w:rsidRPr="00772A2E" w:rsidRDefault="00772A2E" w:rsidP="00772A2E">
            <w:pPr>
              <w:spacing w:after="100" w:line="22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0" w:line="2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Forma Oficial RX “Formato de avisos de liquidación, fusión, escisión y cancelación en el RFC” (en dos tantos).</w:t>
            </w:r>
          </w:p>
          <w:p w:rsidR="00772A2E" w:rsidRPr="00772A2E" w:rsidRDefault="00772A2E" w:rsidP="00772A2E">
            <w:pPr>
              <w:spacing w:after="100" w:line="2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notarial en donde conste el cese total de operaciones (copia simple y copia certificada para cotejo).</w:t>
            </w:r>
          </w:p>
          <w:p w:rsidR="00772A2E" w:rsidRPr="00772A2E" w:rsidRDefault="00772A2E" w:rsidP="00772A2E">
            <w:pPr>
              <w:spacing w:after="100" w:line="2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del representante legal, cualquiera de las señaladas en el inciso A) del apartado de Definiciones de este Anexo, (copia simple y original para cotejo).</w:t>
            </w:r>
          </w:p>
          <w:p w:rsidR="00772A2E" w:rsidRPr="00772A2E" w:rsidRDefault="00772A2E" w:rsidP="00772A2E">
            <w:pPr>
              <w:spacing w:after="100" w:line="2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Poder notarial para acreditar la personalidad del representante legal (copia certificada y copia simple para cotejo) o carta poder en original firmada ante dos testigos y ratificadas las firmas ante las autoridades fiscales o Fedatario Público (original y copia simple para cotejo).</w:t>
            </w:r>
          </w:p>
          <w:p w:rsidR="00772A2E" w:rsidRPr="00772A2E" w:rsidRDefault="00772A2E" w:rsidP="00772A2E">
            <w:pPr>
              <w:spacing w:after="100" w:line="2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notarial con el que se haya designado el representante legal para efectos fiscales, tratándose de residentes en el extranjero o de extranjeros residentes en México, (copia simple y copia certificada para cotejo).</w:t>
            </w:r>
          </w:p>
          <w:p w:rsidR="00772A2E" w:rsidRPr="00772A2E" w:rsidRDefault="00772A2E" w:rsidP="00772A2E">
            <w:pPr>
              <w:spacing w:after="10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72" w:type="dxa"/>
            </w:tcMar>
            <w:hideMark/>
          </w:tcPr>
          <w:p w:rsidR="00772A2E" w:rsidRPr="00772A2E" w:rsidRDefault="00772A2E" w:rsidP="00772A2E">
            <w:pPr>
              <w:spacing w:after="100" w:line="224"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0" w:line="22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Haber presentado la última declaración a la que se hubiera estado obligado antes de la cancelación.</w:t>
            </w:r>
          </w:p>
          <w:p w:rsidR="00772A2E" w:rsidRPr="00772A2E" w:rsidRDefault="00772A2E" w:rsidP="00772A2E">
            <w:pPr>
              <w:spacing w:after="100" w:line="22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opinión de cumplimiento positiva de la persona moral a cancelar, al momento de la presentación del trámite.</w:t>
            </w:r>
          </w:p>
          <w:p w:rsidR="00772A2E" w:rsidRPr="00772A2E" w:rsidRDefault="00772A2E" w:rsidP="00772A2E">
            <w:pPr>
              <w:spacing w:after="100" w:line="2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persona moral no debe estar sujeta al ejercicio de facultades de comprobación, ni tener créditos fiscales firmes.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72" w:type="dxa"/>
            </w:tcMar>
            <w:hideMark/>
          </w:tcPr>
          <w:p w:rsidR="00772A2E" w:rsidRPr="00772A2E" w:rsidRDefault="00772A2E" w:rsidP="00772A2E">
            <w:pPr>
              <w:spacing w:after="100" w:line="224"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0" w:line="224" w:lineRule="atLeast"/>
              <w:jc w:val="both"/>
              <w:rPr>
                <w:rFonts w:ascii="Verdana" w:eastAsia="Times New Roman" w:hAnsi="Verdana" w:cs="Arial"/>
                <w:lang w:eastAsia="es-MX"/>
              </w:rPr>
            </w:pPr>
            <w:r w:rsidRPr="00772A2E">
              <w:rPr>
                <w:rFonts w:ascii="Verdana" w:eastAsia="Times New Roman" w:hAnsi="Verdana" w:cs="Arial"/>
                <w:lang w:eastAsia="es-MX"/>
              </w:rPr>
              <w:t>Requisitos adicionales para quienes se encuentran en los siguientes casos:</w:t>
            </w:r>
          </w:p>
          <w:p w:rsidR="00772A2E" w:rsidRPr="00772A2E" w:rsidRDefault="00772A2E" w:rsidP="00772A2E">
            <w:pPr>
              <w:spacing w:after="100" w:line="224" w:lineRule="atLeast"/>
              <w:jc w:val="both"/>
              <w:rPr>
                <w:rFonts w:ascii="Verdana" w:eastAsia="Times New Roman" w:hAnsi="Verdana" w:cs="Arial"/>
                <w:lang w:eastAsia="es-MX"/>
              </w:rPr>
            </w:pPr>
            <w:r w:rsidRPr="00772A2E">
              <w:rPr>
                <w:rFonts w:ascii="Verdana" w:eastAsia="Times New Roman" w:hAnsi="Verdana" w:cs="Arial"/>
                <w:lang w:eastAsia="es-MX"/>
              </w:rPr>
              <w:t>a) Tratándose de la Administración Pública (Federal, Estatal, Municipal, etc.).</w:t>
            </w:r>
          </w:p>
          <w:p w:rsidR="00772A2E" w:rsidRPr="00772A2E" w:rsidRDefault="00772A2E" w:rsidP="00772A2E">
            <w:pPr>
              <w:spacing w:after="100" w:line="224"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Decreto o acuerdo por el cual se extinguen dichas entidades, publicado en el Diario, Periódico o Gaceta Oficial (impresión o copia simple).</w:t>
            </w:r>
          </w:p>
          <w:p w:rsidR="00772A2E" w:rsidRPr="00772A2E" w:rsidRDefault="00772A2E" w:rsidP="00772A2E">
            <w:pPr>
              <w:spacing w:after="100" w:line="224" w:lineRule="atLeast"/>
              <w:jc w:val="both"/>
              <w:rPr>
                <w:rFonts w:ascii="Verdana" w:eastAsia="Times New Roman" w:hAnsi="Verdana" w:cs="Arial"/>
                <w:lang w:eastAsia="es-MX"/>
              </w:rPr>
            </w:pPr>
            <w:r w:rsidRPr="00772A2E">
              <w:rPr>
                <w:rFonts w:ascii="Verdana" w:eastAsia="Times New Roman" w:hAnsi="Verdana" w:cs="Arial"/>
                <w:lang w:eastAsia="es-MX"/>
              </w:rPr>
              <w:t>b) Por cambio de residencia fiscal en el caso de personas morales con fines no lucrativos y residentes en el extranjero sin establecimiento permanente en México.</w:t>
            </w:r>
          </w:p>
          <w:p w:rsidR="00772A2E" w:rsidRPr="00772A2E" w:rsidRDefault="00772A2E" w:rsidP="00772A2E">
            <w:pPr>
              <w:spacing w:after="100" w:line="224"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protocolizado ante fedatario público donde conste la designación del representante legal para efectos fiscales en México, mismo que deberá ser residente en el país o residente en el extranjero con establecimiento permanente en México (copia simple y copia certificada para cotejo).</w:t>
            </w:r>
          </w:p>
          <w:p w:rsidR="00772A2E" w:rsidRPr="00772A2E" w:rsidRDefault="00772A2E" w:rsidP="00772A2E">
            <w:pPr>
              <w:spacing w:after="100" w:line="224"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con el que acrediten su número de identificación fiscal del país en que residan, cuando tengan obligación de contar con éste en dicho país (copia simple y copia certificada, legalizada o apostillada por autoridad competente para cotejo).</w:t>
            </w:r>
          </w:p>
          <w:p w:rsidR="00772A2E" w:rsidRPr="00772A2E" w:rsidRDefault="00772A2E" w:rsidP="00772A2E">
            <w:pPr>
              <w:spacing w:after="100" w:line="224" w:lineRule="atLeast"/>
              <w:jc w:val="both"/>
              <w:rPr>
                <w:rFonts w:ascii="Verdana" w:eastAsia="Times New Roman" w:hAnsi="Verdana" w:cs="Arial"/>
                <w:lang w:eastAsia="es-MX"/>
              </w:rPr>
            </w:pPr>
            <w:r w:rsidRPr="00772A2E">
              <w:rPr>
                <w:rFonts w:ascii="Verdana" w:eastAsia="Times New Roman" w:hAnsi="Verdana" w:cs="Arial"/>
                <w:lang w:eastAsia="es-MX"/>
              </w:rPr>
              <w:t>c) Tratándose de organizaciones civiles y fideicomisos autorizados para recibir donativos deducibles que cambien de residencia fiscal.</w:t>
            </w:r>
          </w:p>
          <w:p w:rsidR="00772A2E" w:rsidRPr="00772A2E" w:rsidRDefault="00772A2E" w:rsidP="00772A2E">
            <w:pPr>
              <w:spacing w:after="100" w:line="224"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acuse de la información presentada en el Portal de transparencia con motivo de la transmisión de su patrimonio a otra donataria autorizada para recibir donativos deducibles. (copia simple).</w:t>
            </w:r>
          </w:p>
          <w:p w:rsidR="00772A2E" w:rsidRPr="00772A2E" w:rsidRDefault="00772A2E" w:rsidP="00772A2E">
            <w:pPr>
              <w:spacing w:after="100" w:line="224" w:lineRule="atLeast"/>
              <w:jc w:val="both"/>
              <w:rPr>
                <w:rFonts w:ascii="Verdana" w:eastAsia="Times New Roman" w:hAnsi="Verdana" w:cs="Arial"/>
                <w:lang w:eastAsia="es-MX"/>
              </w:rPr>
            </w:pPr>
            <w:r w:rsidRPr="00772A2E">
              <w:rPr>
                <w:rFonts w:ascii="Verdana" w:eastAsia="Times New Roman" w:hAnsi="Verdana" w:cs="Arial"/>
                <w:lang w:eastAsia="es-MX"/>
              </w:rPr>
              <w:t>d) Tratándose de Asociaciones Religiosas.</w:t>
            </w:r>
          </w:p>
          <w:p w:rsidR="00772A2E" w:rsidRPr="00772A2E" w:rsidRDefault="00772A2E" w:rsidP="00772A2E">
            <w:pPr>
              <w:spacing w:after="100" w:line="20" w:lineRule="atLeast"/>
              <w:ind w:left="765" w:hanging="405"/>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de cancelación emitido por la Secretaría de Gobernación.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72" w:type="dxa"/>
            </w:tcMar>
            <w:hideMark/>
          </w:tcPr>
          <w:p w:rsidR="00772A2E" w:rsidRPr="00772A2E" w:rsidRDefault="00772A2E" w:rsidP="00772A2E">
            <w:pPr>
              <w:spacing w:after="100" w:line="224" w:lineRule="atLeast"/>
              <w:jc w:val="both"/>
              <w:rPr>
                <w:rFonts w:ascii="Verdana" w:eastAsia="Times New Roman" w:hAnsi="Verdana" w:cs="Arial"/>
                <w:lang w:eastAsia="es-MX"/>
              </w:rPr>
            </w:pPr>
            <w:r w:rsidRPr="00772A2E">
              <w:rPr>
                <w:rFonts w:ascii="Verdana" w:eastAsia="Times New Roman" w:hAnsi="Verdana" w:cs="Arial"/>
                <w:lang w:eastAsia="es-MX"/>
              </w:rPr>
              <w:t>Disposiciones jurídicas aplicables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eastAsia="es-MX"/>
              </w:rPr>
              <w:t>Arts. 29, 30 Reglamento del CFF, 82, 82 Bis LISR, Reglas 2.5.1., 2.5.16., 3.10.22.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82/CFF     Aviso de cancelación en el RFC por liquidación total del activo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Personas morales que hayan finalizado el proceso de liquidación total de su activo o cuando cambien de residencia fiscal.</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Organizaciones civiles y fideicomisos autorizados para recibir donativos deducibles que hayan finalizado el proceso de liquidación total de su activo.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sellado como acuse de recibo.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movimientos de actualización de situación fiscal, que contiene número de folio, lugar y fecha de emisión, datos del contribuyente, tipo de movimiento, datos de ubicación, sello digital y código de barras bidimensional (QR).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Conjuntamente con la declaración final del ejercicio de liquidación.</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Por cambio de residencia: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Al momento que la persona moral deje de ser residente en México, pero con no más de dos meses de anticipación.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(en dos tantos).</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debidamente protocolizado en donde conste la liquidación (copia simple y copia certificada para cotejo).</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Constancia de que la liquidación está inscrita en el Registro Público de Comercio (copia simple y original para cotejo), o en su caso, documento que acredite que la inscripción ante el Registro Público de Comercio está en trámite, pudiendo ser mediante una carta emitida por el Fedatario Público que protocolizó el documento de liquidación o a través de una inserción en el propio documento protocolizado (copia simple y copia certificada para cotejo).</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sociedades creadas al amparo de la Ley Federal para el Fomento de la Microindustria y la Actividad Artesanal, deben exhibir únicamente el original o copia certificada de la inscripción ante el RPC correspondiente a su domicilio, del acta de asamblea extraordinaria en la que se acuerde la liquidación de la sociedad, o en su caso, documento que acredite que la inscripción ante el RPC está en trámite, pudiendo ser a través de una inserción en la misma acta de asamblea en la que se acuerda la liquidación.</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liquidador de la sociedad, cualquiera de las señaladas en el inciso A) del apartado de Definiciones de este Anexo, (copia simple y original para cotejo).</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para acreditar la personalidad del representante legal de la liquidación (copia simple y copia certificada para cotejo).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En caso de que el aviso de cancelación en el RFC por liquidación total de activo sea presentado por organizaciones civiles y fideicomisos autorizados para recibir donativos deducibles adicionalmente se deberá presentar lo siguiente:</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acuse de la información presentada en el Portal de transparencia con motivo de la transmisión de su patrimonio a otra donataria autorizada para recibir donativos deducibles. (copia simple)</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En caso de que el aviso de cancelación en el RFC por liquidación total del activo sea por cambio de residencia fiscal adicionalmente debes presentar lo siguiente:</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Testimonio notarial del acta de asamblea en la que conste el cambio de residencia que contenga los datos de inscripción de la misma, ante el Registro Público de Comercio (copia simple y copia certificada para cotejo), acompañado de la constancia de inscripción en dicho registro, o en su caso, documento que acredite que la inscripción ante dicho registro está en trámite, pudiendo ser mediante una carta emitida por el Fedatario Público que protocolizó el documento o a través de una inserción en el propio documento protocolizado.</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con el que acrediten su número de identificación fiscal del país en que residan, cuando tengan obligación de contar con éste en dicho país (copia simple y copia certificada, legalizada o apostillada por autoridad competente para cotejo).</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En los demás casos:</w:t>
            </w:r>
          </w:p>
          <w:p w:rsidR="00772A2E" w:rsidRPr="00772A2E" w:rsidRDefault="00772A2E" w:rsidP="00772A2E">
            <w:pPr>
              <w:spacing w:after="101" w:line="20"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con el que se haya designado el representante legal para efectos fiscales, tratándose de residentes en el extranjero o de extranjeros residentes en México (copia simple y copia certificada para cotejo).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Haber presentado la declaración final del ejercicio de liquidación.</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opinión de cumplimiento positiva de la persona moral a cancelar, al momento de la presentación del trámite.</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persona moral no debe estar sujeta al ejercicio de facultades de comprobación, ni tener créditos fiscales firmes.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En los demás casos</w:t>
            </w:r>
          </w:p>
          <w:p w:rsidR="00772A2E" w:rsidRPr="00772A2E" w:rsidRDefault="00772A2E" w:rsidP="00772A2E">
            <w:pPr>
              <w:spacing w:after="101" w:line="20" w:lineRule="atLeast"/>
              <w:ind w:left="6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Haber presentado la última declaración del ISR a que estén obligadas.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CFF, 29, 30 Reglamento del CFF, 82, 82 Bis LISR, Reglas 2.5.3., 2.5.16., 3.10.22.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83/CFF     Aviso de cancelación en el RFC por defunción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Cualquier familiar de la persona que fallezca o tercero interesado.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sellado como acuse de recibo.</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movimientos de actualización de situación fiscal, que contiene número de folio, lugar y fecha de emisión, datos del contribuyente, tipo de movimiento, datos de ubicación, sello digital y código de barras bidimensional (QR).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al fallecimiento del contribuyente.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74"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(en dos tantos).</w:t>
            </w:r>
          </w:p>
          <w:p w:rsidR="00772A2E" w:rsidRPr="00772A2E" w:rsidRDefault="00772A2E" w:rsidP="00772A2E">
            <w:pPr>
              <w:spacing w:after="74"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Acta de defunción expedida por el Registro Civil (copia simple y copia certificada para cotejo).</w:t>
            </w:r>
          </w:p>
          <w:p w:rsidR="00772A2E" w:rsidRPr="00772A2E" w:rsidRDefault="00772A2E" w:rsidP="00772A2E">
            <w:pPr>
              <w:spacing w:after="74"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tercero interesado, cualquiera de las señaladas en el inciso A) del apartado de Definiciones de este Anexo (copia simple y original para cotejo).</w:t>
            </w:r>
          </w:p>
          <w:p w:rsidR="00772A2E" w:rsidRPr="00772A2E" w:rsidRDefault="00772A2E" w:rsidP="00772A2E">
            <w:pPr>
              <w:spacing w:after="74"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29, 30 Reglamento del CFF, Regla 2.5.16. RMF.</w:t>
            </w:r>
          </w:p>
        </w:tc>
      </w:tr>
    </w:tbl>
    <w:p w:rsidR="00772A2E" w:rsidRPr="00772A2E" w:rsidRDefault="00772A2E" w:rsidP="00772A2E">
      <w:pPr>
        <w:spacing w:after="7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84/CFF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de cancelación en el RFC por liquidación de la sucesión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que hayan aceptado el cargo de representante legal de la sucesión (albacea).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4"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sellado como acuse de recibo.</w:t>
            </w:r>
          </w:p>
          <w:p w:rsidR="00772A2E" w:rsidRPr="00772A2E" w:rsidRDefault="00772A2E" w:rsidP="00772A2E">
            <w:pPr>
              <w:spacing w:after="74"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de movimientos de actualización de situación fiscal</w:t>
            </w:r>
            <w:r w:rsidRPr="00772A2E">
              <w:rPr>
                <w:rFonts w:ascii="Verdana" w:eastAsia="Times New Roman" w:hAnsi="Verdana" w:cs="Arial"/>
                <w:lang w:val="es-ES" w:eastAsia="es-MX"/>
              </w:rPr>
              <w:t>, que contiene número de folio, lugar y fecha de emisión, datos del contribuyente, tipo de movimiento, datos de ubicación, </w:t>
            </w:r>
            <w:r w:rsidRPr="00772A2E">
              <w:rPr>
                <w:rFonts w:ascii="Verdana" w:eastAsia="Times New Roman" w:hAnsi="Verdana" w:cs="Arial"/>
                <w:lang w:eastAsia="es-MX"/>
              </w:rPr>
              <w:t>sello digital </w:t>
            </w:r>
            <w:r w:rsidRPr="00772A2E">
              <w:rPr>
                <w:rFonts w:ascii="Verdana" w:eastAsia="Times New Roman" w:hAnsi="Verdana" w:cs="Arial"/>
                <w:lang w:val="es-ES" w:eastAsia="es-MX"/>
              </w:rPr>
              <w:t>y código de barras bidimensional (QR)</w:t>
            </w:r>
            <w:r w:rsidRPr="00772A2E">
              <w:rPr>
                <w:rFonts w:ascii="Verdana" w:eastAsia="Times New Roman" w:hAnsi="Verdana" w:cs="Arial"/>
                <w:lang w:eastAsia="es-MX"/>
              </w:rPr>
              <w: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al día en que se haya finalizado la liquidación de la sucesión.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4"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(en dos tantos).</w:t>
            </w:r>
          </w:p>
          <w:p w:rsidR="00772A2E" w:rsidRPr="00772A2E" w:rsidRDefault="00772A2E" w:rsidP="00772A2E">
            <w:pPr>
              <w:spacing w:after="74"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que acredite al representante legal de la sucesión (copia simple y copia certificada para cotejo) o carta poder firmada ante dos testigos y ratificadas las firmas ante las autoridades fiscales o Fedatario Público (copia simple y copia certificada para cotejo).</w:t>
            </w:r>
          </w:p>
          <w:p w:rsidR="00772A2E" w:rsidRPr="00772A2E" w:rsidRDefault="00772A2E" w:rsidP="00772A2E">
            <w:pPr>
              <w:spacing w:after="74"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que acredite la liquidación de la sucesión (copia simple y copia certificada para cotejo).</w:t>
            </w:r>
          </w:p>
          <w:p w:rsidR="00772A2E" w:rsidRPr="00772A2E" w:rsidRDefault="00772A2E" w:rsidP="00772A2E">
            <w:pPr>
              <w:spacing w:after="74"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representante legal o albacea de la sucesión, cualquiera de las señaladas en el inciso A) del apartado de Definiciones de este Anexo (copia simple y original para cotejo).</w:t>
            </w:r>
          </w:p>
          <w:p w:rsidR="00772A2E" w:rsidRPr="00772A2E" w:rsidRDefault="00772A2E" w:rsidP="00772A2E">
            <w:pPr>
              <w:spacing w:after="74"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con el que se haya designado el representante legal para efectos fiscales, en caso de albaceas residentes en el extranjero o de extranjeros residentes en México (copia certificada).</w:t>
            </w:r>
          </w:p>
          <w:p w:rsidR="00772A2E" w:rsidRPr="00772A2E" w:rsidRDefault="00772A2E" w:rsidP="00772A2E">
            <w:pPr>
              <w:spacing w:after="74"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opinión de cumplimiento positiva de la sucesión de la persona física a cancelar, al momento de la presentación del trámite.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Arts.27 CFF, 29, 30 Reglamento del CFF, Regla 2.5.16. RMF.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85/CFF     Aviso de inicio de liquidación o cambio de residencia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que hayan iniciado el proceso de liquidación o que cambien de residencia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56" w:lineRule="atLeast"/>
              <w:ind w:left="66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sellado como acuse de recibo.</w:t>
            </w:r>
          </w:p>
          <w:p w:rsidR="00772A2E" w:rsidRPr="00772A2E" w:rsidRDefault="00772A2E" w:rsidP="00772A2E">
            <w:pPr>
              <w:spacing w:after="101" w:line="20" w:lineRule="atLeast"/>
              <w:ind w:left="66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movimientos de actualización de situación fiscal con sello digital, que contiene la fecha de presentación número de folio, lugar y fecha de emisión, datos de identificación del contribuyente, tipo de movimiento, datos de ubicación y código de barras bidimensional (QR).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56" w:lineRule="atLeast"/>
              <w:ind w:left="66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aviso de inicio de liquidación dentro del mes siguiente a la fecha en que se presente la declaración del ejercicio que finalizó anticipadamente.</w:t>
            </w:r>
          </w:p>
          <w:p w:rsidR="00772A2E" w:rsidRPr="00772A2E" w:rsidRDefault="00772A2E" w:rsidP="00772A2E">
            <w:pPr>
              <w:spacing w:after="101" w:line="20" w:lineRule="atLeast"/>
              <w:ind w:left="66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aviso de cambio de residencia fiscal, a más tardar dentro de los quince días inmediatos anteriores a aquel en que suceda el cambio de residencia fiscal y con no más de dos meses de anticipación.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debidamente protocolizado de la liquidación de la sociedad, donde conste el nombre del liquidador o liquidadores (copia simple y copia certificada para cotejo).</w:t>
            </w:r>
          </w:p>
          <w:p w:rsidR="00772A2E" w:rsidRPr="00772A2E" w:rsidRDefault="00772A2E" w:rsidP="00772A2E">
            <w:pPr>
              <w:spacing w:after="101" w:line="24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Constancia de que la liquidación está inscrita en el Registro Público de Comercio (copia simple y original para cotejo), o en su caso, documento que acredite que la inscripción ante el Registro Público de Comercio está en trámite, pudiendo ser mediante una carta emitida por el Fedatario Público que protocolizó el documento de liquidación o a través de una inserción en el propio documento protocolizado (copia simple y original para cotejo).</w:t>
            </w:r>
          </w:p>
          <w:p w:rsidR="00772A2E" w:rsidRPr="00772A2E" w:rsidRDefault="00772A2E" w:rsidP="00772A2E">
            <w:pPr>
              <w:spacing w:after="101" w:line="24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representante legal de la liquidación, cualquiera de las señaladas en el inciso A) del apartado de Definiciones de este Anexo (copia simple y original para cotejo).</w:t>
            </w:r>
          </w:p>
          <w:p w:rsidR="00772A2E" w:rsidRPr="00772A2E" w:rsidRDefault="00772A2E" w:rsidP="00772A2E">
            <w:pPr>
              <w:spacing w:after="101" w:line="24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para acreditar la personalidad del representante legal de la liquidación (copia simple y copia certificada para cotejo).</w:t>
            </w:r>
          </w:p>
          <w:p w:rsidR="00772A2E" w:rsidRPr="00772A2E" w:rsidRDefault="00772A2E" w:rsidP="00772A2E">
            <w:pPr>
              <w:spacing w:after="101" w:line="24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(en dos tantos).</w:t>
            </w:r>
          </w:p>
          <w:p w:rsidR="00772A2E" w:rsidRPr="00772A2E" w:rsidRDefault="00772A2E" w:rsidP="00772A2E">
            <w:pPr>
              <w:spacing w:after="101" w:line="24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En el caso del aviso por cambio de residencia fiscal adicionalmente deberá presentar lo siguiente:</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Testimonio notarial del acta de asamblea en la que conste el cambio de residencia que contenga los datos de inscripción de la misma, ante el Registro Público de Comercio (copia simple y copia certificada para cotejo), acompañado de la constancia de inscripción en dicho registro, o en su caso, documento que acredite que la inscripción ante dicho registro está en trámite, pudiendo ser mediante una carta emitida por el Fedatario Público que protocolizó el documento o a través de una inserción en el propio documento protocolizado.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Documento con el que acrediten su número de identificación fiscal del país en que residan, cuando tengan obligación de contar con éste en dicho país (copia simple y copia certificada, legalizada o apostillada por autoridad competente para cotejo).</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Haber presentado la declaración anual por terminación anticipada del ejercicio.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de la persona moral a cancelar y del liquidador.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9 CFF, 29, 30 Reglamento del CFF, Reglas 2.5.3., 2.5.16.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86/CFF     Aviso de cancelación en el RFC por fusión de sociedades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sociedad fusionante que subsista con motivo de la fusión.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Forma Oficial RX (Formato de avisos de liquidación, fusión, escisión y cancelación en el RFC) sellado como 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movimientos de actualización de situación fiscal, que contiene número de folio, lugar y fecha de emisión, datos del contribuyente, tipo de movimiento, datos de ubicación, sello digital y código de barras bidimensional (QR).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de realizada la fusión.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66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debidamente protocolizado donde conste la fusión (copia simple y copia certificada para cotejo).</w:t>
            </w:r>
          </w:p>
          <w:p w:rsidR="00772A2E" w:rsidRPr="00772A2E" w:rsidRDefault="00772A2E" w:rsidP="00772A2E">
            <w:pPr>
              <w:spacing w:after="101" w:line="216" w:lineRule="atLeast"/>
              <w:ind w:left="66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representante legal, cualquiera de las señaladas en el inciso A) del apartado de Definiciones de este Anexo (copia simple y original para cotejo).</w:t>
            </w:r>
          </w:p>
          <w:p w:rsidR="00772A2E" w:rsidRPr="00772A2E" w:rsidRDefault="00772A2E" w:rsidP="00772A2E">
            <w:pPr>
              <w:spacing w:after="101" w:line="216" w:lineRule="atLeast"/>
              <w:ind w:left="66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para acreditar la personalidad del representante legal (copia simple y original o copia certificada para cotejo), o carta poder firmada ante dos testigos y ratificadas las firmas ante las autoridades fiscales o Fedatario Público (copia simple y original para cotejo).</w:t>
            </w:r>
          </w:p>
          <w:p w:rsidR="00772A2E" w:rsidRPr="00772A2E" w:rsidRDefault="00772A2E" w:rsidP="00772A2E">
            <w:pPr>
              <w:spacing w:after="101" w:line="216" w:lineRule="atLeast"/>
              <w:ind w:left="66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con el que se haya designado el representante legal para efectos fiscales, tratándose de residentes en el extranjero o de extranjeros residentes en México, (copia simple y copia certificada para cotejo).</w:t>
            </w:r>
          </w:p>
          <w:p w:rsidR="00772A2E" w:rsidRPr="00772A2E" w:rsidRDefault="00772A2E" w:rsidP="00772A2E">
            <w:pPr>
              <w:spacing w:after="101" w:line="216" w:lineRule="atLeast"/>
              <w:ind w:left="66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Avisos de Liquidación, Fusión, Escisión y Cancelación en el RFC” (en dos tantos).</w:t>
            </w:r>
          </w:p>
          <w:p w:rsidR="00772A2E" w:rsidRPr="00772A2E" w:rsidRDefault="00772A2E" w:rsidP="00772A2E">
            <w:pPr>
              <w:spacing w:after="101" w:line="216" w:lineRule="atLeast"/>
              <w:ind w:left="66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Constancia de inscripción en el Registro Público de Comercio (copia simple y original para cotejo), o en su caso, documento que acredite que la inscripción ante el Registro Público de Comercio está en trámite, pudiendo ser mediante una carta emitida por el Fedatario Público que protocolizó el documento de fusión o a través de una inserción en el propio documento protocolizado (copia simple y original para cotejo).</w:t>
            </w:r>
          </w:p>
          <w:p w:rsidR="00772A2E" w:rsidRPr="00772A2E" w:rsidRDefault="00772A2E" w:rsidP="00772A2E">
            <w:pPr>
              <w:spacing w:after="101" w:line="20" w:lineRule="atLeast"/>
              <w:ind w:left="66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Haber presentado la declaración anual de la sociedad fusionada.</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opinión de cumplimiento positiva de la persona moral a cancelar, al momento de presentar el trámite.</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de la persona moral fusionante y del representante legal.</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persona moral fusionada, no debe estar sujeta al ejercicio de facultades de comprobación, ni tener créditos fiscales firmes.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11, 27 CFF, 29, 30 Reglamento del CFF, Regla 2.5.16.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87/CFF     Aviso de inicio de procedimiento de concurso mercantil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personas físicas y morales a los que se les haya admitido la demanda de solicitud de concurso mercantil.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2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recepción</w:t>
            </w:r>
          </w:p>
          <w:p w:rsidR="00772A2E" w:rsidRPr="00772A2E" w:rsidRDefault="00772A2E" w:rsidP="00772A2E">
            <w:pPr>
              <w:spacing w:after="101" w:line="22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respuesta</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Aviso de rechazo, que contiene los motivos que lo generaron.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aquél en el que se haya aceptado la demanda de solicitud de concurso mercantil.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que contenga:</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acuerdo admisorio de la demanda o solicitud de Concurso Mercantil, presentada ante la autoridad competente.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29, 30 Reglamento del CFF, Regla 2.5.16.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88/CFF     Aviso de incorporación al esquema de inscripción en el RFC a través de fedatario público por medios remotos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Fedatarios Públicos cuya calidad de fedatario público no sea provisional.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de autorización de la incorporación, o en su caso de rechazo.</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Carta responsiva para el uso de los sistemas informáticos del SAT.</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Guía de Inscripción de Persona Moral a través de Fedatario Público.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fedatario público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que contenga los siguientes datos del Fedatario Público:</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a)    Nombre completo del Fedatario Público.</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b)    Domicilio fiscal.</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c)     Teléfono.</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d)    Correo electrónico.</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e)    Manifestación expresa de que desean incorporarse al “Esquema de Inscripción en el RFC a través de fedatario público por medios remotos”.</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f)     Señalar que cuentan con la infraestructura y el equipo técnico requerido para la operación del sistema informático del SAT y que lo mantendrán actualizado o lo cambiarán de conformidad con lo que establezca el SAT.</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g)    Indicar que se compromete a llevar a cabo esta función de conformidad con los lineamientos que establezca el SAT, mismos que se publicarán en el Portal del SAT.</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h)    Manifestar que cuenta con lo siguiente:</w:t>
            </w:r>
          </w:p>
          <w:p w:rsidR="00772A2E" w:rsidRPr="00772A2E" w:rsidRDefault="00772A2E" w:rsidP="00772A2E">
            <w:pPr>
              <w:spacing w:after="101" w:line="236" w:lineRule="atLeast"/>
              <w:ind w:left="151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Computadora personal con acceso a Internet.</w:t>
            </w:r>
          </w:p>
          <w:p w:rsidR="00772A2E" w:rsidRPr="00772A2E" w:rsidRDefault="00772A2E" w:rsidP="00772A2E">
            <w:pPr>
              <w:spacing w:after="101" w:line="236" w:lineRule="atLeast"/>
              <w:ind w:left="151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Impresora láser.</w:t>
            </w:r>
          </w:p>
          <w:p w:rsidR="00772A2E" w:rsidRPr="00772A2E" w:rsidRDefault="00772A2E" w:rsidP="00772A2E">
            <w:pPr>
              <w:spacing w:after="101" w:line="236" w:lineRule="atLeast"/>
              <w:ind w:left="151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Internet Explorer versión 8.0 o superior, Firefox, Crome o navegador reciente.</w:t>
            </w:r>
          </w:p>
          <w:p w:rsidR="00772A2E" w:rsidRPr="00772A2E" w:rsidRDefault="00772A2E" w:rsidP="00772A2E">
            <w:pPr>
              <w:spacing w:after="101" w:line="236" w:lineRule="atLeast"/>
              <w:ind w:left="1512"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Internet Java versión 7.0.51.</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i)      Manifestar que se obliga a entregar todos los documentos o elementos que el SAT le haya proporcionado para cumplir con la función, en el supuesto de que se desincorpore o le sea cancelada la incorporación, en un plazo no mayor a 30 días.</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j)      Documento con el que acrediten su carácter de fedatario público.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Fedatario público presentará su aviso de incorporación a través de un caso de servicio o solicitud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23 Reglamento del CFF, Regla 2.5.14.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89/CFF     Aviso de desincorporación al esquema de inscripción en el RFC a través de fedatario público por medios remotos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Fedatarios, incorporados al “Esquema de inscripción en el RFC a través de fedatario público por medios remotos”.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 de desincorporación.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fedatario público lo requiera o se dé el supuesto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101" w:line="24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que contenga manifestación por escrito de que opta por desincorporarse del “Esquema de inscripción en el RFC a través de fedatario público por medios remotos”, que contenga los siguientes datos:</w:t>
            </w:r>
          </w:p>
          <w:p w:rsidR="00772A2E" w:rsidRPr="00772A2E" w:rsidRDefault="00772A2E" w:rsidP="00772A2E">
            <w:pPr>
              <w:spacing w:after="101" w:line="240"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lastRenderedPageBreak/>
              <w:t>-        Nombre completo del Fedatario Público.</w:t>
            </w:r>
          </w:p>
          <w:p w:rsidR="00772A2E" w:rsidRPr="00772A2E" w:rsidRDefault="00772A2E" w:rsidP="00772A2E">
            <w:pPr>
              <w:spacing w:after="101" w:line="240"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        Clave del RFC.</w:t>
            </w:r>
          </w:p>
          <w:p w:rsidR="00772A2E" w:rsidRPr="00772A2E" w:rsidRDefault="00772A2E" w:rsidP="00772A2E">
            <w:pPr>
              <w:spacing w:after="101" w:line="20"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        Domicilio Fiscal.</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fedatarios públicos que se desincorporen voluntariamente, así como a los que se les cancele la incorporación al “Esquema de Inscripción en el RFC a través de fedatario público por medios remotos”, deben hacer entrega, en la ADSC que les corresponda, de la totalidad de documentos que se deriven de las inscripciones en el RFC que procesaron a través del sistema informático del SAT, que aún tenga en su poder, en un plazo no mayor a 30 días naturales, contados a partir de que surta efectos la notificación de la desincorporación o cancelación, según se trate.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Regla 2.5.14. RMF</w:t>
            </w:r>
          </w:p>
        </w:tc>
      </w:tr>
    </w:tbl>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90/CFF     Declaración y pago de derechos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4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El derecho establecido en el artículo 5. de la LFD, así como lo establecido en el Título I de dicha Ley, en las cajas recaudadoras de la TESOFE, ubicadas en la dependencia prestadora del servicio y a falta de éstas, las sucursales de las instituciones de crédito autorizadas por la TESOFE, establecidas dentro de la circunscripción territorial de la ADSC.</w:t>
            </w:r>
          </w:p>
          <w:p w:rsidR="00772A2E" w:rsidRPr="00772A2E" w:rsidRDefault="00772A2E" w:rsidP="00772A2E">
            <w:pPr>
              <w:spacing w:after="101" w:line="24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Las declaraciones para el pago de los derechos contenidos en el Título Segundo de la mencionada Ley, en las sucursales de las instituciones de crédito autorizadas por la TESOFE, establecidas dentro de la circunscripción territorial de la ADSC</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 dispuesto en el párrafo que antecede tendrá como excepción los derechos que a continuación se señalan, precisando la oficina autorizada en cada caso.</w:t>
            </w:r>
          </w:p>
        </w:tc>
      </w:tr>
      <w:tr w:rsidR="00772A2E" w:rsidRPr="00772A2E" w:rsidTr="00772A2E">
        <w:trPr>
          <w:trHeight w:val="20"/>
        </w:trPr>
        <w:tc>
          <w:tcPr>
            <w:tcW w:w="8715" w:type="dxa"/>
            <w:tcBorders>
              <w:top w:val="nil"/>
              <w:left w:val="single" w:sz="8" w:space="0" w:color="auto"/>
              <w:bottom w:val="nil"/>
              <w:right w:val="single" w:sz="8" w:space="0" w:color="auto"/>
            </w:tcBorders>
            <w:tcMar>
              <w:top w:w="0" w:type="dxa"/>
              <w:left w:w="72" w:type="dxa"/>
              <w:bottom w:w="0" w:type="dxa"/>
              <w:right w:w="72" w:type="dxa"/>
            </w:tcMar>
            <w:hideMark/>
          </w:tcPr>
          <w:tbl>
            <w:tblPr>
              <w:tblW w:w="8325" w:type="dxa"/>
              <w:tblInd w:w="144" w:type="dxa"/>
              <w:tblCellMar>
                <w:left w:w="0" w:type="dxa"/>
                <w:right w:w="0" w:type="dxa"/>
              </w:tblCellMar>
              <w:tblLook w:val="04A0" w:firstRow="1" w:lastRow="0" w:firstColumn="1" w:lastColumn="0" w:noHBand="0" w:noVBand="1"/>
            </w:tblPr>
            <w:tblGrid>
              <w:gridCol w:w="737"/>
              <w:gridCol w:w="3729"/>
              <w:gridCol w:w="3859"/>
            </w:tblGrid>
            <w:tr w:rsidR="00772A2E" w:rsidRPr="00772A2E">
              <w:trPr>
                <w:trHeight w:val="20"/>
              </w:trPr>
              <w:tc>
                <w:tcPr>
                  <w:tcW w:w="737"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No.</w:t>
                  </w:r>
                </w:p>
              </w:tc>
              <w:tc>
                <w:tcPr>
                  <w:tcW w:w="3730" w:type="dxa"/>
                  <w:tcBorders>
                    <w:top w:val="nil"/>
                    <w:left w:val="nil"/>
                    <w:bottom w:val="single" w:sz="8" w:space="0" w:color="auto"/>
                    <w:right w:val="single" w:sz="8" w:space="0" w:color="auto"/>
                  </w:tcBorders>
                  <w:shd w:val="clear" w:color="auto" w:fill="F2F2F2"/>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Oficina autorizada</w:t>
                  </w:r>
                </w:p>
              </w:tc>
              <w:tc>
                <w:tcPr>
                  <w:tcW w:w="3859" w:type="dxa"/>
                  <w:tcBorders>
                    <w:top w:val="nil"/>
                    <w:left w:val="nil"/>
                    <w:bottom w:val="single" w:sz="8" w:space="0" w:color="auto"/>
                    <w:right w:val="single" w:sz="8" w:space="0" w:color="auto"/>
                  </w:tcBorders>
                  <w:shd w:val="clear" w:color="auto" w:fill="F2F2F2"/>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Derecho</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1.</w:t>
                  </w:r>
                </w:p>
              </w:tc>
              <w:tc>
                <w:tcPr>
                  <w:tcW w:w="37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Las oficinas recaudadoras de las entidades federativas o instituciones bancarias autorizadas por las autoridades fiscales de las entidades federativas que hayan firmado con la Secretaría el Anexo 5 al Convenio de Colaboración Administrativa en Materia Fiscal Federal.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Dichas entidades federativas se encuentran relacionadas en el Anexo 12.</w:t>
                  </w:r>
                </w:p>
              </w:tc>
              <w:tc>
                <w:tcPr>
                  <w:tcW w:w="385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a que se refiere el artículo 191 de la LFD, relacionados con el servicio de vigilancia, inspección y control que deben pagar los contratistas con quienes se celebren los contratos de obra pública y de servicios relacionados con la misma.</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2.</w:t>
                  </w:r>
                </w:p>
              </w:tc>
              <w:tc>
                <w:tcPr>
                  <w:tcW w:w="37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Las oficinas recaudadoras de las entidades federativas o instituciones bancarias autorizadas por las autoridades fiscales de las entidades federativas que hayan firmado con la Secretaría el Anexo 13 al Convenio de Colaboración Administrativa en Materia Fiscal Federal.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Dichas entidades federativas se encuentran relacionadas en el Anexo 12.</w:t>
                  </w:r>
                </w:p>
              </w:tc>
              <w:tc>
                <w:tcPr>
                  <w:tcW w:w="385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a que se refieran los artículos 195-P y 195-Q de la LFD, relacionados con los servicios que se presten en el Registro Nacional de Turismo, así como por la expedición de la constancia de inscripción en dicho Registro.</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3.</w:t>
                  </w:r>
                </w:p>
              </w:tc>
              <w:tc>
                <w:tcPr>
                  <w:tcW w:w="37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Las oficinas recaudadoras de las entidades federativas o instituciones bancarias autorizadas por las autoridades fiscales de las entidades federativas, en cuya circunscripción territorial se use, goce o aproveche la Zona Federal Marítimo Terrestre, cuando las entidades federativas hayan firmado con la Secretaría el Anexo 1 al Convenio de Colaboración Administrativa en Materia Fiscal Federal.</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Los pagos a que se refiere el párrafo anterior, también se podrán realizar ante las oficinas recaudadoras de los municipios, cuando estos tengan firmado con la Entidad Federativa de que se trate y la Secretaría, el Anexo 1 al Convenio de Colaboración Administrativa en Materia Fiscal Federal.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Las entidades federativas y sus municipios se encuentran relacionados en el Anexo 12.</w:t>
                  </w:r>
                </w:p>
              </w:tc>
              <w:tc>
                <w:tcPr>
                  <w:tcW w:w="385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Derechos a que se refieren los artículos 211-B y 232-C de la LFD, relacionados con la explotación de salinas, así como por el uso, goce o aprovechamiento de playas, la zona federal marítimo terrestre o los terrenos ganados al mar o a cualquier otro depósito de aguas marítimas.</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lang w:eastAsia="es-MX"/>
                    </w:rPr>
                    <w:t>4.</w:t>
                  </w:r>
                </w:p>
              </w:tc>
              <w:tc>
                <w:tcPr>
                  <w:tcW w:w="3730"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Las oficinas recaudadoras de las entidades federativas o instituciones bancarias autorizadas por las autoridades fiscales de las entidades federativas, en cuya circunscripción territorial se encuentre el inmueble objeto del uso o goce, cuando las entidades federativas hayan firmado con la Secretaría el Anexo 4 del Convenio de Colaboración Administrativa en Materia Fiscal Federal.</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Los pagos a que se refiere el párrafo anterior, también se podrán realizar ante las oficinas recaudadoras de los municipios, cuando así lo acuerden expresamente y se publique el convenio de cada Municipio en el órgano de difusión oficial del Estado.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Dichas entidades federativas se encuentran relacionadas en el Anexo 12.</w:t>
                  </w:r>
                </w:p>
              </w:tc>
              <w:tc>
                <w:tcPr>
                  <w:tcW w:w="3859"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Derechos a que se refieren el artículo 232, fracciones I, segundo párrafo, IV y V de la LFD, relacionados con el uso, goce o aprovechamiento de inmuebles ubicados en las riberas o zonas federales contiguas a los cauces de las corrientes y a los vasos o depósitos de propiedad nacional.</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tbl>
            <w:tblPr>
              <w:tblW w:w="8325" w:type="dxa"/>
              <w:tblInd w:w="144" w:type="dxa"/>
              <w:tblCellMar>
                <w:left w:w="0" w:type="dxa"/>
                <w:right w:w="0" w:type="dxa"/>
              </w:tblCellMar>
              <w:tblLook w:val="04A0" w:firstRow="1" w:lastRow="0" w:firstColumn="1" w:lastColumn="0" w:noHBand="0" w:noVBand="1"/>
            </w:tblPr>
            <w:tblGrid>
              <w:gridCol w:w="736"/>
              <w:gridCol w:w="3730"/>
              <w:gridCol w:w="3859"/>
            </w:tblGrid>
            <w:tr w:rsidR="00772A2E" w:rsidRPr="00772A2E">
              <w:trPr>
                <w:trHeight w:val="20"/>
              </w:trPr>
              <w:tc>
                <w:tcPr>
                  <w:tcW w:w="737" w:type="dxa"/>
                  <w:tcBorders>
                    <w:top w:val="single" w:sz="8" w:space="0" w:color="auto"/>
                    <w:left w:val="nil"/>
                    <w:bottom w:val="nil"/>
                    <w:right w:val="nil"/>
                  </w:tcBorders>
                  <w:tcMar>
                    <w:top w:w="0" w:type="dxa"/>
                    <w:left w:w="72" w:type="dxa"/>
                    <w:bottom w:w="0" w:type="dxa"/>
                    <w:right w:w="72" w:type="dxa"/>
                  </w:tcMar>
                  <w:hideMark/>
                </w:tcPr>
                <w:p w:rsidR="00772A2E" w:rsidRPr="00772A2E" w:rsidRDefault="00772A2E" w:rsidP="00772A2E">
                  <w:pPr>
                    <w:spacing w:after="0"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 </w:t>
                  </w:r>
                </w:p>
              </w:tc>
              <w:tc>
                <w:tcPr>
                  <w:tcW w:w="3730" w:type="dxa"/>
                  <w:tcBorders>
                    <w:top w:val="single" w:sz="8" w:space="0" w:color="auto"/>
                    <w:left w:val="nil"/>
                    <w:bottom w:val="nil"/>
                    <w:right w:val="nil"/>
                  </w:tcBorders>
                  <w:tcMar>
                    <w:top w:w="0" w:type="dxa"/>
                    <w:left w:w="72" w:type="dxa"/>
                    <w:bottom w:w="0" w:type="dxa"/>
                    <w:right w:w="72" w:type="dxa"/>
                  </w:tcMar>
                  <w:hideMark/>
                </w:tcPr>
                <w:p w:rsidR="00772A2E" w:rsidRPr="00772A2E" w:rsidRDefault="00772A2E" w:rsidP="00772A2E">
                  <w:pPr>
                    <w:spacing w:after="0"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c>
                <w:tcPr>
                  <w:tcW w:w="3859" w:type="dxa"/>
                  <w:tcBorders>
                    <w:top w:val="single" w:sz="8" w:space="0" w:color="auto"/>
                    <w:left w:val="nil"/>
                    <w:bottom w:val="nil"/>
                    <w:right w:val="nil"/>
                  </w:tcBorders>
                  <w:tcMar>
                    <w:top w:w="0" w:type="dxa"/>
                    <w:left w:w="72" w:type="dxa"/>
                    <w:bottom w:w="0" w:type="dxa"/>
                    <w:right w:w="72" w:type="dxa"/>
                  </w:tcMar>
                  <w:hideMark/>
                </w:tcPr>
                <w:p w:rsidR="00772A2E" w:rsidRPr="00772A2E" w:rsidRDefault="00772A2E" w:rsidP="00772A2E">
                  <w:pPr>
                    <w:spacing w:after="0"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0" w:line="240" w:lineRule="auto"/>
              <w:ind w:firstLine="288"/>
              <w:jc w:val="both"/>
              <w:rPr>
                <w:rFonts w:ascii="Verdana" w:eastAsia="Times New Roman" w:hAnsi="Verdana" w:cs="Arial"/>
                <w:lang w:eastAsia="es-MX"/>
              </w:rPr>
            </w:pPr>
            <w:r w:rsidRPr="00772A2E">
              <w:rPr>
                <w:rFonts w:ascii="Verdana" w:eastAsia="Times New Roman" w:hAnsi="Verdana" w:cs="Arial"/>
                <w:lang w:eastAsia="es-MX"/>
              </w:rPr>
              <w:t> </w:t>
            </w:r>
          </w:p>
          <w:tbl>
            <w:tblPr>
              <w:tblW w:w="8325" w:type="dxa"/>
              <w:tblInd w:w="144" w:type="dxa"/>
              <w:tblCellMar>
                <w:left w:w="0" w:type="dxa"/>
                <w:right w:w="0" w:type="dxa"/>
              </w:tblCellMar>
              <w:tblLook w:val="04A0" w:firstRow="1" w:lastRow="0" w:firstColumn="1" w:lastColumn="0" w:noHBand="0" w:noVBand="1"/>
            </w:tblPr>
            <w:tblGrid>
              <w:gridCol w:w="736"/>
              <w:gridCol w:w="3752"/>
              <w:gridCol w:w="3837"/>
            </w:tblGrid>
            <w:tr w:rsidR="00772A2E" w:rsidRPr="00772A2E">
              <w:trPr>
                <w:trHeight w:val="20"/>
              </w:trPr>
              <w:tc>
                <w:tcPr>
                  <w:tcW w:w="73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5.</w:t>
                  </w:r>
                </w:p>
              </w:tc>
              <w:tc>
                <w:tcPr>
                  <w:tcW w:w="3752" w:type="dxa"/>
                  <w:tcBorders>
                    <w:top w:val="single" w:sz="8" w:space="0" w:color="auto"/>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eastAsia="es-MX"/>
                    </w:rPr>
                    <w:t>Las oficinas recaudadoras de las entidades federativas o instituciones bancarias autorizadas por las autoridades fiscales de las entidades federativas, cuando dichas entidades hayan firmado el Anexo 9 al Convenio de Colaboración Administrativa en Materia Fiscal Federal.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837" w:type="dxa"/>
                  <w:tcBorders>
                    <w:top w:val="single" w:sz="8" w:space="0" w:color="auto"/>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a que se refieren los artículos 191-E y 199-B de la LFD, relacionados con los derechos por la expedición de permisos individuales para efectuar la pesca deportivo-recreativa, así como por el aprovechamiento de los recursos pesqueros en la pesca deportivo-recreativa.</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6.</w:t>
                  </w:r>
                </w:p>
              </w:tc>
              <w:tc>
                <w:tcPr>
                  <w:tcW w:w="375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 xml:space="preserve">Las oficinas recaudadoras de las entidades federativas o instituciones bancarias autorizadas por las autoridades fiscales de </w:t>
                  </w:r>
                  <w:r w:rsidRPr="00772A2E">
                    <w:rPr>
                      <w:rFonts w:ascii="Verdana" w:eastAsia="Times New Roman" w:hAnsi="Verdana" w:cs="Arial"/>
                      <w:lang w:eastAsia="es-MX"/>
                    </w:rPr>
                    <w:lastRenderedPageBreak/>
                    <w:t>las entidades federativas, cuando dichas entidades hayan firmado con la Secretaría el Anexo 16 al Convenio de Colaboración Administrativa en Materia Fiscal Federal.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383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 xml:space="preserve">Derechos a que se refieren los artículos 194-F, 194-F1 y 194-G de la LFD, relacionados con los servicios en materia de Vida Silvestre </w:t>
                  </w:r>
                  <w:r w:rsidRPr="00772A2E">
                    <w:rPr>
                      <w:rFonts w:ascii="Verdana" w:eastAsia="Times New Roman" w:hAnsi="Verdana" w:cs="Arial"/>
                      <w:lang w:eastAsia="es-MX"/>
                    </w:rPr>
                    <w:lastRenderedPageBreak/>
                    <w:t>así como por los estudios de flora y fauna silvestre.</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7.</w:t>
                  </w:r>
                </w:p>
              </w:tc>
              <w:tc>
                <w:tcPr>
                  <w:tcW w:w="375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oficinas de Aeropuertos y Servicios Auxiliares, las sociedades concesionarias de los grupos aeroportuarios del Sureste, Pacífico, Centro Norte y Ciudad de México, los aeropuertos que no forman parte de dichos grupos aeroportuarios.</w:t>
                  </w:r>
                </w:p>
              </w:tc>
              <w:tc>
                <w:tcPr>
                  <w:tcW w:w="383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por los servicios migratorios a que se refiere el artículo 8, fracción I de la LFD.</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8.</w:t>
                  </w:r>
                </w:p>
              </w:tc>
              <w:tc>
                <w:tcPr>
                  <w:tcW w:w="375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oficinas de Aeropuertos y Servicios Auxiliares, las sociedades concesionadas de los grupos aeroportuarios del Sureste, Pacifico, Centro Norte y Ciudad de México, los aeropuertos que no forman parte de dichos grupos aeroportuarios.</w:t>
                  </w:r>
                </w:p>
              </w:tc>
              <w:tc>
                <w:tcPr>
                  <w:tcW w:w="383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por los servicios migratorios a que se refiere el artículo 12 de la LFD.</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9.</w:t>
                  </w:r>
                </w:p>
              </w:tc>
              <w:tc>
                <w:tcPr>
                  <w:tcW w:w="375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oficinas de aeropuertos y servicios auxiliares o, en su caso, las de los concesionarios autorizados para el suministro de combustible.</w:t>
                  </w:r>
                </w:p>
              </w:tc>
              <w:tc>
                <w:tcPr>
                  <w:tcW w:w="383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por el uso, goce o aprovechamiento del espacio aéreo mexicano a que se refiere el artículo 289, fracciones II y III, en relación con los contribuyentes señalados en el artículo 291, fracción II, último párrafo de la LFD.</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10.</w:t>
                  </w:r>
                </w:p>
              </w:tc>
              <w:tc>
                <w:tcPr>
                  <w:tcW w:w="375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oficinas de la Comisión Nacional del Agua y las oficinas centrales y las sucursales de las instituciones de crédito con las que tenga celebrado convenio la propia Comisión.</w:t>
                  </w:r>
                </w:p>
              </w:tc>
              <w:tc>
                <w:tcPr>
                  <w:tcW w:w="383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por los servicios relacionados con el agua y sus bienes públicos inherentes a que se refieren los artículos 192, 192-A, 192-B y 192-C de la LFD.</w:t>
                  </w:r>
                </w:p>
              </w:tc>
            </w:tr>
            <w:tr w:rsidR="00772A2E" w:rsidRPr="00772A2E">
              <w:trPr>
                <w:trHeight w:val="20"/>
              </w:trPr>
              <w:tc>
                <w:tcPr>
                  <w:tcW w:w="737" w:type="dxa"/>
                  <w:tcBorders>
                    <w:top w:val="nil"/>
                    <w:left w:val="nil"/>
                    <w:bottom w:val="nil"/>
                    <w:right w:val="nil"/>
                  </w:tcBorders>
                  <w:tcMar>
                    <w:top w:w="0" w:type="dxa"/>
                    <w:left w:w="72" w:type="dxa"/>
                    <w:bottom w:w="0" w:type="dxa"/>
                    <w:right w:w="72" w:type="dxa"/>
                  </w:tcMar>
                  <w:hideMark/>
                </w:tcPr>
                <w:p w:rsidR="00772A2E" w:rsidRPr="00772A2E" w:rsidRDefault="00772A2E" w:rsidP="00772A2E">
                  <w:pPr>
                    <w:spacing w:after="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3752" w:type="dxa"/>
                  <w:tcBorders>
                    <w:top w:val="nil"/>
                    <w:left w:val="nil"/>
                    <w:bottom w:val="nil"/>
                    <w:right w:val="nil"/>
                  </w:tcBorders>
                  <w:tcMar>
                    <w:top w:w="0" w:type="dxa"/>
                    <w:left w:w="72" w:type="dxa"/>
                    <w:bottom w:w="0" w:type="dxa"/>
                    <w:right w:w="72" w:type="dxa"/>
                  </w:tcMar>
                  <w:hideMark/>
                </w:tcPr>
                <w:p w:rsidR="00772A2E" w:rsidRPr="00772A2E" w:rsidRDefault="00772A2E" w:rsidP="00772A2E">
                  <w:pPr>
                    <w:spacing w:after="0"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c>
                <w:tcPr>
                  <w:tcW w:w="3837" w:type="dxa"/>
                  <w:tcBorders>
                    <w:top w:val="nil"/>
                    <w:left w:val="nil"/>
                    <w:bottom w:val="nil"/>
                    <w:right w:val="nil"/>
                  </w:tcBorders>
                  <w:tcMar>
                    <w:top w:w="0" w:type="dxa"/>
                    <w:left w:w="72" w:type="dxa"/>
                    <w:bottom w:w="0" w:type="dxa"/>
                    <w:right w:w="72" w:type="dxa"/>
                  </w:tcMar>
                  <w:hideMark/>
                </w:tcPr>
                <w:p w:rsidR="00772A2E" w:rsidRPr="00772A2E" w:rsidRDefault="00772A2E" w:rsidP="00772A2E">
                  <w:pPr>
                    <w:spacing w:after="0"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0" w:line="240" w:lineRule="auto"/>
              <w:ind w:firstLine="288"/>
              <w:jc w:val="both"/>
              <w:rPr>
                <w:rFonts w:ascii="Verdana" w:eastAsia="Times New Roman" w:hAnsi="Verdana" w:cs="Arial"/>
                <w:lang w:eastAsia="es-MX"/>
              </w:rPr>
            </w:pPr>
            <w:r w:rsidRPr="00772A2E">
              <w:rPr>
                <w:rFonts w:ascii="Verdana" w:eastAsia="Times New Roman" w:hAnsi="Verdana" w:cs="Arial"/>
                <w:lang w:eastAsia="es-MX"/>
              </w:rPr>
              <w:lastRenderedPageBreak/>
              <w:t> </w:t>
            </w:r>
          </w:p>
          <w:tbl>
            <w:tblPr>
              <w:tblW w:w="8325" w:type="dxa"/>
              <w:tblInd w:w="152" w:type="dxa"/>
              <w:tblCellMar>
                <w:left w:w="0" w:type="dxa"/>
                <w:right w:w="0" w:type="dxa"/>
              </w:tblCellMar>
              <w:tblLook w:val="04A0" w:firstRow="1" w:lastRow="0" w:firstColumn="1" w:lastColumn="0" w:noHBand="0" w:noVBand="1"/>
            </w:tblPr>
            <w:tblGrid>
              <w:gridCol w:w="737"/>
              <w:gridCol w:w="3751"/>
              <w:gridCol w:w="3837"/>
            </w:tblGrid>
            <w:tr w:rsidR="00772A2E" w:rsidRPr="00772A2E">
              <w:trPr>
                <w:trHeight w:val="20"/>
              </w:trPr>
              <w:tc>
                <w:tcPr>
                  <w:tcW w:w="737"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11.</w:t>
                  </w:r>
                </w:p>
              </w:tc>
              <w:tc>
                <w:tcPr>
                  <w:tcW w:w="3752" w:type="dxa"/>
                  <w:tcBorders>
                    <w:top w:val="single" w:sz="8" w:space="0" w:color="auto"/>
                    <w:left w:val="nil"/>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oficinas de la Comisión Nacional del Agua y las oficinas centrales y sucursales de las instituciones de crédito con las que tenga celebrado convenio la propia Comisión.</w:t>
                  </w:r>
                </w:p>
              </w:tc>
              <w:tc>
                <w:tcPr>
                  <w:tcW w:w="3837" w:type="dxa"/>
                  <w:tcBorders>
                    <w:top w:val="single" w:sz="8" w:space="0" w:color="auto"/>
                    <w:left w:val="nil"/>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por el uso, goce o aprovechamiento de inmuebles señalados en el artículo 232 de la LFD, cuando los mismos sean administrados por la Comisión Nacional del Agua y en el caso de los derechos por extracción de materiales a que se refiere el artículo 236 de la LFD.</w:t>
                  </w:r>
                </w:p>
              </w:tc>
            </w:tr>
            <w:tr w:rsidR="00772A2E" w:rsidRPr="00772A2E">
              <w:trPr>
                <w:trHeight w:val="20"/>
              </w:trPr>
              <w:tc>
                <w:tcPr>
                  <w:tcW w:w="73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12.</w:t>
                  </w:r>
                </w:p>
              </w:tc>
              <w:tc>
                <w:tcPr>
                  <w:tcW w:w="3752" w:type="dxa"/>
                  <w:tcBorders>
                    <w:top w:val="single" w:sz="8" w:space="0" w:color="auto"/>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oficinas de la Comisión Nacional del Agua y las oficinas centrales y sucursales de las instituciones de crédito con las que tenga celebrado convenio la propia Comisión.</w:t>
                  </w:r>
                </w:p>
              </w:tc>
              <w:tc>
                <w:tcPr>
                  <w:tcW w:w="3837" w:type="dxa"/>
                  <w:tcBorders>
                    <w:top w:val="single" w:sz="8" w:space="0" w:color="auto"/>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sobre agua y por uso o aprovechamiento de bienes del dominio público de la Nación como cuerpos receptores de las descargas de aguas residuales a que se refieren los capítulos VIII y XIV del Título Segundo de la LFD.</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13.</w:t>
                  </w:r>
                </w:p>
              </w:tc>
              <w:tc>
                <w:tcPr>
                  <w:tcW w:w="375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Las oficinas de las instituciones de crédito autorizadas por la TESOFE que se encuentren en la circunscripción territorial de la ADSC. Las personas que tengan su domicilio fiscal en la Ciudad de México, así como en los municipios de Guadalajara, Tlaquepaque, Tonalá y Zapopan del Estado de Jalisco o en los municipios de </w:t>
                  </w:r>
                  <w:r w:rsidRPr="00772A2E">
                    <w:rPr>
                      <w:rFonts w:ascii="Verdana" w:eastAsia="Times New Roman" w:hAnsi="Verdana" w:cs="Arial"/>
                      <w:lang w:eastAsia="es-MX"/>
                    </w:rPr>
                    <w:lastRenderedPageBreak/>
                    <w:t>Guadalupe, San Nicolás de los Garza, San Pedro Garza García, Monterrey, Apodaca y Santa Catarina del Estado de Nuevo León, podrán presentar las declaraciones previstas en esta fracción, en las cajas recaudadoras de la TESOFE, adscritas a la dependencia prestadora del servicio por el que se paguen los derechos o en cualquiera de las oficinas de las instituciones de crédito autorizadas que se encuentren establecidas en dichas localidades, tratándose de pagos que se realicen mediante declaraciones periódicas.</w:t>
                  </w:r>
                </w:p>
              </w:tc>
              <w:tc>
                <w:tcPr>
                  <w:tcW w:w="383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 xml:space="preserve">Declaraciones para el pago de los derechos a que se refiere el Título Primero de la LFD, que se paguen mediante declaración periódica, los derechos por los servicios que preste el Registro Agrario Nacional o cualquier otro derecho, cuyo rubro no se encuentre comprendido dentro de las demás </w:t>
                  </w:r>
                  <w:r w:rsidRPr="00772A2E">
                    <w:rPr>
                      <w:rFonts w:ascii="Verdana" w:eastAsia="Times New Roman" w:hAnsi="Verdana" w:cs="Arial"/>
                      <w:lang w:eastAsia="es-MX"/>
                    </w:rPr>
                    <w:lastRenderedPageBreak/>
                    <w:t>fracciones de esta regla.</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eastAsia="es-MX"/>
                    </w:rPr>
                    <w:lastRenderedPageBreak/>
                    <w:t>14.</w:t>
                  </w:r>
                </w:p>
              </w:tc>
              <w:tc>
                <w:tcPr>
                  <w:tcW w:w="375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sucursales de las instituciones de crédito autorizadas por la TESOFE.</w:t>
                  </w:r>
                </w:p>
              </w:tc>
              <w:tc>
                <w:tcPr>
                  <w:tcW w:w="383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por los servicios de concesiones, permisos y autorizaciones e inspecciones en materia de telecomunicaciones, así como los derechos por el uso del espectro radioeléctrico y los derechos a que se refieren los artículos 5, 8, 91, 93, 94, 154, 158, 159, 169, 184, 194-F, 232, 237 y 239, contenidos en la LFD y cuya recaudación no está destinada a un fin específico.</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16.</w:t>
                  </w:r>
                </w:p>
              </w:tc>
              <w:tc>
                <w:tcPr>
                  <w:tcW w:w="375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cajas recaudadoras de la TESOFE ubicadas en la dependencia que conceda el aprovechamiento de las especies marinas o las sucursales de las instituciones de crédito autorizadas por la TESOFE.</w:t>
                  </w:r>
                </w:p>
              </w:tc>
              <w:tc>
                <w:tcPr>
                  <w:tcW w:w="383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 de pesca, a que se refieren los artículos 199 y 199-A de la LFD.</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17.</w:t>
                  </w:r>
                </w:p>
              </w:tc>
              <w:tc>
                <w:tcPr>
                  <w:tcW w:w="375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oficinas del Servicio Exterior Mexicano.</w:t>
                  </w:r>
                </w:p>
              </w:tc>
              <w:tc>
                <w:tcPr>
                  <w:tcW w:w="383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por los servicios que se presten en el extranjero.</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18.</w:t>
                  </w:r>
                </w:p>
              </w:tc>
              <w:tc>
                <w:tcPr>
                  <w:tcW w:w="375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El Banco de México, sus agencias y corresponsalías.</w:t>
                  </w:r>
                </w:p>
              </w:tc>
              <w:tc>
                <w:tcPr>
                  <w:tcW w:w="383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por los servicios de vigilancia que proporciona la Secretaría tratándose de estímulos fiscales, cuando así se señale en las disposiciones en las que se concedan los estímulos, a que se refiere el artículo 27 de la LFD.</w:t>
                  </w:r>
                </w:p>
              </w:tc>
            </w:tr>
            <w:tr w:rsidR="00772A2E" w:rsidRPr="00772A2E">
              <w:trPr>
                <w:trHeight w:val="20"/>
              </w:trPr>
              <w:tc>
                <w:tcPr>
                  <w:tcW w:w="737" w:type="dxa"/>
                  <w:tcBorders>
                    <w:top w:val="nil"/>
                    <w:left w:val="nil"/>
                    <w:bottom w:val="nil"/>
                    <w:right w:val="nil"/>
                  </w:tcBorders>
                  <w:tcMar>
                    <w:top w:w="0" w:type="dxa"/>
                    <w:left w:w="72" w:type="dxa"/>
                    <w:bottom w:w="0" w:type="dxa"/>
                    <w:right w:w="72" w:type="dxa"/>
                  </w:tcMar>
                  <w:hideMark/>
                </w:tcPr>
                <w:p w:rsidR="00772A2E" w:rsidRPr="00772A2E" w:rsidRDefault="00772A2E" w:rsidP="00772A2E">
                  <w:pPr>
                    <w:spacing w:after="0" w:line="20" w:lineRule="atLeast"/>
                    <w:jc w:val="center"/>
                    <w:rPr>
                      <w:rFonts w:ascii="Verdana" w:eastAsia="Times New Roman" w:hAnsi="Verdana" w:cs="Arial"/>
                      <w:lang w:eastAsia="es-MX"/>
                    </w:rPr>
                  </w:pPr>
                  <w:r w:rsidRPr="00772A2E">
                    <w:rPr>
                      <w:rFonts w:ascii="Verdana" w:eastAsia="Times New Roman" w:hAnsi="Verdana" w:cs="Arial"/>
                      <w:b/>
                      <w:bCs/>
                      <w:lang w:eastAsia="es-MX"/>
                    </w:rPr>
                    <w:t> </w:t>
                  </w:r>
                </w:p>
              </w:tc>
              <w:tc>
                <w:tcPr>
                  <w:tcW w:w="3752" w:type="dxa"/>
                  <w:tcBorders>
                    <w:top w:val="nil"/>
                    <w:left w:val="nil"/>
                    <w:bottom w:val="nil"/>
                    <w:right w:val="nil"/>
                  </w:tcBorders>
                  <w:tcMar>
                    <w:top w:w="0" w:type="dxa"/>
                    <w:left w:w="72" w:type="dxa"/>
                    <w:bottom w:w="0" w:type="dxa"/>
                    <w:right w:w="72" w:type="dxa"/>
                  </w:tcMar>
                  <w:hideMark/>
                </w:tcPr>
                <w:p w:rsidR="00772A2E" w:rsidRPr="00772A2E" w:rsidRDefault="00772A2E" w:rsidP="00772A2E">
                  <w:pPr>
                    <w:spacing w:after="0"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c>
                <w:tcPr>
                  <w:tcW w:w="3837" w:type="dxa"/>
                  <w:tcBorders>
                    <w:top w:val="nil"/>
                    <w:left w:val="nil"/>
                    <w:bottom w:val="nil"/>
                    <w:right w:val="nil"/>
                  </w:tcBorders>
                  <w:tcMar>
                    <w:top w:w="0" w:type="dxa"/>
                    <w:left w:w="72" w:type="dxa"/>
                    <w:bottom w:w="0" w:type="dxa"/>
                    <w:right w:w="72" w:type="dxa"/>
                  </w:tcMar>
                  <w:hideMark/>
                </w:tcPr>
                <w:p w:rsidR="00772A2E" w:rsidRPr="00772A2E" w:rsidRDefault="00772A2E" w:rsidP="00772A2E">
                  <w:pPr>
                    <w:spacing w:after="0"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0" w:line="230" w:lineRule="atLeast"/>
              <w:ind w:firstLine="288"/>
              <w:jc w:val="both"/>
              <w:rPr>
                <w:rFonts w:ascii="Verdana" w:eastAsia="Times New Roman" w:hAnsi="Verdana" w:cs="Arial"/>
                <w:lang w:eastAsia="es-MX"/>
              </w:rPr>
            </w:pPr>
            <w:r w:rsidRPr="00772A2E">
              <w:rPr>
                <w:rFonts w:ascii="Verdana" w:eastAsia="Times New Roman" w:hAnsi="Verdana" w:cs="Arial"/>
                <w:lang w:eastAsia="es-MX"/>
              </w:rPr>
              <w:lastRenderedPageBreak/>
              <w:t> </w:t>
            </w:r>
          </w:p>
          <w:tbl>
            <w:tblPr>
              <w:tblW w:w="8325" w:type="dxa"/>
              <w:tblInd w:w="144" w:type="dxa"/>
              <w:tblCellMar>
                <w:left w:w="0" w:type="dxa"/>
                <w:right w:w="0" w:type="dxa"/>
              </w:tblCellMar>
              <w:tblLook w:val="04A0" w:firstRow="1" w:lastRow="0" w:firstColumn="1" w:lastColumn="0" w:noHBand="0" w:noVBand="1"/>
            </w:tblPr>
            <w:tblGrid>
              <w:gridCol w:w="737"/>
              <w:gridCol w:w="3752"/>
              <w:gridCol w:w="3836"/>
            </w:tblGrid>
            <w:tr w:rsidR="00772A2E" w:rsidRPr="00772A2E">
              <w:trPr>
                <w:trHeight w:val="20"/>
              </w:trPr>
              <w:tc>
                <w:tcPr>
                  <w:tcW w:w="737"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19.</w:t>
                  </w:r>
                </w:p>
              </w:tc>
              <w:tc>
                <w:tcPr>
                  <w:tcW w:w="3752" w:type="dxa"/>
                  <w:tcBorders>
                    <w:top w:val="single" w:sz="8" w:space="0" w:color="auto"/>
                    <w:left w:val="nil"/>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 Comisión Nacional Bancaria y de Valores, así como sus delegaciones regionales.</w:t>
                  </w:r>
                </w:p>
              </w:tc>
              <w:tc>
                <w:tcPr>
                  <w:tcW w:w="3837" w:type="dxa"/>
                  <w:tcBorders>
                    <w:top w:val="single" w:sz="8" w:space="0" w:color="auto"/>
                    <w:left w:val="nil"/>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por los servicios que preste la propia Comisión.</w:t>
                  </w:r>
                </w:p>
              </w:tc>
            </w:tr>
            <w:tr w:rsidR="00772A2E" w:rsidRPr="00772A2E">
              <w:trPr>
                <w:trHeight w:val="20"/>
              </w:trPr>
              <w:tc>
                <w:tcPr>
                  <w:tcW w:w="737"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20.</w:t>
                  </w:r>
                </w:p>
              </w:tc>
              <w:tc>
                <w:tcPr>
                  <w:tcW w:w="3752" w:type="dxa"/>
                  <w:tcBorders>
                    <w:top w:val="single" w:sz="8" w:space="0" w:color="auto"/>
                    <w:left w:val="nil"/>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oficinas centrales y las delegaciones regionales de la Comisión Nacional de Seguros y Fianzas.</w:t>
                  </w:r>
                </w:p>
              </w:tc>
              <w:tc>
                <w:tcPr>
                  <w:tcW w:w="3837" w:type="dxa"/>
                  <w:tcBorders>
                    <w:top w:val="single" w:sz="8" w:space="0" w:color="auto"/>
                    <w:left w:val="nil"/>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por los servicios de inspección y vigilancia, así como por la autorización de agentes de seguros y fianzas que proporciona dicha Comisión, a que se refieren los artículos 30, 30-A, 30-B, 30-C, 31, 31-A y 31-A-1 de la LFD.</w:t>
                  </w:r>
                </w:p>
              </w:tc>
            </w:tr>
            <w:tr w:rsidR="00772A2E" w:rsidRPr="00772A2E">
              <w:trPr>
                <w:trHeight w:val="20"/>
              </w:trPr>
              <w:tc>
                <w:tcPr>
                  <w:tcW w:w="737" w:type="dxa"/>
                  <w:tcBorders>
                    <w:top w:val="single" w:sz="8" w:space="0" w:color="auto"/>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21.</w:t>
                  </w:r>
                </w:p>
              </w:tc>
              <w:tc>
                <w:tcPr>
                  <w:tcW w:w="3752" w:type="dxa"/>
                  <w:tcBorders>
                    <w:top w:val="single" w:sz="8" w:space="0" w:color="auto"/>
                    <w:left w:val="nil"/>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oficinas receptoras de pagos de la Secretaría de Salud.</w:t>
                  </w:r>
                </w:p>
              </w:tc>
              <w:tc>
                <w:tcPr>
                  <w:tcW w:w="3837" w:type="dxa"/>
                  <w:tcBorders>
                    <w:top w:val="single" w:sz="8" w:space="0" w:color="auto"/>
                    <w:left w:val="nil"/>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por los servicios de laboratorio, a que se refiere el artículo 195-B de la LFD.</w:t>
                  </w:r>
                </w:p>
              </w:tc>
            </w:tr>
            <w:tr w:rsidR="00772A2E" w:rsidRPr="00772A2E">
              <w:trPr>
                <w:trHeight w:val="20"/>
              </w:trPr>
              <w:tc>
                <w:tcPr>
                  <w:tcW w:w="73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22.</w:t>
                  </w:r>
                </w:p>
              </w:tc>
              <w:tc>
                <w:tcPr>
                  <w:tcW w:w="3752" w:type="dxa"/>
                  <w:tcBorders>
                    <w:top w:val="single" w:sz="8" w:space="0" w:color="auto"/>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oficinas receptoras de pagos del Instituto Nacional de Antropología e Historia, del Instituto Nacional de Bellas Artes y Literatura y del Consejo Nacional para la Cultura y las Artes, las de sus delegaciones regionales o centros regionales y las adscritas a los museos, monumentos y zonas arqueológicos, artísticos e históricos correspondientes.</w:t>
                  </w:r>
                </w:p>
              </w:tc>
              <w:tc>
                <w:tcPr>
                  <w:tcW w:w="3837" w:type="dxa"/>
                  <w:tcBorders>
                    <w:top w:val="single" w:sz="8" w:space="0" w:color="auto"/>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Derechos establecidos en la Sección Primera del Capítulo X del Título Primero y en el Capítulo XVI del Título Segundo de la LFD.</w:t>
                  </w:r>
                </w:p>
              </w:tc>
            </w:tr>
            <w:tr w:rsidR="00772A2E" w:rsidRPr="00772A2E">
              <w:trPr>
                <w:trHeight w:val="20"/>
              </w:trPr>
              <w:tc>
                <w:tcPr>
                  <w:tcW w:w="73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t>23.</w:t>
                  </w:r>
                </w:p>
              </w:tc>
              <w:tc>
                <w:tcPr>
                  <w:tcW w:w="3752"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Las oficinas autorizadas de los Centros SCT </w:t>
                  </w:r>
                  <w:r w:rsidRPr="00772A2E">
                    <w:rPr>
                      <w:rFonts w:ascii="Verdana" w:eastAsia="Times New Roman" w:hAnsi="Verdana" w:cs="Arial"/>
                      <w:lang w:eastAsia="es-MX"/>
                    </w:rPr>
                    <w:lastRenderedPageBreak/>
                    <w:t>de la Secretaría de Comunicaciones y Transportes, así como de la Comisión Federal de Telecomunicaciones.</w:t>
                  </w:r>
                </w:p>
              </w:tc>
              <w:tc>
                <w:tcPr>
                  <w:tcW w:w="3837"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 xml:space="preserve">Derechos por el uso, goce o aprovechamiento </w:t>
                  </w:r>
                  <w:r w:rsidRPr="00772A2E">
                    <w:rPr>
                      <w:rFonts w:ascii="Verdana" w:eastAsia="Times New Roman" w:hAnsi="Verdana" w:cs="Arial"/>
                      <w:lang w:eastAsia="es-MX"/>
                    </w:rPr>
                    <w:lastRenderedPageBreak/>
                    <w:t>del espectro radioeléctrico dentro del territorio nacional a que se refieren los artículos 241 y 242 de la LFD.</w:t>
                  </w:r>
                </w:p>
              </w:tc>
            </w:tr>
            <w:tr w:rsidR="00772A2E" w:rsidRPr="00772A2E">
              <w:trPr>
                <w:trHeight w:val="20"/>
              </w:trPr>
              <w:tc>
                <w:tcPr>
                  <w:tcW w:w="737" w:type="dxa"/>
                  <w:tcBorders>
                    <w:top w:val="nil"/>
                    <w:left w:val="nil"/>
                    <w:bottom w:val="nil"/>
                    <w:right w:val="nil"/>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eastAsia="es-MX"/>
                    </w:rPr>
                    <w:lastRenderedPageBreak/>
                    <w:t> </w:t>
                  </w:r>
                </w:p>
              </w:tc>
              <w:tc>
                <w:tcPr>
                  <w:tcW w:w="3752" w:type="dxa"/>
                  <w:tcBorders>
                    <w:top w:val="nil"/>
                    <w:left w:val="nil"/>
                    <w:bottom w:val="nil"/>
                    <w:right w:val="nil"/>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c>
                <w:tcPr>
                  <w:tcW w:w="3837" w:type="dxa"/>
                  <w:tcBorders>
                    <w:top w:val="nil"/>
                    <w:left w:val="nil"/>
                    <w:bottom w:val="nil"/>
                    <w:right w:val="nil"/>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oficial sellada.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dé el supuesto.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oficial 5 “Declaración General de Pago de Derechos” (por triplicado).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Las declaraciones de pago de derechos no podrán ser enviadas por medio del servicio postal a las oficinas autorizadas, excepto tratándose del pago de derechos a que se refiere la fracción III, cuando en la localidad donde tenga su domicilio fiscal el contribuyente, no existan sucursales de las instituciones de crédito autorizadas para recibir el pago, en cuyo caso el mismo podrá efectuarse por medio del servicio postal en pieza certificada, utilizando giro postal o telegráfico, mismo que será enviado a la ADSC correspondiente.</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Lo dispuesto en esta ficha no será aplicable al pago de derechos que de conformidad con el penúltimo párrafo de la regla 2.11.1. de la RMF que deban pagarse en los términos de las reglas </w:t>
            </w:r>
            <w:r w:rsidRPr="00772A2E">
              <w:rPr>
                <w:rFonts w:ascii="Verdana" w:eastAsia="Times New Roman" w:hAnsi="Verdana" w:cs="Arial"/>
                <w:lang w:eastAsia="es-MX"/>
              </w:rPr>
              <w:t>2.8.1.14.</w:t>
            </w:r>
            <w:r w:rsidRPr="00772A2E">
              <w:rPr>
                <w:rFonts w:ascii="Verdana" w:eastAsia="Times New Roman" w:hAnsi="Verdana" w:cs="Arial"/>
                <w:lang w:val="es-ES" w:eastAsia="es-MX"/>
              </w:rPr>
              <w:t>y 2.8.1.16. de la misma.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oficinas autorizadas cumplirán con los requisitos de control y concentración de ingresos que señalen la TESOFE y la AGSC.</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 primer párrafo LFD, Reglas </w:t>
            </w:r>
            <w:r w:rsidRPr="00772A2E">
              <w:rPr>
                <w:rFonts w:ascii="Verdana" w:eastAsia="Times New Roman" w:hAnsi="Verdana" w:cs="Arial"/>
                <w:lang w:eastAsia="es-MX"/>
              </w:rPr>
              <w:t>2.8.1.12.</w:t>
            </w:r>
            <w:r w:rsidRPr="00772A2E">
              <w:rPr>
                <w:rFonts w:ascii="Verdana" w:eastAsia="Times New Roman" w:hAnsi="Verdana" w:cs="Arial"/>
                <w:lang w:val="es-ES" w:eastAsia="es-MX"/>
              </w:rPr>
              <w:t>, 2.8.1.14., 2.8.1.16., 2.11.1., 9.1.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94"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91/CFF     Declaración de operaciones con clientes y proveedores de bienes y servicios (Forma oficial 42)</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requieran presentar la declaración anual informativa normal o complementaria del ejercicio 2014 y anteriores.</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ADSC más cercana a su domicilio, previa cita registrada en el Portal del SAT, SAT Móvil o Portal GOB.MX.</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requiera presentar una declaración normal o complementaria del ejercicio 2014 y anteriores.</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Disco magnético (DIMM).</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Deberá presentar la declaración ante una ADSC en unidad de memoria extraíble o en disco compacto, los que serán devueltos al contribuyente después de realizar las validaciones respectivas.</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No aplica.</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No aplica.</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86,101, 113 vigente en 2013, Noveno, fracción X de las Disposiciones Transitorias de la Ley del ISR, Regla 2.8.4.3. RMF</w:t>
            </w:r>
          </w:p>
        </w:tc>
      </w:tr>
    </w:tbl>
    <w:p w:rsidR="00772A2E" w:rsidRPr="00772A2E" w:rsidRDefault="00772A2E" w:rsidP="00772A2E">
      <w:pPr>
        <w:spacing w:after="101" w:line="24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92/CFF     (Se deroga).</w:t>
            </w:r>
          </w:p>
        </w:tc>
      </w:tr>
    </w:tbl>
    <w:p w:rsidR="00772A2E" w:rsidRPr="00772A2E" w:rsidRDefault="00772A2E" w:rsidP="00772A2E">
      <w:pPr>
        <w:spacing w:after="101" w:line="24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93/CFF     (Se deroga).</w:t>
            </w:r>
          </w:p>
        </w:tc>
      </w:tr>
    </w:tbl>
    <w:p w:rsidR="00772A2E" w:rsidRPr="00772A2E" w:rsidRDefault="00772A2E" w:rsidP="00772A2E">
      <w:pPr>
        <w:spacing w:after="101" w:line="24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94/CFF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de modificaciones al Registro de Contador Público Registrado y Sociedades o Asociaciones de Contadores Públicos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Contadores públicos registrados.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sociedades o asociaciones conformadas por contadores públicos registrados para emitir dictámenes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cuando se dé el supuesto.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con:</w:t>
            </w:r>
          </w:p>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i/>
                <w:iCs/>
                <w:lang w:val="es-ES" w:eastAsia="es-MX"/>
              </w:rPr>
              <w:t>a)     Manifestación de las modificaciones que está efectuando al registro.</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i/>
                <w:iCs/>
                <w:lang w:val="es-ES" w:eastAsia="es-MX"/>
              </w:rPr>
              <w:t>b)     Los documentos que avalen y confirmen los datos que se están modificando o actualizando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52 penúltimo párrafo CFF, 53, 54 Reglamento del CFF.</w:t>
            </w:r>
          </w:p>
        </w:tc>
      </w:tr>
    </w:tbl>
    <w:p w:rsidR="00772A2E" w:rsidRPr="00772A2E" w:rsidRDefault="00772A2E" w:rsidP="00772A2E">
      <w:pPr>
        <w:spacing w:after="101" w:line="22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95/CFF     Aviso para presentar dictamen por enajenación de acciones, carta de</w:t>
            </w:r>
            <w:r w:rsidRPr="00772A2E">
              <w:rPr>
                <w:rFonts w:ascii="Verdana" w:eastAsia="Times New Roman" w:hAnsi="Verdana" w:cs="Arial"/>
                <w:b/>
                <w:bCs/>
                <w:strike/>
                <w:lang w:val="es-ES" w:eastAsia="es-MX"/>
              </w:rPr>
              <w:t> </w:t>
            </w:r>
            <w:r w:rsidRPr="00772A2E">
              <w:rPr>
                <w:rFonts w:ascii="Verdana" w:eastAsia="Times New Roman" w:hAnsi="Verdana" w:cs="Arial"/>
                <w:b/>
                <w:bCs/>
                <w:lang w:val="es-ES" w:eastAsia="es-MX"/>
              </w:rPr>
              <w:t>presentación y dictamen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El aviso para presentar dictamen a más tardar el día 10 del mes de calendario inmediato posterior a la fecha de la enajenación.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carta y el dictamen dentro de los cuarenta y cinco días inmediatos siguientes a aquél en el que se enajenen las acciones.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0" w:lineRule="atLeast"/>
              <w:ind w:left="391" w:hanging="35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Aviso para presentar dictamen por enajenación de acciones.</w:t>
            </w:r>
          </w:p>
          <w:p w:rsidR="00772A2E" w:rsidRPr="00772A2E" w:rsidRDefault="00772A2E" w:rsidP="00772A2E">
            <w:pPr>
              <w:spacing w:after="101" w:line="20" w:lineRule="atLeast"/>
              <w:ind w:left="391" w:hanging="35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con Carta de presentación y Cuadernillo.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aviso, el dictamen </w:t>
            </w:r>
            <w:r w:rsidRPr="00772A2E">
              <w:rPr>
                <w:rFonts w:ascii="Verdana" w:eastAsia="Times New Roman" w:hAnsi="Verdana" w:cs="Arial"/>
                <w:strike/>
                <w:lang w:val="es-ES" w:eastAsia="es-MX"/>
              </w:rPr>
              <w:t>y</w:t>
            </w:r>
            <w:r w:rsidRPr="00772A2E">
              <w:rPr>
                <w:rFonts w:ascii="Verdana" w:eastAsia="Times New Roman" w:hAnsi="Verdana" w:cs="Arial"/>
                <w:lang w:val="es-ES" w:eastAsia="es-MX"/>
              </w:rPr>
              <w:t> su carta de presentación y la demás información y documentación que se presenten ante la autoridad competente a que se refieren las fracciones I, II y III de la regla 2.13.1. de la RMF, no podrán ser enviados en ningún caso mediante el servicio postal. En este supuesto, tales documentos se tendrán por no presentados.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52, primer párrafo CFF, 215 Reglamento de la Ley del ISR, Regla 2.13.1. RMF.</w:t>
            </w:r>
          </w:p>
        </w:tc>
      </w:tr>
    </w:tbl>
    <w:p w:rsidR="00772A2E" w:rsidRPr="00772A2E" w:rsidRDefault="00772A2E" w:rsidP="00772A2E">
      <w:pPr>
        <w:spacing w:after="101" w:line="22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96/CFF   Informe de </w:t>
            </w:r>
            <w:r w:rsidRPr="00772A2E">
              <w:rPr>
                <w:rFonts w:ascii="Verdana" w:eastAsia="Times New Roman" w:hAnsi="Verdana" w:cs="Arial"/>
                <w:b/>
                <w:bCs/>
                <w:lang w:eastAsia="es-MX"/>
              </w:rPr>
              <w:t>presentación del dictamen de estados financieros para efectos fiscales emitido por contador público inscrito de los grandes contribuyentes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Grandes Contribuyentes que manifestaron la opción de hacer dictaminar sus estados financieros.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del Portal del SAT, utilizando el Sistema de Presentación del Dictamen (SIPRED).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julio del año inmediato posterior a la terminación del ejercicio de que se trate.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Informe sobre la revisión de la situación fiscal del contribuyente.</w:t>
            </w:r>
          </w:p>
          <w:p w:rsidR="00772A2E" w:rsidRPr="00772A2E" w:rsidRDefault="00772A2E" w:rsidP="00772A2E">
            <w:pPr>
              <w:spacing w:after="101" w:line="23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Dictamen.</w:t>
            </w:r>
          </w:p>
          <w:p w:rsidR="00772A2E" w:rsidRPr="00772A2E" w:rsidRDefault="00772A2E" w:rsidP="00772A2E">
            <w:pPr>
              <w:spacing w:after="101" w:line="23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Cuestionarios diagnóstico fiscal.</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Declaración “bajo protesta de decir verdad” del Contador Público Registrado que elaboró el dictamen y del contribuyente o de su representante legal, en los términos que establezca el SAT mediante reglas de carácter general.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Toda la información será procesada de acuerdo con los instructivos que se encuentran para su consulta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32-A, 52 CFF, 58 Reglamento del CFF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97/CFF Informe sobre estados financieros de contribuyentes obligados o que hubieren manifestado su opción para el mismo efecto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Contribuyentes obligados a hacer dictaminar sus estados financieros.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Contribuyentes que manifestaron su opción de hacer dictaminar sus estados financieros.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del Portal del SAT, utilizando el SIPRED.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los plazos señalados en las disposiciones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Informe sobre la revisión de la situación fiscal del contribuyente.</w:t>
            </w:r>
          </w:p>
          <w:p w:rsidR="00772A2E" w:rsidRPr="00772A2E" w:rsidRDefault="00772A2E" w:rsidP="00772A2E">
            <w:pPr>
              <w:spacing w:after="101" w:line="2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Dictamen.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Toda la información será procesada de acuerdo con los instructivos que se encuentran para su consulta en el Portal del SAT, así como en el Anexo 16.</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32-A, 52 CFF, 68 a 82 Reglamento del CFF, vigentes hasta el 2 de abril de 2014, Regla 2.13.8.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98/CFF     Informe de socios activos y del cumplimiento de la norma de educación continua o de actualización académica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Las federaciones de colegios de contadores públicos.</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Los colegios de contadores públicos que no estén federados.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Asociaciones de contadores públicos que no estén federados.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primeros tres meses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8"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Proporcionar la información relativa a los socios activos, a los cuales le hubieran expedido a su favor la constancia respectiva.</w:t>
            </w:r>
          </w:p>
          <w:p w:rsidR="00772A2E" w:rsidRPr="00772A2E" w:rsidRDefault="00772A2E" w:rsidP="00772A2E">
            <w:pPr>
              <w:spacing w:after="68"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xml:space="preserve">Proporcionar la información del cumplimiento de la norma de educación continua o de actualización académica de sus socios, que a su vez sean contadores públicos registrados en la AGAFF, de </w:t>
            </w:r>
            <w:r w:rsidRPr="00772A2E">
              <w:rPr>
                <w:rFonts w:ascii="Verdana" w:eastAsia="Times New Roman" w:hAnsi="Verdana" w:cs="Arial"/>
                <w:lang w:val="es-ES" w:eastAsia="es-MX"/>
              </w:rPr>
              <w:lastRenderedPageBreak/>
              <w:t>conformidad con el artículo 53, primer párrafo, fracciones I y II del Reglamento del CFF.</w:t>
            </w:r>
          </w:p>
          <w:p w:rsidR="00772A2E" w:rsidRPr="00772A2E" w:rsidRDefault="00772A2E" w:rsidP="00772A2E">
            <w:pPr>
              <w:spacing w:after="68"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información será proporcionada y procesada de acuerdo con los formatos e instructivos que se encuentran para su consulta en el citado Portal en donde se detalle el número de registro del CPR, RFC del CPR y RFC del Colegio, y en su caso, si es o no socio activo.</w:t>
            </w:r>
          </w:p>
          <w:p w:rsidR="00772A2E" w:rsidRPr="00772A2E" w:rsidRDefault="00772A2E" w:rsidP="00772A2E">
            <w:pPr>
              <w:spacing w:after="68"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Sin utilizar celdas combinadas y en formato Excel.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El SAT publicará el Portal del SAT una relación con el nombre y registro de los contadores públicos registrados ante la AGAFF, que fueron enviados por las federaciones de colegios de contadores públicos o por los colegios o asociaciones de contadores públicos que no estén federados, lo anterior, a efecto de que los contadores públicos validen su inclusión.</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aparecer en la relación del Portal del SAT antes mencionada y tengan en su poder las constancias de socio activo, de cumplimiento de la norma de educación continua o de actualización académica, deberán realizar las aclaraciones correspondientes en un principio ante la agrupación certificadora o ante la autoridad fiscal a través del Portal del SAT, en el que envíe en archivo electrónico su aclaración.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53 Reglamento del CFF, Regla 2.13.6. RMF.</w:t>
            </w:r>
          </w:p>
        </w:tc>
      </w:tr>
    </w:tbl>
    <w:p w:rsidR="00772A2E" w:rsidRPr="00772A2E" w:rsidRDefault="00772A2E" w:rsidP="00772A2E">
      <w:pPr>
        <w:spacing w:after="8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845" w:hanging="845"/>
              <w:jc w:val="both"/>
              <w:rPr>
                <w:rFonts w:ascii="Verdana" w:eastAsia="Times New Roman" w:hAnsi="Verdana" w:cs="Arial"/>
                <w:lang w:eastAsia="es-MX"/>
              </w:rPr>
            </w:pPr>
            <w:r w:rsidRPr="00772A2E">
              <w:rPr>
                <w:rFonts w:ascii="Verdana" w:eastAsia="Times New Roman" w:hAnsi="Verdana" w:cs="Arial"/>
                <w:b/>
                <w:bCs/>
                <w:lang w:val="es-ES" w:eastAsia="es-MX"/>
              </w:rPr>
              <w:t>99/CFF     Informe de certificación de Contadores Públicos Registrados, con certificación vigente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Agrupaciones profesionales de contadores públicos que cuenten con el reconocimiento de idoneidad otorgado por la Dirección General de Profesiones de la Secretaría de Educación Pública, en la modalidad de certificación profesional.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la fecha en que los Contadores Públicos Registrados obtuvieron dicho refrendo o recertificación.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Proporcionar la información relativa a los Contadores Públicos inscritos que obtuvieron su refrendo o recertificación, de acuerdo con los formatos e instructivos que se encuentran para su consulta en el citado Portal, en donde se detalle el número de registro del CPR, RFC del CPR, RFC del Colegio, número de certificado, fecha de inicio de la vigencia, fin de la vigencia y método de certificación.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El SAT publicará en su Portal del SAT una relación con el nombre y número de inscripción de los contadores públicos autorizados por la AGAFF, que conforme a la regla fueron enviados por los organismos certificadores, lo anterior, a efecto de que los contadores públicos validen su inclusión.</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aparecer en la publicación del Portal del SAT antes citada y encontrarse certificados a la fecha prevista en el primer párrafo de la regla, los contadores públicos registrados deberán realizar las aclaraciones correspondientes en un principio ante la agrupación certificadora o ante la autoridad fiscal, a través del Portal del SAT en el que se envíe en archivo electrónico su aclaración.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eastAsia="es-MX"/>
              </w:rPr>
              <w:t>Art. 52, fracción I, inciso a) CFF, Regla 2.13.4. </w:t>
            </w:r>
            <w:r w:rsidRPr="00772A2E">
              <w:rPr>
                <w:rFonts w:ascii="Verdana" w:eastAsia="Times New Roman" w:hAnsi="Verdana" w:cs="Arial"/>
                <w:lang w:val="en-US" w:eastAsia="es-MX"/>
              </w:rPr>
              <w:t>RMF.</w:t>
            </w:r>
          </w:p>
        </w:tc>
      </w:tr>
    </w:tbl>
    <w:p w:rsidR="00772A2E" w:rsidRPr="00772A2E" w:rsidRDefault="00772A2E" w:rsidP="00772A2E">
      <w:pPr>
        <w:spacing w:after="6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100/CFF Solicitud de registro de Contador Público vía Internet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Los interesados en emitir dictámenes fiscales:</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de nacionalidad mexicana, con cédula profesional de Contador Público o equivalente registrado ante la Secretaría de Educación Pública, y que sean miembros de un colegio profesional reconocido por la propia Secretaría de Educación Pública.</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extranjeras con derecho a dictaminar conforme a los tratados internacionales de los que México sea parte.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y, en caso de reunir todos los requisitos de la solicitud, la constancia de inscripción.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lo requiera el solicitante.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Cédula profesional de contador público o equivalente emitida por la Secretaría de Educación Pública.</w:t>
            </w:r>
          </w:p>
          <w:p w:rsidR="00772A2E" w:rsidRPr="00772A2E" w:rsidRDefault="00772A2E" w:rsidP="00772A2E">
            <w:pPr>
              <w:spacing w:after="6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Constancia reciente (no mayor a dos meses), emitida por colegio profesional o asociación de contadores públicos con reconocimiento ante la Secretaría de Educación Pública o ante autoridad educativa estatal que acredite su calidad de miembro activo, así como su antigüedad con esa calidad, con un mínimo de tres años a la presentación de la solicitud.</w:t>
            </w:r>
          </w:p>
          <w:p w:rsidR="00772A2E" w:rsidRPr="00772A2E" w:rsidRDefault="00772A2E" w:rsidP="00772A2E">
            <w:pPr>
              <w:spacing w:after="6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Constancia de certificación a que se refiere el artículo 52, fracción I, inciso a), segundo párrafo del CFF, expedida por los colegios o asociaciones de contadores públicos que tengan vigente la constancia de idoneidad a los esquemas de evaluación de certificación profesional.</w:t>
            </w:r>
          </w:p>
          <w:p w:rsidR="00772A2E" w:rsidRPr="00772A2E" w:rsidRDefault="00772A2E" w:rsidP="00772A2E">
            <w:pPr>
              <w:spacing w:after="6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Acreditar que cuentan con experiencia mínima de 3 años participando en la elaboración de dictámenes fiscales, mediante escrito o escritos firmados por Contador Público Registrado, en el que “bajo protesta de decir verdad” se indique el tiempo que el contador público, solicitante del registro, tiene de experiencia en la elaboración de dictámenes fiscales; la suma del tiempo de los escritos no podrá ser inferior a 3 años; el escrito deberá ser firmado por contador público, que tenga vigente el registro otorgado por la AGAFF, que dicho registro no esté suspendido o cancelado y que hayan dictaminado al menos en los cuatro últimos ejercicios fiscales.</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Los documentos deberán de enviarse de manera electrónica de acuerdo a las siguientes especificaciones, en el caso de la cédula profesional será del anverso y reverso:</w:t>
            </w:r>
          </w:p>
          <w:p w:rsidR="00772A2E" w:rsidRPr="00772A2E" w:rsidRDefault="00772A2E" w:rsidP="00772A2E">
            <w:pPr>
              <w:spacing w:after="6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Imagen en formato jpg.</w:t>
            </w:r>
          </w:p>
          <w:p w:rsidR="00772A2E" w:rsidRPr="00772A2E" w:rsidRDefault="00772A2E" w:rsidP="00772A2E">
            <w:pPr>
              <w:spacing w:after="6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 baja resolución, o bien que el archivo generado no exceda de 500 kb.</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Estar inscrito en el RFC, con cualquiera de las claves y regímenes de tributación que a continuación se señalan:</w:t>
            </w:r>
          </w:p>
          <w:p w:rsidR="00772A2E" w:rsidRPr="00772A2E" w:rsidRDefault="00772A2E" w:rsidP="00772A2E">
            <w:pPr>
              <w:spacing w:after="101" w:line="246"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Asalariados obligados a presentar declaración anual conforme al Capítulo I del Título IV de la Ley del ISR;</w:t>
            </w:r>
          </w:p>
          <w:p w:rsidR="00772A2E" w:rsidRPr="00772A2E" w:rsidRDefault="00772A2E" w:rsidP="00772A2E">
            <w:pPr>
              <w:spacing w:after="101" w:line="246"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Otros ingresos por salarios o ingresos asimilados a salarios conforme al Capítulo I del Título IV de la Ley del ISR, y</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c)</w:t>
            </w:r>
            <w:r w:rsidRPr="00772A2E">
              <w:rPr>
                <w:rFonts w:ascii="Verdana" w:eastAsia="Times New Roman" w:hAnsi="Verdana" w:cs="Arial"/>
                <w:lang w:val="es-ES" w:eastAsia="es-MX"/>
              </w:rPr>
              <w:t>     Servicios profesionales para los efectos del Régimen de las Personas Físicas con Actividades Empresariales y Profesionales. Que cuenten con el Certificado de e.firma, expedido por 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Una vez otorgada la inscripción, el contador público deberá de comunicar a la Autoridad Fiscal cualquier cambio en los datos contenidos en su solicitud, a través de un caso de aclaración que presenten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Arts. 52 CFF, 52 Reglamento del CFF, Regla 2.13.11. RMF.</w:t>
            </w:r>
          </w:p>
        </w:tc>
      </w:tr>
    </w:tbl>
    <w:p w:rsidR="00772A2E" w:rsidRPr="00772A2E" w:rsidRDefault="00772A2E" w:rsidP="00772A2E">
      <w:pPr>
        <w:spacing w:after="101" w:line="24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101/CFF Solicitud de registro de Sociedades o Asociaciones de Contadores Públicos vía Internet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sociedades o asociaciones conformadas por despachos de Contadores Públicos Registrados ante el SAT para emitir dictámenes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la fecha en la que alguno de sus miembros obtenga autorización para formular dictámenes para efectos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Entregar una relación con los nombres de los contadores públicos autorizados para formular dictámenes para efectos fiscales, que presten sus servicios a la misma persona moral.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sociedad o asociación civil y su representante legal deberán estar inscritos en el RFC, así como encontrarse en dicho registro con el estatus de localizados en su domicilio fiscal y no haber presentado el aviso de suspensión de actividades previsto en el artículo 29, fracción V del Reglamento del CFF.</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sociedad o asociación civil y su representante legal deberán contar con el Certificado de e.firma, expedido por el SAT o por un prestador de servicios en los términos del CFF.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52 CFF, 54 Reglamento del CFF, Regla 2.13.11.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102/CFF     Consultas en materia de precios de transferencia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mediante escrito ante la ACFPTde la AGGC o ante la ACAJNH de la AGH tratándose de los contribuyentes de su competencia, según corresponda,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el contribuyente lo requiera.</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43" w:type="dxa"/>
              <w:bottom w:w="0" w:type="dxa"/>
              <w:right w:w="43"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Requisitos:</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Escrito en el que señale lo siguiente:</w:t>
            </w:r>
          </w:p>
          <w:p w:rsidR="00772A2E" w:rsidRPr="00772A2E" w:rsidRDefault="00772A2E" w:rsidP="00772A2E">
            <w:pPr>
              <w:spacing w:after="101" w:line="24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I.</w:t>
            </w:r>
            <w:r w:rsidRPr="00772A2E">
              <w:rPr>
                <w:rFonts w:ascii="Verdana" w:eastAsia="Times New Roman" w:hAnsi="Verdana" w:cs="Times New Roman"/>
                <w:lang w:eastAsia="es-MX"/>
              </w:rPr>
              <w:t>         </w:t>
            </w:r>
            <w:r w:rsidRPr="00772A2E">
              <w:rPr>
                <w:rFonts w:ascii="Verdana" w:eastAsia="Times New Roman" w:hAnsi="Verdana" w:cs="Arial"/>
                <w:lang w:eastAsia="es-MX"/>
              </w:rPr>
              <w:t>Los elementos relacionados con la consulta que se desea presentar, en donde se incluyan, entre otros, los siguientes elementos:</w:t>
            </w:r>
          </w:p>
          <w:p w:rsidR="00772A2E" w:rsidRPr="00772A2E" w:rsidRDefault="00772A2E" w:rsidP="00772A2E">
            <w:pPr>
              <w:spacing w:after="101" w:line="20"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II.</w:t>
            </w:r>
            <w:r w:rsidRPr="00772A2E">
              <w:rPr>
                <w:rFonts w:ascii="Verdana" w:eastAsia="Times New Roman" w:hAnsi="Verdana" w:cs="Times New Roman"/>
                <w:lang w:eastAsia="es-MX"/>
              </w:rPr>
              <w:t>         </w:t>
            </w:r>
            <w:r w:rsidRPr="00772A2E">
              <w:rPr>
                <w:rFonts w:ascii="Verdana" w:eastAsia="Times New Roman" w:hAnsi="Verdana" w:cs="Arial"/>
                <w:lang w:eastAsia="es-MX"/>
              </w:rPr>
              <w:t>El número de identificación fiscal y el país de residencia del contribuyente, indicando, en su caso, si tiene sucursales en territorio nacional.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III.</w:t>
            </w:r>
            <w:r w:rsidRPr="00772A2E">
              <w:rPr>
                <w:rFonts w:ascii="Verdana" w:eastAsia="Times New Roman" w:hAnsi="Verdana" w:cs="Times New Roman"/>
                <w:lang w:eastAsia="es-MX"/>
              </w:rPr>
              <w:t>         </w:t>
            </w:r>
            <w:r w:rsidRPr="00772A2E">
              <w:rPr>
                <w:rFonts w:ascii="Verdana" w:eastAsia="Times New Roman" w:hAnsi="Verdana" w:cs="Arial"/>
                <w:lang w:eastAsia="es-MX"/>
              </w:rPr>
              <w:t>Nombre, razón social o denominación, número de identificación fiscal o clave en el RFC, país de residencia y domicilio de todas las partes relacionadas residentes en México o en el extranjero que tengan participación directa o indirecta en el capital social del contribuyente, incluyendo a la persona moral de la que sean inmediatamente subsidiarias, definidas en términos de las Normas de Información Financiera, así como de la controladora de último nivel del grupo al que pertenece el solicitante.</w:t>
            </w:r>
          </w:p>
          <w:p w:rsidR="00772A2E" w:rsidRPr="00772A2E" w:rsidRDefault="00772A2E" w:rsidP="00772A2E">
            <w:pPr>
              <w:spacing w:after="101" w:line="24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IV.</w:t>
            </w:r>
            <w:r w:rsidRPr="00772A2E">
              <w:rPr>
                <w:rFonts w:ascii="Verdana" w:eastAsia="Times New Roman" w:hAnsi="Verdana" w:cs="Times New Roman"/>
                <w:lang w:eastAsia="es-MX"/>
              </w:rPr>
              <w:t>         </w:t>
            </w:r>
            <w:r w:rsidRPr="00772A2E">
              <w:rPr>
                <w:rFonts w:ascii="Verdana" w:eastAsia="Times New Roman" w:hAnsi="Verdana" w:cs="Arial"/>
                <w:lang w:eastAsia="es-MX"/>
              </w:rPr>
              <w:t>Nombre, razón social o denominación, clave en el RFC y domicilio de las partes relacionadas residentes en México, que tengan una relación contractual o de negocios con el contribuyente, así como de sus establecimientos, sucursales, locales, lugares en donde se almacenen mercancías, o de cualquier otro local o establecimiento, plataforma, embarcación, o área en la que se lleven a cabo labores de reconocimiento o exploración superficial así como exploración o extracción de hidrocarburos que sean relevantes en lo referente a la determinación de la metodología objeto de la consulta en cuestión.</w:t>
            </w:r>
          </w:p>
          <w:p w:rsidR="00772A2E" w:rsidRPr="00772A2E" w:rsidRDefault="00772A2E" w:rsidP="00772A2E">
            <w:pPr>
              <w:spacing w:after="101" w:line="24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V.</w:t>
            </w:r>
            <w:r w:rsidRPr="00772A2E">
              <w:rPr>
                <w:rFonts w:ascii="Verdana" w:eastAsia="Times New Roman" w:hAnsi="Verdana" w:cs="Times New Roman"/>
                <w:lang w:eastAsia="es-MX"/>
              </w:rPr>
              <w:t>         </w:t>
            </w:r>
            <w:r w:rsidRPr="00772A2E">
              <w:rPr>
                <w:rFonts w:ascii="Verdana" w:eastAsia="Times New Roman" w:hAnsi="Verdana" w:cs="Arial"/>
                <w:lang w:eastAsia="es-MX"/>
              </w:rPr>
              <w:t>Nombre, razón social o denominación, número de identificación fiscal, domicilio y país de residencia de las partes relacionadas residentes en el extranjero, que tengan una relación contractual o de negocios con el contribuyente.</w:t>
            </w:r>
          </w:p>
          <w:p w:rsidR="00772A2E" w:rsidRPr="00772A2E" w:rsidRDefault="00772A2E" w:rsidP="00772A2E">
            <w:pPr>
              <w:spacing w:after="101" w:line="24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VI.</w:t>
            </w:r>
            <w:r w:rsidRPr="00772A2E">
              <w:rPr>
                <w:rFonts w:ascii="Verdana" w:eastAsia="Times New Roman" w:hAnsi="Verdana" w:cs="Times New Roman"/>
                <w:lang w:eastAsia="es-MX"/>
              </w:rPr>
              <w:t>         </w:t>
            </w:r>
            <w:r w:rsidRPr="00772A2E">
              <w:rPr>
                <w:rFonts w:ascii="Verdana" w:eastAsia="Times New Roman" w:hAnsi="Verdana" w:cs="Arial"/>
                <w:lang w:eastAsia="es-MX"/>
              </w:rPr>
              <w:t>Nombre, razón social o denominación, número de identificación fiscal o clave en el RFC, domicilio y país de residencia de todas las partes relacionadas residentes en México o en el extranjero que puedan resultar involucradas con motivo de la respuesta a la solicitud de consulta de que se trate.</w:t>
            </w:r>
          </w:p>
          <w:p w:rsidR="00772A2E" w:rsidRPr="00772A2E" w:rsidRDefault="00772A2E" w:rsidP="00772A2E">
            <w:pPr>
              <w:spacing w:after="101" w:line="24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VII.</w:t>
            </w:r>
            <w:r w:rsidRPr="00772A2E">
              <w:rPr>
                <w:rFonts w:ascii="Verdana" w:eastAsia="Times New Roman" w:hAnsi="Verdana" w:cs="Times New Roman"/>
                <w:lang w:eastAsia="es-MX"/>
              </w:rPr>
              <w:t>         </w:t>
            </w:r>
            <w:r w:rsidRPr="00772A2E">
              <w:rPr>
                <w:rFonts w:ascii="Verdana" w:eastAsia="Times New Roman" w:hAnsi="Verdana" w:cs="Arial"/>
                <w:lang w:eastAsia="es-MX"/>
              </w:rPr>
              <w:t>Fecha de inicio y de terminación de los ejercicios fiscales de las personas residentes en el extranjero relacionadas con el contribuyente señaladas anteriormente.</w:t>
            </w:r>
          </w:p>
          <w:p w:rsidR="00772A2E" w:rsidRPr="00772A2E" w:rsidRDefault="00772A2E" w:rsidP="00772A2E">
            <w:pPr>
              <w:spacing w:after="101" w:line="24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VIII.</w:t>
            </w:r>
            <w:r w:rsidRPr="00772A2E">
              <w:rPr>
                <w:rFonts w:ascii="Verdana" w:eastAsia="Times New Roman" w:hAnsi="Verdana" w:cs="Times New Roman"/>
                <w:lang w:eastAsia="es-MX"/>
              </w:rPr>
              <w:t>         </w:t>
            </w:r>
            <w:r w:rsidRPr="00772A2E">
              <w:rPr>
                <w:rFonts w:ascii="Verdana" w:eastAsia="Times New Roman" w:hAnsi="Verdana" w:cs="Arial"/>
                <w:lang w:eastAsia="es-MX"/>
              </w:rPr>
              <w:t>Moneda en la que se pactaron o pactan las principales operaciones entre el contribuyente y sus partes relacionadas residentes en México o en el extranjero.</w:t>
            </w:r>
          </w:p>
          <w:p w:rsidR="00772A2E" w:rsidRPr="00772A2E" w:rsidRDefault="00772A2E" w:rsidP="00772A2E">
            <w:pPr>
              <w:spacing w:after="101" w:line="20"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IX.</w:t>
            </w:r>
            <w:r w:rsidRPr="00772A2E">
              <w:rPr>
                <w:rFonts w:ascii="Verdana" w:eastAsia="Times New Roman" w:hAnsi="Verdana" w:cs="Times New Roman"/>
                <w:lang w:eastAsia="es-MX"/>
              </w:rPr>
              <w:t>         </w:t>
            </w:r>
            <w:r w:rsidRPr="00772A2E">
              <w:rPr>
                <w:rFonts w:ascii="Verdana" w:eastAsia="Times New Roman" w:hAnsi="Verdana" w:cs="Arial"/>
                <w:lang w:eastAsia="es-MX"/>
              </w:rPr>
              <w:t>Descripción de las actividades de negocio del grupo al que pertenece el solicitante, en la cual se deberá especificar, la siguiente información:</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ind w:left="111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Antecedentes del grupo al que pertenece el solicitante, así como sus estrategias y perspectivas de negocio actuales y futuras.</w:t>
            </w:r>
          </w:p>
          <w:p w:rsidR="00772A2E" w:rsidRPr="00772A2E" w:rsidRDefault="00772A2E" w:rsidP="00772A2E">
            <w:pPr>
              <w:spacing w:after="101" w:line="224" w:lineRule="atLeast"/>
              <w:ind w:left="111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Descripción de los factores relevantes que generan utilidades para el grupo al que pertenece el solicitante.</w:t>
            </w:r>
          </w:p>
          <w:p w:rsidR="00772A2E" w:rsidRPr="00772A2E" w:rsidRDefault="00772A2E" w:rsidP="00772A2E">
            <w:pPr>
              <w:spacing w:after="101" w:line="224" w:lineRule="atLeast"/>
              <w:ind w:left="111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Detalle de las políticas de precios de transferencia implementadas por el grupo al que pertenece el solicitante.</w:t>
            </w:r>
          </w:p>
          <w:p w:rsidR="00772A2E" w:rsidRPr="00772A2E" w:rsidRDefault="00772A2E" w:rsidP="00772A2E">
            <w:pPr>
              <w:spacing w:after="101" w:line="224" w:lineRule="atLeast"/>
              <w:ind w:left="111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Descripción de las principales actividades de negocio que realizan las empresas que integran el grupo al cual pertenece el solicitante, incluyendo el lugar o lugares donde llevan a cabo, y el detalle de las operaciones celebradas entre el contribuyente, sus partes relacionadas en México y el extranjero, y terceros independientes, así como la estructura organizacional donde se muestre la tenencia accionaria de las empresas que conforman el citado grupo.</w:t>
            </w:r>
          </w:p>
          <w:p w:rsidR="00772A2E" w:rsidRPr="00772A2E" w:rsidRDefault="00772A2E" w:rsidP="00772A2E">
            <w:pPr>
              <w:spacing w:after="101" w:line="224" w:lineRule="atLeast"/>
              <w:ind w:left="111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Estados financieros consolidados correspondientes al ejercicio fiscal declarado del grupo al que pertenece el solicitante.</w:t>
            </w:r>
          </w:p>
          <w:p w:rsidR="00772A2E" w:rsidRPr="00772A2E" w:rsidRDefault="00772A2E" w:rsidP="00772A2E">
            <w:pPr>
              <w:spacing w:after="101" w:line="224" w:lineRule="atLeast"/>
              <w:ind w:left="111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Análisis de la industria en la cual opera el grupo al que pertenece el solicitante, tanto en México como a nivel internacional, detallando el comportamiento y evolución de la misma, tamaño, principales competidores y su posición en el mercado, disponibilidad de bienes y servicios sustitutos, poder de compra de los consumidores, reglamentación gubernamental, </w:t>
            </w:r>
            <w:r w:rsidRPr="00772A2E">
              <w:rPr>
                <w:rFonts w:ascii="Verdana" w:eastAsia="Times New Roman" w:hAnsi="Verdana" w:cs="Arial"/>
                <w:lang w:eastAsia="es-MX"/>
              </w:rPr>
              <w:lastRenderedPageBreak/>
              <w:t>etc.</w:t>
            </w:r>
          </w:p>
          <w:p w:rsidR="00772A2E" w:rsidRPr="00772A2E" w:rsidRDefault="00772A2E" w:rsidP="00772A2E">
            <w:pPr>
              <w:spacing w:after="101" w:line="224" w:lineRule="atLeast"/>
              <w:ind w:left="111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Esquemas de financiamiento a nivel global utilizados por el grupo al que pertenece el solicitante.</w:t>
            </w:r>
          </w:p>
          <w:p w:rsidR="00772A2E" w:rsidRPr="00772A2E" w:rsidRDefault="00772A2E" w:rsidP="00772A2E">
            <w:pPr>
              <w:spacing w:after="101" w:line="224" w:lineRule="atLeast"/>
              <w:ind w:left="111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Descripción de los intangibles propiedad del grupo al que pertenece el solicitante, tales como marcas, “know-how”, patentes, etc. Asimismo, deberá proporcionar la siguiente información respecto a los intangibles propiedad del grupo al que pertenece el solicitante:</w:t>
            </w:r>
          </w:p>
          <w:p w:rsidR="00772A2E" w:rsidRPr="00772A2E" w:rsidRDefault="00772A2E" w:rsidP="00772A2E">
            <w:pPr>
              <w:spacing w:after="101" w:line="224" w:lineRule="atLeast"/>
              <w:ind w:left="111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Nombre y país de residencia del propietario legal de los intangibles del grupo al que pertenece el solicitante, así como la documentación soporte que lo acredite como tal.</w:t>
            </w:r>
          </w:p>
          <w:p w:rsidR="00772A2E" w:rsidRPr="00772A2E" w:rsidRDefault="00772A2E" w:rsidP="00772A2E">
            <w:pPr>
              <w:spacing w:after="101" w:line="20" w:lineRule="atLeast"/>
              <w:ind w:left="1123"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Nombre, país de residencia e información financiera de aquellas empresas en donde se reflejen contablemente los intangibles del grupo al que pertenece el solicitante; identificados por categoría (por ejemplo “intangible de mercadotecnia”, “intangible de comercialización”, etc.).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ind w:left="1123" w:hanging="360"/>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Nombre y país de residencia de aquellas empresas que realicen actividades relacionadas con el desarrollo, mejoramiento, mantenimiento, protección y explotación de los intangibles propiedad del grupo al que pertenece el solicitante. Al respecto, se deberá incluir la información financiera que refleje los gastos incurridos por dichas empresas en relación con las actividades descritas anteriormente, identificados por categoría (por ejemplo “intangible comercial o de producción”, “intangible de comercialización o de mercadotecnia”, etc.).</w:t>
            </w:r>
          </w:p>
          <w:p w:rsidR="00772A2E" w:rsidRPr="00772A2E" w:rsidRDefault="00772A2E" w:rsidP="00772A2E">
            <w:pPr>
              <w:spacing w:after="101" w:line="21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X.</w:t>
            </w:r>
            <w:r w:rsidRPr="00772A2E">
              <w:rPr>
                <w:rFonts w:ascii="Verdana" w:eastAsia="Times New Roman" w:hAnsi="Verdana" w:cs="Times New Roman"/>
                <w:lang w:eastAsia="es-MX"/>
              </w:rPr>
              <w:t>        </w:t>
            </w:r>
            <w:r w:rsidRPr="00772A2E">
              <w:rPr>
                <w:rFonts w:ascii="Verdana" w:eastAsia="Times New Roman" w:hAnsi="Verdana" w:cs="Arial"/>
                <w:lang w:eastAsia="es-MX"/>
              </w:rPr>
              <w:t>Nombre y país de residencia de las empresas que forman parte del grupo al que pertenece el solicitante, que obtengan ingresos, o bien, realicen egresos con terceros independientes, inherentes a la actividad de negocio a la que se dedica el grupo al que pertenece el solicitante especificando los montos de los ingresos y egresos con terceros independientes.</w:t>
            </w:r>
          </w:p>
          <w:p w:rsidR="00772A2E" w:rsidRPr="00772A2E" w:rsidRDefault="00772A2E" w:rsidP="00772A2E">
            <w:pPr>
              <w:spacing w:after="101" w:line="21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XI.</w:t>
            </w:r>
            <w:r w:rsidRPr="00772A2E">
              <w:rPr>
                <w:rFonts w:ascii="Verdana" w:eastAsia="Times New Roman" w:hAnsi="Verdana" w:cs="Times New Roman"/>
                <w:lang w:eastAsia="es-MX"/>
              </w:rPr>
              <w:t>        </w:t>
            </w:r>
            <w:r w:rsidRPr="00772A2E">
              <w:rPr>
                <w:rFonts w:ascii="Verdana" w:eastAsia="Times New Roman" w:hAnsi="Verdana" w:cs="Arial"/>
                <w:lang w:eastAsia="es-MX"/>
              </w:rPr>
              <w:t>En lo referente a la actividad del solicitante, se deberá proporcionar una descripción detallada, o bien, adjuntar los archivos electrónicos que contengan la siguiente información:</w:t>
            </w:r>
          </w:p>
          <w:p w:rsidR="00772A2E" w:rsidRPr="00772A2E" w:rsidRDefault="00772A2E" w:rsidP="00772A2E">
            <w:pPr>
              <w:spacing w:after="101" w:line="21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XII.</w:t>
            </w:r>
            <w:r w:rsidRPr="00772A2E">
              <w:rPr>
                <w:rFonts w:ascii="Verdana" w:eastAsia="Times New Roman" w:hAnsi="Verdana" w:cs="Times New Roman"/>
                <w:lang w:eastAsia="es-MX"/>
              </w:rPr>
              <w:t>        </w:t>
            </w:r>
            <w:r w:rsidRPr="00772A2E">
              <w:rPr>
                <w:rFonts w:ascii="Verdana" w:eastAsia="Times New Roman" w:hAnsi="Verdana" w:cs="Arial"/>
                <w:lang w:eastAsia="es-MX"/>
              </w:rPr>
              <w:t>Descripción de las funciones realizadas, los activos empleados y los riesgos asumidos por la solicitante, inherentes a su propia actividad de negocios.</w:t>
            </w:r>
          </w:p>
          <w:p w:rsidR="00772A2E" w:rsidRPr="00772A2E" w:rsidRDefault="00772A2E" w:rsidP="00772A2E">
            <w:pPr>
              <w:spacing w:after="101" w:line="216" w:lineRule="atLeast"/>
              <w:ind w:left="1107" w:hanging="387"/>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Registro de acciones nominativas del contribuyente, previsto en el artículo 128 de la Ley General de Sociedades Mercantiles.</w:t>
            </w:r>
          </w:p>
          <w:p w:rsidR="00772A2E" w:rsidRPr="00772A2E" w:rsidRDefault="00772A2E" w:rsidP="00772A2E">
            <w:pPr>
              <w:spacing w:after="101" w:line="20" w:lineRule="atLeast"/>
              <w:ind w:left="1109" w:hanging="389"/>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Estados de posición financiera y de resultados del contribuyente de al menos tres ejercicios fiscales inmediatos anteriores a aquel en que se presente la consulta en cuestión, incluyendo una relación de los costos y gastos incurridos por el contribuyente, y de las personas relacionadas residentes en México o en el extranjero, que tengan una relación contractual o de negocios con el mismo, así como manifestación de haber presentado las declaraciones anuales normales y complementarias del ISR del contribuyente, correspondientes al ejercicio en el que se solicita la expedición de la resolución en cuestión, y de los tres ejercicios inmediatos anteriores.</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ind w:left="1109" w:hanging="389"/>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contribuyentes que dictaminen sus estados financieros para efectos fiscales, en lugar de presentar los estados de posición financiera y de resultados a que se refiere el punto anterior, deberán manifestar la fecha de presentación del dictamen correspondiente al ejercicio en el que se solicita la resolución en cuestión, y de los tres ejercicios inmediatos anteriores y adjuntar los acuses de recibo correspondientes.</w:t>
            </w:r>
          </w:p>
          <w:p w:rsidR="00772A2E" w:rsidRPr="00772A2E" w:rsidRDefault="00772A2E" w:rsidP="00772A2E">
            <w:pPr>
              <w:spacing w:after="101" w:line="230" w:lineRule="atLeast"/>
              <w:ind w:left="1109" w:hanging="389"/>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Contratos, acuerdos o convenios celebrados entre el contribuyente y las empresas relacionadas con el mismo, residentes en México o en el extranjero, que sean objeto de la consulta en cuestión.</w:t>
            </w:r>
          </w:p>
          <w:p w:rsidR="00772A2E" w:rsidRPr="00772A2E" w:rsidRDefault="00772A2E" w:rsidP="00772A2E">
            <w:pPr>
              <w:spacing w:after="101" w:line="230" w:lineRule="atLeast"/>
              <w:ind w:left="1107" w:hanging="387"/>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Organigrama operativo, mediante el cual puedan identificarse los nombres y puestos en la estructura organizacional (a partir de niveles gerenciales o similares), tanto del contribuyente como de sus partes relacionadas en México o el extranjero, de las personas encargadas de las áreas, tanto operativas como administrativas y una descripción de las actividades que cada uno de ellos realizan como parte de la operación de la solicitante, así como el lugar geográfico en donde dichas actividades tienen lugar. Las personas señaladas en dicho organigrama, deberán ser incluidos como autorizados en términos del artículo 19 del Código Fiscal de la Federación para oír y recibir toda clase de notificaciones por parte de la autoridad </w:t>
            </w:r>
            <w:r w:rsidRPr="00772A2E">
              <w:rPr>
                <w:rFonts w:ascii="Verdana" w:eastAsia="Times New Roman" w:hAnsi="Verdana" w:cs="Arial"/>
                <w:lang w:eastAsia="es-MX"/>
              </w:rPr>
              <w:lastRenderedPageBreak/>
              <w:t>fiscal, así como adjuntar copia simple de su identificación oficial.</w:t>
            </w:r>
          </w:p>
          <w:p w:rsidR="00772A2E" w:rsidRPr="00772A2E" w:rsidRDefault="00772A2E" w:rsidP="00772A2E">
            <w:pPr>
              <w:spacing w:after="101" w:line="230" w:lineRule="atLeast"/>
              <w:ind w:left="1107" w:hanging="387"/>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Descripción de la estrategia de negocios implementada por el solicitante, en donde se especifique si ha sido, o bien, se pretende que sea sujeta a la implementación de algún tipo de reestructura que implique la migración de funciones, activos o riesgos, y que esto haya conllevado o conlleve a la implementación de cambios en su estructura operativa y/o en su giro de negocios.</w:t>
            </w:r>
          </w:p>
          <w:p w:rsidR="00772A2E" w:rsidRPr="00772A2E" w:rsidRDefault="00772A2E" w:rsidP="00772A2E">
            <w:pPr>
              <w:spacing w:after="101" w:line="230" w:lineRule="atLeast"/>
              <w:ind w:left="1107" w:hanging="387"/>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Lista de sus principales competidores.</w:t>
            </w:r>
          </w:p>
          <w:p w:rsidR="00772A2E" w:rsidRPr="00772A2E" w:rsidRDefault="00772A2E" w:rsidP="00772A2E">
            <w:pPr>
              <w:spacing w:after="101" w:line="230"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XIII.</w:t>
            </w:r>
            <w:r w:rsidRPr="00772A2E">
              <w:rPr>
                <w:rFonts w:ascii="Verdana" w:eastAsia="Times New Roman" w:hAnsi="Verdana" w:cs="Times New Roman"/>
                <w:lang w:eastAsia="es-MX"/>
              </w:rPr>
              <w:t>        </w:t>
            </w:r>
            <w:r w:rsidRPr="00772A2E">
              <w:rPr>
                <w:rFonts w:ascii="Verdana" w:eastAsia="Times New Roman" w:hAnsi="Verdana" w:cs="Arial"/>
                <w:lang w:eastAsia="es-MX"/>
              </w:rPr>
              <w:t>En lo referente a las transacciones u operaciones por las cuales el contribuyente solicita resolución particular, deberá proporcionar sobre las mismas la información siguiente:</w:t>
            </w:r>
          </w:p>
          <w:p w:rsidR="00772A2E" w:rsidRPr="00772A2E" w:rsidRDefault="00772A2E" w:rsidP="00772A2E">
            <w:pPr>
              <w:spacing w:after="101" w:line="230" w:lineRule="atLeast"/>
              <w:ind w:left="1107" w:hanging="387"/>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Descripción detallada de las funciones realizadas, los activos empleados y los riesgos asumidos tanto por el contribuyente como por sus partes relacionadas residentes en México o en el extranjero, inherentes a la operación u operaciones objeto de la consulta.</w:t>
            </w:r>
          </w:p>
          <w:p w:rsidR="00772A2E" w:rsidRPr="00772A2E" w:rsidRDefault="00772A2E" w:rsidP="00772A2E">
            <w:pPr>
              <w:spacing w:after="101" w:line="20" w:lineRule="atLeast"/>
              <w:ind w:left="1107" w:hanging="387"/>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método o métodos propuestos por el contribuyente, para la determinación del precio o monto de la contraprestación de las operaciones celebradas con sus partes relacionadas residentes en México o en el extranjero objeto de la consulta, incluyendo los criterios, parámetros y demás elementos considerados para la selección y rechazo de los métodos señalados en el artículo 180 de la LISR.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ind w:left="1109" w:hanging="389"/>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Información financiera y fiscal, real y proyectada, correspondiente a los ejercicios por los que solicita la resolución, en la cual se refleje el resultado de aplicar el método o métodos propuestos para determinar el precio o monto de la contraprestación de las operaciones celebradas con las personas relacionadas objeto de la consulta.</w:t>
            </w:r>
          </w:p>
          <w:p w:rsidR="00772A2E" w:rsidRPr="00772A2E" w:rsidRDefault="00772A2E" w:rsidP="00772A2E">
            <w:pPr>
              <w:spacing w:after="101" w:line="230" w:lineRule="atLeast"/>
              <w:ind w:left="1109" w:hanging="389"/>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Información sobre las operaciones o empresas seleccionadas como comparables, indicando y detallando la aplicación de los ajustes razonables que en su caso se hayan efectuado para eliminar diferencias, de conformidad con el tercer párrafo del artículo 179 de la Ley del ISR.</w:t>
            </w:r>
          </w:p>
          <w:p w:rsidR="00772A2E" w:rsidRPr="00772A2E" w:rsidRDefault="00772A2E" w:rsidP="00772A2E">
            <w:pPr>
              <w:spacing w:after="101" w:line="230" w:lineRule="atLeast"/>
              <w:ind w:left="1109" w:hanging="389"/>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detalle paso a paso del cálculo del(los) indicador(es) de nivel de rentabilidad tanto de la parte analizada como de cada una de las empresas utilizadas como comparables en los análisis propuestos para las operaciones celebradas con las personas relacionadas objeto de la consulta (incluyendo para cada uno de los procesos matemáticos, la fórmula, los términos [números y decimales utilizados, aclarando si éstos fueron truncados o se redondearon] correspondientes utilizados en las fórmulas aplicadas).</w:t>
            </w:r>
          </w:p>
          <w:p w:rsidR="00772A2E" w:rsidRPr="00772A2E" w:rsidRDefault="00772A2E" w:rsidP="00772A2E">
            <w:pPr>
              <w:spacing w:after="101" w:line="230" w:lineRule="atLeast"/>
              <w:ind w:left="1107" w:hanging="387"/>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Descripción de aquellos factores que influyan directa o indirectamente en la operación objeto de la consulta, tales como:</w:t>
            </w:r>
          </w:p>
          <w:p w:rsidR="00772A2E" w:rsidRPr="00772A2E" w:rsidRDefault="00772A2E" w:rsidP="00772A2E">
            <w:pPr>
              <w:spacing w:after="101" w:line="230" w:lineRule="atLeast"/>
              <w:ind w:left="164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Operaciones efectuadas entre empresas del grupo, del cual forma parte el solicitante;</w:t>
            </w:r>
          </w:p>
          <w:p w:rsidR="00772A2E" w:rsidRPr="00772A2E" w:rsidRDefault="00772A2E" w:rsidP="00772A2E">
            <w:pPr>
              <w:spacing w:after="101" w:line="230" w:lineRule="atLeast"/>
              <w:ind w:left="164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Operaciones efectuadas con terceros independientes;</w:t>
            </w:r>
          </w:p>
          <w:p w:rsidR="00772A2E" w:rsidRPr="00772A2E" w:rsidRDefault="00772A2E" w:rsidP="00772A2E">
            <w:pPr>
              <w:spacing w:after="101" w:line="20" w:lineRule="atLeast"/>
              <w:ind w:left="1648"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Factores económicos, políticos, geográficos, etc.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8" w:line="21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XIV.</w:t>
            </w:r>
            <w:r w:rsidRPr="00772A2E">
              <w:rPr>
                <w:rFonts w:ascii="Verdana" w:eastAsia="Times New Roman" w:hAnsi="Verdana" w:cs="Times New Roman"/>
                <w:lang w:eastAsia="es-MX"/>
              </w:rPr>
              <w:t>        </w:t>
            </w:r>
            <w:r w:rsidRPr="00772A2E">
              <w:rPr>
                <w:rFonts w:ascii="Verdana" w:eastAsia="Times New Roman" w:hAnsi="Verdana" w:cs="Arial"/>
                <w:lang w:eastAsia="es-MX"/>
              </w:rPr>
              <w:t>Especificar si las personas relacionadas con el contribuyente, residentes en el extranjero, se encuentran sujetas al ejercicio de las facultades de comprobación en materia de precios de transferencia, por parte de una autoridad fiscal y, en su caso, describir la etapa que guarda la revisión correspondiente. Asimismo, se deberá informar si dichas personas residentes en el extranjero están dirimiendo alguna controversia de índole fiscal en materia de precios de transferencia ante las autoridades o los tribunales y, en su caso, la etapa en que se encuentra dicha controversia. En el caso de que exista una resolución (incluyendo si se trata de una resolución anticipada en materia de precios de transferencia) por parte de alguna autoridad competente extranjera, una resolución a una consulta en términos del artículo 34 del CFF o que se haya obtenido una sentencia firme dictada por los tribunales correspondientes, se deberán proporcionar los elementos sobresalientes y los puntos resolutivos de tales resoluciones.</w:t>
            </w:r>
          </w:p>
          <w:p w:rsidR="00772A2E" w:rsidRPr="00772A2E" w:rsidRDefault="00772A2E" w:rsidP="00772A2E">
            <w:pPr>
              <w:spacing w:after="88" w:line="21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XV.</w:t>
            </w:r>
            <w:r w:rsidRPr="00772A2E">
              <w:rPr>
                <w:rFonts w:ascii="Verdana" w:eastAsia="Times New Roman" w:hAnsi="Verdana" w:cs="Times New Roman"/>
                <w:lang w:eastAsia="es-MX"/>
              </w:rPr>
              <w:t>        </w:t>
            </w:r>
            <w:r w:rsidRPr="00772A2E">
              <w:rPr>
                <w:rFonts w:ascii="Verdana" w:eastAsia="Times New Roman" w:hAnsi="Verdana" w:cs="Arial"/>
                <w:lang w:eastAsia="es-MX"/>
              </w:rPr>
              <w:t>Adjuntar un archivo digitalizado que contenga la siguiente documentación:</w:t>
            </w:r>
          </w:p>
          <w:p w:rsidR="00772A2E" w:rsidRPr="00772A2E" w:rsidRDefault="00772A2E" w:rsidP="00772A2E">
            <w:pPr>
              <w:spacing w:after="88" w:line="216" w:lineRule="atLeast"/>
              <w:ind w:left="1008" w:hanging="288"/>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del pago de la cuota establecida para resoluciones relativas a precios o montos de contraprestaciones entre partes relacionadas en la Ley Federal de Derechos, vigente en el ejercicio en el que se presente la consulta en cuestión.</w:t>
            </w:r>
          </w:p>
          <w:p w:rsidR="00772A2E" w:rsidRPr="00772A2E" w:rsidRDefault="00772A2E" w:rsidP="00772A2E">
            <w:pPr>
              <w:spacing w:after="88" w:line="216" w:lineRule="atLeast"/>
              <w:ind w:left="1008" w:hanging="288"/>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Documentación que demuestre que las operaciones entre el solicitante y sus partes relacionadas residentes tanto en México como en el extranjero, cumplen con lo establecido en los artículos 27, fracción XIII, 76, fracciones IX, X y XII, 179 y 180 de la Ley del ISR, correspondiente al ejercicio en el que se solicita la resolución en cuestión, y de los tres ejercicios inmediatos anteriores.</w:t>
            </w:r>
          </w:p>
          <w:p w:rsidR="00772A2E" w:rsidRPr="00772A2E" w:rsidRDefault="00772A2E" w:rsidP="00772A2E">
            <w:pPr>
              <w:spacing w:after="88" w:line="216" w:lineRule="atLeast"/>
              <w:ind w:left="720" w:hanging="720"/>
              <w:jc w:val="both"/>
              <w:rPr>
                <w:rFonts w:ascii="Verdana" w:eastAsia="Times New Roman" w:hAnsi="Verdana" w:cs="Arial"/>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XVI.</w:t>
            </w:r>
            <w:r w:rsidRPr="00772A2E">
              <w:rPr>
                <w:rFonts w:ascii="Verdana" w:eastAsia="Times New Roman" w:hAnsi="Verdana" w:cs="Times New Roman"/>
                <w:lang w:eastAsia="es-MX"/>
              </w:rPr>
              <w:t>        </w:t>
            </w:r>
            <w:r w:rsidRPr="00772A2E">
              <w:rPr>
                <w:rFonts w:ascii="Verdana" w:eastAsia="Times New Roman" w:hAnsi="Verdana" w:cs="Arial"/>
                <w:lang w:eastAsia="es-MX"/>
              </w:rPr>
              <w:t>La demás documentación e información que sea necesaria, en casos específicos, para emitir la resolución a que se refiere el artículo 34-A del CFF, que sea requerida por la autoridad.</w:t>
            </w:r>
          </w:p>
          <w:p w:rsidR="00772A2E" w:rsidRPr="00772A2E" w:rsidRDefault="00772A2E" w:rsidP="00772A2E">
            <w:pPr>
              <w:spacing w:after="88" w:line="20" w:lineRule="atLeast"/>
              <w:ind w:left="720" w:hanging="720"/>
              <w:jc w:val="both"/>
              <w:rPr>
                <w:rFonts w:ascii="Verdana" w:eastAsia="Times New Roman" w:hAnsi="Verdana" w:cs="Arial"/>
                <w:lang w:eastAsia="es-MX"/>
              </w:rPr>
            </w:pPr>
            <w:r w:rsidRPr="00772A2E">
              <w:rPr>
                <w:rFonts w:ascii="Verdana" w:eastAsia="Times New Roman" w:hAnsi="Verdana" w:cs="Arial"/>
                <w:lang w:eastAsia="es-MX"/>
              </w:rPr>
              <w:t>XVII.</w:t>
            </w:r>
            <w:r w:rsidRPr="00772A2E">
              <w:rPr>
                <w:rFonts w:ascii="Verdana" w:eastAsia="Times New Roman" w:hAnsi="Verdana" w:cs="Times New Roman"/>
                <w:lang w:eastAsia="es-MX"/>
              </w:rPr>
              <w:t>        </w:t>
            </w:r>
            <w:r w:rsidRPr="00772A2E">
              <w:rPr>
                <w:rFonts w:ascii="Verdana" w:eastAsia="Times New Roman" w:hAnsi="Verdana" w:cs="Arial"/>
                <w:lang w:eastAsia="es-MX"/>
              </w:rPr>
              <w:t>Cualquier información, datos y documentación que se proporcione en idioma distinto al español, deberá incluir la traducción correspondiente.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88"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cuando se presente 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eastAsia="es-MX"/>
              </w:rPr>
              <w:t>Los contribuyentes podrán analizar conjuntamente con la ACFPT de la AGGC o la ACAJNH de la AGH, según corresponda a su competencia, la información y metodología que pretenden someter a consideración de la Administración Central que corresponda, previamente a la presentación de la solicitud de resolución a que se refiere el artículo 34-A del CFF, sin necesidad de identificar al contribuyente o a sus partes relacionadas.</w:t>
            </w:r>
          </w:p>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eastAsia="es-MX"/>
              </w:rPr>
              <w:t>Para los efectos de esta ficha, se considerará controladora de último nivel del grupo al que pertenece el solicitante a aquella entidad o figura jurídica que no sea subsidiaria de otra empresa y que se encuentre obligada a elaborar, presentar y revelar estados financieros consolidados en los términos de las normas de información financiera.</w:t>
            </w:r>
          </w:p>
          <w:p w:rsidR="00772A2E" w:rsidRPr="00772A2E" w:rsidRDefault="00772A2E" w:rsidP="00772A2E">
            <w:pPr>
              <w:spacing w:after="88" w:line="20" w:lineRule="atLeast"/>
              <w:jc w:val="both"/>
              <w:rPr>
                <w:rFonts w:ascii="Verdana" w:eastAsia="Times New Roman" w:hAnsi="Verdana" w:cs="Arial"/>
                <w:lang w:eastAsia="es-MX"/>
              </w:rPr>
            </w:pPr>
            <w:r w:rsidRPr="00772A2E">
              <w:rPr>
                <w:rFonts w:ascii="Verdana" w:eastAsia="Times New Roman" w:hAnsi="Verdana" w:cs="Arial"/>
                <w:lang w:eastAsia="es-MX"/>
              </w:rPr>
              <w:t>Para los efectos de esta ficha, cuando se utiliza el término partes relacionadas se refiere a las definidas en el artículo 179 de la Ley del ISR.</w:t>
            </w:r>
          </w:p>
        </w:tc>
      </w:tr>
      <w:tr w:rsidR="00772A2E" w:rsidRPr="00772A2E" w:rsidTr="00772A2E">
        <w:trPr>
          <w:trHeight w:val="641"/>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eastAsia="es-MX"/>
              </w:rPr>
              <w:t>Arts. 19, 33, 34 y 34-A CFF,27, 76, 179 y 180 Ley del ISR, Regla 2.12.8.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103/CFF     Solicitud de autorización para pagar adeudos en parcialidades o diferido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deseen realizar el pago de impuestos en mensualidades o en un solo pago.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ante la ADSC que corresponda al domicilio fiscal del contribuyente, de conformidad con lo establecido en la regla 1.6. en relación con la regla 2.2.6. de la RMF. En las oficinas de las entidades federativas correspondientes, cuando los adeudos fiscales sean administrados por dichas entidades.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o escrito libre sellado como acuse, según sea el caso.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considere que sus adeudos son susceptibles de gozar del beneficio.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o archivo electrónico en PDF, según corresponda en el que se manifieste lo siguiente:</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I.       El número del adeudo o la manifestación de que se trata de un adeudo autodeterminado.</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II.      El monto del adeudo a pagar a plazos, ya sea en parcialidades o diferido y el periodo que comprende la actualización en los términos del artículo 66, fracción II, inciso a) del CFF.</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 xml:space="preserve">III.     El monto de los accesorios causados, identificando la parte que corresponda a recargos, multas y a </w:t>
            </w:r>
            <w:r w:rsidRPr="00772A2E">
              <w:rPr>
                <w:rFonts w:ascii="Verdana" w:eastAsia="Times New Roman" w:hAnsi="Verdana" w:cs="Arial"/>
                <w:lang w:val="es-ES" w:eastAsia="es-MX"/>
              </w:rPr>
              <w:lastRenderedPageBreak/>
              <w:t>otros accesorios.</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IV.    La modalidad de pago a plazos, en parcialidades o de manera diferida, según se trate la elección del contribuyente:</w:t>
            </w:r>
          </w:p>
          <w:p w:rsidR="00772A2E" w:rsidRPr="00772A2E" w:rsidRDefault="00772A2E" w:rsidP="00772A2E">
            <w:pPr>
              <w:spacing w:after="101" w:line="216" w:lineRule="atLeast"/>
              <w:ind w:left="701" w:hanging="284"/>
              <w:jc w:val="both"/>
              <w:rPr>
                <w:rFonts w:ascii="Verdana" w:eastAsia="Times New Roman" w:hAnsi="Verdana" w:cs="Arial"/>
                <w:lang w:eastAsia="es-MX"/>
              </w:rPr>
            </w:pPr>
            <w:r w:rsidRPr="00772A2E">
              <w:rPr>
                <w:rFonts w:ascii="Verdana" w:eastAsia="Times New Roman" w:hAnsi="Verdana" w:cs="Arial"/>
                <w:lang w:val="es-ES" w:eastAsia="es-MX"/>
              </w:rPr>
              <w:t>a)   En el pago en parcialidades, se deberá señalar el plazo en el que se cubrirá el adeudo fiscal, sin que exceda de 36 meses.</w:t>
            </w:r>
          </w:p>
          <w:p w:rsidR="00772A2E" w:rsidRPr="00772A2E" w:rsidRDefault="00772A2E" w:rsidP="00772A2E">
            <w:pPr>
              <w:spacing w:after="101" w:line="216" w:lineRule="atLeast"/>
              <w:ind w:left="701" w:hanging="284"/>
              <w:jc w:val="both"/>
              <w:rPr>
                <w:rFonts w:ascii="Verdana" w:eastAsia="Times New Roman" w:hAnsi="Verdana" w:cs="Arial"/>
                <w:lang w:eastAsia="es-MX"/>
              </w:rPr>
            </w:pPr>
            <w:r w:rsidRPr="00772A2E">
              <w:rPr>
                <w:rFonts w:ascii="Verdana" w:eastAsia="Times New Roman" w:hAnsi="Verdana" w:cs="Arial"/>
                <w:lang w:val="es-ES" w:eastAsia="es-MX"/>
              </w:rPr>
              <w:t>b)   Para el pago diferido, se deberá señalar la fecha en la que se cubrirá el adeudo fiscal, sin que exceda de 12 meses.</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V.     Cuando se haya manifestado el adeudo a través de declaración normal o complementaria, debe señalar el número de folio de la Declaración en el escrito libre.</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VI.    Se deberá adjuntar a la solicitud el comprobante de pago inicial de, cuando menos el 20%.</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 en caso de que el trámite se realice por medio del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 Paga en mensualidades tus créditos fiscales, con una tasa de recargos preferencial de acuerdo con el número de parcialidades solicitadas: tasa de 1%: de 1 a 12 mensualidades; de 1.25%: de 13 a 24 mensualidades; de 1.5%: de 25 y hasta 36 mensualidades y hasta 12 meses en pago diferido con esta tasa.</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 Ten en consideración que no puedes pagar en parcialidades:</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1. Las contribuciones retenidas, trasladadas o recaudadas.</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2. Las que deben pagarse en el año calendario en curso.</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3. Las que deben pagarse en los seis meses anteriores a la presentación de la solicitud.</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4. Las contribuciones y aprovechamientos causados por la importación y exportación de bienes o servicios.</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Si deseas información adicional para calcular el importe de tu adeudo, puedes consultar el Mini sitio de adeudos Fiscales http://www.sat.gob.mx/Adeudos_Fiscales/Paginas/default.htm, en el que se encuentran los simuladores de:</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 Contribuciones y multas.</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 Pago en parcialidades.</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 Pago diferido.</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 Los (FCF) formatos para el pago de contribuciones federales para pagar de la primera y hasta la última parcialidad del periodo elegido o plazo autorizado o el correspondiente al monto diferido, podrán ser entregados u obtenidos por el propio contribuyente, conforme a lo siguiente:</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I. A solicitud del contribuyente, en el módulo de atención fiscal de la ADSC, cuando así lo requiera.</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II. En el domicilio fiscal del contribuyente, cuando se le notifique la resolución de autorización.</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III. A través del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66 primer párrafo, 66-A CFF, 65 Reglamento del CFF, Reglas 2.14.1., 2.14.2.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64" w:hanging="964"/>
              <w:jc w:val="both"/>
              <w:rPr>
                <w:rFonts w:ascii="Verdana" w:eastAsia="Times New Roman" w:hAnsi="Verdana" w:cs="Arial"/>
                <w:lang w:eastAsia="es-MX"/>
              </w:rPr>
            </w:pPr>
            <w:r w:rsidRPr="00772A2E">
              <w:rPr>
                <w:rFonts w:ascii="Verdana" w:eastAsia="Times New Roman" w:hAnsi="Verdana" w:cs="Arial"/>
                <w:b/>
                <w:bCs/>
                <w:lang w:val="es-ES" w:eastAsia="es-MX"/>
              </w:rPr>
              <w:t>104/CFF (Se deroga)</w:t>
            </w:r>
          </w:p>
        </w:tc>
      </w:tr>
    </w:tbl>
    <w:p w:rsidR="00772A2E" w:rsidRPr="00772A2E" w:rsidRDefault="00772A2E" w:rsidP="00772A2E">
      <w:pPr>
        <w:spacing w:after="101" w:line="26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105/CFF     Solicitud del Certificado de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En una ADSC o en los módulos de servicios tributarios que prevén ese servicio, previa cita registrada en el </w:t>
            </w:r>
            <w:r w:rsidRPr="00772A2E">
              <w:rPr>
                <w:rFonts w:ascii="Verdana" w:eastAsia="Times New Roman" w:hAnsi="Verdana" w:cs="Arial"/>
                <w:lang w:eastAsia="es-MX"/>
              </w:rPr>
              <w:lastRenderedPageBreak/>
              <w:t>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¿Qué documento se obtiene?</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Certificado de e.firma.</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Comprobante de generación del Certificado de e.firma.</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Forma oficial FE Solicitud de Certificado de e.firma.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Archivo de requerimiento (.REQ), Clave Privada (.KEY) generados con el programa Certifica.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el contribuyente lo requiera por ser necesario para la presentación de algún trámite, o simplemente por ser su voluntad tener el Certificado de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Unidad de memoria extraíble. Al finalizar el trámite, recibirá una copia simple de su Certificado digital (extensión CER).</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Dirección de correo electrónico.</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Asimismo, durante la comparecencia se tomarán los datos de identidad del contribuyente, consistentes en: huellas digitales, fotografía de frente, fotografía del iris, firma y digitalización de los documentos originales, con la finalidad de asegurar el vínculo que debe existir entre un Certificado digital y su titular.</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Las personas físicas podrán designar a un representante legal para efectos de tramitar la e.firma, siempre que se ubique en los supuestos siguientes:</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Sea menor de edad.</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que cuenten con la resolución judicial definitiva, en la cual se declare la interdicción del contribuyente (original).</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Sea designado como albacea.</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Estén privados de su libertad.</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Estén clínicamente dictaminados por institución pública o privada con enfermedad en etapa terminal.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 representación legal a que se refiere esta ficha, se realizará en términos del artículo 19 del CFF y se deberá acompañar el documento que acredite el supuesto en el que se ubica el contribuyente persona física.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17-D CFF, Reglas 2.4.6., 2.4.11., 2.8.3.2.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Adicionalmente, según sea el caso, deberá presentar los siguientes requisitos: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a)     Tratándose de personas físicas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09"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CURP.</w:t>
            </w:r>
          </w:p>
          <w:p w:rsidR="00772A2E" w:rsidRPr="00772A2E" w:rsidRDefault="00772A2E" w:rsidP="00772A2E">
            <w:pPr>
              <w:spacing w:after="80" w:line="209" w:lineRule="atLeast"/>
              <w:jc w:val="both"/>
              <w:rPr>
                <w:rFonts w:ascii="Verdana" w:eastAsia="Times New Roman" w:hAnsi="Verdana" w:cs="Arial"/>
                <w:lang w:eastAsia="es-MX"/>
              </w:rPr>
            </w:pPr>
            <w:r w:rsidRPr="00772A2E">
              <w:rPr>
                <w:rFonts w:ascii="Verdana" w:eastAsia="Times New Roman" w:hAnsi="Verdana" w:cs="Arial"/>
                <w:lang w:eastAsia="es-MX"/>
              </w:rPr>
              <w:t>Original o copia certificada de los siguientes documentos:</w:t>
            </w:r>
          </w:p>
          <w:p w:rsidR="00772A2E" w:rsidRPr="00772A2E" w:rsidRDefault="00772A2E" w:rsidP="00772A2E">
            <w:pPr>
              <w:spacing w:after="80" w:line="209"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mexicanos por naturalización, carta de naturalización expedida por autoridad competente, debidamente certificada o legalizada, según corresponda.</w:t>
            </w:r>
          </w:p>
          <w:p w:rsidR="00772A2E" w:rsidRPr="00772A2E" w:rsidRDefault="00772A2E" w:rsidP="00772A2E">
            <w:pPr>
              <w:spacing w:after="80" w:line="209"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extranjeros, documento migratorio vigente que corresponda, emitido por autoridad competente.</w:t>
            </w:r>
          </w:p>
          <w:p w:rsidR="00772A2E" w:rsidRPr="00772A2E" w:rsidRDefault="00772A2E" w:rsidP="00772A2E">
            <w:pPr>
              <w:spacing w:after="80" w:line="209"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Original del comprobante de domicilio fiscal, únicamente para contribuyentes que se hayan inscrito en </w:t>
            </w:r>
            <w:r w:rsidRPr="00772A2E">
              <w:rPr>
                <w:rFonts w:ascii="Verdana" w:eastAsia="Times New Roman" w:hAnsi="Verdana" w:cs="Arial"/>
                <w:lang w:eastAsia="es-MX"/>
              </w:rPr>
              <w:lastRenderedPageBreak/>
              <w:t>el RFC con CURP, por Internet, o por medio del “Esquema de Inscripción al Registro Federal de Contribuyentes a través de Fedatario Público o Medios Remotos”. En el caso de asalariados, también se podrá aceptar la credencial para votar expedida por el Instituto Nacional Electoral (antes Instituto Federal Electoral) para acreditar su domicilio (siempre y cuando en ésta se señale el mismo).</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Cualquier identificación oficial vigente de las señaladas en el inciso A) del apartado de Definiciones de este Anexo del contribuyente.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b/>
                <w:bCs/>
                <w:lang w:eastAsia="es-MX"/>
              </w:rPr>
              <w:lastRenderedPageBreak/>
              <w:t>b)     Menores de edad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09"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1.</w:t>
            </w:r>
            <w:r w:rsidRPr="00772A2E">
              <w:rPr>
                <w:rFonts w:ascii="Verdana" w:eastAsia="Times New Roman" w:hAnsi="Verdana" w:cs="Arial"/>
                <w:lang w:eastAsia="es-MX"/>
              </w:rPr>
              <w:t>     Que el padre o tutor haya tramitado previamente su Certificado de e.firma.</w:t>
            </w:r>
          </w:p>
          <w:p w:rsidR="00772A2E" w:rsidRPr="00772A2E" w:rsidRDefault="00772A2E" w:rsidP="00772A2E">
            <w:pPr>
              <w:spacing w:after="80" w:line="209"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2.</w:t>
            </w:r>
            <w:r w:rsidRPr="00772A2E">
              <w:rPr>
                <w:rFonts w:ascii="Verdana" w:eastAsia="Times New Roman" w:hAnsi="Verdana" w:cs="Arial"/>
                <w:lang w:eastAsia="es-MX"/>
              </w:rPr>
              <w:t>     Que el padre o tutor lleve consigo el día de su cita lo siguiente: (no será necesario que el contribuyente menor de edad comparezca ante el SAT para realizar el trámite)</w:t>
            </w:r>
          </w:p>
          <w:p w:rsidR="00772A2E" w:rsidRPr="00772A2E" w:rsidRDefault="00772A2E" w:rsidP="00772A2E">
            <w:pPr>
              <w:spacing w:after="80" w:line="209"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Copia certificada del acta de nacimiento del menor, expedida por el Registro Civil u obtenida en el Portal </w:t>
            </w:r>
            <w:r w:rsidRPr="00772A2E">
              <w:rPr>
                <w:rFonts w:ascii="Verdana" w:eastAsia="Times New Roman" w:hAnsi="Verdana" w:cs="Arial"/>
                <w:u w:val="single"/>
                <w:lang w:eastAsia="es-MX"/>
              </w:rPr>
              <w:t>www.gob.mx/actas</w:t>
            </w:r>
            <w:r w:rsidRPr="00772A2E">
              <w:rPr>
                <w:rFonts w:ascii="Verdana" w:eastAsia="Times New Roman" w:hAnsi="Verdana" w:cs="Arial"/>
                <w:lang w:eastAsia="es-MX"/>
              </w:rPr>
              <w:t> (Formato Único), Cédula de Identidad Personal, expedida por la Secretaría de Gobernación a través del Registro Nacional de Población o resolución judicial o documento emitido por fedatario público en el que conste la patria potestad o la tutela (copia simple y original para cotejo).</w:t>
            </w:r>
          </w:p>
          <w:p w:rsidR="00772A2E" w:rsidRPr="00772A2E" w:rsidRDefault="00772A2E" w:rsidP="00772A2E">
            <w:pPr>
              <w:spacing w:after="80" w:line="209"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Que el menor de edad representado cuente con CURP.</w:t>
            </w:r>
          </w:p>
          <w:p w:rsidR="00772A2E" w:rsidRPr="00772A2E" w:rsidRDefault="00772A2E" w:rsidP="00772A2E">
            <w:pPr>
              <w:spacing w:after="80" w:line="209"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Manifiesto de conformidad de los padres o tutores para que uno de ellos actúe como representante del menor. Tratándose del último supuesto deberán anexar la resolución judicial o documento emitido por fedatario público en el que conste la patria potestad o la tutela.</w:t>
            </w:r>
          </w:p>
          <w:p w:rsidR="00772A2E" w:rsidRPr="00772A2E" w:rsidRDefault="00772A2E" w:rsidP="00772A2E">
            <w:pPr>
              <w:spacing w:after="80" w:line="209"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los casos en que en el acta de nacimiento, en la Cédula de Identificación Personal o en la resolución judicial o documento emitido por fedatario público en el que conste la patria potestad o tutela se encuentre señalado solamente un padre o tutor, no será necesario acompañar el Manifiesto de conformidad citado en el párrafo anterior.</w:t>
            </w:r>
          </w:p>
          <w:p w:rsidR="00772A2E" w:rsidRPr="00772A2E" w:rsidRDefault="00772A2E" w:rsidP="00772A2E">
            <w:pPr>
              <w:spacing w:after="80" w:line="209"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Original del comprobante de domicilio fiscal, únicamente para contribuyentes que se hayan inscrito en el RFC con CURP, por Internet. En el caso de asalariados, también se podrá aceptar la credencial para votar expedida por el Instituto Nacional Electoral (antes Instituto Federal Electoral) para acreditar su domicilio (siempre y cuando en ésta se señale el mismo).</w:t>
            </w:r>
          </w:p>
          <w:p w:rsidR="00772A2E" w:rsidRPr="00772A2E" w:rsidRDefault="00772A2E" w:rsidP="00772A2E">
            <w:pPr>
              <w:spacing w:after="80" w:line="209"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Cualquier identificación oficial vigente de las señaladas en el inciso A) del apartado de Definiciones de este Anexo, del padre o tutor.</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Al finalizar el trámite, recibirá una copia simple de su Certificado digital (extensión .CER) grabada en la unidad de memoria extraíble con el que presentó su archivo de requerimiento.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b/>
                <w:bCs/>
                <w:lang w:eastAsia="es-MX"/>
              </w:rPr>
              <w:t>c)     Contribuyentes con incapacidad legal judicialmente declarada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09"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1.</w:t>
            </w:r>
            <w:r w:rsidRPr="00772A2E">
              <w:rPr>
                <w:rFonts w:ascii="Verdana" w:eastAsia="Times New Roman" w:hAnsi="Verdana" w:cs="Arial"/>
                <w:lang w:eastAsia="es-MX"/>
              </w:rPr>
              <w:t>     Contar con un tutor que haya tramitado previamente su Certificado de e.firma.</w:t>
            </w:r>
          </w:p>
          <w:p w:rsidR="00772A2E" w:rsidRPr="00772A2E" w:rsidRDefault="00772A2E" w:rsidP="00772A2E">
            <w:pPr>
              <w:spacing w:after="80" w:line="209"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2.</w:t>
            </w:r>
            <w:r w:rsidRPr="00772A2E">
              <w:rPr>
                <w:rFonts w:ascii="Verdana" w:eastAsia="Times New Roman" w:hAnsi="Verdana" w:cs="Arial"/>
                <w:lang w:eastAsia="es-MX"/>
              </w:rPr>
              <w:t>     Que el contribuyente con incapacidad legal declarada cuente con CURP.</w:t>
            </w:r>
          </w:p>
          <w:p w:rsidR="00772A2E" w:rsidRPr="00772A2E" w:rsidRDefault="00772A2E" w:rsidP="00772A2E">
            <w:pPr>
              <w:spacing w:after="80" w:line="209"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3.</w:t>
            </w:r>
            <w:r w:rsidRPr="00772A2E">
              <w:rPr>
                <w:rFonts w:ascii="Verdana" w:eastAsia="Times New Roman" w:hAnsi="Verdana" w:cs="Arial"/>
                <w:lang w:eastAsia="es-MX"/>
              </w:rPr>
              <w:t>     Llevar consigo el día de su cita lo siguiente:</w:t>
            </w:r>
          </w:p>
          <w:p w:rsidR="00772A2E" w:rsidRPr="00772A2E" w:rsidRDefault="00772A2E" w:rsidP="00772A2E">
            <w:pPr>
              <w:spacing w:after="80" w:line="209"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Original de la resolución judicial definitiva, en la cual se declare la incapacidad del contribuyente.</w:t>
            </w:r>
          </w:p>
          <w:p w:rsidR="00772A2E" w:rsidRPr="00772A2E" w:rsidRDefault="00772A2E" w:rsidP="00772A2E">
            <w:pPr>
              <w:spacing w:after="80" w:line="209"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Original del comprobante de domicilio fiscal únicamente para contribuyentes que se hayan inscrito en el RFC con CURP, por Internet. En el caso de asalariados, también se podrá aceptar la credencial para votar expedida por el Instituto Nacional Electoral (antes Instituto Federal Electoral) para acreditar su domicilio (siempre y cuando en ésta se señale el mismo).</w:t>
            </w:r>
          </w:p>
          <w:p w:rsidR="00772A2E" w:rsidRPr="00772A2E" w:rsidRDefault="00772A2E" w:rsidP="00772A2E">
            <w:pPr>
              <w:spacing w:after="80" w:line="209"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Cualquier identificación oficial de las señaladas en el inciso A) del apartado de Definiciones de este Anexo, del representante legal.</w:t>
            </w:r>
          </w:p>
          <w:p w:rsidR="00772A2E" w:rsidRPr="00772A2E" w:rsidRDefault="00772A2E" w:rsidP="00772A2E">
            <w:pPr>
              <w:spacing w:after="80"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3.</w:t>
            </w:r>
            <w:r w:rsidRPr="00772A2E">
              <w:rPr>
                <w:rFonts w:ascii="Verdana" w:eastAsia="Times New Roman" w:hAnsi="Verdana" w:cs="Arial"/>
                <w:lang w:eastAsia="es-MX"/>
              </w:rPr>
              <w:t>     Al finalizar el trámite, recibirá una copia simple de su Certificado digital (extensión .CER) grabada en la unidad de memoria extraíble.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d)     Contribuyentes con apertura de sucesión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8" w:line="218"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1.</w:t>
            </w:r>
            <w:r w:rsidRPr="00772A2E">
              <w:rPr>
                <w:rFonts w:ascii="Verdana" w:eastAsia="Times New Roman" w:hAnsi="Verdana" w:cs="Arial"/>
                <w:lang w:eastAsia="es-MX"/>
              </w:rPr>
              <w:t>     Que el albacea o representante legal de la sucesión haya tramitado previamente su Certificado de e.firma.</w:t>
            </w:r>
          </w:p>
          <w:p w:rsidR="00772A2E" w:rsidRPr="00772A2E" w:rsidRDefault="00772A2E" w:rsidP="00772A2E">
            <w:pPr>
              <w:spacing w:after="88" w:line="218"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2.</w:t>
            </w:r>
            <w:r w:rsidRPr="00772A2E">
              <w:rPr>
                <w:rFonts w:ascii="Verdana" w:eastAsia="Times New Roman" w:hAnsi="Verdana" w:cs="Arial"/>
                <w:lang w:eastAsia="es-MX"/>
              </w:rPr>
              <w:t>     Que el albacea o representante legal de la sucesión lleve consigo el día de su cita lo siguiente:</w:t>
            </w:r>
          </w:p>
          <w:p w:rsidR="00772A2E" w:rsidRPr="00772A2E" w:rsidRDefault="00772A2E" w:rsidP="00772A2E">
            <w:pPr>
              <w:spacing w:after="88" w:line="218"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Original del documento en donde conste su nombramiento y aceptación del cargo de albacea (original o copia certificada), ya sea que haya sido otorgado mediante resolución judicial o en documento notarial, según proceda conforme a la legislación de la materia.</w:t>
            </w:r>
          </w:p>
          <w:p w:rsidR="00772A2E" w:rsidRPr="00772A2E" w:rsidRDefault="00772A2E" w:rsidP="00772A2E">
            <w:pPr>
              <w:spacing w:after="88" w:line="218"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Los datos del representante o albacea que consten en el nombramiento, deberán ser los mismos que los asentados en el formato FE- Solicitud de Certificado de e.firma en la sección "Datos del Representante Legal".</w:t>
            </w:r>
          </w:p>
          <w:p w:rsidR="00772A2E" w:rsidRPr="00772A2E" w:rsidRDefault="00772A2E" w:rsidP="00772A2E">
            <w:pPr>
              <w:spacing w:after="88" w:line="218"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Original de comprobante de domicilio fiscal, únicamente para contribuyentes que se hayan inscrito en el RFC con CURP, por Internet. En el caso de asalariados, también se podrá aceptar la credencial para votar expedida por el Instituto Nacional Electoral (antes Instituto Federal Electoral) para acreditar su domicilio (siempre y cuando en ésta se señale el mismo).</w:t>
            </w:r>
          </w:p>
          <w:p w:rsidR="00772A2E" w:rsidRPr="00772A2E" w:rsidRDefault="00772A2E" w:rsidP="00772A2E">
            <w:pPr>
              <w:spacing w:after="88" w:line="218"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Cualquier identificación oficial vigente de las señaladas en el inciso A) del apartado de Definiciones de este Anexo, del representante legal.</w:t>
            </w:r>
          </w:p>
          <w:p w:rsidR="00772A2E" w:rsidRPr="00772A2E" w:rsidRDefault="00772A2E" w:rsidP="00772A2E">
            <w:pPr>
              <w:spacing w:after="88"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3.</w:t>
            </w:r>
            <w:r w:rsidRPr="00772A2E">
              <w:rPr>
                <w:rFonts w:ascii="Verdana" w:eastAsia="Times New Roman" w:hAnsi="Verdana" w:cs="Arial"/>
                <w:lang w:eastAsia="es-MX"/>
              </w:rPr>
              <w:t>     Al finalizar el trámite, recibirá una copia simple de su Certificado digital (extensión .CER) grabada en la unidad de memoria extraíble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8" w:line="20" w:lineRule="atLeast"/>
              <w:ind w:left="306" w:hanging="306"/>
              <w:jc w:val="both"/>
              <w:rPr>
                <w:rFonts w:ascii="Verdana" w:eastAsia="Times New Roman" w:hAnsi="Verdana" w:cs="Arial"/>
                <w:lang w:eastAsia="es-MX"/>
              </w:rPr>
            </w:pPr>
            <w:r w:rsidRPr="00772A2E">
              <w:rPr>
                <w:rFonts w:ascii="Verdana" w:eastAsia="Times New Roman" w:hAnsi="Verdana" w:cs="Arial"/>
                <w:b/>
                <w:bCs/>
                <w:lang w:eastAsia="es-MX"/>
              </w:rPr>
              <w:lastRenderedPageBreak/>
              <w:t>e)   Contribuyentes declarados ausentes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8" w:line="218"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1.     </w:t>
            </w:r>
            <w:r w:rsidRPr="00772A2E">
              <w:rPr>
                <w:rFonts w:ascii="Verdana" w:eastAsia="Times New Roman" w:hAnsi="Verdana" w:cs="Arial"/>
                <w:lang w:eastAsia="es-MX"/>
              </w:rPr>
              <w:t>Contar con un representante legal, nombrado por el propio ausente (de manera previa a la declaración de ausencia) o por resolución judicial, que haya tramitado previamente su Certificado de e.firma.</w:t>
            </w:r>
          </w:p>
          <w:p w:rsidR="00772A2E" w:rsidRPr="00772A2E" w:rsidRDefault="00772A2E" w:rsidP="00772A2E">
            <w:pPr>
              <w:spacing w:after="88" w:line="218"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2.     </w:t>
            </w:r>
            <w:r w:rsidRPr="00772A2E">
              <w:rPr>
                <w:rFonts w:ascii="Verdana" w:eastAsia="Times New Roman" w:hAnsi="Verdana" w:cs="Arial"/>
                <w:lang w:eastAsia="es-MX"/>
              </w:rPr>
              <w:t>Que el contribuyente declarado ausente cuente con CURP.</w:t>
            </w:r>
          </w:p>
          <w:p w:rsidR="00772A2E" w:rsidRPr="00772A2E" w:rsidRDefault="00772A2E" w:rsidP="00772A2E">
            <w:pPr>
              <w:spacing w:after="88" w:line="218"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3.     </w:t>
            </w:r>
            <w:r w:rsidRPr="00772A2E">
              <w:rPr>
                <w:rFonts w:ascii="Verdana" w:eastAsia="Times New Roman" w:hAnsi="Verdana" w:cs="Arial"/>
                <w:lang w:eastAsia="es-MX"/>
              </w:rPr>
              <w:t>Que el representante legal lleve consigo el día de su cita lo siguiente:</w:t>
            </w:r>
          </w:p>
          <w:p w:rsidR="00772A2E" w:rsidRPr="00772A2E" w:rsidRDefault="00772A2E" w:rsidP="00772A2E">
            <w:pPr>
              <w:spacing w:after="88" w:line="218"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Original de la resolución judicial definitiva, en la cual se declare la ausencia del contribuyente.</w:t>
            </w:r>
          </w:p>
          <w:p w:rsidR="00772A2E" w:rsidRPr="00772A2E" w:rsidRDefault="00772A2E" w:rsidP="00772A2E">
            <w:pPr>
              <w:spacing w:after="88" w:line="218"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Manifiesto en el que, bajo protesta de decir verdad, se indique que la situación de ausencia del contribuyente no se ha modificado a la fecha.</w:t>
            </w:r>
          </w:p>
          <w:p w:rsidR="00772A2E" w:rsidRPr="00772A2E" w:rsidRDefault="00772A2E" w:rsidP="00772A2E">
            <w:pPr>
              <w:spacing w:after="88" w:line="218"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Original del comprobante de domicilio fiscal, únicamente para contribuyentes que se hayan inscrito en el RFC con CURP, por Internet. En el caso de asalariados, también se podrá aceptar la credencial para votar expedida por el Instituto Nacional Electoral (antes Instituto Federal Electoral) para acreditar su domicilio (siempre y cuando en ésta se señale el mismo).</w:t>
            </w:r>
          </w:p>
          <w:p w:rsidR="00772A2E" w:rsidRPr="00772A2E" w:rsidRDefault="00772A2E" w:rsidP="00772A2E">
            <w:pPr>
              <w:spacing w:after="88" w:line="218"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Cualquier identificación oficial vigente de las señaladas en el inciso A) del apartado de Definiciones de este Anexo, del ausente.</w:t>
            </w:r>
          </w:p>
          <w:p w:rsidR="00772A2E" w:rsidRPr="00772A2E" w:rsidRDefault="00772A2E" w:rsidP="00772A2E">
            <w:pPr>
              <w:spacing w:after="88"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3.     </w:t>
            </w:r>
            <w:r w:rsidRPr="00772A2E">
              <w:rPr>
                <w:rFonts w:ascii="Verdana" w:eastAsia="Times New Roman" w:hAnsi="Verdana" w:cs="Arial"/>
                <w:lang w:eastAsia="es-MX"/>
              </w:rPr>
              <w:t>Al finalizar el trámite, recibirá una copia simple de su Certificado digital (extensión.CER) grabada en la unidad de memoria extraíble.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f)      Tratándose de personas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Es necesario que el representante legal de la persona moral haya tramitado previamente su Certificado de e.firma y deberá presentar original o copia certificada de los siguientes documentos:</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constitutivo debidamente protocolizado.</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Cualquier identificación oficial vigente de las señaladas en el inciso A) del apartado de Definiciones de este Anexo del representante legal.</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Poder general para actos de dominio o de administración del representante legal.</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Original del comprobante de domicilio fiscal a nombre del contribuyente, únicamente para aquellos que se han inscrito en el RFC por medio del “Esquema de Inscripción al Registro Federal de Contribuyentes a través de Fedatario Público por Medios Remotos”.</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representante legal de la persona moral deberá estar inscrito en 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Si usted se encuentra en alguno de los siguientes supuestos, consulte los requisitos complementarios: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g)     Personas distintas de sociedades mercantiles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constitutivo de la agrupación o, en su caso, copia simple de la publicación en el órgano oficial, periódico o gaceta.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h)     Asociaciones en participación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Contrato de la asociación en participación, con ratificación de las firmas del asociado y del asociante ante cualquier Administración Desconcentrada de Servicios al Contribuyente en términos del artículo 19 del CFF (original)</w:t>
            </w:r>
          </w:p>
          <w:p w:rsidR="00772A2E" w:rsidRPr="00772A2E" w:rsidRDefault="00772A2E" w:rsidP="00772A2E">
            <w:pPr>
              <w:spacing w:after="101" w:line="23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Identificación oficial vigente de los contratantes, cualquiera de las señaladas en el inciso A) del </w:t>
            </w:r>
            <w:r w:rsidRPr="00772A2E">
              <w:rPr>
                <w:rFonts w:ascii="Verdana" w:eastAsia="Times New Roman" w:hAnsi="Verdana" w:cs="Arial"/>
                <w:lang w:eastAsia="es-MX"/>
              </w:rPr>
              <w:lastRenderedPageBreak/>
              <w:t>apartado de Definiciones de este Anexo (original)</w:t>
            </w:r>
          </w:p>
          <w:p w:rsidR="00772A2E" w:rsidRPr="00772A2E" w:rsidRDefault="00772A2E" w:rsidP="00772A2E">
            <w:pPr>
              <w:spacing w:after="101" w:line="23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Acta constitutiva y poder notarial que acredite al representante legal, en caso de que participe como asociante o asociada una persona moral (copia certificada).</w:t>
            </w:r>
          </w:p>
          <w:p w:rsidR="00772A2E" w:rsidRPr="00772A2E" w:rsidRDefault="00772A2E" w:rsidP="00772A2E">
            <w:pPr>
              <w:spacing w:after="101" w:line="23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Testimonio o póliza, en caso de que así proceda, donde conste el otorgamiento del contrato de asociación en participación ante Fedatario Público, que éste se cercioró de la identidad y capacidad de los otorgantes y de cualquier otro compareciente y que quienes comparecieron en representación de otra persona física o moral contaban con la personalidad suficiente para representarla al momento de otorgar dicho instrumento.</w:t>
            </w:r>
          </w:p>
          <w:p w:rsidR="00772A2E" w:rsidRPr="00772A2E" w:rsidRDefault="00772A2E" w:rsidP="00772A2E">
            <w:pPr>
              <w:spacing w:after="101" w:line="23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Identificación oficial vigente, del asociante (en caso de personas físicas), cualquiera de las señaladas en el inciso A) del apartado de Definiciones de este Anexo (original).</w:t>
            </w:r>
          </w:p>
          <w:p w:rsidR="00772A2E" w:rsidRPr="00772A2E" w:rsidRDefault="00772A2E" w:rsidP="00772A2E">
            <w:pPr>
              <w:spacing w:after="101" w:line="23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Poder notarial que acredite la personalidad del representante legal, en caso de que el asociante sea persona moral (copia certificada).</w:t>
            </w:r>
          </w:p>
          <w:p w:rsidR="00772A2E" w:rsidRPr="00772A2E" w:rsidRDefault="00772A2E" w:rsidP="00772A2E">
            <w:pPr>
              <w:spacing w:after="101" w:line="2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donde conste la ratificación de contenido y firmas de quienes otorgaron y comparecieron el contrato de asociación en participación ante Fedatario Público, que éste se cercioró de la identidad y capacidad de los otorgantes y de cualquier otro compareciente y de que quienes comparecieron en representación de otra persona física o moral contaban con la personalidad suficiente para representarla al momento de otorgar dicho contrato (copia certificada).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396" w:hanging="403"/>
              <w:jc w:val="both"/>
              <w:rPr>
                <w:rFonts w:ascii="Verdana" w:eastAsia="Times New Roman" w:hAnsi="Verdana" w:cs="Arial"/>
                <w:lang w:eastAsia="es-MX"/>
              </w:rPr>
            </w:pPr>
            <w:r w:rsidRPr="00772A2E">
              <w:rPr>
                <w:rFonts w:ascii="Verdana" w:eastAsia="Times New Roman" w:hAnsi="Verdana" w:cs="Arial"/>
                <w:b/>
                <w:bCs/>
                <w:lang w:eastAsia="es-MX"/>
              </w:rPr>
              <w:lastRenderedPageBreak/>
              <w:t>i)      Fideicomiso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Contrato de fideicomiso, con firma autógrafa del fideicomitente, fideicomisario o de sus representantes legales, así como del representante legal de la institución fiduciaria (original), o bien Contrato en el cual se hayan ratificado las firmas originales (copia certificada). En el caso de entidades de la Administración Pública, diario, periódico o gaceta oficial donde se publique el Decreto o Acuerdo por el que se crea el fideicomiso (impresión o copia simple).</w:t>
            </w:r>
          </w:p>
          <w:p w:rsidR="00772A2E" w:rsidRPr="00772A2E" w:rsidRDefault="00772A2E" w:rsidP="00772A2E">
            <w:pPr>
              <w:spacing w:after="101" w:line="2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Número de contrato del fideicomiso.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396" w:hanging="403"/>
              <w:jc w:val="both"/>
              <w:rPr>
                <w:rFonts w:ascii="Verdana" w:eastAsia="Times New Roman" w:hAnsi="Verdana" w:cs="Arial"/>
                <w:lang w:eastAsia="es-MX"/>
              </w:rPr>
            </w:pPr>
            <w:r w:rsidRPr="00772A2E">
              <w:rPr>
                <w:rFonts w:ascii="Verdana" w:eastAsia="Times New Roman" w:hAnsi="Verdana" w:cs="Arial"/>
                <w:b/>
                <w:bCs/>
                <w:lang w:eastAsia="es-MX"/>
              </w:rPr>
              <w:t>j)      Sindicatos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Estatuto de la agrupación y de la resolución de registro emitida por la autoridad laboral competente y en su caso, toma de nota. (Original y copia simple).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396" w:hanging="403"/>
              <w:jc w:val="both"/>
              <w:rPr>
                <w:rFonts w:ascii="Verdana" w:eastAsia="Times New Roman" w:hAnsi="Verdana" w:cs="Arial"/>
                <w:lang w:eastAsia="es-MX"/>
              </w:rPr>
            </w:pPr>
            <w:r w:rsidRPr="00772A2E">
              <w:rPr>
                <w:rFonts w:ascii="Verdana" w:eastAsia="Times New Roman" w:hAnsi="Verdana" w:cs="Arial"/>
                <w:b/>
                <w:bCs/>
                <w:lang w:eastAsia="es-MX"/>
              </w:rPr>
              <w:t>k)     Dependencias de la Administración Pública Federal, Estatal o Municipal, centralizada, descentralizada, desconcentrada o unidades administrativas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Exhibir copia simple del precepto jurídico contenido en Ley, Reglamento, Decreto, Estatuto u otro documento legal donde conste su existencia o constitución.</w:t>
            </w:r>
          </w:p>
          <w:p w:rsidR="00772A2E" w:rsidRPr="00772A2E" w:rsidRDefault="00772A2E" w:rsidP="00772A2E">
            <w:pPr>
              <w:spacing w:after="101" w:line="23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Acreditar la personalidad del representante legal (quien deberá contar con facultades para representar a la dependencia ante toda clase de actos administrativos, en lugar del poder general para actos de dominio o administración). El trámite puede realizarlo un funcionario público competente de la dependencia de que se trate, quien debe demostrar que cuenta con facultades suficientes para representar a dicha dependencia. Para ello deberá acreditar su puesto y funciones presentando:</w:t>
            </w:r>
          </w:p>
          <w:p w:rsidR="00772A2E" w:rsidRPr="00772A2E" w:rsidRDefault="00772A2E" w:rsidP="00772A2E">
            <w:pPr>
              <w:spacing w:after="101" w:line="23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Original del Nombramiento.</w:t>
            </w:r>
          </w:p>
          <w:p w:rsidR="00772A2E" w:rsidRPr="00772A2E" w:rsidRDefault="00772A2E" w:rsidP="00772A2E">
            <w:pPr>
              <w:spacing w:after="101" w:line="23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su caso, copia simple del precepto jurídico contenido en Ley, Reglamento, Decreto, Estatuto u otro documento jurídico donde conste su facultad para fungir con carácter de representante de la dependencia de la cual pretende tramitar el Certificado de e.firma.</w:t>
            </w:r>
          </w:p>
          <w:p w:rsidR="00772A2E" w:rsidRPr="00772A2E" w:rsidRDefault="00772A2E" w:rsidP="00772A2E">
            <w:pPr>
              <w:spacing w:after="101" w:line="20" w:lineRule="atLeast"/>
              <w:ind w:left="756"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Original de cualquier identificación oficial vigente de las señaladas en el inciso A) del apartado de Definiciones de este Anexo, del representante legal.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l)      Personas morales de carácter agrario o social (distintas de Sindicatos)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Exhibir (en lugar de acta constitutiva) el documento en virtud del cual se hayan constituido o hayan sido reconocidas legalmente por la autoridad competente. (Original y copia simple).</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Acreditar la personalidad del representante legal para realizar el trámite. Este puede ser la persona física socio, asociado, miembro o cualquiera que sea la denominación que conforme la </w:t>
            </w:r>
            <w:r w:rsidRPr="00772A2E">
              <w:rPr>
                <w:rFonts w:ascii="Verdana" w:eastAsia="Times New Roman" w:hAnsi="Verdana" w:cs="Arial"/>
                <w:lang w:eastAsia="es-MX"/>
              </w:rPr>
              <w:lastRenderedPageBreak/>
              <w:t>legislación aplicable se otorgue a los integrantes de la misma (quien deberá contar con facultades para representar a la dependencia en toda clase de actos administrativos en lugar del poder general para actos de dominio o administración), mediante la presentación del nombramiento, acta, resolución, laudo o documento que corresponda de conformidad con la legislación aplicable. (Original y copia simple).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lastRenderedPageBreak/>
              <w:t>m)    Residentes en el extranjero con o sin establecimiento permanente en México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notarial con el que haya sido designado el representante legal para efectos fiscales. (Original y copia simple).</w:t>
            </w:r>
          </w:p>
          <w:p w:rsidR="00772A2E" w:rsidRPr="00772A2E" w:rsidRDefault="00772A2E" w:rsidP="00772A2E">
            <w:pPr>
              <w:spacing w:after="101" w:line="23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Las personas morales residentes en el extranjero deben proporcionar además su número de identificación fiscal del país en que residan, cuando tengan obligación de contar con éste en dicho país.</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Su documento constitutivo debidamente apostillado o certificado, según proceda. Cuando el documento constitutivo conste en idioma distinto del español deberá presentarse una traducción autorizada.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n)     Asociaciones Religiosas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Certificado de registro constitutivo que la Secretaría de Gobernación le haya emitido, de conformidad con la Ley de Asociaciones Religiosas y Culto Público y su Reglamento (Original y copia simple).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ñ)     Personas Morales que se extinguieron con motivo de una fusión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notarial en donde conste dicho acto (Original y copia simple).</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trámite lo podrá realizar el representante legal de la empresa que subsista o que resulte de la fusión, acreditando sus facultades con un poder general para actos de administración o dominio.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o)     Personas Morales declaradas en quiebra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Deben presentar copia certificada de la sentencia dictada en concurso mercantil, así como del auto que la declare ejecutoriada.</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Pueden realizar el trámite a través de la persona física que tenga carácter de Síndico. Esta persona debe acreditar sus facultades presentando copia certificada del nombramiento y de la aceptación del cargo del síndico, acordados por el juez de la causa.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p)     Personas Morales en liquidación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Pueden realizar el trámite a través del representante legal de la empresa en liquidación, o bien, por aquella persona a quién le hayan sido conferidas las facultades de liquidador. Este último debe acreditar su calidad como representante legal a través de un nombramiento o designación, de acuerdo con lo establecido en el Capítulo XI de la Ley General de Sociedades Mercantiles. El nombramiento no puede tener limitaciones en cuanto a las facultades del liquidador para realizar actos de administración o dominio.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q)     Oficinas de Representación de Entidades Financieras del exterior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Estatutos Sociales vigentes de la Oficina de Representación.</w:t>
            </w:r>
          </w:p>
          <w:p w:rsidR="00772A2E" w:rsidRPr="00772A2E" w:rsidRDefault="00772A2E" w:rsidP="00772A2E">
            <w:pPr>
              <w:spacing w:after="101" w:line="23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Resolución o acuerdo del órgano competente de la Entidad Financiera del Exterior en el que se designe al representante legal con poder general para actos de dominio o de administración.</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Dicha documentación deberá estar debidamente apostillada o certificada, según proceda y cuando se encuentre en idioma distinto al español, deberá de acompañarse de una traducción autorizada.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106/CFF       Solicitud de renovación del Certificado de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cuenten con Certificado vigente de e.firma.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que cuenten con el servicio de e.firma portable.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Nuevo Certificado de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requiera generar un nuevo Certificado de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Renovación a través del Portal del SAT con el certificado digital vigente de e.firma.</w:t>
            </w:r>
          </w:p>
          <w:p w:rsidR="00772A2E" w:rsidRPr="00772A2E" w:rsidRDefault="00772A2E" w:rsidP="00772A2E">
            <w:pPr>
              <w:spacing w:after="101" w:line="236"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a)      </w:t>
            </w:r>
            <w:r w:rsidRPr="00772A2E">
              <w:rPr>
                <w:rFonts w:ascii="Verdana" w:eastAsia="Times New Roman" w:hAnsi="Verdana" w:cs="Arial"/>
                <w:lang w:val="es-ES" w:eastAsia="es-MX"/>
              </w:rPr>
              <w:t>Unidad de memoria extraíble. Al finalizar el trámite, recibirá una copia simple de su Certificado digital (extensión CER).</w:t>
            </w:r>
          </w:p>
          <w:p w:rsidR="00772A2E" w:rsidRPr="00772A2E" w:rsidRDefault="00772A2E" w:rsidP="00772A2E">
            <w:pPr>
              <w:spacing w:after="101" w:line="236"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b)      </w:t>
            </w:r>
            <w:r w:rsidRPr="00772A2E">
              <w:rPr>
                <w:rFonts w:ascii="Verdana" w:eastAsia="Times New Roman" w:hAnsi="Verdana" w:cs="Arial"/>
                <w:lang w:val="es-ES" w:eastAsia="es-MX"/>
              </w:rPr>
              <w:t>Certificado digital vigente de e.firma</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(*.CER).</w:t>
            </w:r>
          </w:p>
          <w:p w:rsidR="00772A2E" w:rsidRPr="00772A2E" w:rsidRDefault="00772A2E" w:rsidP="00772A2E">
            <w:pPr>
              <w:spacing w:after="101" w:line="236"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c)      </w:t>
            </w:r>
            <w:r w:rsidRPr="00772A2E">
              <w:rPr>
                <w:rFonts w:ascii="Verdana" w:eastAsia="Times New Roman" w:hAnsi="Verdana" w:cs="Arial"/>
                <w:lang w:val="es-ES" w:eastAsia="es-MX"/>
              </w:rPr>
              <w:t>Llave privada del Certificado activo (*.KEY).</w:t>
            </w:r>
          </w:p>
          <w:p w:rsidR="00772A2E" w:rsidRPr="00772A2E" w:rsidRDefault="00772A2E" w:rsidP="00772A2E">
            <w:pPr>
              <w:spacing w:after="101" w:line="236"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d)      </w:t>
            </w:r>
            <w:r w:rsidRPr="00772A2E">
              <w:rPr>
                <w:rFonts w:ascii="Verdana" w:eastAsia="Times New Roman" w:hAnsi="Verdana" w:cs="Arial"/>
                <w:lang w:val="es-ES" w:eastAsia="es-MX"/>
              </w:rPr>
              <w:t>Contraseña de la llave privada.</w:t>
            </w:r>
          </w:p>
          <w:p w:rsidR="00772A2E" w:rsidRPr="00772A2E" w:rsidRDefault="00772A2E" w:rsidP="00772A2E">
            <w:pPr>
              <w:spacing w:after="101" w:line="236"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e)      </w:t>
            </w:r>
            <w:r w:rsidRPr="00772A2E">
              <w:rPr>
                <w:rFonts w:ascii="Verdana" w:eastAsia="Times New Roman" w:hAnsi="Verdana" w:cs="Arial"/>
                <w:lang w:val="es-ES" w:eastAsia="es-MX"/>
              </w:rPr>
              <w:t>Dirección de correo electrónico.</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A partir de este momento su Certificado digital anterior y su correspondiente clave privada, carecerán de validez para firmar documentos electrónicos o acceder a las aplicaciones disponibles con Certificado de e.firma. De ahora en adelante deberá utilizar los archivos que acaba de generar.</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La presente facilidad no resultará aplicable en los casos de cambio de representante legal de las personas morales; de personas físicas con incapacidad legalmente declarada y de menores de edad, de personas físicas en apertura de sucesión o cuando el SAT requiera actualizar sus registros en las bases de datos institucionales, por lo que en estos casos el SAT no podrá relevar de la comparecencia personal ante dicho órgano para acreditar su identidad.</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b/>
                <w:bCs/>
                <w:lang w:val="es-ES" w:eastAsia="es-MX"/>
              </w:rPr>
              <w:t>II.   </w:t>
            </w:r>
            <w:r w:rsidRPr="00772A2E">
              <w:rPr>
                <w:rFonts w:ascii="Verdana" w:eastAsia="Times New Roman" w:hAnsi="Verdana" w:cs="Arial"/>
                <w:lang w:val="es-ES" w:eastAsia="es-MX"/>
              </w:rPr>
              <w:t>Renovación a través del Portal del SAT con e.firma portable.</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b/>
                <w:bCs/>
                <w:lang w:val="es-ES" w:eastAsia="es-MX"/>
              </w:rPr>
              <w:t>1.</w:t>
            </w:r>
            <w:r w:rsidRPr="00772A2E">
              <w:rPr>
                <w:rFonts w:ascii="Verdana" w:eastAsia="Times New Roman" w:hAnsi="Verdana" w:cs="Arial"/>
                <w:lang w:val="es-ES" w:eastAsia="es-MX"/>
              </w:rPr>
              <w:t> Contraseña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b/>
                <w:bCs/>
                <w:lang w:val="es-ES" w:eastAsia="es-MX"/>
              </w:rPr>
              <w:t>2.</w:t>
            </w:r>
            <w:r w:rsidRPr="00772A2E">
              <w:rPr>
                <w:rFonts w:ascii="Verdana" w:eastAsia="Times New Roman" w:hAnsi="Verdana" w:cs="Arial"/>
                <w:lang w:val="es-ES" w:eastAsia="es-MX"/>
              </w:rPr>
              <w:t> e.firma portable.</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b/>
                <w:bCs/>
                <w:lang w:val="es-ES" w:eastAsia="es-MX"/>
              </w:rPr>
              <w:t>3.</w:t>
            </w:r>
            <w:r w:rsidRPr="00772A2E">
              <w:rPr>
                <w:rFonts w:ascii="Verdana" w:eastAsia="Times New Roman" w:hAnsi="Verdana" w:cs="Arial"/>
                <w:lang w:val="es-ES" w:eastAsia="es-MX"/>
              </w:rPr>
              <w:t> Archivo de requerimiento (.REQ), Clave Privada (.KEY) generados con el programa Certifica.</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b/>
                <w:bCs/>
                <w:lang w:val="es-ES" w:eastAsia="es-MX"/>
              </w:rPr>
              <w:t>4.</w:t>
            </w:r>
            <w:r w:rsidRPr="00772A2E">
              <w:rPr>
                <w:rFonts w:ascii="Verdana" w:eastAsia="Times New Roman" w:hAnsi="Verdana" w:cs="Arial"/>
                <w:lang w:val="es-ES" w:eastAsia="es-MX"/>
              </w:rPr>
              <w:t> Dirección de correo electrónico.</w:t>
            </w:r>
          </w:p>
          <w:p w:rsidR="00772A2E" w:rsidRPr="00772A2E" w:rsidRDefault="00772A2E" w:rsidP="00772A2E">
            <w:pPr>
              <w:spacing w:after="101" w:line="248" w:lineRule="atLeast"/>
              <w:ind w:left="288" w:hanging="288"/>
              <w:jc w:val="both"/>
              <w:rPr>
                <w:rFonts w:ascii="Verdana" w:eastAsia="Times New Roman" w:hAnsi="Verdana" w:cs="Arial"/>
                <w:lang w:eastAsia="es-MX"/>
              </w:rPr>
            </w:pPr>
            <w:r w:rsidRPr="00772A2E">
              <w:rPr>
                <w:rFonts w:ascii="Verdana" w:eastAsia="Times New Roman" w:hAnsi="Verdana" w:cs="Arial"/>
                <w:b/>
                <w:bCs/>
                <w:lang w:val="es-ES" w:eastAsia="es-MX"/>
              </w:rPr>
              <w:t>III. </w:t>
            </w:r>
            <w:r w:rsidRPr="00772A2E">
              <w:rPr>
                <w:rFonts w:ascii="Verdana" w:eastAsia="Times New Roman" w:hAnsi="Verdana" w:cs="Arial"/>
                <w:lang w:val="es-ES" w:eastAsia="es-MX"/>
              </w:rPr>
              <w:t>Renovación de forma personal ante una ADSC, con la siguiente documentación:</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b/>
                <w:bCs/>
                <w:lang w:val="es-ES" w:eastAsia="es-MX"/>
              </w:rPr>
              <w:t>Tratándose de Personas físicas:</w:t>
            </w:r>
          </w:p>
          <w:p w:rsidR="00772A2E" w:rsidRPr="00772A2E" w:rsidRDefault="00772A2E" w:rsidP="00772A2E">
            <w:pPr>
              <w:spacing w:after="101" w:line="248"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1.      </w:t>
            </w:r>
            <w:r w:rsidRPr="00772A2E">
              <w:rPr>
                <w:rFonts w:ascii="Verdana" w:eastAsia="Times New Roman" w:hAnsi="Verdana" w:cs="Arial"/>
                <w:lang w:val="es-ES" w:eastAsia="es-MX"/>
              </w:rPr>
              <w:t>Cualquier identificación oficial vigente de las señaladas en el inciso A) del apartado de Definiciones de este Anexo del contribuyente o representante legal. Se podrá omitir la presentación de la identificación oficial, en cuyo caso se confirmará su identidad a través de huella digital.</w:t>
            </w:r>
          </w:p>
          <w:p w:rsidR="00772A2E" w:rsidRPr="00772A2E" w:rsidRDefault="00772A2E" w:rsidP="00772A2E">
            <w:pPr>
              <w:spacing w:after="101" w:line="248"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2.      </w:t>
            </w:r>
            <w:r w:rsidRPr="00772A2E">
              <w:rPr>
                <w:rFonts w:ascii="Verdana" w:eastAsia="Times New Roman" w:hAnsi="Verdana" w:cs="Arial"/>
                <w:lang w:val="es-ES" w:eastAsia="es-MX"/>
              </w:rPr>
              <w:t>La unidad de memoria extraíble con el archivo con terminación .REQ que generó el programa Certifica.</w:t>
            </w:r>
          </w:p>
          <w:p w:rsidR="00772A2E" w:rsidRPr="00772A2E" w:rsidRDefault="00772A2E" w:rsidP="00772A2E">
            <w:pPr>
              <w:spacing w:after="101" w:line="236"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3.      </w:t>
            </w:r>
            <w:r w:rsidRPr="00772A2E">
              <w:rPr>
                <w:rFonts w:ascii="Verdana" w:eastAsia="Times New Roman" w:hAnsi="Verdana" w:cs="Arial"/>
                <w:lang w:val="es-ES" w:eastAsia="es-MX"/>
              </w:rPr>
              <w:t>Dirección de correo electrónico.</w:t>
            </w:r>
          </w:p>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4.      </w:t>
            </w:r>
            <w:r w:rsidRPr="00772A2E">
              <w:rPr>
                <w:rFonts w:ascii="Verdana" w:eastAsia="Times New Roman" w:hAnsi="Verdana" w:cs="Arial"/>
                <w:lang w:val="es-ES" w:eastAsia="es-MX"/>
              </w:rPr>
              <w:t>Tratándose de menores de edad, incapacitados o ausentes Manifiesto “bajo protesta de decir verdad” en el que ratifique que continúa con la representación ya acreditada. (El formato del Manifiesto le será proporcionado en la ADSC al momento de realizar el trámite)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b/>
                <w:bCs/>
                <w:lang w:val="es-ES" w:eastAsia="es-MX"/>
              </w:rPr>
              <w:t>Tratándose de Personas morales:</w:t>
            </w:r>
          </w:p>
          <w:p w:rsidR="00772A2E" w:rsidRPr="00772A2E" w:rsidRDefault="00772A2E" w:rsidP="00772A2E">
            <w:pPr>
              <w:spacing w:after="80" w:line="204"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1.      </w:t>
            </w:r>
            <w:r w:rsidRPr="00772A2E">
              <w:rPr>
                <w:rFonts w:ascii="Verdana" w:eastAsia="Times New Roman" w:hAnsi="Verdana" w:cs="Arial"/>
                <w:lang w:val="es-ES" w:eastAsia="es-MX"/>
              </w:rPr>
              <w:t>Identificación oficial vigente de las señaladas en el inciso A) del apartado de Definiciones de este Anexo, del representante legal. Se podrá omitir la presentación de la identificación oficial, en cuyo caso se confirmará su identidad a través de huella digital.</w:t>
            </w:r>
          </w:p>
          <w:p w:rsidR="00772A2E" w:rsidRPr="00772A2E" w:rsidRDefault="00772A2E" w:rsidP="00772A2E">
            <w:pPr>
              <w:spacing w:after="80" w:line="204"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2.      </w:t>
            </w:r>
            <w:r w:rsidRPr="00772A2E">
              <w:rPr>
                <w:rFonts w:ascii="Verdana" w:eastAsia="Times New Roman" w:hAnsi="Verdana" w:cs="Arial"/>
                <w:lang w:val="es-ES" w:eastAsia="es-MX"/>
              </w:rPr>
              <w:t>La</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unidad de memoria extraíble con el archivo con terminación .REQ que generó el programa Certifica.</w:t>
            </w:r>
          </w:p>
          <w:p w:rsidR="00772A2E" w:rsidRPr="00772A2E" w:rsidRDefault="00772A2E" w:rsidP="00772A2E">
            <w:pPr>
              <w:spacing w:after="80" w:line="204"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3.      </w:t>
            </w:r>
            <w:r w:rsidRPr="00772A2E">
              <w:rPr>
                <w:rFonts w:ascii="Verdana" w:eastAsia="Times New Roman" w:hAnsi="Verdana" w:cs="Arial"/>
                <w:lang w:val="es-ES" w:eastAsia="es-MX"/>
              </w:rPr>
              <w:t>Dirección de correo electrónico.</w:t>
            </w:r>
          </w:p>
          <w:p w:rsidR="00772A2E" w:rsidRPr="00772A2E" w:rsidRDefault="00772A2E" w:rsidP="00772A2E">
            <w:pPr>
              <w:spacing w:after="80" w:line="204"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4.      </w:t>
            </w:r>
            <w:r w:rsidRPr="00772A2E">
              <w:rPr>
                <w:rFonts w:ascii="Verdana" w:eastAsia="Times New Roman" w:hAnsi="Verdana" w:cs="Arial"/>
                <w:lang w:val="es-ES" w:eastAsia="es-MX"/>
              </w:rPr>
              <w:t>Manifiesto “bajo protesta de decir verdad” en el que ratifique que continúa con la representación de la persona moral ya acreditada (El formato del Manifiesto le será proporcionado en la ADSC al momento de realizar el trámite).</w:t>
            </w:r>
          </w:p>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b/>
                <w:bCs/>
                <w:lang w:val="es-ES" w:eastAsia="es-MX"/>
              </w:rPr>
              <w:t>En caso de que se trate de un representante legal diferente al que originalmente realizó el trámite de Certificado de e.firma, se deberá realizar lo siguiente:</w:t>
            </w:r>
          </w:p>
          <w:p w:rsidR="00772A2E" w:rsidRPr="00772A2E" w:rsidRDefault="00772A2E" w:rsidP="00772A2E">
            <w:pPr>
              <w:spacing w:after="80" w:line="204"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1.      </w:t>
            </w:r>
            <w:r w:rsidRPr="00772A2E">
              <w:rPr>
                <w:rFonts w:ascii="Verdana" w:eastAsia="Times New Roman" w:hAnsi="Verdana" w:cs="Arial"/>
                <w:lang w:val="es-ES" w:eastAsia="es-MX"/>
              </w:rPr>
              <w:t>Tramitar la e.firma como persona física con la documentación señalada en el rubro 105/CFF Solicitud del Certificado de e.firma, Apartado Personas Físicas.</w:t>
            </w:r>
          </w:p>
          <w:p w:rsidR="00772A2E" w:rsidRPr="00772A2E" w:rsidRDefault="00772A2E" w:rsidP="00772A2E">
            <w:pPr>
              <w:spacing w:after="80" w:line="204"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2.      </w:t>
            </w:r>
            <w:r w:rsidRPr="00772A2E">
              <w:rPr>
                <w:rFonts w:ascii="Verdana" w:eastAsia="Times New Roman" w:hAnsi="Verdana" w:cs="Arial"/>
                <w:lang w:val="es-ES" w:eastAsia="es-MX"/>
              </w:rPr>
              <w:t>Solicitar la actualización del expediente electrónico de la Persona moral ante una ADSC.</w:t>
            </w:r>
          </w:p>
          <w:p w:rsidR="00772A2E" w:rsidRPr="00772A2E" w:rsidRDefault="00772A2E" w:rsidP="00772A2E">
            <w:pPr>
              <w:spacing w:after="80"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3.      </w:t>
            </w:r>
            <w:r w:rsidRPr="00772A2E">
              <w:rPr>
                <w:rFonts w:ascii="Verdana" w:eastAsia="Times New Roman" w:hAnsi="Verdana" w:cs="Arial"/>
                <w:lang w:val="es-ES" w:eastAsia="es-MX"/>
              </w:rPr>
              <w:t>Cuando se encuentre actualizado el expediente electrónico, se deberá tramitar la e.firma de la persona moral con la documentación señalada en el rubro 105/CFF Solicitud del Certificado de e.firma, Apartado Personas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17-D CFF.</w:t>
            </w:r>
          </w:p>
        </w:tc>
      </w:tr>
    </w:tbl>
    <w:p w:rsidR="00772A2E" w:rsidRPr="00772A2E" w:rsidRDefault="00772A2E" w:rsidP="00772A2E">
      <w:pPr>
        <w:spacing w:after="80" w:line="20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0" w:lineRule="atLeast"/>
              <w:ind w:left="1008" w:hanging="1008"/>
              <w:jc w:val="both"/>
              <w:rPr>
                <w:rFonts w:ascii="Verdana" w:eastAsia="Times New Roman" w:hAnsi="Verdana" w:cs="Arial"/>
                <w:lang w:eastAsia="es-MX"/>
              </w:rPr>
            </w:pPr>
            <w:r w:rsidRPr="00772A2E">
              <w:rPr>
                <w:rFonts w:ascii="Verdana" w:eastAsia="Times New Roman" w:hAnsi="Verdana" w:cs="Arial"/>
                <w:b/>
                <w:bCs/>
                <w:lang w:val="es-ES" w:eastAsia="es-MX"/>
              </w:rPr>
              <w:t>107/CFF       Solicitud de revocación de los Certificados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de solicitud de revocación.</w:t>
            </w:r>
          </w:p>
          <w:p w:rsidR="00772A2E" w:rsidRPr="00772A2E" w:rsidRDefault="00772A2E" w:rsidP="00772A2E">
            <w:pPr>
              <w:spacing w:after="8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electrónico.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t>Revocación por Internet:</w:t>
            </w:r>
          </w:p>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t>El acceso al servicio de revocación del Certificado lo podrá hacer con la clave Contraseña o e.firma, para lo cual se requiere de la clave privada o archivo con extensión *.key, junto con su Contraseña, así como el Certificado de la e.firma a revocar.</w:t>
            </w:r>
          </w:p>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t>Revocación de forma presencial:</w:t>
            </w:r>
          </w:p>
          <w:p w:rsidR="00772A2E" w:rsidRPr="00772A2E" w:rsidRDefault="00772A2E" w:rsidP="00772A2E">
            <w:pPr>
              <w:spacing w:after="80" w:line="204"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no recuerde la Contraseña de la clave privada, puede acudir a una ADSC o Módulos de Servicios Tributarios con cita, presentando la siguiente documentación:</w:t>
            </w:r>
          </w:p>
          <w:p w:rsidR="00772A2E" w:rsidRPr="00772A2E" w:rsidRDefault="00772A2E" w:rsidP="00772A2E">
            <w:pPr>
              <w:spacing w:after="80" w:line="20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Original de identificación oficial vigente de las señaladas en el inciso A) del apartado de Definiciones de este Anexo, del contribuyente o representante legal. Se podrá omitir la presentación de la identificación oficial, en cuyo caso se confirmará su identidad a través de huella digital.</w:t>
            </w:r>
          </w:p>
          <w:p w:rsidR="00772A2E" w:rsidRPr="00772A2E" w:rsidRDefault="00772A2E" w:rsidP="00772A2E">
            <w:pPr>
              <w:spacing w:after="8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representación legal, poder especial otorgado para efectos de presentar la solicitud de revocación del Certificado de que se trate, o poder general para actos de dominio o de administración con el que se acredite la personalidad del representante legal.</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17-H, 18 CFF.</w:t>
            </w:r>
          </w:p>
        </w:tc>
      </w:tr>
    </w:tbl>
    <w:p w:rsidR="00772A2E" w:rsidRPr="00772A2E" w:rsidRDefault="00772A2E" w:rsidP="00772A2E">
      <w:pPr>
        <w:spacing w:after="6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4" w:line="20" w:lineRule="atLeast"/>
              <w:ind w:left="1008" w:hanging="1008"/>
              <w:jc w:val="both"/>
              <w:rPr>
                <w:rFonts w:ascii="Verdana" w:eastAsia="Times New Roman" w:hAnsi="Verdana" w:cs="Arial"/>
                <w:lang w:eastAsia="es-MX"/>
              </w:rPr>
            </w:pPr>
            <w:r w:rsidRPr="00772A2E">
              <w:rPr>
                <w:rFonts w:ascii="Verdana" w:eastAsia="Times New Roman" w:hAnsi="Verdana" w:cs="Arial"/>
                <w:b/>
                <w:bCs/>
                <w:lang w:val="es-ES" w:eastAsia="es-MX"/>
              </w:rPr>
              <w:t>108/CFF     Solicitud del Certificado de sello digital</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deseen expedir CFDI.</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Certificado(s) de Sello Digital.</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Archivos que contienen:</w:t>
            </w:r>
          </w:p>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a) Clave privada</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b) Requerimiento de generación de Certificado de sello digital</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Enviar el archivo .sdg a través de la aplicación CertiSAT Web</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Es importante mencionar que con el número de operación usted puede dar seguimiento a su solicitud de CSD usando la aplicación CertiSAT Web.</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eastAsia="es-MX"/>
              </w:rPr>
              <w:t>Arts. 29, 29-A CFF, Regla 2.7.1.5. </w:t>
            </w:r>
            <w:r w:rsidRPr="00772A2E">
              <w:rPr>
                <w:rFonts w:ascii="Verdana" w:eastAsia="Times New Roman" w:hAnsi="Verdana" w:cs="Arial"/>
                <w:lang w:val="en-US" w:eastAsia="es-MX"/>
              </w:rPr>
              <w:t>RMF.</w:t>
            </w:r>
          </w:p>
        </w:tc>
      </w:tr>
    </w:tbl>
    <w:p w:rsidR="00772A2E" w:rsidRPr="00772A2E" w:rsidRDefault="00772A2E" w:rsidP="00772A2E">
      <w:pPr>
        <w:spacing w:after="6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0" w:lineRule="atLeast"/>
              <w:ind w:left="1008" w:hanging="1008"/>
              <w:jc w:val="both"/>
              <w:rPr>
                <w:rFonts w:ascii="Verdana" w:eastAsia="Times New Roman" w:hAnsi="Verdana" w:cs="Arial"/>
                <w:lang w:eastAsia="es-MX"/>
              </w:rPr>
            </w:pPr>
            <w:r w:rsidRPr="00772A2E">
              <w:rPr>
                <w:rFonts w:ascii="Verdana" w:eastAsia="Times New Roman" w:hAnsi="Verdana" w:cs="Arial"/>
                <w:b/>
                <w:bCs/>
                <w:lang w:val="es-ES" w:eastAsia="es-MX"/>
              </w:rPr>
              <w:t>109/CFF     Verificación de la autenticidad de los acuses de recibo con sello digital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solicitan?</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50" w:line="20" w:lineRule="atLeast"/>
              <w:jc w:val="both"/>
              <w:rPr>
                <w:rFonts w:ascii="Verdana" w:eastAsia="Times New Roman" w:hAnsi="Verdana" w:cs="Arial"/>
                <w:lang w:eastAsia="es-MX"/>
              </w:rPr>
            </w:pPr>
            <w:r w:rsidRPr="00772A2E">
              <w:rPr>
                <w:rFonts w:ascii="Verdana" w:eastAsia="Times New Roman" w:hAnsi="Verdana" w:cs="Arial"/>
                <w:lang w:val="es-ES" w:eastAsia="es-MX"/>
              </w:rPr>
              <w:t>Verificación de la autenticidad de los acuses de recibo con sello digital.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5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17-E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110/CFF     (Se deroga)</w:t>
            </w:r>
          </w:p>
        </w:tc>
      </w:tr>
    </w:tbl>
    <w:p w:rsidR="00772A2E" w:rsidRPr="00772A2E" w:rsidRDefault="00772A2E" w:rsidP="00772A2E">
      <w:pPr>
        <w:spacing w:after="101" w:line="27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111/CFF     Solicitud de validación y opinión técnica para operar como proveedor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deseen solicitar la autorización para operar como proveedores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 y mediante la entrega o envío del disco compacto, DVD o dispositivos electromagnéticos, por correo certificado o mensajería especializada a la dirección siguiente: Tercera Cerrada de Cáliz s/n, Colonia el Reloj, Delegación Coyoacán, C.P. 04640, Ciudad de México, en atención a la Administración Central de Seguridad Monitoreo y Control de la Administración General de Comunicaciones y Tecnologías de la Información.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7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Oficio emitido por la AGCTI que acredita contar con la capacidad tecnológica y de infraestructura que le permita prestar el servicio de certificación de CFDI, o en su caso, oficio no favorable.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personas morales deseen solicitar la autorización para operar como proveedor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7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I.       Archivo digitalizado de la solicitud de validación y opinión técnica en el que manifieste:</w:t>
            </w:r>
          </w:p>
          <w:p w:rsidR="00772A2E" w:rsidRPr="00772A2E" w:rsidRDefault="00772A2E" w:rsidP="00772A2E">
            <w:pPr>
              <w:spacing w:after="101" w:line="270" w:lineRule="atLeast"/>
              <w:jc w:val="both"/>
              <w:rPr>
                <w:rFonts w:ascii="Verdana" w:eastAsia="Times New Roman" w:hAnsi="Verdana" w:cs="Arial"/>
                <w:lang w:eastAsia="es-MX"/>
              </w:rPr>
            </w:pPr>
            <w:r w:rsidRPr="00772A2E">
              <w:rPr>
                <w:rFonts w:ascii="Verdana" w:eastAsia="Times New Roman" w:hAnsi="Verdana" w:cs="Arial"/>
                <w:lang w:val="es-ES" w:eastAsia="es-MX"/>
              </w:rPr>
              <w:t>a) El nombre, domicilio fiscal, dirección electrónica y número telefónico incluyendo clave lada, de las personas que se designen como contacto tecnológico con el SAT, así como del representante legal del solicitante, se requiere hacer aclaración de carácter informático o de telecomunicaciones relacionada con la solicitud, domicilio en el que se ubica el centro de datos primario y diagrama de arquitectura tecnológica.</w:t>
            </w:r>
          </w:p>
          <w:p w:rsidR="00772A2E" w:rsidRPr="00772A2E" w:rsidRDefault="00772A2E" w:rsidP="00772A2E">
            <w:pPr>
              <w:spacing w:after="101" w:line="270" w:lineRule="atLeast"/>
              <w:jc w:val="both"/>
              <w:rPr>
                <w:rFonts w:ascii="Verdana" w:eastAsia="Times New Roman" w:hAnsi="Verdana" w:cs="Arial"/>
                <w:lang w:eastAsia="es-MX"/>
              </w:rPr>
            </w:pPr>
            <w:r w:rsidRPr="00772A2E">
              <w:rPr>
                <w:rFonts w:ascii="Verdana" w:eastAsia="Times New Roman" w:hAnsi="Verdana" w:cs="Arial"/>
                <w:lang w:val="es-ES" w:eastAsia="es-MX"/>
              </w:rPr>
              <w:t>b) Que cuenta con la capacidad tecnológica y de infraestructura que le permita prestar el servicio de certificación de CFDI, asimismo, deberá facilitar los elementos para la realización de la evaluación y pruebas a los sistemas que ofrezca para la prestación del servicio de certificación de CFDI conforme a los requerimientos establecidos en el apartado correspondiente ubicado en el Portal del SAT, y exhibir dos ejemplares en disco compacto, DVD o algún dispositivo electromagnético no re-escribibles los ejemplares de CFDI que certifiquen sus sistemas. En los discos o el dispositivo electromagnético se deberá rotular la denominación o razón social del solicitante y su clave del RFC, así como rubricado por el apoderado o representante legal.</w:t>
            </w:r>
          </w:p>
          <w:p w:rsidR="00772A2E" w:rsidRPr="00772A2E" w:rsidRDefault="00772A2E" w:rsidP="00772A2E">
            <w:pPr>
              <w:spacing w:after="101" w:line="270" w:lineRule="atLeast"/>
              <w:jc w:val="both"/>
              <w:rPr>
                <w:rFonts w:ascii="Verdana" w:eastAsia="Times New Roman" w:hAnsi="Verdana" w:cs="Arial"/>
                <w:lang w:eastAsia="es-MX"/>
              </w:rPr>
            </w:pPr>
            <w:r w:rsidRPr="00772A2E">
              <w:rPr>
                <w:rFonts w:ascii="Verdana" w:eastAsia="Times New Roman" w:hAnsi="Verdana" w:cs="Arial"/>
                <w:lang w:val="es-ES" w:eastAsia="es-MX"/>
              </w:rPr>
              <w:t>II.      Demostrar que cumple con la matriz de control publicada en el Portal del SAT; anexando en documento digitalizado dicha matriz de control, firmada al calce y rubricada en todas sus hojas por el apoderado o representante legal de la persona moral, conteniendo la leyenda “Manifiesta mi representada que cumple completamente con los puntos contenidos en esta matriz de control y que cuenta con evidencia del cumplimiento de cada uno de los puntos ahí expresados”, en la misma matriz se deberá indexar por control la evidencia, y entregar un tanto en disco compacto no re-escribible la información.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III.     Deberá entregar a la AGCTI, copia de la aplicación que utilice para certificar CFDI, así como de sus mejoras cuando éstas se realicen, conforme a la regla 2.7.2.8., fracción XIX.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El requisito de entregar copia de la aplicación informática se cumplirá mediante la entrega de uno o más discos compactos, DVD o algún dispositivo electromagnético no re-escribibles conteniendo los archivos </w:t>
            </w:r>
            <w:r w:rsidRPr="00772A2E">
              <w:rPr>
                <w:rFonts w:ascii="Verdana" w:eastAsia="Times New Roman" w:hAnsi="Verdana" w:cs="Arial"/>
                <w:lang w:val="es-ES" w:eastAsia="es-MX"/>
              </w:rPr>
              <w:lastRenderedPageBreak/>
              <w:t>necesarios para instalar dicha aplicación de manera que sea totalmente funcional y permita la interacción para realizar pruebas de la certificación por parte del SAT. En el estuche en que se presente el o los discos, se deberá rotular la denominación o razón social del solicitante y su clave del RFC.</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a que se refiere la fracción I de la regla 2.7.2.1., de la RMF no están obligadas a cumplir con este requisito.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V.      Demostrar que cumple con los requerimientos funcionales, servicios generales y niveles de servicios mínimos, los cuales están publicados en el Portal del SAT, con los que validará y certificará los CFDI mediante la aplicación gratuita.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4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Tributar conforme al Título II o III de la Ley del ISR.</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oficio obtenido en los términos de la presente ficha tendrá una vigencia de tres meses contados a partir de la fecha de su notificación, por lo que la solicitud para obtener autorización para operar como proveedor de certificación de CFDI, a que se refiere la ficha de trámite 112/CFF, deberá ser presentada dentro de dicho periodo.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frac. IV, segundo al quinto párrafos CFF, Reglas 2.7.2.1., 2.7.2.8. RMF</w:t>
            </w:r>
          </w:p>
        </w:tc>
      </w:tr>
    </w:tbl>
    <w:p w:rsidR="00772A2E" w:rsidRPr="00772A2E" w:rsidRDefault="00772A2E" w:rsidP="00772A2E">
      <w:pPr>
        <w:spacing w:after="101" w:line="25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112/CFF    Solicitud para obtener autorización para operar como proveedor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deseen obtener autorización del SAT para operar como proveedores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Oficio de autorización, o en su caso, resolución negativa.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personas morales hayan obtenido el oficio con el que acrediten contar con la capacidad tecnológica y de infraestructura que les permita prestar el servicio de certificación de CFDI, expedido por la AGCTI.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I.      Presentar el formato electrónico publicado al efecto en el Portal del SAT, así como los documentos indicados en las fracciones restantes de esta ficha, dicho formato electrónico deberá ser firmado con la e.firma de la persona moral solicitante.</w:t>
            </w:r>
          </w:p>
          <w:p w:rsidR="00772A2E" w:rsidRPr="00772A2E" w:rsidRDefault="00772A2E" w:rsidP="00772A2E">
            <w:pPr>
              <w:spacing w:after="101" w:line="24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II.     Las personas morales que tributen en el Título II de la Ley del ISR, deberán anexar documentos digitalizados de su acta constitutiva y de copias firmadas por el secretario del consejo de administración o el administrador único, correspondientes al Libro de Registro de Acciones Nominativas y al Libro de Variaciones de Capital en su caso, que las personas morales se encuentran obligadas a llevar conforme a la Ley General de Sociedades Mercantiles, con los cuales acredite tener un capital social suscrito y pagado de por lo menos $10’000,000.00 (Diez millones de pesos 00/100 M.N.).</w:t>
            </w:r>
          </w:p>
          <w:p w:rsidR="00772A2E" w:rsidRPr="00772A2E" w:rsidRDefault="00772A2E" w:rsidP="00772A2E">
            <w:pPr>
              <w:spacing w:after="101" w:line="25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III.    Anexar archivos digitalizados:</w:t>
            </w:r>
          </w:p>
          <w:p w:rsidR="00772A2E" w:rsidRPr="00772A2E" w:rsidRDefault="00772A2E" w:rsidP="00772A2E">
            <w:pPr>
              <w:spacing w:after="101" w:line="25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 xml:space="preserve">a)    Oficio vigente emitido por la Administración General de Comunicaciones y Tecnologías de la </w:t>
            </w:r>
            <w:r w:rsidRPr="00772A2E">
              <w:rPr>
                <w:rFonts w:ascii="Verdana" w:eastAsia="Times New Roman" w:hAnsi="Verdana" w:cs="Arial"/>
                <w:lang w:val="es-ES" w:eastAsia="es-MX"/>
              </w:rPr>
              <w:lastRenderedPageBreak/>
              <w:t>Información, con el cual acredite contar con la capacidad tecnológica y de infraestructura que le permita certificar los CFDI y demás requisitos técnicos que prevén las disposiciones fiscales.</w:t>
            </w:r>
          </w:p>
          <w:p w:rsidR="00772A2E" w:rsidRPr="00772A2E" w:rsidRDefault="00772A2E" w:rsidP="00772A2E">
            <w:pPr>
              <w:spacing w:after="101" w:line="25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b)    Requerimientos funcionales servicios generales y niveles de servicio mínimos y la Carta compromiso de confidencialidad, reserva y resguardo de información y datos, debidamente firmados por el representante legal, apoderado o representante orgánico de la persona moral, dichos documentos electrónicos se encuentran publicados en el Portal del SAT.</w:t>
            </w:r>
          </w:p>
          <w:p w:rsidR="00772A2E" w:rsidRPr="00772A2E" w:rsidRDefault="00772A2E" w:rsidP="00772A2E">
            <w:pPr>
              <w:spacing w:after="101" w:line="25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c)     Documentos con los que se acredite la personalidad del representante o apoderado legal y su identidad (identificación oficial vigente de las señaladas en el inciso A) del apartado de Definiciones de este Anexo).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se dude de la autenticidad de la documentación presentada, las autoridades fiscales requerirán al promovente a fin de que, en un plazo de 10 días hábiles, presente escrito dirigido a la Administración Central de Gestión de Servicios y Trámites con Medios Electrónicos ante la Oficialía de Partes de la Administración General de Servicios al Contribuyente, ubicada en Avenida Hidalgo No, 77, Modulo 4, Segundo Piso, Col. Guerrero, C.P. 06300, Ciudad de México, o bien, mediante correo certificado el original o copia certificada del documento cuya autenticidad esté en duda.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Cuando los contribuyentes presenten la información de forma incompleta o con errores, el SAT podrá requerirles completarla o corregirla.</w:t>
            </w:r>
          </w:p>
          <w:p w:rsidR="00772A2E" w:rsidRPr="00772A2E" w:rsidRDefault="00772A2E" w:rsidP="00772A2E">
            <w:pPr>
              <w:spacing w:after="101" w:line="268" w:lineRule="atLeast"/>
              <w:jc w:val="both"/>
              <w:rPr>
                <w:rFonts w:ascii="Verdana" w:eastAsia="Times New Roman" w:hAnsi="Verdana" w:cs="Arial"/>
                <w:lang w:eastAsia="es-MX"/>
              </w:rPr>
            </w:pPr>
            <w:r w:rsidRPr="00772A2E">
              <w:rPr>
                <w:rFonts w:ascii="Verdana" w:eastAsia="Times New Roman" w:hAnsi="Verdana" w:cs="Arial"/>
                <w:lang w:val="es-ES" w:eastAsia="es-MX"/>
              </w:rPr>
              <w:t>Una vez obtenida la autorización solicitada, dentro de un plazo de 30 días naturales contados a partir del día siguiente a aquél en que surta efectos la notificación de la autorización, el contribuyente deberá enviar la garantía (fianza) en formato XML, la digitalización de su representación impresa y el CFDI que ampare el pago total de la garantía por el período por el qué se ha obtenido la autorización; o bien, una Carta de Crédito la cual se deberá enviar en archivo PDF, dicha garantía deberá ser expedida a favor de la TESOFE.</w:t>
            </w:r>
          </w:p>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En ambos casos los archivos se enviarán mediante el Portal del SAT.</w:t>
            </w:r>
          </w:p>
          <w:p w:rsidR="00772A2E" w:rsidRPr="00772A2E" w:rsidRDefault="00772A2E" w:rsidP="00772A2E">
            <w:pPr>
              <w:spacing w:after="101" w:line="268" w:lineRule="atLeast"/>
              <w:jc w:val="both"/>
              <w:rPr>
                <w:rFonts w:ascii="Verdana" w:eastAsia="Times New Roman" w:hAnsi="Verdana" w:cs="Arial"/>
                <w:lang w:eastAsia="es-MX"/>
              </w:rPr>
            </w:pPr>
            <w:r w:rsidRPr="00772A2E">
              <w:rPr>
                <w:rFonts w:ascii="Verdana" w:eastAsia="Times New Roman" w:hAnsi="Verdana" w:cs="Arial"/>
                <w:lang w:val="es-ES" w:eastAsia="es-MX"/>
              </w:rPr>
              <w:t>No obstante lo señalado, el SAT podrá requerir de manera adicional al contribuyente autorizado la presentación en forma física de estos documentos (fianza o carta de crédito) cuando los originales consten en soporte físico (papel).</w:t>
            </w:r>
          </w:p>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La garantía a que se refiere la regla 2.7.2.1. deberá contener el siguiente texto:</w:t>
            </w:r>
          </w:p>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“Para garantizar por (nombre de la persona moral), con domicilio en (domicilio fiscal), y (RFC del proveedor de certificación de CFDI), el pago de cualquier daño o perjuicio que por impericia o incumplimiento de la normatividad establecida en la RMF vigente, sus anexos y la que se dé a conocer a través del Portal del SAT que regule la función de proveedor de certificación de CFDI, se ocasione al fisco federal o a un tercero. Lo anterior de conformidad con las reglas 2.7.2.6.y 2.7.2.8., fracción III de la RMF vigente.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Garantizando hasta por un monto de $10’000,000.00 (Diez millones de pesos 00/100 M.N.), con vigencia del (fecha de obtención de la autorización o, en su caso, inicio del periodo de renovación) al 31 de diciembre de ____).</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frac. IV, párrafos segundo al quinto, 141 CFF, Reglas 2.1.39., 2.7.2.1., 2.7.2.2., 2.7.2.6., 2.7.2.8. RMF.</w:t>
            </w:r>
          </w:p>
        </w:tc>
      </w:tr>
    </w:tbl>
    <w:p w:rsidR="00772A2E" w:rsidRPr="00772A2E" w:rsidRDefault="00772A2E" w:rsidP="00772A2E">
      <w:pPr>
        <w:spacing w:after="101" w:line="25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113/CFF    Solicitud de renovación de autorización para operar como proveedor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5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de CFDI que deseen obtener la renovación de su autorización por dos años más.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5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5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5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Oficio de renovación, o en su caso, oficio de no renovación.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5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mes de agosto del último año en el que tendría vigencia la autorización de conformidad con la regla 2.7.2.3.de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5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50"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I.      </w:t>
            </w:r>
            <w:r w:rsidRPr="00772A2E">
              <w:rPr>
                <w:rFonts w:ascii="Verdana" w:eastAsia="Times New Roman" w:hAnsi="Verdana" w:cs="Arial"/>
                <w:lang w:val="es-ES" w:eastAsia="es-MX"/>
              </w:rPr>
              <w:t>Archivo digitalizado de la solicitud de renovación de autorización que contenga las siguientes manifestaciones:</w:t>
            </w:r>
          </w:p>
          <w:p w:rsidR="00772A2E" w:rsidRPr="00772A2E" w:rsidRDefault="00772A2E" w:rsidP="00772A2E">
            <w:pPr>
              <w:spacing w:after="80" w:line="25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        “Que continuará cumpliendo en todo momento por los ejercicios en que se renueve su autorización, con los requisitos y obligaciones establecidos en las reglas 2.7.2.8. y 2.7.2.9. de la RMF.”</w:t>
            </w:r>
          </w:p>
          <w:p w:rsidR="00772A2E" w:rsidRPr="00772A2E" w:rsidRDefault="00772A2E" w:rsidP="00772A2E">
            <w:pPr>
              <w:spacing w:after="80" w:line="25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        “Que la persona moral cuenta o sigue contando con un capital suscrito y pagado de $10’000,000.00 (Diez millones de pesos 00/100 M.N.).”</w:t>
            </w:r>
          </w:p>
          <w:p w:rsidR="00772A2E" w:rsidRPr="00772A2E" w:rsidRDefault="00772A2E" w:rsidP="00772A2E">
            <w:pPr>
              <w:spacing w:after="80" w:line="250"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II.     </w:t>
            </w:r>
            <w:r w:rsidRPr="00772A2E">
              <w:rPr>
                <w:rFonts w:ascii="Verdana" w:eastAsia="Times New Roman" w:hAnsi="Verdana" w:cs="Arial"/>
                <w:lang w:val="es-ES" w:eastAsia="es-MX"/>
              </w:rPr>
              <w:t>Archivo en formato XML, la digitalización de su representación impresa y el CFDI que ampare el pago total de la garantía por el período por el qué se pretende obtener la renovación de la autorización; o bien, una Carta de Crédito la cual se deberá enviar en archivo PDF, dicha garantía deberá ser constituida con los requisitos establecidos en la ficha de trámite 112/CFF “Solicitud para obtener autorización para operar como proveedor de certificación de CFDI”.</w:t>
            </w:r>
          </w:p>
          <w:p w:rsidR="00772A2E" w:rsidRPr="00772A2E" w:rsidRDefault="00772A2E" w:rsidP="00772A2E">
            <w:pPr>
              <w:spacing w:after="80" w:line="250"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III.    </w:t>
            </w:r>
            <w:r w:rsidRPr="00772A2E">
              <w:rPr>
                <w:rFonts w:ascii="Verdana" w:eastAsia="Times New Roman" w:hAnsi="Verdana" w:cs="Arial"/>
                <w:lang w:val="es-ES" w:eastAsia="es-MX"/>
              </w:rPr>
              <w:t>Archivo digitalizado de la “Carta compromiso de confidencialidad, reserva y resguardo de información y datos” que se encuentra publicada en el Portal del SAT, firmada por el representante legal, apoderado o representante orgánico de la persona moral.</w:t>
            </w:r>
          </w:p>
          <w:p w:rsidR="00772A2E" w:rsidRPr="00772A2E" w:rsidRDefault="00772A2E" w:rsidP="00772A2E">
            <w:pPr>
              <w:spacing w:after="80" w:line="250"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IV.</w:t>
            </w:r>
            <w:r w:rsidRPr="00772A2E">
              <w:rPr>
                <w:rFonts w:ascii="Verdana" w:eastAsia="Times New Roman" w:hAnsi="Verdana" w:cs="Arial"/>
                <w:lang w:val="es-ES" w:eastAsia="es-MX"/>
              </w:rPr>
              <w:t>   Documentos en archivos digitalizados con los que se acredite la personalidad del representante o apoderado legal y su identidad (identificación oficial vigente de las señaladas en el inciso A) del apartado de Definiciones de este Anexo).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se dude de la autenticidad de la documentación presentada, las autoridades fiscales requerirán al promovente a fin de que, en un plazo de 10 días hábiles, presente escrito dirigido a la Administración Central de Gestión de Servicios y Trámites con Medios Electrónicos ante la oficialía de partes de la Administración General de Servicios al Contribuyente, ubicada en Avenida Hidalgo No, 77, Módulo 4, segundo piso, Col. Guerrero, C.P. 06300, Ciudad de México, o bien, mediante correo certificado el original o copia certificada del documento cuya autenticidad esté en duda.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5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5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5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29, frac. IV, párrafos segundo al quinto, 141 CFF, Reglas 2.1.39., 2.7.2.4., 2.7.2.6., 2.7.2.8., 2.7.2.9.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114/CFF    Avisos del proveedor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Los proveedores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tres días siguientes a aquel en que haya presentado aviso de los supuestos establecidos en el artículo 29 del Reglamento del CFF.</w:t>
            </w:r>
          </w:p>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Cinco días antes de que se genere alguno de los supuestos que se indican a continuación, señalando la fecha específica del cambio o actualización:</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contactos tecnológicos.</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representante legal que promovió la solicitud de autorización.</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marca o de nombre comercial, utilizado que dio a conocer para obtener la autorización.</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Actualización de datos, teléfono, correo electrónico o cualquier otro que incida en la operación como proveedor de certificación de CFDI.</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Actualización de la dirección electrónica de la página de Internet en donde se presta el servicio de certificación de CFDI y de la aplicación gratuita.</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se trate de proporcionar datos complementarios del proveedor de certificación de CFDI, para su publicación en el Portal del SAT, dentro de los tres días siguientes a aquel en que fue otorgada su autorización.</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comercial.</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Máximo 3 números telefónicos.</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Domicilio fiscal.</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Sitio de Internet.</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Dirección electrónica del servicio gratuito de generación de CFDI.</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proveedor solicite dejar sin efectos la autorización otorgada como proveedor de certificación de CFDI, deberá presentar dicho aviso al menos treinta días anteriores a la fecha y hora en que dejará de operar como proveedor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1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que contenga la manifestación de la persona moral del aviso de cambio, actualización o solicite dejar sin efectos su autorización según corresponda, en el cual deberá señalar la fecha específica del cambio, así como los motivos y circunstancias del cambio o actualización; en el caso de que solicite dejar sin efectos su autorización deberá señalar dicha manifestación y la fecha y hora en que dejará de operar como proveedor de certificación de CFDI.</w:t>
            </w:r>
          </w:p>
          <w:p w:rsidR="00772A2E" w:rsidRPr="00772A2E" w:rsidRDefault="00772A2E" w:rsidP="00772A2E">
            <w:pPr>
              <w:spacing w:after="80"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obtenido en la presentación de cualquiera de los avisos a que se refiere el artículo 29 del Reglamento del CFF.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especificarse la fecha y motivos del cambio, o bien, alguna otra información o documento que la autoridad requiera para realizar la modificación correspondiente, se requerirá al promovente a fin de que en un plazo de 10 días hábiles presente escrito dirigido a la Administración Central de Gestión de Servicios y Trámites con Medios Electrónicos ante la Oficialía de Partes de la Administración General de Servicios al Contribuyente, ubicada en Avenida Hidalgo No, 77, Modulo 4, Segundo Piso, Col. Guerrero, C.P. 06300, Ciudad de México, o bien, mediante correo certificado lo solicitado.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frac. IV, párrafo segundo al quinto CFF, Reglas 2.7.2.1., 2.7.2.2., 2.7.2.3., 2.7.2.8., 2.7.2.11, 2.7.2.12.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115/CFF   Aviso de inicio de liquidación, concurso mercantil o acuerdo de extinción jurídica de la sociedad autorizada para operar como proveedor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de CFDI, en los casos en que entren en liquidación, concurso mercantil o se haya tomado acuerdo de extinción jurídica de la persona moral.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cinco días hábiles posteriores al inicio del proceso de liquidación, la declaratoria de concurso mercantil o la toma del acuerdo de extinción jurídica de la persona moral.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6" w:line="2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en donde conste la manifestación a partir de cuándo inició el proceso de liquidación, concurso mercantil o extinción jurídica de la persona moral.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Art. 29, frac. </w:t>
            </w:r>
            <w:r w:rsidRPr="00772A2E">
              <w:rPr>
                <w:rFonts w:ascii="Verdana" w:eastAsia="Times New Roman" w:hAnsi="Verdana" w:cs="Arial"/>
                <w:lang w:val="en-US" w:eastAsia="es-MX"/>
              </w:rPr>
              <w:t>IV CFF, Regla 2.7.2.13. </w:t>
            </w:r>
            <w:r w:rsidRPr="00772A2E">
              <w:rPr>
                <w:rFonts w:ascii="Verdana" w:eastAsia="Times New Roman" w:hAnsi="Verdana" w:cs="Arial"/>
                <w:lang w:val="es-ES" w:eastAsia="es-MX"/>
              </w:rPr>
              <w:t>RMF.</w:t>
            </w:r>
          </w:p>
        </w:tc>
      </w:tr>
    </w:tbl>
    <w:p w:rsidR="00772A2E" w:rsidRPr="00772A2E" w:rsidRDefault="00772A2E" w:rsidP="00772A2E">
      <w:pPr>
        <w:spacing w:after="76"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116/CFF    Solicitud de devolución de la garantía presentada por el proveedor de certificación de CFDI</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de CFDI, sus liquidadores o el representante legal del concurso mercantil, según corresponda.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 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Una vez transcurridos seis meses contados a partir de la fecha en que hubiese dejado de ser proveedor de certificación de CFDI o hubiere presentado el aviso de que iniciaba el proceso de liquidación, concurso mercantil o de que su órgano de dirección haya tomado el acuerdo de extinción de la sociedad, y siempre que se hayan enviado todas las copias de los CFDI certificados a que hace referencia la regla 2.7.2.8., fracción X de la RMF.</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 en archivo digitalizado en donde conste la manifestación del estatus que guarda el proceso de liquidación, concurso mercantil o extinción de la sociedad y soliciten la cancelación de la garantía señalando los datos generales de la misma.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6"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Art. 29, frac. </w:t>
            </w:r>
            <w:r w:rsidRPr="00772A2E">
              <w:rPr>
                <w:rFonts w:ascii="Verdana" w:eastAsia="Times New Roman" w:hAnsi="Verdana" w:cs="Arial"/>
                <w:lang w:val="en-US" w:eastAsia="es-MX"/>
              </w:rPr>
              <w:t>IV CFF, Reglas 2.7.2.8., 2.7.2.13. </w:t>
            </w:r>
            <w:r w:rsidRPr="00772A2E">
              <w:rPr>
                <w:rFonts w:ascii="Verdana" w:eastAsia="Times New Roman" w:hAnsi="Verdana" w:cs="Arial"/>
                <w:lang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117/CFF    Solicitud de Certificado especial de sello digital (CESD) para operar como proveedor de certificación de expedición de CFDI a través del adquirente de bienes o servicios a personas físicas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autorizados que adicionalmente desean operar como proveedores de certificación de expedición de CFDI, emitiendo CFDI a las personas físicas señaladas en las reglas 2.7.4.3. y 2.7.6.1. de la RMF vigente y solicitados por los adquirentes de bienes y servicios de dichas personas físicas.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8"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w:t>
            </w:r>
          </w:p>
          <w:p w:rsidR="00772A2E" w:rsidRPr="00772A2E" w:rsidRDefault="00772A2E" w:rsidP="00772A2E">
            <w:pPr>
              <w:spacing w:after="68"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Posteriormente Certificado especial de sello digital (CESD).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proveedor de certificación autorizado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8"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Generar el Certificado conforme al procedimiento establecido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8"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Ser proveedor de certificación de CFDI.</w:t>
            </w:r>
          </w:p>
          <w:p w:rsidR="00772A2E" w:rsidRPr="00772A2E" w:rsidRDefault="00772A2E" w:rsidP="00772A2E">
            <w:pPr>
              <w:spacing w:after="68"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Cuando se genere el CESD en términos de la fracción VI de la regla 2.7.2.14., el proveedor de certificación de expedición de CFDI deberá enviar a través del mismo medio por el cual presentó este aviso, el número del CESD generado.</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CESD del proveedor de certificación de expedición de CFDI esté por expirar o deje de tener vigencia, deberá enviar a través del mismo medio por el cual presentó este aviso, el número del CESD que dejará de utilizar y el número del nuevo CESD generado.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fracción IV CFF, Reglas 2.7.2.14., 2.7.2.17., RMF.</w:t>
            </w:r>
          </w:p>
        </w:tc>
      </w:tr>
    </w:tbl>
    <w:p w:rsidR="00772A2E" w:rsidRPr="00772A2E" w:rsidRDefault="00772A2E" w:rsidP="00772A2E">
      <w:pPr>
        <w:spacing w:after="68"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118/CFF    Aviso</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de que se ha optado por operar o continuar operando como proveedor de certificación de expedición de CFDI a través del adquirente de bienes o servicios a personas físicas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de CFDI autorizados, en el caso de que decidan optar por operar también como proveedor de certificación de expedición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CFDI a través del adquirente de bienes o servicios a personas físicas.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Quienes ya operen como proveedor de certificación de expedición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CFDI y deseen continuar operando en dicho esquema por un año más, deberán presentar dicha manifestación en el mes de enero que corresponda al año en el que desean seguir operando.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En el caso de la primera vez que se toma la opción, dentro de los 8 días hábiles siguientes a aquel en que </w:t>
            </w:r>
            <w:r w:rsidRPr="00772A2E">
              <w:rPr>
                <w:rFonts w:ascii="Verdana" w:eastAsia="Times New Roman" w:hAnsi="Verdana" w:cs="Arial"/>
                <w:lang w:val="es-ES" w:eastAsia="es-MX"/>
              </w:rPr>
              <w:lastRenderedPageBreak/>
              <w:t>se haya solicitado al SAT, el CESD que será de uso exclusivo para la expedición de CFDI a través de los adquirentes de bienes o servicios a personas físicas, conforme a la ficha 117/CFF.</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 quienes ya hayan optado y operen como proveedor de certificación de expedición de CFDI, cuando deseen continuar operando de dicha manera por un año más, en el mes de enero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en el que manifieste que ha optado por operar como proveedor de certificación de expedición de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CFDI a través del adquirente de bienes o servicios a personas físicas.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Art. 29, frac. </w:t>
            </w:r>
            <w:r w:rsidRPr="00772A2E">
              <w:rPr>
                <w:rFonts w:ascii="Verdana" w:eastAsia="Times New Roman" w:hAnsi="Verdana" w:cs="Arial"/>
                <w:lang w:val="en-US" w:eastAsia="es-MX"/>
              </w:rPr>
              <w:t>IV CFF, Reglas. </w:t>
            </w:r>
            <w:r w:rsidRPr="00772A2E">
              <w:rPr>
                <w:rFonts w:ascii="Verdana" w:eastAsia="Times New Roman" w:hAnsi="Verdana" w:cs="Arial"/>
                <w:lang w:val="es-ES" w:eastAsia="es-MX"/>
              </w:rPr>
              <w:t>2.7.2.14., 2.7.2.17. RMF.</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119/CFF (Se deroga)</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120/CFF (Se deroga)</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121/CFF (Se deroga)</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122/CFF     Solicitud de reintegro del depósito en garantía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que participaron en una subasta y que fue cancelada, o en la que no resultaron ganadores.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Transcurrido el plazo máximo de dos días posteriores a aquel en que el SAT te informó por correo electrónico que fuiste postor no ganador o que la subasta fue cancelada.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con:</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en que señale, nombre y número de postor, el número de la subasta, así como la clave bancaria Interbancaria correcta (CLABE).</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Estado de cuenta bancario en donde se refleje el pago de la garantía de la cual se solicita la devolución.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181 CFF, 108, 109 Reglamento del CFF, Regla 2.16.10.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64" w:hanging="964"/>
              <w:jc w:val="both"/>
              <w:rPr>
                <w:rFonts w:ascii="Verdana" w:eastAsia="Times New Roman" w:hAnsi="Verdana" w:cs="Arial"/>
                <w:lang w:eastAsia="es-MX"/>
              </w:rPr>
            </w:pPr>
            <w:r w:rsidRPr="00772A2E">
              <w:rPr>
                <w:rFonts w:ascii="Verdana" w:eastAsia="Times New Roman" w:hAnsi="Verdana" w:cs="Arial"/>
                <w:b/>
                <w:bCs/>
                <w:lang w:val="es-ES" w:eastAsia="es-MX"/>
              </w:rPr>
              <w:t>123/CFF     Solicitud de copias certificadas de declaraciones presentadas por medios electrónicos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ya inscritas que requieran copias de sus declaraciones de impuestos presentadas a través del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Copias certificadas de declaraciones presentadas por medios electrónicos.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Pago de derechos.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hoja de ayuda pre-llenada o el formato para pago de contribuciones federales se le hará llegar a través del mismo medio, para que acuda a la institución de crédito autorizada a realizar el pago de derechos, mismo que deberá remitir por la misma vía en archivo pdf, a más tardar al tercer día a partir de recibida la notificación, en caso contrario, se considerará desistida la solicitud y tendrá que presentar una nueva.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31 CFF, 5 LFD.</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124/CFF     Solicitud de copias certificadas de declaraciones presentadas en formatos fiscales en papel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Copias certificadas de declaraciones presentadas en formatos fiscales en papel.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Pago de derechos.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La hoja de ayuda pre-llenada o el formato para pago de contribuciones federales se le hará llegar a través </w:t>
            </w:r>
            <w:r w:rsidRPr="00772A2E">
              <w:rPr>
                <w:rFonts w:ascii="Verdana" w:eastAsia="Times New Roman" w:hAnsi="Verdana" w:cs="Arial"/>
                <w:lang w:val="es-ES" w:eastAsia="es-MX"/>
              </w:rPr>
              <w:lastRenderedPageBreak/>
              <w:t>del mismo medio, para que acuda a la institución de crédito autorizada a realizar el pago de derechos, mismo que deberá remitir por la misma vía en archivo pdf, a más tardar al tercer día a partir de recibida la notificación, en caso contrario, se considerará desistida la solicitud y tendrá que presentar una nueva.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31 CFF, 5 LFD.</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125/CFF       Solicitud de constancias de declaraciones y pagos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Constancias de declaraciones y pagos.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Pago de derechos.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hoja de ayuda pre-llenada o el formato para pago de contribuciones federales se le hará llegar a través del mismo medio, para que acuda a la institución de crédito autorizada a realizar el pago de derechos, mismo que deberá remitir por la misma vía en archivo pdf, a más tardar al tercer día a partir de recibida la notificación, en caso contrario, se considerará desistida la solicitud y tendrá que presentar una nueva.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31 CFF, 5 LFD.</w:t>
            </w:r>
          </w:p>
        </w:tc>
      </w:tr>
    </w:tbl>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126/CFF Solicitud de verificación de domicilio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o morales que requieran estar como localizados en el RFC.</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recepción.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cualquier momento.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contribuyente deberá efectuar su solicitud eligiendo la opción de “verificación de domicilio”, de un caso de solicitud o servicio, 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18 y 41 B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127/CFF    Solicitud de constancia de inscripción al padrón de contribuyentes de bebidas alcohólicas en 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fabricantes, productores, envasadores, comercializadores e importadores, de alcohol, alcohol desnaturalizado, mieles incristalizables y de bebidas alcohólicas registrados en el padrón de bebidas alcohólicas en el RFC que la hayan extraviado.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 de inscripción al Padrón de Contribuyentes de Bebidas Alcohólicas del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la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Original del recibo bancario de pago de contribuciones federales, productos y aprovechamientos con sello digital.</w:t>
            </w:r>
          </w:p>
          <w:p w:rsidR="00772A2E" w:rsidRPr="00772A2E" w:rsidRDefault="00772A2E" w:rsidP="00772A2E">
            <w:pPr>
              <w:spacing w:after="7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Original de cualquier identificación oficial vigente de las señaladas en el inciso A) del apartado de Definiciones de este Anexo, del contribuyente o representante legal.</w:t>
            </w:r>
          </w:p>
          <w:p w:rsidR="00772A2E" w:rsidRPr="00772A2E" w:rsidRDefault="00772A2E" w:rsidP="00772A2E">
            <w:pPr>
              <w:spacing w:after="70"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representación legal, copia certificada del poder notarial con el que acredite la personalidad del representante legal o de la carta poder firmada ante dos testigos y ratificadas las firmas ante las autoridades fiscales, Notario o Fedatario Público.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31 CFF, 5 LFD, Regla 5.3.1. RMF.</w:t>
            </w:r>
          </w:p>
        </w:tc>
      </w:tr>
    </w:tbl>
    <w:p w:rsidR="00772A2E" w:rsidRPr="00772A2E" w:rsidRDefault="00772A2E" w:rsidP="00772A2E">
      <w:pPr>
        <w:spacing w:after="7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128/CFF    Aclaración de requerimientos de obligaciones omitidas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de aclaración.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posteriores a la recepción del requerimiento o carta invitación emitidos por 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Adjuntar en archivo digitalizado de la documentación que compruebe la improcedencia del requerimiento (declaración, aviso o documentación), así como copia del requerimiento.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Contar con Contraseña o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la autoridad requiera documentación adicional, se te enviará un reporte de información pendiente y tendrás un plazo de diez días para integrarla correctamente.</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Si no envías la documentación en los plazos señalados, la aclaración se tendrá por no presentada.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33-A CFF, 46 Reglamento del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129/CFF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130/CFF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4"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131/CFF   Aclaración sobre créditos fiscales. Por actualización y recargos en créditos fiscales</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a las que se les haya impuesto un crédito fiscal por parte del SAT.</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trámite de aclaración sobre créditos fiscales se debe presentar dentro del plazo establecido en el propio crédito.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con:</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Requerimiento de pago.</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de los motivos y las aclaraciones del por qué no procede el requerimiento.</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pago emitido por la institución de crédito autorizada donde conste el pago del crédito correspondiente.</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caso de que se haya cubierto una multa con el descuento del 20% fuera de plazo de los 30 días siguientes a la fecha en que surtió efectos su notificación, se deberá acompañar:</w:t>
            </w:r>
          </w:p>
          <w:p w:rsidR="00772A2E" w:rsidRPr="00772A2E" w:rsidRDefault="00772A2E" w:rsidP="00772A2E">
            <w:pPr>
              <w:spacing w:after="101" w:line="2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comprobante de pago con el sello de la institución bancaria autorizada.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17-A, 21 CFF.</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132/CFF     Aclaración sobre créditos fiscales. Requerimiento de pago total por incumplimiento en el pago en parcialidades</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Personas físicas y morales que hayan incumplido el pago en parcialidades que les fue autorizado, y se les </w:t>
            </w:r>
            <w:r w:rsidRPr="00772A2E">
              <w:rPr>
                <w:rFonts w:ascii="Verdana" w:eastAsia="Times New Roman" w:hAnsi="Verdana" w:cs="Arial"/>
                <w:lang w:val="es-ES" w:eastAsia="es-MX"/>
              </w:rPr>
              <w:lastRenderedPageBreak/>
              <w:t>requiera el saldo restante de su adeudo con 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las oficinas de las entidades federativas correspondientes, cuando los adeudos fiscales sean administrados por dichas entidades.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o escrito libre sellado como acuse, según sea el caso.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trámite de aclaración sobre adeudos fiscales se debe presentar dentro del plazo legal de seis días hábiles siguientes a la fecha en que surta efectos la notificación del requerimiento.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 o archivo electrónico, según corresponda con los motivos del por qué consideras que no procede el cobro. Si es por el Portal del SAT, llenar el formato electrónico con la información aclaratoria.</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Presentar el requerimiento de pago (original y copia simple).</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Presentar los comprobantes de pago emitidos por la institución de crédito autorizada que compruebe estar al corriente de sus parcialidades o en su caso, haber pagado la totalidad del adeudo fiscal (original y copia simple).</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Presentar documento donde conste la aceptación de la garantía (original y copia simple).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 en caso de que el trámite se realice por medio de buzón tributario.</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Si no realizas el trámite en el plazo establecido, se continuará con el embargo de bienes a efecto de recuperar el saldo restante del adeudo.</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66-A frac. IV, inciso c), 151 penúltimo párrafo del CFF.</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85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ind w:left="907" w:hanging="907"/>
              <w:jc w:val="both"/>
              <w:rPr>
                <w:rFonts w:ascii="Verdana" w:eastAsia="Times New Roman" w:hAnsi="Verdana" w:cs="Times New Roman"/>
                <w:lang w:eastAsia="es-MX"/>
              </w:rPr>
            </w:pPr>
            <w:r w:rsidRPr="00772A2E">
              <w:rPr>
                <w:rFonts w:ascii="Verdana" w:eastAsia="Times New Roman" w:hAnsi="Verdana" w:cs="Arial"/>
                <w:b/>
                <w:bCs/>
                <w:lang w:eastAsia="es-MX"/>
              </w:rPr>
              <w:t>133/CFF    Solicitud de disminución de multas</w:t>
            </w:r>
          </w:p>
        </w:tc>
      </w:tr>
      <w:tr w:rsidR="00772A2E" w:rsidRPr="00772A2E" w:rsidTr="00772A2E">
        <w:trPr>
          <w:trHeight w:val="20"/>
        </w:trPr>
        <w:tc>
          <w:tcPr>
            <w:tcW w:w="8859"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¿Quiénes lo presentan?</w:t>
            </w:r>
          </w:p>
        </w:tc>
      </w:tr>
      <w:tr w:rsidR="00772A2E" w:rsidRPr="00772A2E" w:rsidTr="00772A2E">
        <w:trPr>
          <w:trHeight w:val="20"/>
        </w:trPr>
        <w:tc>
          <w:tcPr>
            <w:tcW w:w="885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Personas físicas que tributen conforme al Título IV, Capítulo II, Sección II de la Ley del ISR que desees solicitar una disminución de multas.</w:t>
            </w:r>
          </w:p>
        </w:tc>
      </w:tr>
      <w:tr w:rsidR="00772A2E" w:rsidRPr="00772A2E" w:rsidTr="00772A2E">
        <w:trPr>
          <w:trHeight w:val="20"/>
        </w:trPr>
        <w:tc>
          <w:tcPr>
            <w:tcW w:w="8859"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¿Dónde se presenta?</w:t>
            </w:r>
          </w:p>
        </w:tc>
      </w:tr>
      <w:tr w:rsidR="00772A2E" w:rsidRPr="00772A2E" w:rsidTr="00772A2E">
        <w:trPr>
          <w:trHeight w:val="20"/>
        </w:trPr>
        <w:tc>
          <w:tcPr>
            <w:tcW w:w="885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 través de buzón tributario.</w:t>
            </w:r>
          </w:p>
        </w:tc>
      </w:tr>
      <w:tr w:rsidR="00772A2E" w:rsidRPr="00772A2E" w:rsidTr="00772A2E">
        <w:trPr>
          <w:trHeight w:val="20"/>
        </w:trPr>
        <w:tc>
          <w:tcPr>
            <w:tcW w:w="885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Times New Roman"/>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Formulario de pago con la reducción autorizada.</w:t>
            </w:r>
          </w:p>
        </w:tc>
      </w:tr>
      <w:tr w:rsidR="00772A2E" w:rsidRPr="00772A2E" w:rsidTr="00772A2E">
        <w:trPr>
          <w:trHeight w:val="20"/>
        </w:trPr>
        <w:tc>
          <w:tcPr>
            <w:tcW w:w="885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48"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En cualquier momento a partir del día siguiente en que te notificaron la multa.</w:t>
            </w:r>
          </w:p>
        </w:tc>
      </w:tr>
      <w:tr w:rsidR="00772A2E" w:rsidRPr="00772A2E" w:rsidTr="00772A2E">
        <w:trPr>
          <w:trHeight w:val="20"/>
        </w:trPr>
        <w:tc>
          <w:tcPr>
            <w:tcW w:w="885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48" w:lineRule="atLeast"/>
              <w:jc w:val="both"/>
              <w:rPr>
                <w:rFonts w:ascii="Verdana" w:eastAsia="Times New Roman" w:hAnsi="Verdana" w:cs="Times New Roman"/>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ind w:left="418" w:hanging="41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Tributar en el Régimen de Incorporación Fiscal (RIF).</w:t>
            </w:r>
          </w:p>
        </w:tc>
      </w:tr>
      <w:tr w:rsidR="00772A2E" w:rsidRPr="00772A2E" w:rsidTr="00772A2E">
        <w:trPr>
          <w:trHeight w:val="20"/>
        </w:trPr>
        <w:tc>
          <w:tcPr>
            <w:tcW w:w="885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48" w:lineRule="atLeast"/>
              <w:jc w:val="both"/>
              <w:rPr>
                <w:rFonts w:ascii="Verdana" w:eastAsia="Times New Roman" w:hAnsi="Verdana" w:cs="Times New Roman"/>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101" w:line="248" w:lineRule="atLeast"/>
              <w:ind w:left="418" w:hanging="41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p w:rsidR="00772A2E" w:rsidRPr="00772A2E" w:rsidRDefault="00772A2E" w:rsidP="00772A2E">
            <w:pPr>
              <w:spacing w:after="101" w:line="20" w:lineRule="atLeast"/>
              <w:ind w:left="418" w:hanging="41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Solicitar el formato denominado FCF que considere la reducción de la multa al 50%.</w:t>
            </w:r>
          </w:p>
        </w:tc>
      </w:tr>
      <w:tr w:rsidR="00772A2E" w:rsidRPr="00772A2E" w:rsidTr="00772A2E">
        <w:trPr>
          <w:trHeight w:val="20"/>
        </w:trPr>
        <w:tc>
          <w:tcPr>
            <w:tcW w:w="885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Times New Roman"/>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 No aplica.</w:t>
            </w:r>
          </w:p>
        </w:tc>
      </w:tr>
      <w:tr w:rsidR="00772A2E" w:rsidRPr="00772A2E" w:rsidTr="00772A2E">
        <w:trPr>
          <w:trHeight w:val="20"/>
        </w:trPr>
        <w:tc>
          <w:tcPr>
            <w:tcW w:w="885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Times New Roman"/>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Art. 70, cuarto párrafo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134/CFF     Solicitud para la presentación, ampliación, sustitución de garantía del interés fiscal y solicitud de avalúo (en caso de ofrecimiento de bienes) o avalúo practicado por personas autorizadas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deseen garantizar el interés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Se inicia a través de buzón tributario y se concluye en la ADR.</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mediante escrito libre de forma presencial,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El ofrecimiento de la garantía del interés fiscal dentro de los treinta días siguientes a aquél en que surta efectos la notificación efectuada por la autoridad fiscal correspondiente de la resolución sobre la cual se deba garantizar el interés fiscal.</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La ampliación de la garantía deberá presentarse cada año, plazo que empieza a contar a partir de la emisión del oficio de aceptación de la garantía; o bien, si la misma continúa siendo suficiente y vigente, hasta en tanto dichas condiciones no cambien.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solicitudes de sustitución y avalúo cuando el contribuyente así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Adjuntar el formato de garantía con los anexos correspondientes al tipo de modalidad ofrecida (tabla 32).</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para buzón tributario. .</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b/>
                <w:bCs/>
                <w:lang w:val="es-ES" w:eastAsia="es-MX"/>
              </w:rPr>
              <w:t>Ver Tabla 32</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pretenda garantizar el interés fiscal con ofrecimiento de bienes, deberá anexar el original del avalúo emitido por cualquiera de las personas autorizadas por el artículo 3 del Reglamento del CFF y la regla 2.1.38. de la RMF vigente, mismo que deberá contener reporte fotográfico que permita la plena identificación del bien o bienes valuados.</w:t>
            </w:r>
          </w:p>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En caso que deseé que la autoridad gestione la elaboración de su avalúo anexará solicitud para la realización del mismo, el cual será tramitado ante el Instituto de Administración y Avalúos de Bienes Nacionales o ante cualquiera de las personas autorizadas por el artículo 3 del Reglamento del CFF, y regla </w:t>
            </w:r>
            <w:r w:rsidRPr="00772A2E">
              <w:rPr>
                <w:rFonts w:ascii="Verdana" w:eastAsia="Times New Roman" w:hAnsi="Verdana" w:cs="Arial"/>
                <w:lang w:val="es-ES" w:eastAsia="es-MX"/>
              </w:rPr>
              <w:lastRenderedPageBreak/>
              <w:t>2.1.38 de la RMF vigente, una vez que se conozca el presupuesto del avalúo, la autoridad comunicará al contribuyente el importe que deberá pagar.</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Para la obtención del formato para el pago de gastos de ejecución por ofrecimiento de garantía, (formato para el pago contribuciones federales con línea de captura), se podrá solicitar vía telefónica a MarcaSAT: 627 22 728 desde la Ciudad de México, o 01 (55) 627 22 728 del resto del país, opción 9 seguido de opción 1.</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141 y 150 CFF, 3, 81 al 88 Reglamento del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685" w:type="dxa"/>
        <w:tblInd w:w="180" w:type="dxa"/>
        <w:tblCellMar>
          <w:left w:w="0" w:type="dxa"/>
          <w:right w:w="0" w:type="dxa"/>
        </w:tblCellMar>
        <w:tblLook w:val="04A0" w:firstRow="1" w:lastRow="0" w:firstColumn="1" w:lastColumn="0" w:noHBand="0" w:noVBand="1"/>
      </w:tblPr>
      <w:tblGrid>
        <w:gridCol w:w="5769"/>
        <w:gridCol w:w="1146"/>
        <w:gridCol w:w="8"/>
        <w:gridCol w:w="1791"/>
        <w:gridCol w:w="88"/>
      </w:tblGrid>
      <w:tr w:rsidR="00772A2E" w:rsidRPr="00772A2E" w:rsidTr="00772A2E">
        <w:trPr>
          <w:trHeight w:val="20"/>
        </w:trPr>
        <w:tc>
          <w:tcPr>
            <w:tcW w:w="8685" w:type="dxa"/>
            <w:gridSpan w:val="5"/>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Tabla 32</w:t>
            </w:r>
          </w:p>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b/>
                <w:bCs/>
                <w:lang w:val="es-ES" w:eastAsia="es-MX"/>
              </w:rPr>
              <w:t>GARANTIAS FISCALES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Requisitos Obligatorios de acuerdo al tipo garantía para concluir el trámite ante la ADR:</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Billetes de Depósito</w:t>
            </w:r>
          </w:p>
        </w:tc>
        <w:tc>
          <w:tcPr>
            <w:tcW w:w="1116"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801"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billete de depósito expedido por BANSEFI o Institución autorizada, con firma autógrafa del funcionario que lo expide.</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Estar expedido a favor de la TESOFE o del organismo descentralizado competente para cobrar coactivamente créditos fiscales.</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eastAsia="es-MX"/>
              </w:rPr>
              <w:t>Que contenga nombre, denominación o razón social del contribuyente, así como su RFC, además de señalar el importe del mismo con número y letra.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Carta de Crédito</w:t>
            </w:r>
          </w:p>
        </w:tc>
        <w:tc>
          <w:tcPr>
            <w:tcW w:w="1116"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801"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 la carta de crédito expedida por alguna de las instituciones de crédito </w:t>
            </w:r>
            <w:r w:rsidRPr="00772A2E">
              <w:rPr>
                <w:rFonts w:ascii="Verdana" w:eastAsia="Times New Roman" w:hAnsi="Verdana" w:cs="Arial"/>
                <w:lang w:eastAsia="es-MX"/>
              </w:rPr>
              <w:t>señaladas</w:t>
            </w:r>
            <w:r w:rsidRPr="00772A2E">
              <w:rPr>
                <w:rFonts w:ascii="Verdana" w:eastAsia="Times New Roman" w:hAnsi="Verdana" w:cs="Arial"/>
                <w:lang w:val="es-ES" w:eastAsia="es-MX"/>
              </w:rPr>
              <w:t> en el Portal del SAT, misma que deberá expedirse a favor de la TESOFE o del organismo descentralizado competente para cobrar coactivamente créditos fiscales, y de acuerdo a los términos y condiciones establecidos en el formato de garantía del interés fiscal publicado en el Portal del SAT</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Que contenga nombre, denominación o razón social del contribuyente, así como su RFC.</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Times New Roman"/>
                <w:lang w:eastAsia="es-MX"/>
              </w:rPr>
            </w:pPr>
            <w:r w:rsidRPr="00772A2E">
              <w:rPr>
                <w:rFonts w:ascii="Verdana" w:eastAsia="Times New Roman" w:hAnsi="Verdana" w:cs="Arial"/>
                <w:lang w:eastAsia="es-MX"/>
              </w:rPr>
              <w:t>Deberá especificar en el cuerpo de la misma la fecha de inicio y término de su vigencia, así como la fecha máxima para su efectividad; además de señalar el domicilio que la Institución de crédito haya designado para requerir el pago de ésta.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Prenda</w:t>
            </w:r>
          </w:p>
        </w:tc>
        <w:tc>
          <w:tcPr>
            <w:tcW w:w="1116"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801"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Inventario de los bienes que ofrece, con descripción detallada [Tipo de bien (nombre genérico que lo caracteriza), número de factura, cantidad, marca, modelo, número de serie, tipo de material] y señalar el domicilio en el que se ubican.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por fedatario público (para cotejo) de las facturas o documentos que acrediten la propiedad de los bienes, los cuales deberán contener, en su caso, el endoso correspondiente. Original o copia certificada por fedatario público (para cotejo) de las facturas o documentos que acrediten la propiedad de los bienes, los cuales deberán contener, en su caso, el endoso correspondiente.</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eastAsia="es-MX"/>
              </w:rPr>
              <w:t>Las facturas deberán contener número</w:t>
            </w:r>
            <w:r w:rsidRPr="00772A2E">
              <w:rPr>
                <w:rFonts w:ascii="Verdana" w:eastAsia="Times New Roman" w:hAnsi="Verdana" w:cs="Arial"/>
                <w:lang w:val="es-ES" w:eastAsia="es-MX"/>
              </w:rPr>
              <w:t> de folio fiscal, RFC del emisor, RFC del receptor, fecha de expedición y fecha de certificación SAT.</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Original del avalúo del bien(es) ofrecido(s), emitido por persona autorizada, mismo que deberá incluir reporte fotográfico que permita </w:t>
            </w:r>
            <w:r w:rsidRPr="00772A2E">
              <w:rPr>
                <w:rFonts w:ascii="Verdana" w:eastAsia="Times New Roman" w:hAnsi="Verdana" w:cs="Arial"/>
                <w:lang w:val="es-ES" w:eastAsia="es-MX"/>
              </w:rPr>
              <w:lastRenderedPageBreak/>
              <w:t>la plena identificación del bien(es) valuado(s); o, en su caso, solicitud para elaborar avalúo del (de los) bien(es) ofrecido(s) en garantía, especificando los datos de la persona que acompañará al perito valuador en la revisión física.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 </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bajo protesta de decir verdad si el(los) bien(es) ofrecido(s) garantizan otros adeudos y en su caso mencionar el número de resolución.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del poder para actos de dominio a través del cual el representante legal acredite su personalidad y facultades para disponer del bien(es) ofrecido(s) en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6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Hipoteca</w:t>
            </w:r>
          </w:p>
        </w:tc>
        <w:tc>
          <w:tcPr>
            <w:tcW w:w="1116"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801"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por fedatario público y copia simple de la escritura pública o título de propiedad que lo acredite como legítimo propietario del bien debidamente inscrito en el Registro Público de la Propiedad y del Comercio (RPPyC).</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certificado de libertad de gravamen expedido por el Registro Público de la Propiedad y del Comercio (RPPyC) vigente a la fecha de presentación del ofrecimiento (6 meses).</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Última boleta de pago del impuesto predial.</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avalúo del bien(es) ofrecido(s), emitido por persona autorizada, mismo que deberá incluir reporte fotográfico que permita la plena identificación del bien(es) valuado(s); o, en su caso, solicitud para elaborar avalúo del (de los) bien(es) ofrecido(s) en garantía, especificando los datos de la persona que acompañará al perito valuador en la revisión física.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bajo protesta de decir verdad si el(los) bien(es) ofrecido(s) garantizan otros adeudos y en su caso mencionar el número de resolución.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Original o copia certificada del poder para actos de dominio a través del cual el representante legal acredite su personalidad y facultades para disponer del bien(es) ofrecido(s) en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En caso de tratarse de un inmueble rústico, además</w:t>
            </w:r>
          </w:p>
        </w:tc>
        <w:tc>
          <w:tcPr>
            <w:tcW w:w="1116"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801"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Certificado de no afectación agraria </w:t>
            </w:r>
            <w:r w:rsidRPr="00772A2E">
              <w:rPr>
                <w:rFonts w:ascii="Verdana" w:eastAsia="Times New Roman" w:hAnsi="Verdana" w:cs="Arial"/>
                <w:lang w:eastAsia="es-MX"/>
              </w:rPr>
              <w:t>inafectabilidad o documento legal que haga constar que la propiedad no cuenta con restricción alguna, ni está</w:t>
            </w:r>
            <w:r w:rsidRPr="00772A2E">
              <w:rPr>
                <w:rFonts w:ascii="Verdana" w:eastAsia="Times New Roman" w:hAnsi="Verdana" w:cs="Arial"/>
                <w:lang w:val="es-ES" w:eastAsia="es-MX"/>
              </w:rPr>
              <w:t>, </w:t>
            </w:r>
            <w:r w:rsidRPr="00772A2E">
              <w:rPr>
                <w:rFonts w:ascii="Verdana" w:eastAsia="Times New Roman" w:hAnsi="Verdana" w:cs="Arial"/>
                <w:lang w:eastAsia="es-MX"/>
              </w:rPr>
              <w:t>siendo afectada por disposición de una autoridad en la materia, emitido</w:t>
            </w:r>
            <w:r w:rsidRPr="00772A2E">
              <w:rPr>
                <w:rFonts w:ascii="Verdana" w:eastAsia="Times New Roman" w:hAnsi="Verdana" w:cs="Arial"/>
                <w:lang w:val="es-ES" w:eastAsia="es-MX"/>
              </w:rPr>
              <w:t> por el Registro Agrario Nacional.</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Declaratoria de decir verdad del uso de suelo y documento oficial que así lo acredite.</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Plano o croquis con los datos de coordenadas geográficas o UTM (Sistema de Coordenadas Universal Transversal de Mercator) de los límites del predio.</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Ubicación de predios en ejidos y comunidades por el Registro Agrario Nacional.</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Fianza</w:t>
            </w:r>
          </w:p>
        </w:tc>
        <w:tc>
          <w:tcPr>
            <w:tcW w:w="1116"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801"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Original de la póliza de fianza expedida por alguna de las instituciones de fianzas señaladas en el Portal del SAT, misma que deberá expedirse a favor de la TESOFE o del organismo descentralizado competente para cobrar coactivamente créditos fiscales con firma autógrafa o electrónica avanzada de los funcionarios que la expiden</w:t>
            </w:r>
            <w:r w:rsidRPr="00772A2E">
              <w:rPr>
                <w:rFonts w:ascii="Verdana" w:eastAsia="Times New Roman" w:hAnsi="Verdana" w:cs="Arial"/>
                <w:lang w:val="es-ES" w:eastAsia="es-MX"/>
              </w:rPr>
              <w:t>.</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Tratándose de póliza de fianza en documento digital deberá anexar los archivos con extensión xml y PDF.</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 póliza de fianza deberá contener los datos de identificación del contribuyente, datos generales del adeudo, señalar con número y letra el importe por el que se expide, el motivo y las cláusulas que correspondan, de conformidad con lo señalado en la Regla 2.15.6. de la RMF.</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Obligación Solidaria</w:t>
            </w:r>
          </w:p>
        </w:tc>
        <w:tc>
          <w:tcPr>
            <w:tcW w:w="1108" w:type="dxa"/>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799"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w:t>
            </w:r>
            <w:r w:rsidRPr="00772A2E">
              <w:rPr>
                <w:rFonts w:ascii="Verdana" w:eastAsia="Times New Roman" w:hAnsi="Verdana" w:cs="Arial"/>
                <w:lang w:eastAsia="es-MX"/>
              </w:rPr>
              <w:t>a través del cual </w:t>
            </w:r>
            <w:r w:rsidRPr="00772A2E">
              <w:rPr>
                <w:rFonts w:ascii="Verdana" w:eastAsia="Times New Roman" w:hAnsi="Verdana" w:cs="Arial"/>
                <w:lang w:val="es-ES" w:eastAsia="es-MX"/>
              </w:rPr>
              <w:t>el tercero manifieste su voluntad de asumir la obligación solidaria ante fedatario público o ante la autoridad fiscal que tenga encomendado el cobro del crédito fiscal, en este último caso, la manifestación deberá realizarse ante la presencia de dos testigos.</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Original o copia certificada del poder para actos de dominio, a través del cual el representante legal del obligado solidario acredite su personalidad y facultades para disponer del bien(es) ofrecido(s) en garantía.</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Embargo en Vía Administrativa</w:t>
            </w:r>
          </w:p>
        </w:tc>
        <w:tc>
          <w:tcPr>
            <w:tcW w:w="1108" w:type="dxa"/>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799"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a) bienes muebles:</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por fedatario público (para cotejo) de las facturas o documentos que acrediten la propiedad de los bienes, los cuales deberán contener, en su caso, el endoso correspondiente.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facturas deberán contener, número de folio fiscal, RFC del emisor, RFC del receptor, fecha de expedición y fecha de certificación SAT.</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avalúo del bien(es) ofrecido(s), emitido por persona autorizada, mismo que deberá incluir reporte fotográfico que permita la plena identificación del bien(es) valuado(s); o, en su caso, solicitud para elaborar avalúo del (de los) bien(es) ofrecido(s) en garantía, especificando los datos de la persona que acompañará al perito valuador en la revisión física.</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Inventario de los bienes que ofrece, con descripción detallada según las características propias del bien, [Tipo de bien (nombre genérico que lo caracteriza), No. de factura, cantidad, marca, modelo, No. de serie, tipo de material] y señalar el domicilio en el que se ubican.</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Comprobante de pago de los gastos de ejecución.</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del poder para actos de dominio a través del cual el representante legal acredite su personalidad y facultades para disponer del bien(es) ofrecido(s) en garantía.</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_tradnl" w:eastAsia="es-MX"/>
              </w:rPr>
              <w:t>Cuando los bienes sean propiedad de un tercero se presentará escrito en el que manifieste su voluntad de asumir la obligación solidaria, mismo que deberá ser emitido ante fedatario público o ante la autoridad fiscal que tenga encomendado el cobro del crédito fiscal, en este último caso la manifestación deberá realizarse ante la presencia de dos testigos.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Además del original o copia certificada del poder para actos de dominio a través del cual el representante legal del obligado solidario acredite su personalidad y facultades para disponer del bien(es) ofrecido(s) en garantía</w:t>
            </w:r>
            <w:r w:rsidRPr="00772A2E">
              <w:rPr>
                <w:rFonts w:ascii="Verdana" w:eastAsia="Times New Roman" w:hAnsi="Verdana" w:cs="Arial"/>
                <w:lang w:val="es-ES" w:eastAsia="es-MX"/>
              </w:rPr>
              <w:t>.</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Manifestación bajo protesta de decir verdad si el(los) bien(es) ofrecido(s) garantizan otros adeudos y en su caso mencionar el número de resolución.</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b) bienes inmuebles urbanos:</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Original o copia certificada de la escritura pública o título de propiedad que lo acredite como legítimo propietario del bien, el cual deberá estar inscrito en el Registro Público de la Propiedad y del Comercio (RPPyC)</w:t>
            </w:r>
            <w:r w:rsidRPr="00772A2E">
              <w:rPr>
                <w:rFonts w:ascii="Verdana" w:eastAsia="Times New Roman" w:hAnsi="Verdana" w:cs="Arial"/>
                <w:lang w:val="es-ES" w:eastAsia="es-MX"/>
              </w:rPr>
              <w:t>.</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certificado de libertad de gravamen expedido por el Registro Público de la Propiedad y del Comercio (RPPyC) vigente a la fecha de presentación del ofrecimiento.</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Última boleta de pago del impuesto predial.</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avalúo del bien(es) ofrecido(s), emitido por persona autorizada, mismo que deberá incluir reporte fotográfico que permita la plena identificación del bien(es) valuado(s); o, en su caso, solicitud para elaborar avalúo del (de los) bien(es) ofrecido(s) en garantía, especificando los datos de la persona que acompañará al perito valuador en la revisión física.</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Comprobante de pago emitido de los gastos de ejecución.</w:t>
            </w:r>
          </w:p>
        </w:tc>
        <w:tc>
          <w:tcPr>
            <w:tcW w:w="1108"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9"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single" w:sz="8" w:space="0" w:color="auto"/>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_tradnl" w:eastAsia="es-MX"/>
              </w:rPr>
              <w:t>Cuando los bienes sean propiedad de un tercero, se presentará escrito en el que se manifieste su voluntad de asumir la obligación solidaria, mismo que deberá ser emitido ante fedatario público o ante la autoridad fiscal que tenga encomendado el cobro del crédito fiscal, en este último caso la manifestación deberá realizarse ante la presencia de dos testigos.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Además del original o copia certificada del poder para actos de dominio a través del cual el representante legal del obligado solidario acredite su personalidad y facultades para disponer del bien(es) ofrecido(s) en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bajo protesta de decir verdad si el(los) bien(nes) ofrecido(s) garantizan otros adeudos y en su caso mencionar el número de resolución.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Original o copia certificada del poder para actos de dominio a través del cual el representante legal acredite su personalidad y facultades para disponer del bien(es) ofrecido(s) en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c) bienes inmuebles rústicos:</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Original o copia certificada de la escritura</w:t>
            </w:r>
            <w:r w:rsidRPr="00772A2E">
              <w:rPr>
                <w:rFonts w:ascii="Verdana" w:eastAsia="Times New Roman" w:hAnsi="Verdana" w:cs="Arial"/>
                <w:lang w:val="es-ES" w:eastAsia="es-MX"/>
              </w:rPr>
              <w:t> pública o título de propiedad que lo acredite como </w:t>
            </w:r>
            <w:r w:rsidRPr="00772A2E">
              <w:rPr>
                <w:rFonts w:ascii="Verdana" w:eastAsia="Times New Roman" w:hAnsi="Verdana" w:cs="Arial"/>
                <w:lang w:eastAsia="es-MX"/>
              </w:rPr>
              <w:t>legítimo propietario del bien, el cual deberá estar inscrito en el Registro Público de la Propiedad y del Comercio (RPPyC).</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certificado de libertad de gravamen expedido por el Registro Público de la Propiedad y del Comercio (RPPyC) vigente a la fecha de presentación del ofrecimiento.</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Última boleta de pago del impuesto predial.</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avalúo del bien(es) ofrecido(s), emitido por persona autorizada, mismo que deberá incluir reporte fotográfico que permita la plena identificación del bien(es) valuado(s); o, en su caso, solicitud para elaborar avalúo del (de los) bien(es) ofrecido(s) en garantía, especificando los datos de la persona que acompañará al perito valuador en la revisión física.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Comprobante de pago emitido de los gastos de ejecución.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val="es-ES" w:eastAsia="es-MX"/>
              </w:rPr>
              <w:t>Cuando los bienes sean propiedad de un tercero se presentará escrito en el que se manifieste su voluntad de asumir la obligación solidaria, mismo que deberá ser emitido ante fedatario público o ante la autoridad fiscal que tenga encomendado el cobro del crédito fiscal, en este último caso la manifestación deberá realizarse ante la presencia de dos testigos.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Además del original o copia certificada del poder para actos de dominio a través del cual el representante legal del obligado solidario acredite su personalidad y facultades para disponer del bien(es) ofrecido(s) en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bajo protesta de decir verdad si el(los) bien(es) ofrecido(s) garantiza(n) otros adeudos y en su caso, mencionar el número de resolución.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del poder para actos de dominio a través del cual el representante legal acredite su personalidad y facultades para disponer del bien(es) ofrecido(s) en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Certificado de no afectación agraria, inafectabilidad o documento legal que haga constar que la propiedad no cuenta con restricción alguna, ni está siendo afectada por disposición de una autoridad en la materia, emitido por el Registro Agrario Nacional.</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Declaratoria de decir verdad del uso de suelo y documento oficial que así lo acredite.</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Plano o croquis con los datos de coordenadas geográficas o UTM (Sistema de Coordenadas Universal Transversal de Mercator) de los límites del predio.</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Ubicación de predios en ejidos y comunidades por el Registro Agrario Nacional.</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d) negociación: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por fedatario público del acta constitutiva de la negociación debidamente inscrita en el (RPPyC).</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Comprobante de pago de los gastos de ejecución.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avalúo del bien(es) ofrecido(s), emitido por persona autorizada, mismo que deberá incluir reporte fotográfico que permita la plena identificación del bien(es) valuado(s); o, en su caso,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solicitud para elaborar avalúo de la negociación ofrecida en garantía, especificando los datos de la persona que acompañará al perito valuador en la revisión física.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Inventario de los bienes que ofrece con descripción detallada según las características propias del bien [Tipo de bien (nombre genérico que lo caracteriza), No. de factura, cantidad, marca, modelo, No. de serie, tipo de material] y señalar el domicilio en el que se ubican.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Estados financieros, que reflejen la situación de la sociedad.</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Balance general que refleje la situación de la sociedad.</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certificado de libertad de gravamen expedido por el Registro Público de la Propiedad y del Comercio (RPPyC) vigente a la fecha de presentación del ofrecimiento (6 meses).</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Manifestación bajo protesta de decir verdad si el(los) bien(es) ofrecido(s) garantizan otros adeudos y en su caso, mencionar el número de resolución.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del poder para actos de dominio a través del cual el representante legal acredite su personalidad y facultades para disponer del bien(es) ofrecido(s) en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791" w:type="dxa"/>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5" w:type="dxa"/>
            <w:tcBorders>
              <w:top w:val="nil"/>
              <w:left w:val="nil"/>
              <w:bottom w:val="single" w:sz="8" w:space="0" w:color="auto"/>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5768"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b/>
                <w:bCs/>
                <w:lang w:val="es-ES" w:eastAsia="es-MX"/>
              </w:rPr>
              <w:t>En caso de ofrecimiento por pago a plazos, además deberá manifestar:</w:t>
            </w:r>
          </w:p>
          <w:p w:rsidR="00772A2E" w:rsidRPr="00772A2E" w:rsidRDefault="00772A2E" w:rsidP="00772A2E">
            <w:pPr>
              <w:spacing w:after="101" w:line="228"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a)      Que los bienes de activo fijo que integran la negociación, así como el valor de los mismos, pendiente de deducir en el impuesto sobre la renta, actualizado desde que se adquirieron y hasta el mes inmediato anterior a la presentación de la garantía.</w:t>
            </w:r>
          </w:p>
          <w:p w:rsidR="00772A2E" w:rsidRPr="00772A2E" w:rsidRDefault="00772A2E" w:rsidP="00772A2E">
            <w:pPr>
              <w:spacing w:after="101" w:line="248"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b)      Las inversiones que el contribuyente tenga en terrenos, los títulos valor que representen la propiedad de bienes y los siguientes activos:</w:t>
            </w:r>
          </w:p>
          <w:p w:rsidR="00772A2E" w:rsidRPr="00772A2E" w:rsidRDefault="00772A2E" w:rsidP="00772A2E">
            <w:pPr>
              <w:spacing w:after="101" w:line="248" w:lineRule="atLeast"/>
              <w:ind w:left="645"/>
              <w:jc w:val="both"/>
              <w:rPr>
                <w:rFonts w:ascii="Verdana" w:eastAsia="Times New Roman" w:hAnsi="Verdana" w:cs="Arial"/>
                <w:lang w:eastAsia="es-MX"/>
              </w:rPr>
            </w:pPr>
            <w:r w:rsidRPr="00772A2E">
              <w:rPr>
                <w:rFonts w:ascii="Verdana" w:eastAsia="Times New Roman" w:hAnsi="Verdana" w:cs="Arial"/>
                <w:lang w:val="es-ES" w:eastAsia="es-MX"/>
              </w:rPr>
              <w:t>1 Otros títulos valor</w:t>
            </w:r>
          </w:p>
          <w:p w:rsidR="00772A2E" w:rsidRPr="00772A2E" w:rsidRDefault="00772A2E" w:rsidP="00772A2E">
            <w:pPr>
              <w:spacing w:after="101" w:line="248" w:lineRule="atLeast"/>
              <w:ind w:left="645"/>
              <w:jc w:val="both"/>
              <w:rPr>
                <w:rFonts w:ascii="Verdana" w:eastAsia="Times New Roman" w:hAnsi="Verdana" w:cs="Arial"/>
                <w:lang w:eastAsia="es-MX"/>
              </w:rPr>
            </w:pPr>
            <w:r w:rsidRPr="00772A2E">
              <w:rPr>
                <w:rFonts w:ascii="Verdana" w:eastAsia="Times New Roman" w:hAnsi="Verdana" w:cs="Arial"/>
                <w:lang w:val="es-ES" w:eastAsia="es-MX"/>
              </w:rPr>
              <w:t>2 Piezas de oro o de plata que hubieren tenido el carácter de moneda nacional o extranjera y las piezas denominadas “onzas troy”.</w:t>
            </w:r>
          </w:p>
          <w:p w:rsidR="00772A2E" w:rsidRPr="00772A2E" w:rsidRDefault="00772A2E" w:rsidP="00772A2E">
            <w:pPr>
              <w:spacing w:after="101" w:line="248" w:lineRule="atLeast"/>
              <w:ind w:left="645"/>
              <w:jc w:val="both"/>
              <w:rPr>
                <w:rFonts w:ascii="Verdana" w:eastAsia="Times New Roman" w:hAnsi="Verdana" w:cs="Arial"/>
                <w:lang w:eastAsia="es-MX"/>
              </w:rPr>
            </w:pPr>
            <w:r w:rsidRPr="00772A2E">
              <w:rPr>
                <w:rFonts w:ascii="Verdana" w:eastAsia="Times New Roman" w:hAnsi="Verdana" w:cs="Arial"/>
                <w:lang w:val="es-ES" w:eastAsia="es-MX"/>
              </w:rPr>
              <w:t>3 Cualquier bien intangible, aun cuando se trate de inversiones o bienes que no estén afectos a las actividades por las cuales se generó el crédito fiscal, especificando las características de las inversiones que permitan su identificación.</w:t>
            </w:r>
          </w:p>
          <w:p w:rsidR="00772A2E" w:rsidRPr="00772A2E" w:rsidRDefault="00772A2E" w:rsidP="00772A2E">
            <w:pPr>
              <w:spacing w:after="101" w:line="20" w:lineRule="atLeast"/>
              <w:ind w:left="645" w:hanging="432"/>
              <w:jc w:val="both"/>
              <w:rPr>
                <w:rFonts w:ascii="Verdana" w:eastAsia="Times New Roman" w:hAnsi="Verdana" w:cs="Arial"/>
                <w:lang w:eastAsia="es-MX"/>
              </w:rPr>
            </w:pPr>
            <w:r w:rsidRPr="00772A2E">
              <w:rPr>
                <w:rFonts w:ascii="Verdana" w:eastAsia="Times New Roman" w:hAnsi="Verdana" w:cs="Arial"/>
                <w:lang w:val="es-ES" w:eastAsia="es-MX"/>
              </w:rPr>
              <w:t>c)      Los gravámenes o adeudos de los señalados en el artículo 149, primer párrafo del Código que reporte la negociación, indicando el importe del adeudo y sus accesorios reclamados, así como el nombre y el domicilio de sus acreedores.</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01"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Para todos los ofrecimientos de bienes</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estar casado bajo el régimen de sociedad conyugal; original del escrito en que el cónyuge manifieste la aceptación para constituirse como obligado solidario, debidamente firmado; acta de matrimonio e identificación oficial vigente (de las señaladas en el inciso A) del apartado de Definiciones de este Anexo) del cónyuge.</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el (los) bien (es) se encuentren en copropiedad, original del escrito del copropietario donde se manifieste la aceptación para constituirse como obligado solidario debidamente </w:t>
            </w:r>
            <w:r w:rsidRPr="00772A2E">
              <w:rPr>
                <w:rFonts w:ascii="Verdana" w:eastAsia="Times New Roman" w:hAnsi="Verdana" w:cs="Arial"/>
                <w:lang w:eastAsia="es-MX"/>
              </w:rPr>
              <w:t>firmado y original </w:t>
            </w:r>
            <w:r w:rsidRPr="00772A2E">
              <w:rPr>
                <w:rFonts w:ascii="Verdana" w:eastAsia="Times New Roman" w:hAnsi="Verdana" w:cs="Arial"/>
                <w:lang w:val="es-ES" w:eastAsia="es-MX"/>
              </w:rPr>
              <w:t>de la identificación oficial vigente de las señaladas en el inciso A) del apartado de Definiciones de este Anexo del copropietario.</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Títulos Valor</w:t>
            </w:r>
          </w:p>
        </w:tc>
        <w:tc>
          <w:tcPr>
            <w:tcW w:w="1116"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800"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 donde manifieste "bajo protesta de decir verdad", que es la única forma en que puede garantizar el interés fiscal y además, que se compromete a no disponer de los valores o inversiones a que éstos se refieren, sin el previo consentimiento de la ADR.</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Relación detallada de los títulos valor que ofrece en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Documentales originales o en copia certificada, a través de las cuales acredite la legítima propiedad y validez de los títulos valor.</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Tratándose de acciones que cotizan en bolsa deberá presentar </w:t>
            </w:r>
            <w:r w:rsidRPr="00772A2E">
              <w:rPr>
                <w:rFonts w:ascii="Verdana" w:eastAsia="Times New Roman" w:hAnsi="Verdana" w:cs="Arial"/>
                <w:lang w:val="es-ES" w:eastAsia="es-MX"/>
              </w:rPr>
              <w:lastRenderedPageBreak/>
              <w:t>certificado de precio de los valores en la bolsa con una antigüedad máxima de cinco días a la fecha de su presentación.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Tratándose de acciones que no cotizan en bolsa deberá anexar un dictamen de empresas calificadoras de valores con una antigüedad máxima de cinco días a la fecha de su presentación.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del poder para actos de dominio a través del cual el representante legal acredite su personalidad y facultad para disponer del bien(es) ofrecido(s) en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Cartera de Créditos</w:t>
            </w:r>
          </w:p>
        </w:tc>
        <w:tc>
          <w:tcPr>
            <w:tcW w:w="1116"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800"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Documento en el que manifieste "bajo protesta de decir verdad" que es la única forma en que puede garantizar el interés fiscal. En el propio escrito deberá comprometerse a mantener en inventario un monto equivalente al que tenga al momento de otorgar la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Relación de créditos, nombres de los deudores, datos personales, condiciones y términos de pago así como los documentos que acrediten este derecho. No deberán incluirse los créditos que sean incobrables.</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Se deberá acompañar un informe del estado que guarda su cartera de créditos a la fecha en que otorga la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Rendir un informe mensual dentro de los primeros cinco días hábiles del mes siguiente, de todos los movimientos que haya sufrido la cartera de clientes, suscrito por el depositario.</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del poder para actos de dominio a través del cual el representante legal acredite su personalidad y facultades para disponer del bien(es) ofrecido(s) en garantía.</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rPr>
          <w:trHeight w:val="20"/>
        </w:trPr>
        <w:tc>
          <w:tcPr>
            <w:tcW w:w="8685" w:type="dxa"/>
            <w:gridSpan w:val="5"/>
            <w:tcBorders>
              <w:top w:val="nil"/>
              <w:left w:val="single" w:sz="8" w:space="0" w:color="auto"/>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Documentación que debe presentar para concluir el trámite en la ADR</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Tratándose de billete de depósito, carta de crédito y fianza en formato tradicional:</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Presentar el original del documento.</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Tratándose de ofrecimiento de bienes;</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6" w:lineRule="atLeast"/>
              <w:jc w:val="both"/>
              <w:rPr>
                <w:rFonts w:ascii="Verdana" w:eastAsia="Times New Roman" w:hAnsi="Verdana" w:cs="Arial"/>
                <w:lang w:eastAsia="es-MX"/>
              </w:rPr>
            </w:pPr>
            <w:r w:rsidRPr="00772A2E">
              <w:rPr>
                <w:rFonts w:ascii="Verdana" w:eastAsia="Times New Roman" w:hAnsi="Verdana" w:cs="Arial"/>
                <w:b/>
                <w:bCs/>
                <w:lang w:val="es-ES" w:eastAsia="es-MX"/>
              </w:rPr>
              <w:t>Si se optó por presentar avalúo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avalúo emitido por persona autorizada, mismo que deberá incluir reporte fotográfico, que permita la plena identificación del bien o bienes valuados.</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o copia certificada por fedatario público de las facturas (cuando estas no sean electrónicas), escritura pública, título de propiedad o documentos que acrediten la propiedad de los bienes, de acuerdo a su naturaleza, los cuales deberán de contener, en su caso, el endoso correspondiente.</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del certificado de libertad de gravamen expedido por el Registro Público de la Propiedad y del Comercio (RPPyC) vigente a la fecha de presentación del ofrecimiento (6 meses).</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6" w:lineRule="atLeast"/>
              <w:jc w:val="both"/>
              <w:rPr>
                <w:rFonts w:ascii="Verdana" w:eastAsia="Times New Roman" w:hAnsi="Verdana" w:cs="Arial"/>
                <w:lang w:eastAsia="es-MX"/>
              </w:rPr>
            </w:pPr>
            <w:r w:rsidRPr="00772A2E">
              <w:rPr>
                <w:rFonts w:ascii="Verdana" w:eastAsia="Times New Roman" w:hAnsi="Verdana" w:cs="Arial"/>
                <w:b/>
                <w:bCs/>
                <w:lang w:val="es-ES" w:eastAsia="es-MX"/>
              </w:rPr>
              <w:t>En caso de que la propiedad de los bienes sea de un tercero, del cónyuge o en copropiedad:</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 la manifestación del propietario del bien, donde acepte constituirse como obligado solidario, debidamente firmado.</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shd w:val="clear" w:color="auto" w:fill="FFFFFF"/>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Tratándose de Títulos valor:</w:t>
            </w:r>
          </w:p>
        </w:tc>
        <w:tc>
          <w:tcPr>
            <w:tcW w:w="1116" w:type="dxa"/>
            <w:gridSpan w:val="2"/>
            <w:tcBorders>
              <w:top w:val="nil"/>
              <w:left w:val="nil"/>
              <w:bottom w:val="single" w:sz="8" w:space="0" w:color="auto"/>
              <w:right w:val="single" w:sz="8" w:space="0" w:color="auto"/>
            </w:tcBorders>
            <w:shd w:val="clear" w:color="auto" w:fill="FFFFFF"/>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800" w:type="dxa"/>
            <w:gridSpan w:val="2"/>
            <w:tcBorders>
              <w:top w:val="nil"/>
              <w:left w:val="nil"/>
              <w:bottom w:val="single" w:sz="8" w:space="0" w:color="auto"/>
              <w:right w:val="single" w:sz="8" w:space="0" w:color="auto"/>
            </w:tcBorders>
            <w:shd w:val="clear" w:color="auto" w:fill="FFFFFF"/>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Certificado de precio de los valores en la bolsa con una antigüedad máxima de cinco días a la fecha de su presentación o en caso de que las acciones no coticen en bolsa, presentar dictamen de empresas </w:t>
            </w:r>
            <w:r w:rsidRPr="00772A2E">
              <w:rPr>
                <w:rFonts w:ascii="Verdana" w:eastAsia="Times New Roman" w:hAnsi="Verdana" w:cs="Arial"/>
                <w:lang w:val="es-ES" w:eastAsia="es-MX"/>
              </w:rPr>
              <w:lastRenderedPageBreak/>
              <w:t>calificadoras de valores con una antigüedad máxima de cinco días a la fecha de su presentación.</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 </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shd w:val="clear" w:color="auto" w:fill="F2F2F2"/>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lastRenderedPageBreak/>
              <w:t>Disminución</w:t>
            </w:r>
          </w:p>
        </w:tc>
        <w:tc>
          <w:tcPr>
            <w:tcW w:w="1116"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Física</w:t>
            </w:r>
          </w:p>
        </w:tc>
        <w:tc>
          <w:tcPr>
            <w:tcW w:w="1800" w:type="dxa"/>
            <w:gridSpan w:val="2"/>
            <w:tcBorders>
              <w:top w:val="nil"/>
              <w:left w:val="nil"/>
              <w:bottom w:val="single" w:sz="8" w:space="0" w:color="auto"/>
              <w:right w:val="single" w:sz="8" w:space="0" w:color="auto"/>
            </w:tcBorders>
            <w:shd w:val="clear" w:color="auto" w:fill="F2F2F2"/>
            <w:noWrap/>
            <w:tcMar>
              <w:top w:w="0" w:type="dxa"/>
              <w:left w:w="72" w:type="dxa"/>
              <w:bottom w:w="0" w:type="dxa"/>
              <w:right w:w="72"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Persona Moral</w:t>
            </w:r>
          </w:p>
        </w:tc>
      </w:tr>
      <w:tr w:rsidR="00772A2E" w:rsidRPr="00772A2E" w:rsidTr="00772A2E">
        <w:trPr>
          <w:trHeight w:val="20"/>
        </w:trPr>
        <w:tc>
          <w:tcPr>
            <w:tcW w:w="5769"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Original de la documentación con la que compruebe la procedencia de la disminución de la garantía, por ejemplo, la resolución definitiva dictada por autoridad competente en donde se declare la nulidad parcial o revocación parcial del crédito fiscal que se encuentra garantizado.</w:t>
            </w:r>
          </w:p>
        </w:tc>
        <w:tc>
          <w:tcPr>
            <w:tcW w:w="1116"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c>
          <w:tcPr>
            <w:tcW w:w="1800" w:type="dxa"/>
            <w:gridSpan w:val="2"/>
            <w:tcBorders>
              <w:top w:val="nil"/>
              <w:left w:val="nil"/>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X</w:t>
            </w:r>
          </w:p>
        </w:tc>
      </w:tr>
      <w:tr w:rsidR="00772A2E" w:rsidRPr="00772A2E" w:rsidTr="00772A2E">
        <w:tc>
          <w:tcPr>
            <w:tcW w:w="577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11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78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1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135/CFF    Solicitud de cancelación de garantía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han garantizado un crédito fiscal.</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74" w:line="20" w:lineRule="atLeast"/>
              <w:jc w:val="both"/>
              <w:rPr>
                <w:rFonts w:ascii="Verdana" w:eastAsia="Times New Roman" w:hAnsi="Verdana" w:cs="Times New Roman"/>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mediante escrito libre de forma presencial, de conformidad con lo establecido en la regla 1.6. en relación con la regla 2.2.6. de la RMF.</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La solicitud se presenta cuando se actualice cualquiera de los supuestos de cancelación previstos en la legislación fiscal.</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4"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Copia certificada de la resolución que hubiera dejado sin efectos a la que dio origen al crédito fiscal garantizado.</w:t>
            </w:r>
          </w:p>
          <w:p w:rsidR="00772A2E" w:rsidRPr="00772A2E" w:rsidRDefault="00772A2E" w:rsidP="00772A2E">
            <w:pPr>
              <w:spacing w:after="74"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con el que se acredite el pago del crédito fiscal garantizado.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89, 90 Reglamento del CFF.</w:t>
            </w:r>
          </w:p>
        </w:tc>
      </w:tr>
    </w:tbl>
    <w:p w:rsidR="00772A2E" w:rsidRPr="00772A2E" w:rsidRDefault="00772A2E" w:rsidP="00772A2E">
      <w:pPr>
        <w:spacing w:after="7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136/CFF (Se deroga)</w:t>
            </w:r>
          </w:p>
        </w:tc>
      </w:tr>
    </w:tbl>
    <w:p w:rsidR="00772A2E" w:rsidRPr="00772A2E" w:rsidRDefault="00772A2E" w:rsidP="00772A2E">
      <w:pPr>
        <w:spacing w:after="7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137/CFF (Se deroga)</w:t>
            </w:r>
          </w:p>
        </w:tc>
      </w:tr>
    </w:tbl>
    <w:p w:rsidR="00772A2E" w:rsidRPr="00772A2E" w:rsidRDefault="00772A2E" w:rsidP="00772A2E">
      <w:pPr>
        <w:spacing w:after="7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138/CFF    Solicitud de programas (software)</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requieran algún programa informático.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Unidad de memoria extraíble o disco compacto con el software solicitado.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Cuando el contribuyente lo requiera.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Unidad de memoria extraíble o disco compacto.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31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139/CFF   Declaración de relación de los socios, accionistas o asociados, residentes en el extranjero de personas morales residentes en México que optan por no inscribirse en el RFC (Forma Oficial 96)</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residentes en México y el asociante, tratándose de asociaciones en participación.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tres primeros meses inmediatos siguientes al cierre de cada ejercicio.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62" w:line="20" w:lineRule="atLeast"/>
              <w:ind w:left="398" w:hanging="39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Descargar y completar la Forma Oficial 96 “Relación de Socios, Accionistas o Asociados Residentes en el Extranjero”, de personas morales residentes en México, que optan por no inscribirse en el RFC, disponible en el Portal del SAT, siguiendo las instrucciones de la Guía Rápida para presentar a través de Internet dicha Forma Oficial.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podrán acudir a las salas de Internet de cualquier ADSC para completar la mencionada Forma Oficial.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17-B, 27 CFF.</w:t>
            </w:r>
          </w:p>
        </w:tc>
      </w:tr>
    </w:tbl>
    <w:p w:rsidR="00772A2E" w:rsidRPr="00772A2E" w:rsidRDefault="00772A2E" w:rsidP="00772A2E">
      <w:pPr>
        <w:spacing w:after="62"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140/CFF (Se deroga)</w:t>
            </w:r>
          </w:p>
        </w:tc>
      </w:tr>
    </w:tbl>
    <w:p w:rsidR="00772A2E" w:rsidRPr="00772A2E" w:rsidRDefault="00772A2E" w:rsidP="00772A2E">
      <w:pPr>
        <w:spacing w:after="62"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2"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141/CFF       Aviso para renunciar a la presentación del dictamen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con actividades empresariales y personas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 más tardar el último día inmediato anterior a aquel en el que se deba presentar el dictamen.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con manifestación de los motivos que conllevaron a renunciar a la presentación del dictamen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2"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p w:rsidR="00772A2E" w:rsidRPr="00772A2E" w:rsidRDefault="00772A2E" w:rsidP="00772A2E">
            <w:pPr>
              <w:spacing w:after="62"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Haber cumplido oportunamente, en su caso, con la obligación </w:t>
            </w:r>
            <w:r w:rsidRPr="00772A2E">
              <w:rPr>
                <w:rFonts w:ascii="Verdana" w:eastAsia="Times New Roman" w:hAnsi="Verdana" w:cs="Arial"/>
                <w:lang w:eastAsia="es-MX"/>
              </w:rPr>
              <w:t>establecida en el </w:t>
            </w:r>
            <w:r w:rsidRPr="00772A2E">
              <w:rPr>
                <w:rFonts w:ascii="Verdana" w:eastAsia="Times New Roman" w:hAnsi="Verdana" w:cs="Arial"/>
                <w:lang w:val="es-ES" w:eastAsia="es-MX"/>
              </w:rPr>
              <w:t>artículo </w:t>
            </w:r>
            <w:hyperlink r:id="rId7" w:history="1">
              <w:r w:rsidRPr="00772A2E">
                <w:rPr>
                  <w:rFonts w:ascii="Verdana" w:eastAsia="Times New Roman" w:hAnsi="Verdana" w:cs="Arial"/>
                  <w:lang w:val="es-ES" w:eastAsia="es-MX"/>
                </w:rPr>
                <w:t>32-H</w:t>
              </w:r>
            </w:hyperlink>
            <w:r w:rsidRPr="00772A2E">
              <w:rPr>
                <w:rFonts w:ascii="Verdana" w:eastAsia="Times New Roman" w:hAnsi="Verdana" w:cs="Arial"/>
                <w:lang w:val="es-ES" w:eastAsia="es-MX"/>
              </w:rPr>
              <w:t> del CFF.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32 H CFF y 59 segundo párrafo del Reglamento del CFF.</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2"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142/CFF     Aviso que presenta el Contador Público Inscrito cuando el contribuyente no acepte o no esté de acuerdo con el dictamen formulado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en la fecha en que venza el plazo para la presentación del dictamen.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“bajo protesta de decir verdad” las razones o motivos por los cuales el contribuyente no acepta o no está de acuerdo con su dictamen para efectos fiscales.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32-A, 52 CFF.</w:t>
            </w:r>
          </w:p>
        </w:tc>
      </w:tr>
    </w:tbl>
    <w:p w:rsidR="00772A2E" w:rsidRPr="00772A2E" w:rsidRDefault="00772A2E" w:rsidP="00772A2E">
      <w:pPr>
        <w:spacing w:after="62"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143/CFF (Se deroga).</w:t>
            </w:r>
          </w:p>
        </w:tc>
      </w:tr>
    </w:tbl>
    <w:p w:rsidR="00772A2E" w:rsidRPr="00772A2E" w:rsidRDefault="00772A2E" w:rsidP="00772A2E">
      <w:pPr>
        <w:spacing w:after="62"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2"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144/CFF     Aviso que presentan las sociedades que inscriban en el registro o libro de acciones o partes sociales a socios o accionistas personas físicas que no les proporcionen la documentación necesaria para hacer la comprobación del impuesto a retener</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la inscripción.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con manifestación de las personas físicas que no les proporcionen la documentación necearía para hacer la comprobación del Impuesto a retener.</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2"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26, fracc, XI CFF, 20 Reglamento del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145/CFF     Aviso de modificación a la carta de crédito por ampliación o disminución del monto máximo disponible o prórroga de la fecha de vencimiento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Instituciones de crédito.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0" w:line="240" w:lineRule="atLeast"/>
              <w:ind w:left="272" w:hanging="27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Presencial</w:t>
            </w:r>
          </w:p>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En las oficinas de la Administración Central de Cobro Persuasivo y Garantías de la Administración General de Recaudación, sita en Av. Paseo de la Reforma No. 10, Torre Caballito, piso 15, col. Tabacalera, C.P. 06030, Delegación Cuauhtémoc, Ciudad de México.</w:t>
            </w:r>
          </w:p>
          <w:p w:rsidR="00772A2E" w:rsidRPr="00772A2E" w:rsidRDefault="00772A2E" w:rsidP="00772A2E">
            <w:pPr>
              <w:spacing w:after="100" w:line="240" w:lineRule="atLeast"/>
              <w:ind w:left="276" w:hanging="27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 través de buzón tributario.</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de forma presencial,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a la modificación respectiva.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con manifestación de la modificación a la carta de crédito por ampliación o disminución del monto máximo disponible o prórroga de la fecha de vencimiento.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141 CFF, 46, fracc. VIII Ley de Instituciones de Crédito, Regla 2.15.5. RMF.</w:t>
            </w:r>
          </w:p>
        </w:tc>
      </w:tr>
    </w:tbl>
    <w:p w:rsidR="00772A2E" w:rsidRPr="00772A2E" w:rsidRDefault="00772A2E" w:rsidP="00772A2E">
      <w:pPr>
        <w:spacing w:after="100"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772A2E" w:rsidRPr="00772A2E" w:rsidRDefault="00772A2E" w:rsidP="00772A2E">
            <w:pPr>
              <w:spacing w:after="10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146/CFF     Solicitud para dejar sin efectos el pago a plazos, en parcialidades o diferido</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deseen que su solicitud o autorización de pago a plazos sea cancelada.</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Se presenta en fecha posterior a la presentación de la declaración complementaria del mismo ejercicio o en cualquier momento si consideras que existe algún motivo por el cual no procede el adeudo.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0" w:line="24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en PDF, donde se manifieste dejar sin efectos el pago a plazos, en parcialidades o diferido.</w:t>
            </w:r>
          </w:p>
          <w:p w:rsidR="00772A2E" w:rsidRPr="00772A2E" w:rsidRDefault="00772A2E" w:rsidP="00772A2E">
            <w:pPr>
              <w:spacing w:after="10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que acredite los motivos por los cuales considera que no procede el cobro del adeudo, como declaraciones complementarias, recibos de pago, resoluciones judiciales definitivas, declaraciones de improcedencia.</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archivo electrónico debe contener:</w:t>
            </w:r>
          </w:p>
          <w:p w:rsidR="00772A2E" w:rsidRPr="00772A2E" w:rsidRDefault="00772A2E" w:rsidP="00772A2E">
            <w:pPr>
              <w:spacing w:after="10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del contribuyente o la denominación o razón social de la empresa, si el contribuyente es persona moral.</w:t>
            </w:r>
          </w:p>
          <w:p w:rsidR="00772A2E" w:rsidRPr="00772A2E" w:rsidRDefault="00772A2E" w:rsidP="00772A2E">
            <w:pPr>
              <w:spacing w:after="10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domicilio fiscal que tiene manifestado en el registro federal de contribuyentes.</w:t>
            </w:r>
          </w:p>
          <w:p w:rsidR="00772A2E" w:rsidRPr="00772A2E" w:rsidRDefault="00772A2E" w:rsidP="00772A2E">
            <w:pPr>
              <w:spacing w:after="10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domicilio para oír y recibir notificaciones, si es el caso.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clave del registro federal de contribuyentes.</w:t>
            </w:r>
          </w:p>
          <w:p w:rsidR="00772A2E" w:rsidRPr="00772A2E" w:rsidRDefault="00772A2E" w:rsidP="00772A2E">
            <w:pPr>
              <w:spacing w:after="10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autoridad a la que se dirige.</w:t>
            </w:r>
          </w:p>
          <w:p w:rsidR="00772A2E" w:rsidRPr="00772A2E" w:rsidRDefault="00772A2E" w:rsidP="00772A2E">
            <w:pPr>
              <w:spacing w:after="10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propósito de la promoción.</w:t>
            </w:r>
          </w:p>
          <w:p w:rsidR="00772A2E" w:rsidRPr="00772A2E" w:rsidRDefault="00772A2E" w:rsidP="00772A2E">
            <w:pPr>
              <w:spacing w:after="10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dirección de correo electrónico.</w:t>
            </w:r>
          </w:p>
          <w:p w:rsidR="00772A2E" w:rsidRPr="00772A2E" w:rsidRDefault="00772A2E" w:rsidP="00772A2E">
            <w:pPr>
              <w:spacing w:after="10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Estar firmado.</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0" w:line="20" w:lineRule="atLeast"/>
              <w:jc w:val="both"/>
              <w:rPr>
                <w:rFonts w:ascii="Verdana" w:eastAsia="Times New Roman" w:hAnsi="Verdana" w:cs="Arial"/>
                <w:lang w:val="en-US" w:eastAsia="es-MX"/>
              </w:rPr>
            </w:pPr>
            <w:r w:rsidRPr="00772A2E">
              <w:rPr>
                <w:rFonts w:ascii="Verdana" w:eastAsia="Times New Roman" w:hAnsi="Verdana" w:cs="Arial"/>
                <w:lang w:val="en-US" w:eastAsia="es-MX"/>
              </w:rPr>
              <w:t>Arts. 66, 66-A CFF. Regla 2.14.3. RMF.</w:t>
            </w:r>
          </w:p>
        </w:tc>
      </w:tr>
    </w:tbl>
    <w:p w:rsidR="00772A2E" w:rsidRPr="00772A2E" w:rsidRDefault="00772A2E" w:rsidP="00772A2E">
      <w:pPr>
        <w:spacing w:after="100" w:line="240" w:lineRule="atLeast"/>
        <w:ind w:firstLine="288"/>
        <w:jc w:val="both"/>
        <w:rPr>
          <w:rFonts w:ascii="Verdana" w:eastAsia="Times New Roman" w:hAnsi="Verdana" w:cs="Arial"/>
          <w:color w:val="000000"/>
          <w:lang w:val="en-US"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147/CFF   Solicitud del Certificado de e.firma para la presentación del dictamen de estados financieros vía Internet, por el ejercicio en que se encontraba vigente su RFC</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cualquier ADSC previa cita registrada en el Portal del SAT, SAT Móvil o Portal GOB.MX.</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Escrito libre sellado como acuse de recibo.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 anterioridad a la fecha límite para la presentación del dictamen de estados financieros .</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32-A, 52 CFF, Regla 2.13.14.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148/CFF (Se deroga)</w:t>
            </w:r>
          </w:p>
        </w:tc>
      </w:tr>
    </w:tbl>
    <w:p w:rsidR="00772A2E" w:rsidRPr="00772A2E" w:rsidRDefault="00772A2E" w:rsidP="00772A2E">
      <w:pPr>
        <w:spacing w:after="80" w:line="20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772A2E" w:rsidRPr="00772A2E" w:rsidRDefault="00772A2E" w:rsidP="00772A2E">
            <w:pPr>
              <w:spacing w:after="80"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149/CFF     Solicitud de condonación de multas</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tengan a su cargo multas fiscales.</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en PDF.</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Resolución mediante la cual se impuso la multa por la que se solicita la condonación o declaración respectiva.</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su caso, constancia de notificación de la resolución mediante la cual se impuso la multa.</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Cualquier otro documento que la autoridad estime necesario para estar en posibilidad de autorizar la condonación de multas.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Recuerda que el archivo electrónico debe contener</w:t>
            </w:r>
            <w:r w:rsidRPr="00772A2E">
              <w:rPr>
                <w:rFonts w:ascii="Verdana" w:eastAsia="Times New Roman" w:hAnsi="Verdana" w:cs="Arial"/>
                <w:b/>
                <w:bCs/>
                <w:lang w:val="es-ES" w:eastAsia="es-MX"/>
              </w:rPr>
              <w:t>:</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del contribuyente y la denominación o razón social de la empresa, si el contribuyente es persona moral.</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domicilio fiscal que tiene manifestado en el registro federal de contribuyentes.</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domicilio para oír y recibir notificaciones, si es el caso.</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clave del registro federal de contribuyentes.</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autoridad a la que se dirige.</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propósito de la promoción.</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dirección del correo electrónico.</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Estar firmado.</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Señalar todos los hechos y circunstancias relacionados con el motivo de la promoción, así como los importes y conceptos debidamente desglosados y actualizados.</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Si los adeudos ya están determinados o te están realizando una auditoria, así como la autoridad que te la está realizando.</w:t>
            </w:r>
          </w:p>
          <w:p w:rsidR="00772A2E" w:rsidRPr="00772A2E" w:rsidRDefault="00772A2E" w:rsidP="00772A2E">
            <w:pPr>
              <w:spacing w:after="80" w:line="206"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Protesta de decir verdad de que no está o no ha estado sujeto a una causa penal en la que se haya dictado sentencia condenatoria por delitos de carácter fiscal y ésta se encuentre firme, así como el representante legal, administrador único, o socios, si se trata de una persona moral.</w:t>
            </w:r>
          </w:p>
          <w:p w:rsidR="00772A2E" w:rsidRPr="00772A2E" w:rsidRDefault="00772A2E" w:rsidP="00772A2E">
            <w:pPr>
              <w:spacing w:after="80" w:line="20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Manifestar si los adeudos se encuentran controvertidos, en todo caso, mencionar y agregar el desistimiento.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Es necesario que cumplas con los diversos requisitos establecidos para cada caso, como pagar en una sola exhibición el adeudo restante o solicitar al mismo tiempo el pago a plazos y cumplir puntualmente con el pago de los mismos.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74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150/CFF    Aclaración por adeudos fiscales reportados a buró</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reportadas al buró, que deseen actualizar o aclarar la información enviada por 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1.     A través del Portal del SAT.</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2.     Vía telefónica a MarcaSAT: 627 22 728 desde la Ciudad de México, o 01 (55) 627 22 728 del resto del país, opción 9, seguida de opción 1.</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3.     Personalmente en cualquier oficina del SAT, pudiendo concertar una cita en MarcaSAT: 627 22 728 desde la Ciudad de México, o 01 (55) 627 22 728 del resto del país.</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4.     A través del correo electrónico cobranza@sat.gob.mx.</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5.     A través de las sociedades de información crediticia, según el procedimiento que dichas sociedades publiquen para tal efecto. Para mayor información de dichos procedimientos se podrá consultar las páginas de Buró de Crédito: www.burodecredito.com.mx; o para Círculo de Crédito: www.circulodecredito.com.mx.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Acuse electrónico de la solicitud</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respuesta será enviada por este mismo medio.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todo el año, excepto en el periodo vacacional publicado por 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1.     Describir el motivo de la aclaración.</w:t>
            </w:r>
          </w:p>
          <w:p w:rsidR="00772A2E" w:rsidRPr="00772A2E" w:rsidRDefault="00772A2E" w:rsidP="00772A2E">
            <w:pPr>
              <w:spacing w:after="80"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2.     Anexar copia del Reporte de Crédito emitido por buró (hoja en la que se visualice el adeudo reportado por el SAT).</w:t>
            </w:r>
          </w:p>
          <w:p w:rsidR="00772A2E" w:rsidRPr="00772A2E" w:rsidRDefault="00772A2E" w:rsidP="00772A2E">
            <w:pPr>
              <w:spacing w:after="80"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3.     Anexar documentación complementaria que respalde el motivo de la aclaración, como copia del comprobante de pago, o copia del medio de defensa interpuesto, en su caso.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Horario de servicio en MarcaSAT: 627 22 728 desde la Ciudad de México, o 01 (55) 627 22 728 del resto del país de lunes a sábado de 8 de la mañana a 9 de la noche.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69, primer párrafo CFF y Reglas 9.11 y 9.12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0" w:type="auto"/>
        <w:tblInd w:w="144" w:type="dxa"/>
        <w:tblCellMar>
          <w:left w:w="0" w:type="dxa"/>
          <w:right w:w="0" w:type="dxa"/>
        </w:tblCellMar>
        <w:tblLook w:val="04A0" w:firstRow="1" w:lastRow="0" w:firstColumn="1" w:lastColumn="0" w:noHBand="0" w:noVBand="1"/>
      </w:tblPr>
      <w:tblGrid>
        <w:gridCol w:w="8712"/>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151/CFF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Informe que deberán presentar los notarios, corredores, jueces y demás fedatarios, relativo al entero de los pagos del ISR tanto a la Federación, a la Entidad Federativa, así como del IVA, correspondiente a las enajenaciones y adquisiciones en las que intervengan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notarios, corredores, jueces y demás fedatarios públicos.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siguientes a la fecha en que se firme la minuta o escritura respectiva.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Presentar la Declaranot.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27 CFF, 126, 132, 160 Ley del ISR, Regla </w:t>
            </w:r>
            <w:r w:rsidRPr="00772A2E">
              <w:rPr>
                <w:rFonts w:ascii="Verdana" w:eastAsia="Times New Roman" w:hAnsi="Verdana" w:cs="Arial"/>
                <w:lang w:val="es-ES" w:eastAsia="es-MX"/>
              </w:rPr>
              <w:t>3.15.4.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152/CFF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Informe que están obligadas a proporcionar las personas que lleven su contabilidad o parte de ella utilizando registros electrónicos sobre sus clientes y proveedores, relacionada con la clave del RFC de sus usuarios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 autoridad lo requiera.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con: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de información sobre sus clientes y proveedores, relacionada con la clave del RFC de sus usuarios.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30-A CFF, Regla 2.8.1.10. </w:t>
            </w:r>
            <w:r w:rsidRPr="00772A2E">
              <w:rPr>
                <w:rFonts w:ascii="Verdana" w:eastAsia="Times New Roman" w:hAnsi="Verdana" w:cs="Arial"/>
                <w:lang w:val="en-US"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153/CFF   Aviso para ofrecer como medio de pago de las contribuciones federales o de DPA’s y sus accesorios, las tarjetas de crédito o débito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instituciones de crédito autorizadas como auxiliares por la TESOFE, que habiliten como medio de pago de las contribuciones federales de los DPA’s y sus accesorios, las tarjetas de crédito o débito emitidas por las instituciones del sistema financiero mexicano.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las oficinas de la Administración Central de Declaraciones y Pagos de la AGR.</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instituciones de crédito antes citadas habiliten como medio de pago de las contribuciones federales de los DPA’s, y sus accesorios, las tarjetas de crédito o débito.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con la manifestación de los medios de pago y de recepción que aceptarán las instituciones de crédito autorizadas, así como la modalidad de recaudación de recursos federales.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Arts.18, 19 CFF, Regla 2.1.20. </w:t>
            </w:r>
            <w:r w:rsidRPr="00772A2E">
              <w:rPr>
                <w:rFonts w:ascii="Verdana" w:eastAsia="Times New Roman" w:hAnsi="Verdana" w:cs="Arial"/>
                <w:lang w:val="en-US"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154/CFF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155/CFF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156/CFF   Informe y documentación que deberá contener la manifestación con la cual se desvirtúe la presunción del artículo 69-B del Código Fiscal de la Federación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se ubiquen en lo dispuesto por el primer párrafo del artículo 69-B del CFF.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Hasta en tanto este trámite no se publique en la relación de promociones, solicitudes, avisos y demás información disponibles en el buzón tributario, el mismo deberá presentarse mediante escrito libre ante las oficinas de la autoridad que suscribió el oficio de presunción o a través del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documentos se obtienen?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plazo de quince días contados a partir de la última de las notificaciones que se haya efectuado, es decir, a partir de la publicación en el Diario Oficial de la Federación.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2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Aviso digitalizado con:</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bajo protesta de decir verdad, que los hechos que conoció la autoridad fiscal no son ciertos.</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Relación y respaldo de la documentación e información con la que desvirtúe que emitió comprobantes sin contar con los activos, personal, infraestructura o capacidad material, directa o indirectamente, para prestar los servicios o producir, comercializar o entregar los bienes.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Art. 69-B CFF, Regla 1.4. </w:t>
            </w:r>
            <w:r w:rsidRPr="00772A2E">
              <w:rPr>
                <w:rFonts w:ascii="Verdana" w:eastAsia="Times New Roman" w:hAnsi="Verdana" w:cs="Arial"/>
                <w:lang w:val="en-US"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157/CFF     Informe y documentación que deberán presentar los contribuyentes a que se refiere la regla 1.5. para acreditar que efectivamente recibieron los servicios o adquirieron los bienes que amparan los comprobantes fiscales que les expidieron o que corrigieron su situación fiscal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personas morales que se ubiquen en lo dispuesto por el penúltimo párrafo del artículo 69-B del CFF.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72"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ante las oficinas de la autoridad que suscribió el oficio de presunción,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plazo de treinta días contados a partir de la fecha en que se publicó en el Diario Oficial de la Federación y en el Portal del SAT el listado de los contribuyentes a que se refiere el tercer párrafo del artículo 69-B del CFF.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Aviso digitalizado con:</w:t>
            </w:r>
          </w:p>
          <w:p w:rsidR="00772A2E" w:rsidRPr="00772A2E" w:rsidRDefault="00772A2E" w:rsidP="00772A2E">
            <w:pPr>
              <w:spacing w:after="101" w:line="28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Relación de comprobantes fiscales y respaldo de la documentación e información con la que compruebe la realización de las operaciones que amparan dichos comprobantes.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su caso, la declaración o declaraciones complementarias a través de la que corrigió su situación fiscal.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Art. 69-B CFF, Regla 1.5. </w:t>
            </w:r>
            <w:r w:rsidRPr="00772A2E">
              <w:rPr>
                <w:rFonts w:ascii="Verdana" w:eastAsia="Times New Roman" w:hAnsi="Verdana" w:cs="Arial"/>
                <w:lang w:val="en-US" w:eastAsia="es-MX"/>
              </w:rPr>
              <w:t>RMF.</w:t>
            </w:r>
          </w:p>
        </w:tc>
      </w:tr>
    </w:tbl>
    <w:p w:rsidR="00772A2E" w:rsidRPr="00772A2E" w:rsidRDefault="00772A2E" w:rsidP="00772A2E">
      <w:pPr>
        <w:spacing w:after="101" w:line="27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670" w:type="dxa"/>
        <w:tblInd w:w="144" w:type="dxa"/>
        <w:tblCellMar>
          <w:left w:w="0" w:type="dxa"/>
          <w:right w:w="0" w:type="dxa"/>
        </w:tblCellMar>
        <w:tblLook w:val="04A0" w:firstRow="1" w:lastRow="0" w:firstColumn="1" w:lastColumn="0" w:noHBand="0" w:noVBand="1"/>
      </w:tblPr>
      <w:tblGrid>
        <w:gridCol w:w="8674"/>
      </w:tblGrid>
      <w:tr w:rsidR="00772A2E" w:rsidRPr="00772A2E" w:rsidTr="00772A2E">
        <w:trPr>
          <w:trHeight w:val="20"/>
        </w:trPr>
        <w:tc>
          <w:tcPr>
            <w:tcW w:w="8674"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158/CFF</w:t>
            </w:r>
            <w:r w:rsidRPr="00772A2E">
              <w:rPr>
                <w:rFonts w:ascii="Verdana" w:eastAsia="Times New Roman" w:hAnsi="Verdana" w:cs="Arial"/>
                <w:lang w:eastAsia="es-MX"/>
              </w:rPr>
              <w:t>     </w:t>
            </w:r>
            <w:r w:rsidRPr="00772A2E">
              <w:rPr>
                <w:rFonts w:ascii="Verdana" w:eastAsia="Times New Roman" w:hAnsi="Verdana" w:cs="Arial"/>
                <w:b/>
                <w:bCs/>
                <w:lang w:eastAsia="es-MX"/>
              </w:rPr>
              <w:t>Solicitud de validación de la clave en el RFC a través de la CURP</w:t>
            </w:r>
          </w:p>
        </w:tc>
      </w:tr>
      <w:tr w:rsidR="00772A2E" w:rsidRPr="00772A2E" w:rsidTr="00772A2E">
        <w:trPr>
          <w:trHeight w:val="20"/>
        </w:trPr>
        <w:tc>
          <w:tcPr>
            <w:tcW w:w="8674"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validar las claves del RFC de las personas físicas con las que realicen actividades económicas.</w:t>
            </w:r>
          </w:p>
        </w:tc>
      </w:tr>
      <w:tr w:rsidR="00772A2E" w:rsidRPr="00772A2E" w:rsidTr="00772A2E">
        <w:trPr>
          <w:trHeight w:val="20"/>
        </w:trPr>
        <w:tc>
          <w:tcPr>
            <w:tcW w:w="8674"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674"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72"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respuesta con la validación de las claves CURP incluyendo el RFC vigente identificado o acuse de rechazo</w:t>
            </w:r>
          </w:p>
        </w:tc>
      </w:tr>
      <w:tr w:rsidR="00772A2E" w:rsidRPr="00772A2E" w:rsidTr="00772A2E">
        <w:trPr>
          <w:trHeight w:val="20"/>
        </w:trPr>
        <w:tc>
          <w:tcPr>
            <w:tcW w:w="8674"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72"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necesites confirmar que las personas físicas con las que realices actividades económicas están inscritas en el RFC.</w:t>
            </w:r>
          </w:p>
        </w:tc>
      </w:tr>
      <w:tr w:rsidR="00772A2E" w:rsidRPr="00772A2E" w:rsidTr="00772A2E">
        <w:trPr>
          <w:trHeight w:val="20"/>
        </w:trPr>
        <w:tc>
          <w:tcPr>
            <w:tcW w:w="8674"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72"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Archivo con la clave CURP de los registros que deseas validar.</w:t>
            </w:r>
          </w:p>
        </w:tc>
      </w:tr>
      <w:tr w:rsidR="00772A2E" w:rsidRPr="00772A2E" w:rsidTr="00772A2E">
        <w:trPr>
          <w:trHeight w:val="20"/>
        </w:trPr>
        <w:tc>
          <w:tcPr>
            <w:tcW w:w="8674"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72"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674"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72"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 información del archivo se integrará de conformidad con las características y especificaciones técnicas de la estructura de datos que se publique para estos efectos en el portal del SAT.</w:t>
            </w:r>
          </w:p>
        </w:tc>
      </w:tr>
      <w:tr w:rsidR="00772A2E" w:rsidRPr="00772A2E" w:rsidTr="00772A2E">
        <w:trPr>
          <w:trHeight w:val="20"/>
        </w:trPr>
        <w:tc>
          <w:tcPr>
            <w:tcW w:w="8674"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72"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27 CFF. Regla 2.4.4 RMF</w:t>
            </w:r>
          </w:p>
        </w:tc>
      </w:tr>
    </w:tbl>
    <w:p w:rsidR="00772A2E" w:rsidRPr="00772A2E" w:rsidRDefault="00772A2E" w:rsidP="00772A2E">
      <w:pPr>
        <w:spacing w:after="101" w:line="272" w:lineRule="atLeast"/>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2" w:type="dxa"/>
        <w:tblCellMar>
          <w:left w:w="0" w:type="dxa"/>
          <w:right w:w="0" w:type="dxa"/>
        </w:tblCellMar>
        <w:tblLook w:val="04A0" w:firstRow="1" w:lastRow="0" w:firstColumn="1" w:lastColumn="0" w:noHBand="0" w:noVBand="1"/>
      </w:tblPr>
      <w:tblGrid>
        <w:gridCol w:w="8782"/>
      </w:tblGrid>
      <w:tr w:rsidR="00772A2E" w:rsidRPr="00772A2E" w:rsidTr="00772A2E">
        <w:trPr>
          <w:trHeight w:val="20"/>
        </w:trPr>
        <w:tc>
          <w:tcPr>
            <w:tcW w:w="8978"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159/CFF     Solicitud de Devolución del IVA a contribuyentes del sector agropecuario</w:t>
            </w:r>
          </w:p>
        </w:tc>
      </w:tr>
      <w:tr w:rsidR="00772A2E" w:rsidRPr="00772A2E" w:rsidTr="00772A2E">
        <w:trPr>
          <w:trHeight w:val="20"/>
        </w:trPr>
        <w:tc>
          <w:tcPr>
            <w:tcW w:w="897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0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del sector agropecuario que deseen solicitar devolución del saldo a favor.</w:t>
            </w:r>
          </w:p>
        </w:tc>
      </w:tr>
      <w:tr w:rsidR="00772A2E" w:rsidRPr="00772A2E" w:rsidTr="00772A2E">
        <w:trPr>
          <w:trHeight w:val="20"/>
        </w:trPr>
        <w:tc>
          <w:tcPr>
            <w:tcW w:w="897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0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97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0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Dentro de los cinco años siguientes a la fecha en que se haya determinado el saldo a favor.</w:t>
            </w:r>
          </w:p>
        </w:tc>
      </w:tr>
      <w:tr w:rsidR="00772A2E" w:rsidRPr="00772A2E" w:rsidTr="00772A2E">
        <w:trPr>
          <w:trHeight w:val="20"/>
        </w:trPr>
        <w:tc>
          <w:tcPr>
            <w:tcW w:w="897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0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97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0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Ver Tabla 33</w:t>
            </w:r>
          </w:p>
        </w:tc>
      </w:tr>
      <w:tr w:rsidR="00772A2E" w:rsidRPr="00772A2E" w:rsidTr="00772A2E">
        <w:trPr>
          <w:trHeight w:val="20"/>
        </w:trPr>
        <w:tc>
          <w:tcPr>
            <w:tcW w:w="897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72"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72"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e.firma, e.firma portable o Contraseña.</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la opinión positiva de cumplimiento de sus obligaciones fiscales.</w:t>
            </w:r>
          </w:p>
        </w:tc>
      </w:tr>
      <w:tr w:rsidR="00772A2E" w:rsidRPr="00772A2E" w:rsidTr="00772A2E">
        <w:trPr>
          <w:trHeight w:val="20"/>
        </w:trPr>
        <w:tc>
          <w:tcPr>
            <w:tcW w:w="897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0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978"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0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22 CFF, Reglas 2.3.3. y 2.3.4. RMF.</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b/>
          <w:bCs/>
          <w:color w:val="000000"/>
          <w:lang w:eastAsia="es-MX"/>
        </w:rPr>
        <w:br w:type="textWrapping" w:clear="all"/>
      </w:r>
    </w:p>
    <w:p w:rsidR="00772A2E" w:rsidRPr="00772A2E" w:rsidRDefault="00772A2E" w:rsidP="00772A2E">
      <w:pPr>
        <w:spacing w:after="101" w:line="216"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eastAsia="es-MX"/>
        </w:rPr>
        <w:t>TABLA 33</w:t>
      </w:r>
    </w:p>
    <w:tbl>
      <w:tblPr>
        <w:tblW w:w="12975" w:type="dxa"/>
        <w:tblInd w:w="144" w:type="dxa"/>
        <w:tblCellMar>
          <w:left w:w="0" w:type="dxa"/>
          <w:right w:w="0" w:type="dxa"/>
        </w:tblCellMar>
        <w:tblLook w:val="04A0" w:firstRow="1" w:lastRow="0" w:firstColumn="1" w:lastColumn="0" w:noHBand="0" w:noVBand="1"/>
      </w:tblPr>
      <w:tblGrid>
        <w:gridCol w:w="12975"/>
      </w:tblGrid>
      <w:tr w:rsidR="00772A2E" w:rsidRPr="00772A2E" w:rsidTr="00772A2E">
        <w:tc>
          <w:tcPr>
            <w:tcW w:w="12974" w:type="dxa"/>
            <w:tcBorders>
              <w:top w:val="single" w:sz="8" w:space="0" w:color="000000"/>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b/>
                <w:bCs/>
                <w:lang w:eastAsia="es-MX"/>
              </w:rPr>
              <w:t>Nombre, Denominación o Razón Social: __________________________</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b/>
                <w:bCs/>
                <w:lang w:eastAsia="es-MX"/>
              </w:rPr>
              <w:t>RFC: __________________________________________</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b/>
                <w:bCs/>
                <w:lang w:eastAsia="es-MX"/>
              </w:rPr>
              <w:t>Administración Desconcentrada de Auditoría Fiscal de _____________</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b/>
                <w:bCs/>
                <w:lang w:eastAsia="es-MX"/>
              </w:rPr>
              <w:t>1.- DESCRIPCIÓN DETALLADA DE LA ACTIVIDAD Y SU OPERACIÓN*:</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b/>
                <w:bCs/>
                <w:i/>
                <w:iCs/>
                <w:lang w:eastAsia="es-MX"/>
              </w:rPr>
              <w:t>NOTA: </w:t>
            </w:r>
            <w:r w:rsidRPr="00772A2E">
              <w:rPr>
                <w:rFonts w:ascii="Verdana" w:eastAsia="Times New Roman" w:hAnsi="Verdana" w:cs="Arial"/>
                <w:i/>
                <w:iCs/>
                <w:lang w:eastAsia="es-MX"/>
              </w:rPr>
              <w:t>Los contribuyentes personas morales, deberán exhibir además, copia del acta constitutiva, debidamente inscrita en el Registro Público de la Propiedad, que exprese que su objeto social es preponderantemente la actividad agropecuaria.</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b/>
                <w:bCs/>
                <w:lang w:eastAsia="es-MX"/>
              </w:rPr>
              <w:t>2.- UBICACIÓN (DOMICILIO FISCAL, SUCURSALES O ESTABLECIMIENTOS):</w:t>
            </w:r>
          </w:p>
          <w:tbl>
            <w:tblPr>
              <w:tblW w:w="12750" w:type="dxa"/>
              <w:tblCellMar>
                <w:left w:w="0" w:type="dxa"/>
                <w:right w:w="0" w:type="dxa"/>
              </w:tblCellMar>
              <w:tblLook w:val="04A0" w:firstRow="1" w:lastRow="0" w:firstColumn="1" w:lastColumn="0" w:noHBand="0" w:noVBand="1"/>
            </w:tblPr>
            <w:tblGrid>
              <w:gridCol w:w="1522"/>
              <w:gridCol w:w="2554"/>
              <w:gridCol w:w="4972"/>
              <w:gridCol w:w="3702"/>
            </w:tblGrid>
            <w:tr w:rsidR="00772A2E" w:rsidRPr="00772A2E">
              <w:trPr>
                <w:trHeight w:val="243"/>
              </w:trPr>
              <w:tc>
                <w:tcPr>
                  <w:tcW w:w="1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center"/>
                    <w:rPr>
                      <w:rFonts w:ascii="Verdana" w:eastAsia="Times New Roman" w:hAnsi="Verdana" w:cs="Arial"/>
                      <w:lang w:eastAsia="es-MX"/>
                    </w:rPr>
                  </w:pPr>
                  <w:r w:rsidRPr="00772A2E">
                    <w:rPr>
                      <w:rFonts w:ascii="Verdana" w:eastAsia="Times New Roman" w:hAnsi="Verdana" w:cs="Arial"/>
                      <w:b/>
                      <w:bCs/>
                      <w:lang w:val="es-ES" w:eastAsia="es-MX"/>
                    </w:rPr>
                    <w:t>TIPO (1)</w:t>
                  </w:r>
                </w:p>
              </w:tc>
              <w:tc>
                <w:tcPr>
                  <w:tcW w:w="22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center"/>
                    <w:rPr>
                      <w:rFonts w:ascii="Verdana" w:eastAsia="Times New Roman" w:hAnsi="Verdana" w:cs="Arial"/>
                      <w:lang w:eastAsia="es-MX"/>
                    </w:rPr>
                  </w:pPr>
                  <w:r w:rsidRPr="00772A2E">
                    <w:rPr>
                      <w:rFonts w:ascii="Verdana" w:eastAsia="Times New Roman" w:hAnsi="Verdana" w:cs="Arial"/>
                      <w:b/>
                      <w:bCs/>
                      <w:lang w:val="es-ES" w:eastAsia="es-MX"/>
                    </w:rPr>
                    <w:t>CARACTERISTICAS (2)</w:t>
                  </w:r>
                </w:p>
              </w:tc>
              <w:tc>
                <w:tcPr>
                  <w:tcW w:w="51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center"/>
                    <w:rPr>
                      <w:rFonts w:ascii="Verdana" w:eastAsia="Times New Roman" w:hAnsi="Verdana" w:cs="Arial"/>
                      <w:lang w:eastAsia="es-MX"/>
                    </w:rPr>
                  </w:pPr>
                  <w:r w:rsidRPr="00772A2E">
                    <w:rPr>
                      <w:rFonts w:ascii="Verdana" w:eastAsia="Times New Roman" w:hAnsi="Verdana" w:cs="Arial"/>
                      <w:b/>
                      <w:bCs/>
                      <w:lang w:val="es-ES" w:eastAsia="es-MX"/>
                    </w:rPr>
                    <w:t>DOMICILIOS (3)</w:t>
                  </w:r>
                </w:p>
              </w:tc>
              <w:tc>
                <w:tcPr>
                  <w:tcW w:w="38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center"/>
                    <w:rPr>
                      <w:rFonts w:ascii="Verdana" w:eastAsia="Times New Roman" w:hAnsi="Verdana" w:cs="Arial"/>
                      <w:lang w:eastAsia="es-MX"/>
                    </w:rPr>
                  </w:pPr>
                  <w:r w:rsidRPr="00772A2E">
                    <w:rPr>
                      <w:rFonts w:ascii="Verdana" w:eastAsia="Times New Roman" w:hAnsi="Verdana" w:cs="Arial"/>
                      <w:b/>
                      <w:bCs/>
                      <w:lang w:val="es-ES" w:eastAsia="es-MX"/>
                    </w:rPr>
                    <w:t>REGIMEN DE PROPIEDAD (4)</w:t>
                  </w:r>
                </w:p>
              </w:tc>
            </w:tr>
            <w:tr w:rsidR="00772A2E" w:rsidRPr="00772A2E">
              <w:trPr>
                <w:trHeight w:val="243"/>
              </w:trPr>
              <w:tc>
                <w:tcPr>
                  <w:tcW w:w="15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2244"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5138"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3807"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rPr>
                <w:trHeight w:val="262"/>
              </w:trPr>
              <w:tc>
                <w:tcPr>
                  <w:tcW w:w="15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2244"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5138"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3807"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rPr>
                <w:trHeight w:val="262"/>
              </w:trPr>
              <w:tc>
                <w:tcPr>
                  <w:tcW w:w="15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2244"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5138"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3807"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rPr>
                <w:trHeight w:val="243"/>
              </w:trPr>
              <w:tc>
                <w:tcPr>
                  <w:tcW w:w="15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2244"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5138"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3807"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rPr>
                <w:trHeight w:val="243"/>
              </w:trPr>
              <w:tc>
                <w:tcPr>
                  <w:tcW w:w="15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2244"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5138"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3807"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rPr>
                <w:trHeight w:val="279"/>
              </w:trPr>
              <w:tc>
                <w:tcPr>
                  <w:tcW w:w="15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2244"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5138"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3807"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 </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eastAsia="es-MX"/>
              </w:rPr>
              <w:t>1.- BODEGA, TERRENO AGROPECUARIO O RANCHO, CASA HABITACION, OFICINA, LOCAL COMERCIAL U OTROS.</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eastAsia="es-MX"/>
              </w:rPr>
              <w:t>2.- TAMAÑO DEL INMUEBLE, ANTIGÜEDAD EN EL DOMICILIO Y OTROS ASPECTOS RELEVANTES.</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eastAsia="es-MX"/>
              </w:rPr>
              <w:t>3.- MATRIZ, SUCURSAL O ESTABLECIMIENTO.</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eastAsia="es-MX"/>
              </w:rPr>
              <w:t>4.- EJIDO, PARTICULAR, COMUNAL, ETC.</w:t>
            </w:r>
          </w:p>
        </w:tc>
      </w:tr>
    </w:tbl>
    <w:p w:rsidR="00772A2E" w:rsidRPr="00772A2E" w:rsidRDefault="00772A2E" w:rsidP="00772A2E">
      <w:pPr>
        <w:spacing w:after="101" w:line="26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12975" w:type="dxa"/>
        <w:tblInd w:w="144" w:type="dxa"/>
        <w:tblCellMar>
          <w:left w:w="0" w:type="dxa"/>
          <w:right w:w="0" w:type="dxa"/>
        </w:tblCellMar>
        <w:tblLook w:val="04A0" w:firstRow="1" w:lastRow="0" w:firstColumn="1" w:lastColumn="0" w:noHBand="0" w:noVBand="1"/>
      </w:tblPr>
      <w:tblGrid>
        <w:gridCol w:w="12975"/>
      </w:tblGrid>
      <w:tr w:rsidR="00772A2E" w:rsidRPr="00772A2E" w:rsidTr="00772A2E">
        <w:tc>
          <w:tcPr>
            <w:tcW w:w="12974" w:type="dxa"/>
            <w:tcBorders>
              <w:top w:val="single" w:sz="8" w:space="0" w:color="000000"/>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w:t>
            </w:r>
            <w:r w:rsidRPr="00772A2E">
              <w:rPr>
                <w:rFonts w:ascii="Verdana" w:eastAsia="Times New Roman" w:hAnsi="Verdana" w:cs="Arial"/>
                <w:i/>
                <w:iCs/>
                <w:lang w:val="es-ES" w:eastAsia="es-MX"/>
              </w:rPr>
              <w:t xml:space="preserve"> Para acreditar el Régimen de propiedad de la unidad de producción anexar copia del título de propiedad, escritura pública o póliza, certificado de derechos agrarios o </w:t>
            </w:r>
            <w:r w:rsidRPr="00772A2E">
              <w:rPr>
                <w:rFonts w:ascii="Verdana" w:eastAsia="Times New Roman" w:hAnsi="Verdana" w:cs="Arial"/>
                <w:i/>
                <w:iCs/>
                <w:lang w:val="es-ES" w:eastAsia="es-MX"/>
              </w:rPr>
              <w:lastRenderedPageBreak/>
              <w:t>parcelarios o acta de asamblea. Para acreditar el Régimen de posesión legal de la unidad de producción: contratos de arrendamiento, usufructo, aparcería, concesión, entre otros. Si están sujetos a Régimen Hídrico: copia de las boletas de agua o de los títulos de concesión de derechos de agua.</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12975" w:type="dxa"/>
        <w:tblInd w:w="144" w:type="dxa"/>
        <w:tblCellMar>
          <w:left w:w="0" w:type="dxa"/>
          <w:right w:w="0" w:type="dxa"/>
        </w:tblCellMar>
        <w:tblLook w:val="04A0" w:firstRow="1" w:lastRow="0" w:firstColumn="1" w:lastColumn="0" w:noHBand="0" w:noVBand="1"/>
      </w:tblPr>
      <w:tblGrid>
        <w:gridCol w:w="12975"/>
      </w:tblGrid>
      <w:tr w:rsidR="00772A2E" w:rsidRPr="00772A2E" w:rsidTr="00772A2E">
        <w:trPr>
          <w:trHeight w:val="20"/>
        </w:trPr>
        <w:tc>
          <w:tcPr>
            <w:tcW w:w="12974" w:type="dxa"/>
            <w:tcBorders>
              <w:top w:val="single" w:sz="8" w:space="0" w:color="000000"/>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b/>
                <w:bCs/>
                <w:lang w:val="es-ES" w:eastAsia="es-MX"/>
              </w:rPr>
              <w:t>3.- INFRAESTRUCTURA (MAQUINARIA Y/O EQUIPO):</w:t>
            </w:r>
          </w:p>
          <w:tbl>
            <w:tblPr>
              <w:tblW w:w="12810" w:type="dxa"/>
              <w:tblCellMar>
                <w:left w:w="0" w:type="dxa"/>
                <w:right w:w="0" w:type="dxa"/>
              </w:tblCellMar>
              <w:tblLook w:val="04A0" w:firstRow="1" w:lastRow="0" w:firstColumn="1" w:lastColumn="0" w:noHBand="0" w:noVBand="1"/>
            </w:tblPr>
            <w:tblGrid>
              <w:gridCol w:w="3727"/>
              <w:gridCol w:w="4446"/>
              <w:gridCol w:w="1827"/>
              <w:gridCol w:w="2810"/>
            </w:tblGrid>
            <w:tr w:rsidR="00772A2E" w:rsidRPr="00772A2E">
              <w:trPr>
                <w:trHeight w:val="510"/>
              </w:trPr>
              <w:tc>
                <w:tcPr>
                  <w:tcW w:w="37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center"/>
                    <w:rPr>
                      <w:rFonts w:ascii="Verdana" w:eastAsia="Times New Roman" w:hAnsi="Verdana" w:cs="Arial"/>
                      <w:lang w:eastAsia="es-MX"/>
                    </w:rPr>
                  </w:pPr>
                  <w:r w:rsidRPr="00772A2E">
                    <w:rPr>
                      <w:rFonts w:ascii="Verdana" w:eastAsia="Times New Roman" w:hAnsi="Verdana" w:cs="Arial"/>
                      <w:b/>
                      <w:bCs/>
                      <w:lang w:val="es-ES" w:eastAsia="es-MX"/>
                    </w:rPr>
                    <w:t>MAQUINARIA Y/O EQUIPO</w:t>
                  </w:r>
                </w:p>
              </w:tc>
              <w:tc>
                <w:tcPr>
                  <w:tcW w:w="44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center"/>
                    <w:rPr>
                      <w:rFonts w:ascii="Verdana" w:eastAsia="Times New Roman" w:hAnsi="Verdana" w:cs="Arial"/>
                      <w:lang w:eastAsia="es-MX"/>
                    </w:rPr>
                  </w:pPr>
                  <w:r w:rsidRPr="00772A2E">
                    <w:rPr>
                      <w:rFonts w:ascii="Verdana" w:eastAsia="Times New Roman" w:hAnsi="Verdana" w:cs="Arial"/>
                      <w:b/>
                      <w:bCs/>
                      <w:lang w:val="es-ES" w:eastAsia="es-MX"/>
                    </w:rPr>
                    <w:t>DESCRIPCIÓN DEL BIEN</w:t>
                  </w:r>
                </w:p>
              </w:tc>
              <w:tc>
                <w:tcPr>
                  <w:tcW w:w="18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center"/>
                    <w:rPr>
                      <w:rFonts w:ascii="Verdana" w:eastAsia="Times New Roman" w:hAnsi="Verdana" w:cs="Arial"/>
                      <w:lang w:eastAsia="es-MX"/>
                    </w:rPr>
                  </w:pPr>
                  <w:r w:rsidRPr="00772A2E">
                    <w:rPr>
                      <w:rFonts w:ascii="Verdana" w:eastAsia="Times New Roman" w:hAnsi="Verdana" w:cs="Arial"/>
                      <w:b/>
                      <w:bCs/>
                      <w:lang w:val="es-ES" w:eastAsia="es-MX"/>
                    </w:rPr>
                    <w:t>MONTO ORIGINAL DE LA INVERSIÓN</w:t>
                  </w:r>
                </w:p>
              </w:tc>
              <w:tc>
                <w:tcPr>
                  <w:tcW w:w="28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center"/>
                    <w:rPr>
                      <w:rFonts w:ascii="Verdana" w:eastAsia="Times New Roman" w:hAnsi="Verdana" w:cs="Arial"/>
                      <w:lang w:eastAsia="es-MX"/>
                    </w:rPr>
                  </w:pPr>
                  <w:r w:rsidRPr="00772A2E">
                    <w:rPr>
                      <w:rFonts w:ascii="Verdana" w:eastAsia="Times New Roman" w:hAnsi="Verdana" w:cs="Arial"/>
                      <w:b/>
                      <w:bCs/>
                      <w:lang w:val="es-ES" w:eastAsia="es-MX"/>
                    </w:rPr>
                    <w:t>FECHA DE ADQUISICIÓN, POSESIÓN O ARRENDAMIENTO</w:t>
                  </w:r>
                </w:p>
              </w:tc>
            </w:tr>
            <w:tr w:rsidR="00772A2E" w:rsidRPr="00772A2E">
              <w:trPr>
                <w:trHeight w:val="741"/>
              </w:trPr>
              <w:tc>
                <w:tcPr>
                  <w:tcW w:w="37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72A2E" w:rsidRPr="00772A2E" w:rsidRDefault="00772A2E" w:rsidP="00772A2E">
                  <w:pPr>
                    <w:spacing w:after="101" w:line="248" w:lineRule="atLeast"/>
                    <w:ind w:left="283"/>
                    <w:jc w:val="both"/>
                    <w:rPr>
                      <w:rFonts w:ascii="Verdana" w:eastAsia="Times New Roman" w:hAnsi="Verdana" w:cs="Arial"/>
                      <w:lang w:eastAsia="es-MX"/>
                    </w:rPr>
                  </w:pPr>
                  <w:r w:rsidRPr="00772A2E">
                    <w:rPr>
                      <w:rFonts w:ascii="Verdana" w:eastAsia="Times New Roman" w:hAnsi="Verdana" w:cs="Arial"/>
                      <w:lang w:val="es-ES" w:eastAsia="es-MX"/>
                    </w:rPr>
                    <w:t>3.1. NÚMERO Y TIPO DE VEHICULOS, INCLUYENDO LOS DE TRANSPORTE DE BIENES:</w:t>
                  </w:r>
                </w:p>
              </w:tc>
              <w:tc>
                <w:tcPr>
                  <w:tcW w:w="4449"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1827"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2810"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rPr>
                <w:trHeight w:val="943"/>
              </w:trPr>
              <w:tc>
                <w:tcPr>
                  <w:tcW w:w="37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3.2. NÚMERO Y TIPO DE MAQUINARIA O EQUIPO PARA REALIZAR LA ACTIVIDAD (POR EJEMPLO TRACTORES, EMBARCACIONES, INVERNADORES, ETC.):</w:t>
                  </w:r>
                </w:p>
              </w:tc>
              <w:tc>
                <w:tcPr>
                  <w:tcW w:w="4449"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1827"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2810"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rPr>
                <w:trHeight w:val="1159"/>
              </w:trPr>
              <w:tc>
                <w:tcPr>
                  <w:tcW w:w="37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3.3. INVERSIONES E INSTALACIONES FIJAS O EMPOTRADAS AL SUELO (POR EJEMPLO: INVERNADEROS, CRIADEROS, BODEGAS O SILOS DE ALMACENAMIENTO, BEBEDEROS, GALLINEROS, ETC.):</w:t>
                  </w:r>
                </w:p>
              </w:tc>
              <w:tc>
                <w:tcPr>
                  <w:tcW w:w="4449"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1827"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2810"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rPr>
                <w:trHeight w:val="324"/>
              </w:trPr>
              <w:tc>
                <w:tcPr>
                  <w:tcW w:w="372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3.4. OTROS (ESPECIFIQUE):</w:t>
                  </w:r>
                </w:p>
              </w:tc>
              <w:tc>
                <w:tcPr>
                  <w:tcW w:w="4449"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1827"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c>
                <w:tcPr>
                  <w:tcW w:w="2810"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101" w:line="248" w:lineRule="atLeast"/>
              <w:ind w:firstLine="288"/>
              <w:jc w:val="both"/>
              <w:rPr>
                <w:rFonts w:ascii="Verdana" w:eastAsia="Times New Roman" w:hAnsi="Verdana" w:cs="Arial"/>
                <w:lang w:eastAsia="es-MX"/>
              </w:rPr>
            </w:pPr>
            <w:r w:rsidRPr="00772A2E">
              <w:rPr>
                <w:rFonts w:ascii="Verdana" w:eastAsia="Times New Roman" w:hAnsi="Verdana" w:cs="Arial"/>
                <w:lang w:eastAsia="es-MX"/>
              </w:rPr>
              <w:t> </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w:t>
            </w:r>
            <w:r w:rsidRPr="00772A2E">
              <w:rPr>
                <w:rFonts w:ascii="Verdana" w:eastAsia="Times New Roman" w:hAnsi="Verdana" w:cs="Arial"/>
                <w:i/>
                <w:iCs/>
                <w:lang w:val="es-ES" w:eastAsia="es-MX"/>
              </w:rPr>
              <w:t>: Anexar copia de los comprobantes a nombre del contribuyente con los que acrediten la propiedad, copropiedad o, tratándose de la legítima posesión, las documentales que acrediten la misma, como pueden ser, de manera enunciativa, escritura pública o póliza, contratos de arrendamiento, de préstamo o de usufructo, entre otros.</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b/>
                <w:bCs/>
                <w:lang w:val="es-ES" w:eastAsia="es-MX"/>
              </w:rPr>
              <w:t>4.- EMPLEADOS O TRABAJADORES.</w:t>
            </w:r>
          </w:p>
          <w:tbl>
            <w:tblPr>
              <w:tblW w:w="0" w:type="auto"/>
              <w:tblCellMar>
                <w:left w:w="0" w:type="dxa"/>
                <w:right w:w="0" w:type="dxa"/>
              </w:tblCellMar>
              <w:tblLook w:val="04A0" w:firstRow="1" w:lastRow="0" w:firstColumn="1" w:lastColumn="0" w:noHBand="0" w:noVBand="1"/>
            </w:tblPr>
            <w:tblGrid>
              <w:gridCol w:w="3480"/>
              <w:gridCol w:w="9337"/>
            </w:tblGrid>
            <w:tr w:rsidR="00772A2E" w:rsidRPr="00772A2E">
              <w:trPr>
                <w:trHeight w:val="1131"/>
              </w:trPr>
              <w:tc>
                <w:tcPr>
                  <w:tcW w:w="3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NÚMERO TOTAL, TIPO Y DESCRIPCION DE LAS FUNCIONES PRINCIPALES QUE DESARROLLAN (EJEMPLO: 1 ADMINISTRADOR, 5 AGRICULTORES, 3 PESCADORES)</w:t>
                  </w:r>
                </w:p>
              </w:tc>
              <w:tc>
                <w:tcPr>
                  <w:tcW w:w="933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r w:rsidR="00772A2E" w:rsidRPr="00772A2E">
              <w:trPr>
                <w:trHeight w:val="527"/>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ESQUEMA DE CONTRATACIÓN LABORAL (DIRECTA O SUBCONTRATACIÓN*)</w:t>
                  </w:r>
                </w:p>
              </w:tc>
              <w:tc>
                <w:tcPr>
                  <w:tcW w:w="9337" w:type="dxa"/>
                  <w:tcBorders>
                    <w:top w:val="nil"/>
                    <w:left w:val="nil"/>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PROPORCIONAR DATOS DE LOS PRESTADORES DE SERVICIOS (RFC, RAZON SOCIAL Y DOMICILIO FISCAL Y NÚMERO DE EMPLEADOS QUE PRESTEN SERVICIOS AL CONTRIBUYENTE CON CADA UNO)</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12975" w:type="dxa"/>
        <w:tblInd w:w="144" w:type="dxa"/>
        <w:tblCellMar>
          <w:left w:w="0" w:type="dxa"/>
          <w:right w:w="0" w:type="dxa"/>
        </w:tblCellMar>
        <w:tblLook w:val="04A0" w:firstRow="1" w:lastRow="0" w:firstColumn="1" w:lastColumn="0" w:noHBand="0" w:noVBand="1"/>
      </w:tblPr>
      <w:tblGrid>
        <w:gridCol w:w="12975"/>
      </w:tblGrid>
      <w:tr w:rsidR="00772A2E" w:rsidRPr="00772A2E" w:rsidTr="00772A2E">
        <w:trPr>
          <w:trHeight w:val="20"/>
        </w:trPr>
        <w:tc>
          <w:tcPr>
            <w:tcW w:w="12974" w:type="dxa"/>
            <w:tcBorders>
              <w:top w:val="single" w:sz="8" w:space="0" w:color="000000"/>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b/>
                <w:bCs/>
                <w:lang w:eastAsia="es-MX"/>
              </w:rPr>
              <w:t>CARACTERÍSTICAS GENERALES</w:t>
            </w:r>
            <w:r w:rsidRPr="00772A2E">
              <w:rPr>
                <w:rFonts w:ascii="Verdana" w:eastAsia="Times New Roman" w:hAnsi="Verdana" w:cs="Arial"/>
                <w:lang w:eastAsia="es-MX"/>
              </w:rPr>
              <w:t>:</w:t>
            </w:r>
          </w:p>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b/>
                <w:bCs/>
                <w:lang w:eastAsia="es-MX"/>
              </w:rPr>
              <w:t>EN CASO DE SER PERSONA MORAL, SEÑALAR LO SIGUIENTE:</w:t>
            </w:r>
          </w:p>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lang w:eastAsia="es-MX"/>
              </w:rPr>
              <w:t>NOMBRE Y RFC DE SOCIOS, ASOCIADOS, MIEMBROS O INTEGRANTES.</w:t>
            </w:r>
          </w:p>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lang w:eastAsia="es-MX"/>
              </w:rPr>
              <w:t>¿LA PERSONA MORAL CUMPLE CON LAS OBLIGACIONES FISCALES POR CUENTA DE SUS INTEGRANTES? (Si o No)</w:t>
            </w:r>
          </w:p>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b/>
                <w:bCs/>
                <w:lang w:eastAsia="es-MX"/>
              </w:rPr>
              <w:t>INDIQUE SI APLICA LAS FACILIDADES ESTABLECIDAS EN LA RESOLUCIÓN DE FACILIDADES ADMINISTRATIVAS PUBLICADAS EN EL D.O.F. (SI O NO)</w:t>
            </w:r>
          </w:p>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b/>
                <w:bCs/>
                <w:lang w:eastAsia="es-MX"/>
              </w:rPr>
              <w:t xml:space="preserve">INDIQUE SI APLICA LA DEDUCCION DE GASTOS E INVERSIONES NO DEDUCIBLES PARA CONTRIBUYENTES DEL SECTOR PRIMARIO, DE CONFORMIDAD CON LA </w:t>
            </w:r>
            <w:r w:rsidRPr="00772A2E">
              <w:rPr>
                <w:rFonts w:ascii="Verdana" w:eastAsia="Times New Roman" w:hAnsi="Verdana" w:cs="Arial"/>
                <w:b/>
                <w:bCs/>
                <w:lang w:eastAsia="es-MX"/>
              </w:rPr>
              <w:lastRenderedPageBreak/>
              <w:t>REGLA 3.3.1.25. DE LA RESOLUCION MISCELÁNEA FISCAL VIGENTE. (SI O NO)</w:t>
            </w:r>
          </w:p>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lang w:eastAsia="es-MX"/>
              </w:rPr>
              <w:t>SI APLICÓ DICHO BENEFICIO, ¿PRESENTÓ EL AVISO QUE SEÑALA LA CITADA REGLA? ¿EN QUÉ FECHA?</w:t>
            </w:r>
          </w:p>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b/>
                <w:bCs/>
                <w:lang w:eastAsia="es-MX"/>
              </w:rPr>
              <w:t>INDIQUE SI CUMPLE CON LAS OBLIGACIONES ESTABLECIDAS EN LAS FRACCIONES I, II Y IV DEL ARTÍCULO 32 DE LA LEY DEL IVA, U OPTÓ POR QUEDAR LIBERADO DE LAS MISMAS DE CONFORMIDAD CON LO DISPUESTO EN EL SEGUNDO PÁRRAFO DE DICHO ARTÍCULO. (SI o NO CUMPLE CON OBLIGACIONES) (SI o NO OPTÓ)</w:t>
            </w:r>
          </w:p>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lang w:eastAsia="es-MX"/>
              </w:rPr>
              <w:t>DECLARO BAJO PROTESTA DE DECIR VERDAD, QUE LA INFORMACION Y DOCUMENTACION PROPORCIONADA ES VERAZ Y ANEXO LA DOCUMENTACIÓN COMPROBATORIA QUE AMPARA MI DICHO.</w:t>
            </w:r>
          </w:p>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b/>
                <w:bCs/>
                <w:lang w:eastAsia="es-MX"/>
              </w:rPr>
              <w:t>NOMBRE DEL CONTRIBUYENTE O REPRESENTANTE LEGAL</w:t>
            </w:r>
          </w:p>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lang w:eastAsia="es-MX"/>
              </w:rPr>
              <w:t>_______________________________________________________________</w:t>
            </w:r>
          </w:p>
          <w:p w:rsidR="00772A2E" w:rsidRPr="00772A2E" w:rsidRDefault="00772A2E" w:rsidP="00772A2E">
            <w:pPr>
              <w:spacing w:after="101" w:line="376" w:lineRule="atLeast"/>
              <w:jc w:val="both"/>
              <w:rPr>
                <w:rFonts w:ascii="Verdana" w:eastAsia="Times New Roman" w:hAnsi="Verdana" w:cs="Arial"/>
                <w:lang w:eastAsia="es-MX"/>
              </w:rPr>
            </w:pPr>
            <w:r w:rsidRPr="00772A2E">
              <w:rPr>
                <w:rFonts w:ascii="Verdana" w:eastAsia="Times New Roman" w:hAnsi="Verdana" w:cs="Arial"/>
                <w:b/>
                <w:bCs/>
                <w:lang w:eastAsia="es-MX"/>
              </w:rPr>
              <w:t>FIRMA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lastRenderedPageBreak/>
        <w:t> </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eastAsia="es-MX"/>
        </w:rPr>
        <w:br w:type="textWrapping" w:clear="all"/>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160</w:t>
            </w:r>
            <w:r w:rsidRPr="00772A2E">
              <w:rPr>
                <w:rFonts w:ascii="Verdana" w:eastAsia="Times New Roman" w:hAnsi="Verdana" w:cs="Arial"/>
                <w:b/>
                <w:bCs/>
                <w:lang w:val="es-ES" w:eastAsia="es-MX"/>
              </w:rPr>
              <w:t>/CFF    </w:t>
            </w:r>
            <w:r w:rsidRPr="00772A2E">
              <w:rPr>
                <w:rFonts w:ascii="Verdana" w:eastAsia="Times New Roman" w:hAnsi="Verdana" w:cs="Arial"/>
                <w:b/>
                <w:bCs/>
                <w:lang w:eastAsia="es-MX"/>
              </w:rPr>
              <w:t>Solicitud de i</w:t>
            </w:r>
            <w:r w:rsidRPr="00772A2E">
              <w:rPr>
                <w:rFonts w:ascii="Verdana" w:eastAsia="Times New Roman" w:hAnsi="Verdana" w:cs="Arial"/>
                <w:b/>
                <w:bCs/>
                <w:lang w:val="es-ES" w:eastAsia="es-MX"/>
              </w:rPr>
              <w:t>nscripción en el RFC de personas físicas menores de edad a partir de los 16 años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menores de edad a partir de los 16 años, que presten exclusivamente un servicio personal subordinado (salarios).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90" w:line="216"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1.</w:t>
            </w:r>
            <w:r w:rsidRPr="00772A2E">
              <w:rPr>
                <w:rFonts w:ascii="Verdana" w:eastAsia="Times New Roman" w:hAnsi="Verdana" w:cs="Arial"/>
                <w:lang w:val="es-ES" w:eastAsia="es-MX"/>
              </w:rPr>
              <w:t>     Solicitud de inscripción en el RFC.</w:t>
            </w:r>
          </w:p>
          <w:p w:rsidR="00772A2E" w:rsidRPr="00772A2E" w:rsidRDefault="00772A2E" w:rsidP="00772A2E">
            <w:pPr>
              <w:spacing w:after="90" w:line="216"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2.</w:t>
            </w:r>
            <w:r w:rsidRPr="00772A2E">
              <w:rPr>
                <w:rFonts w:ascii="Verdana" w:eastAsia="Times New Roman" w:hAnsi="Verdana" w:cs="Arial"/>
                <w:lang w:val="es-ES" w:eastAsia="es-MX"/>
              </w:rPr>
              <w:t>     Acuse único de inscripción en el RFC que contiene la cédula de identificación fiscal y el código de barras bidimensional (QR).</w:t>
            </w:r>
          </w:p>
          <w:p w:rsidR="00772A2E" w:rsidRPr="00772A2E" w:rsidRDefault="00772A2E" w:rsidP="00772A2E">
            <w:pPr>
              <w:spacing w:after="90" w:line="20"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3.     </w:t>
            </w:r>
            <w:r w:rsidRPr="00772A2E">
              <w:rPr>
                <w:rFonts w:ascii="Verdana" w:eastAsia="Times New Roman" w:hAnsi="Verdana" w:cs="Arial"/>
                <w:lang w:val="es-ES" w:eastAsia="es-MX"/>
              </w:rPr>
              <w:t>Acuse de presentación inconclusa de solicitud de inscripción o aviso de actualización en el RFC, que contiene el motivo por el cual no se terminó el trámite, lo anterior en caso de que la documentación requerida para el trámite se presente incompleta o no se reúnan los requisitos.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al día en que inicien la prestación de los servicios personales subordinados.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9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CURP o Cédula de Identidad Personal, expedida por la Secretaría de Gobernación a través del Registro Nacional de Población (original).</w:t>
            </w:r>
          </w:p>
          <w:p w:rsidR="00772A2E" w:rsidRPr="00772A2E" w:rsidRDefault="00772A2E" w:rsidP="00772A2E">
            <w:pPr>
              <w:spacing w:after="9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por escrito ante la ADSC, firmada por el menor, en la que señale bajo protesta de decir verdad su voluntad de inscribirse en el RFC con la finalidad de realizar exclusivamente un servicio personal subordinado y que no tendrá actividad distinta hasta cumplir 18 años (original).</w:t>
            </w:r>
          </w:p>
          <w:p w:rsidR="00772A2E" w:rsidRPr="00772A2E" w:rsidRDefault="00772A2E" w:rsidP="00772A2E">
            <w:pPr>
              <w:spacing w:after="9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domicilio fiscal (original).</w:t>
            </w:r>
          </w:p>
          <w:p w:rsidR="00772A2E" w:rsidRPr="00772A2E" w:rsidRDefault="00772A2E" w:rsidP="00772A2E">
            <w:pPr>
              <w:spacing w:after="90"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cualquiera de las señaladas en el inciso A) del apartado de Definiciones de este Anexo (original).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Iniciar y terminar el trámite en una ADSC.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CFF, 23 Reglamento del CFF, Regla 2.4.15. RMF.</w:t>
            </w:r>
          </w:p>
        </w:tc>
      </w:tr>
    </w:tbl>
    <w:p w:rsidR="00772A2E" w:rsidRPr="00772A2E" w:rsidRDefault="00772A2E" w:rsidP="00772A2E">
      <w:pPr>
        <w:spacing w:after="9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7"/>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161/CFF (Se deroga)</w:t>
            </w:r>
          </w:p>
        </w:tc>
      </w:tr>
    </w:tbl>
    <w:p w:rsidR="00772A2E" w:rsidRPr="00772A2E" w:rsidRDefault="00772A2E" w:rsidP="00772A2E">
      <w:pPr>
        <w:spacing w:after="9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9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162/CFF     Informe que deben remitir las instituciones de crédito y casas de bolsa a las autoridades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Las Instituciones de Crédito y Casas de Bolsa en donde las Instituciones de Fianzas autorizadas por la SHCP para emitir fianzas fiscales tengan invertidas sus reservas técnicas.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ind w:left="666" w:hanging="30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Presencial: En las oficinas de la Administración Central de Cobro Persuasivo y Garantías de la Administración General de Recaudación, sita en Av. Paseo de la Reforma No. 10, Torre Caballito, piso 15, Col. Tabacalera, C.P. 06030, Delegación Cuauhtémoc, Ciudad de México</w:t>
            </w:r>
          </w:p>
          <w:p w:rsidR="00772A2E" w:rsidRPr="00772A2E" w:rsidRDefault="00772A2E" w:rsidP="00772A2E">
            <w:pPr>
              <w:spacing w:after="101" w:line="216" w:lineRule="atLeast"/>
              <w:ind w:left="666" w:hanging="30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de forma presencial,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6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Dentro de los primeros diez días de cada mes.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Al día siguiente en que las instituciones de crédito y casas de bolsa dejen de actuar como depositarios de los títulos o valores propiedad de las Afianzadoras.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6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Presencial. y buzón tributario</w:t>
            </w:r>
          </w:p>
          <w:p w:rsidR="00772A2E" w:rsidRPr="00772A2E" w:rsidRDefault="00772A2E" w:rsidP="00772A2E">
            <w:pPr>
              <w:spacing w:after="101" w:line="264" w:lineRule="atLeast"/>
              <w:ind w:left="846" w:hanging="432"/>
              <w:jc w:val="both"/>
              <w:rPr>
                <w:rFonts w:ascii="Verdana" w:eastAsia="Times New Roman" w:hAnsi="Verdana" w:cs="Arial"/>
                <w:lang w:eastAsia="es-MX"/>
              </w:rPr>
            </w:pPr>
            <w:r w:rsidRPr="00772A2E">
              <w:rPr>
                <w:rFonts w:ascii="Verdana" w:eastAsia="Times New Roman" w:hAnsi="Verdana" w:cs="Arial"/>
                <w:lang w:val="es-ES" w:eastAsia="es-MX"/>
              </w:rPr>
              <w:t>         Escrito libre o archivo electrónico que debe contener:</w:t>
            </w:r>
          </w:p>
          <w:p w:rsidR="00772A2E" w:rsidRPr="00772A2E" w:rsidRDefault="00772A2E" w:rsidP="00772A2E">
            <w:pPr>
              <w:spacing w:after="101" w:line="264" w:lineRule="atLeast"/>
              <w:ind w:left="1296" w:hanging="432"/>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Datos de la institución crédito o casa de bolsa.</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Denominación social</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b)      </w:t>
            </w:r>
            <w:r w:rsidRPr="00772A2E">
              <w:rPr>
                <w:rFonts w:ascii="Verdana" w:eastAsia="Times New Roman" w:hAnsi="Verdana" w:cs="Arial"/>
                <w:lang w:val="es-ES" w:eastAsia="es-MX"/>
              </w:rPr>
              <w:t>RFC</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c)</w:t>
            </w:r>
            <w:r w:rsidRPr="00772A2E">
              <w:rPr>
                <w:rFonts w:ascii="Verdana" w:eastAsia="Times New Roman" w:hAnsi="Verdana" w:cs="Arial"/>
                <w:lang w:val="es-ES" w:eastAsia="es-MX"/>
              </w:rPr>
              <w:t>      Nombre del representante legal y domicilio fiscal.</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d)      </w:t>
            </w:r>
            <w:r w:rsidRPr="00772A2E">
              <w:rPr>
                <w:rFonts w:ascii="Verdana" w:eastAsia="Times New Roman" w:hAnsi="Verdana" w:cs="Arial"/>
                <w:lang w:val="es-ES" w:eastAsia="es-MX"/>
              </w:rPr>
              <w:t>Año al que corresponde la información.</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e)      </w:t>
            </w:r>
            <w:r w:rsidRPr="00772A2E">
              <w:rPr>
                <w:rFonts w:ascii="Verdana" w:eastAsia="Times New Roman" w:hAnsi="Verdana" w:cs="Arial"/>
                <w:lang w:val="es-ES" w:eastAsia="es-MX"/>
              </w:rPr>
              <w:t>Mes al que corresponde la información.</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f)       </w:t>
            </w:r>
            <w:r w:rsidRPr="00772A2E">
              <w:rPr>
                <w:rFonts w:ascii="Verdana" w:eastAsia="Times New Roman" w:hAnsi="Verdana" w:cs="Arial"/>
                <w:lang w:val="es-ES" w:eastAsia="es-MX"/>
              </w:rPr>
              <w:t>Tipo de Entidad Financiera. </w:t>
            </w:r>
            <w:r w:rsidRPr="00772A2E">
              <w:rPr>
                <w:rFonts w:ascii="Verdana" w:eastAsia="Times New Roman" w:hAnsi="Verdana" w:cs="Arial"/>
                <w:lang w:val="pt-BR" w:eastAsia="es-MX"/>
              </w:rPr>
              <w:t>(IBM o Casa de Bolsa)</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g)</w:t>
            </w:r>
            <w:r w:rsidRPr="00772A2E">
              <w:rPr>
                <w:rFonts w:ascii="Verdana" w:eastAsia="Times New Roman" w:hAnsi="Verdana" w:cs="Arial"/>
                <w:lang w:val="es-ES" w:eastAsia="es-MX"/>
              </w:rPr>
              <w:t>      Tipo de reporte. (inicial, actualización, mensual o conclusión)</w:t>
            </w:r>
          </w:p>
          <w:p w:rsidR="00772A2E" w:rsidRPr="00772A2E" w:rsidRDefault="00772A2E" w:rsidP="00772A2E">
            <w:pPr>
              <w:spacing w:after="101" w:line="264" w:lineRule="atLeast"/>
              <w:ind w:left="1296" w:hanging="432"/>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Datos de la institución de fianzas.</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RFC.</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b)</w:t>
            </w:r>
            <w:r w:rsidRPr="00772A2E">
              <w:rPr>
                <w:rFonts w:ascii="Verdana" w:eastAsia="Times New Roman" w:hAnsi="Verdana" w:cs="Arial"/>
                <w:lang w:val="es-ES" w:eastAsia="es-MX"/>
              </w:rPr>
              <w:t>      Denominación social.</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c)</w:t>
            </w:r>
            <w:r w:rsidRPr="00772A2E">
              <w:rPr>
                <w:rFonts w:ascii="Verdana" w:eastAsia="Times New Roman" w:hAnsi="Verdana" w:cs="Arial"/>
                <w:lang w:val="es-ES" w:eastAsia="es-MX"/>
              </w:rPr>
              <w:t>      Domicilio completo. (Calle, No. Exterior, No. Interior, Colonia, C.P., Delegación Política o Municipio, Ciudad, Entidad Federativa)</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d)</w:t>
            </w:r>
            <w:r w:rsidRPr="00772A2E">
              <w:rPr>
                <w:rFonts w:ascii="Verdana" w:eastAsia="Times New Roman" w:hAnsi="Verdana" w:cs="Arial"/>
                <w:lang w:val="es-ES" w:eastAsia="es-MX"/>
              </w:rPr>
              <w:t>      Datos de la cuenta.</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e)</w:t>
            </w:r>
            <w:r w:rsidRPr="00772A2E">
              <w:rPr>
                <w:rFonts w:ascii="Verdana" w:eastAsia="Times New Roman" w:hAnsi="Verdana" w:cs="Arial"/>
                <w:lang w:val="es-ES" w:eastAsia="es-MX"/>
              </w:rPr>
              <w:t>      Tipo de inversión o cuenta. (títulos o valores)</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f)</w:t>
            </w:r>
            <w:r w:rsidRPr="00772A2E">
              <w:rPr>
                <w:rFonts w:ascii="Verdana" w:eastAsia="Times New Roman" w:hAnsi="Verdana" w:cs="Arial"/>
                <w:lang w:val="es-ES" w:eastAsia="es-MX"/>
              </w:rPr>
              <w:t>       Estado de la cuenta. (Activa, No Activa)</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es-ES" w:eastAsia="es-MX"/>
              </w:rPr>
              <w:t>g)</w:t>
            </w:r>
            <w:r w:rsidRPr="00772A2E">
              <w:rPr>
                <w:rFonts w:ascii="Verdana" w:eastAsia="Times New Roman" w:hAnsi="Verdana" w:cs="Arial"/>
                <w:lang w:val="es-ES" w:eastAsia="es-MX"/>
              </w:rPr>
              <w:t>      Saldo de la cuenta.</w:t>
            </w:r>
          </w:p>
          <w:p w:rsidR="00772A2E" w:rsidRPr="00772A2E" w:rsidRDefault="00772A2E" w:rsidP="00772A2E">
            <w:pPr>
              <w:spacing w:after="101" w:line="264" w:lineRule="atLeast"/>
              <w:ind w:left="1764" w:hanging="432"/>
              <w:jc w:val="both"/>
              <w:rPr>
                <w:rFonts w:ascii="Verdana" w:eastAsia="Times New Roman" w:hAnsi="Verdana" w:cs="Arial"/>
                <w:lang w:eastAsia="es-MX"/>
              </w:rPr>
            </w:pPr>
            <w:r w:rsidRPr="00772A2E">
              <w:rPr>
                <w:rFonts w:ascii="Verdana" w:eastAsia="Times New Roman" w:hAnsi="Verdana" w:cs="Arial"/>
                <w:b/>
                <w:bCs/>
                <w:lang w:val="pt-BR" w:eastAsia="es-MX"/>
              </w:rPr>
              <w:t>h)</w:t>
            </w:r>
            <w:r w:rsidRPr="00772A2E">
              <w:rPr>
                <w:rFonts w:ascii="Verdana" w:eastAsia="Times New Roman" w:hAnsi="Verdana" w:cs="Arial"/>
                <w:lang w:val="pt-BR" w:eastAsia="es-MX"/>
              </w:rPr>
              <w:t>      Tipo de título o valor. (acciones, cetes, etc.)</w:t>
            </w:r>
          </w:p>
          <w:p w:rsidR="00772A2E" w:rsidRPr="00772A2E" w:rsidRDefault="00772A2E" w:rsidP="00772A2E">
            <w:pPr>
              <w:spacing w:after="101" w:line="20" w:lineRule="atLeast"/>
              <w:ind w:left="1764" w:hanging="432"/>
              <w:jc w:val="both"/>
              <w:rPr>
                <w:rFonts w:ascii="Verdana" w:eastAsia="Times New Roman" w:hAnsi="Verdana" w:cs="Arial"/>
                <w:lang w:eastAsia="es-MX"/>
              </w:rPr>
            </w:pPr>
            <w:r w:rsidRPr="00772A2E">
              <w:rPr>
                <w:rFonts w:ascii="Verdana" w:eastAsia="Times New Roman" w:hAnsi="Verdana" w:cs="Arial"/>
                <w:b/>
                <w:bCs/>
                <w:lang w:val="pt-BR" w:eastAsia="es-MX"/>
              </w:rPr>
              <w:t>i)</w:t>
            </w:r>
            <w:r w:rsidRPr="00772A2E">
              <w:rPr>
                <w:rFonts w:ascii="Verdana" w:eastAsia="Times New Roman" w:hAnsi="Verdana" w:cs="Arial"/>
                <w:lang w:val="pt-BR" w:eastAsia="es-MX"/>
              </w:rPr>
              <w:t>       Denominación social de la(s) institución(es) de crédito o casa(s) de bolsa a la(s) que se transfieren los títulos o valores.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e.firma para el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presentar el informe de reservas en el plazo establecido, se entenderá que la institución de crédito o casa de bolsa ha dejado de actuar como depositaria, razón por la cual la autoridad fiscal dejará de aceptar pólizas de la institución de fianzas de la cual no se haya recibido la información.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 143 CFF, Regla 2.15.7.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163/CFF    Informe de las cuentas, los depósitos, servicios, fideicomisos, créditos o préstamos otorgados a 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entidades financieras y sociedades cooperativas de ahorro y préstamo.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primeros diez días de cada mes, a partir del mes de febrero de 2014.</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96" w:line="216" w:lineRule="atLeast"/>
              <w:jc w:val="both"/>
              <w:rPr>
                <w:rFonts w:ascii="Verdana" w:eastAsia="Times New Roman" w:hAnsi="Verdana" w:cs="Arial"/>
                <w:lang w:eastAsia="es-MX"/>
              </w:rPr>
            </w:pPr>
            <w:r w:rsidRPr="00772A2E">
              <w:rPr>
                <w:rFonts w:ascii="Verdana" w:eastAsia="Times New Roman" w:hAnsi="Verdana" w:cs="Arial"/>
                <w:lang w:val="es-ES" w:eastAsia="es-MX"/>
              </w:rPr>
              <w:t>Aviso electrónico con:</w:t>
            </w:r>
          </w:p>
          <w:p w:rsidR="00772A2E" w:rsidRPr="00772A2E" w:rsidRDefault="00772A2E" w:rsidP="00772A2E">
            <w:pPr>
              <w:spacing w:after="96" w:line="216"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Datos de la Entidad Financiera</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Denominación social de la Entidad Financiera</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RFC de la Entidad Financiera</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c)</w:t>
            </w:r>
            <w:r w:rsidRPr="00772A2E">
              <w:rPr>
                <w:rFonts w:ascii="Verdana" w:eastAsia="Times New Roman" w:hAnsi="Verdana" w:cs="Arial"/>
                <w:lang w:val="es-ES" w:eastAsia="es-MX"/>
              </w:rPr>
              <w:t>      Año al que corresponde la información</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d)</w:t>
            </w:r>
            <w:r w:rsidRPr="00772A2E">
              <w:rPr>
                <w:rFonts w:ascii="Verdana" w:eastAsia="Times New Roman" w:hAnsi="Verdana" w:cs="Arial"/>
                <w:lang w:val="es-ES" w:eastAsia="es-MX"/>
              </w:rPr>
              <w:t>      Mes al que corresponde la información</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e)</w:t>
            </w:r>
            <w:r w:rsidRPr="00772A2E">
              <w:rPr>
                <w:rFonts w:ascii="Verdana" w:eastAsia="Times New Roman" w:hAnsi="Verdana" w:cs="Arial"/>
                <w:lang w:val="es-ES" w:eastAsia="es-MX"/>
              </w:rPr>
              <w:t>      Tipo de Entidad Financiera (IBM, Casa de Bolsa, Caja de Ahorros, etc.)</w:t>
            </w:r>
          </w:p>
          <w:p w:rsidR="00772A2E" w:rsidRPr="00772A2E" w:rsidRDefault="00772A2E" w:rsidP="00772A2E">
            <w:pPr>
              <w:spacing w:after="96" w:line="216"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II.       Datos del Cuentahabiente</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Tipo de persona (Persona Física, Moral)</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RFC</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c)</w:t>
            </w:r>
            <w:r w:rsidRPr="00772A2E">
              <w:rPr>
                <w:rFonts w:ascii="Verdana" w:eastAsia="Times New Roman" w:hAnsi="Verdana" w:cs="Arial"/>
                <w:lang w:val="es-ES" w:eastAsia="es-MX"/>
              </w:rPr>
              <w:t>      CURP</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d)</w:t>
            </w:r>
            <w:r w:rsidRPr="00772A2E">
              <w:rPr>
                <w:rFonts w:ascii="Verdana" w:eastAsia="Times New Roman" w:hAnsi="Verdana" w:cs="Arial"/>
                <w:lang w:val="es-ES" w:eastAsia="es-MX"/>
              </w:rPr>
              <w:t>      Nombre (s) contribuyente</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e)</w:t>
            </w:r>
            <w:r w:rsidRPr="00772A2E">
              <w:rPr>
                <w:rFonts w:ascii="Verdana" w:eastAsia="Times New Roman" w:hAnsi="Verdana" w:cs="Arial"/>
                <w:lang w:val="es-ES" w:eastAsia="es-MX"/>
              </w:rPr>
              <w:t>      Fecha de nacimiento</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f)</w:t>
            </w:r>
            <w:r w:rsidRPr="00772A2E">
              <w:rPr>
                <w:rFonts w:ascii="Verdana" w:eastAsia="Times New Roman" w:hAnsi="Verdana" w:cs="Arial"/>
                <w:lang w:val="es-ES" w:eastAsia="es-MX"/>
              </w:rPr>
              <w:t>       Apellido paterno contribuyente</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g)</w:t>
            </w:r>
            <w:r w:rsidRPr="00772A2E">
              <w:rPr>
                <w:rFonts w:ascii="Verdana" w:eastAsia="Times New Roman" w:hAnsi="Verdana" w:cs="Arial"/>
                <w:lang w:val="es-ES" w:eastAsia="es-MX"/>
              </w:rPr>
              <w:t>      Apellido materno contribuyente</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h)</w:t>
            </w:r>
            <w:r w:rsidRPr="00772A2E">
              <w:rPr>
                <w:rFonts w:ascii="Verdana" w:eastAsia="Times New Roman" w:hAnsi="Verdana" w:cs="Arial"/>
                <w:lang w:val="es-ES" w:eastAsia="es-MX"/>
              </w:rPr>
              <w:t>      Denominación o razón social</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Domicilio completo (Calle, No. Exterior, No. Interior, Colonia, C.P., Delegación Política o Municipio, Ciudad, Entidad Federativa) Agregar todos los señalados en el contrato.</w:t>
            </w:r>
          </w:p>
          <w:p w:rsidR="00772A2E" w:rsidRPr="00772A2E" w:rsidRDefault="00772A2E" w:rsidP="00772A2E">
            <w:pPr>
              <w:spacing w:after="96" w:line="216"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III.      Datos de la cuenta</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Tipo de cuenta (Cheques, Nómina, Ahorro, Inversión, etc.)</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Estado de la cuenta (Activa, No Activa)</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c)</w:t>
            </w:r>
            <w:r w:rsidRPr="00772A2E">
              <w:rPr>
                <w:rFonts w:ascii="Verdana" w:eastAsia="Times New Roman" w:hAnsi="Verdana" w:cs="Arial"/>
                <w:lang w:val="es-ES" w:eastAsia="es-MX"/>
              </w:rPr>
              <w:t>      Saldo de la cuenta</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d)</w:t>
            </w:r>
            <w:r w:rsidRPr="00772A2E">
              <w:rPr>
                <w:rFonts w:ascii="Verdana" w:eastAsia="Times New Roman" w:hAnsi="Verdana" w:cs="Arial"/>
                <w:lang w:val="es-ES" w:eastAsia="es-MX"/>
              </w:rPr>
              <w:t>      Tipo de cuentahabiente (Titular, cotitular o beneficiario)</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e)</w:t>
            </w:r>
            <w:r w:rsidRPr="00772A2E">
              <w:rPr>
                <w:rFonts w:ascii="Verdana" w:eastAsia="Times New Roman" w:hAnsi="Verdana" w:cs="Arial"/>
                <w:lang w:val="es-ES" w:eastAsia="es-MX"/>
              </w:rPr>
              <w:t>      Porcentaje de participación para disposición de los recursos de la cuenta</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f)</w:t>
            </w:r>
            <w:r w:rsidRPr="00772A2E">
              <w:rPr>
                <w:rFonts w:ascii="Verdana" w:eastAsia="Times New Roman" w:hAnsi="Verdana" w:cs="Arial"/>
                <w:lang w:val="es-ES" w:eastAsia="es-MX"/>
              </w:rPr>
              <w:t>       CLABE</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g)</w:t>
            </w:r>
            <w:r w:rsidRPr="00772A2E">
              <w:rPr>
                <w:rFonts w:ascii="Verdana" w:eastAsia="Times New Roman" w:hAnsi="Verdana" w:cs="Arial"/>
                <w:lang w:val="es-ES" w:eastAsia="es-MX"/>
              </w:rPr>
              <w:t>      Vencimiento (Para los casos de contratos a plazo)</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h)</w:t>
            </w:r>
            <w:r w:rsidRPr="00772A2E">
              <w:rPr>
                <w:rFonts w:ascii="Verdana" w:eastAsia="Times New Roman" w:hAnsi="Verdana" w:cs="Arial"/>
                <w:lang w:val="es-ES" w:eastAsia="es-MX"/>
              </w:rPr>
              <w:t>      Sucursal de apertura</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Domicilio completo de la sucursal de apertura</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j)</w:t>
            </w:r>
            <w:r w:rsidRPr="00772A2E">
              <w:rPr>
                <w:rFonts w:ascii="Verdana" w:eastAsia="Times New Roman" w:hAnsi="Verdana" w:cs="Arial"/>
                <w:lang w:val="es-ES" w:eastAsia="es-MX"/>
              </w:rPr>
              <w:t>       Fecha de apertura de la cuenta o contrato</w:t>
            </w:r>
          </w:p>
          <w:p w:rsidR="00772A2E" w:rsidRPr="00772A2E" w:rsidRDefault="00772A2E" w:rsidP="00772A2E">
            <w:pPr>
              <w:spacing w:after="96" w:line="216"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k)</w:t>
            </w:r>
            <w:r w:rsidRPr="00772A2E">
              <w:rPr>
                <w:rFonts w:ascii="Verdana" w:eastAsia="Times New Roman" w:hAnsi="Verdana" w:cs="Arial"/>
                <w:lang w:val="es-ES" w:eastAsia="es-MX"/>
              </w:rPr>
              <w:t>      Sucursal actual</w:t>
            </w:r>
          </w:p>
          <w:p w:rsidR="00772A2E" w:rsidRPr="00772A2E" w:rsidRDefault="00772A2E" w:rsidP="00772A2E">
            <w:pPr>
              <w:spacing w:after="96" w:line="20" w:lineRule="atLeast"/>
              <w:ind w:left="936" w:hanging="450"/>
              <w:jc w:val="both"/>
              <w:rPr>
                <w:rFonts w:ascii="Verdana" w:eastAsia="Times New Roman" w:hAnsi="Verdana" w:cs="Arial"/>
                <w:lang w:eastAsia="es-MX"/>
              </w:rPr>
            </w:pPr>
            <w:r w:rsidRPr="00772A2E">
              <w:rPr>
                <w:rFonts w:ascii="Verdana" w:eastAsia="Times New Roman" w:hAnsi="Verdana" w:cs="Arial"/>
                <w:b/>
                <w:bCs/>
                <w:lang w:val="es-ES" w:eastAsia="es-MX"/>
              </w:rPr>
              <w:t>l)</w:t>
            </w:r>
            <w:r w:rsidRPr="00772A2E">
              <w:rPr>
                <w:rFonts w:ascii="Verdana" w:eastAsia="Times New Roman" w:hAnsi="Verdana" w:cs="Arial"/>
                <w:lang w:val="es-ES" w:eastAsia="es-MX"/>
              </w:rPr>
              <w:t>        Domicilio completo de la sucursal actual</w:t>
            </w:r>
          </w:p>
        </w:tc>
      </w:tr>
    </w:tbl>
    <w:p w:rsidR="00772A2E" w:rsidRPr="00772A2E" w:rsidRDefault="00772A2E" w:rsidP="00772A2E">
      <w:pPr>
        <w:spacing w:after="101" w:line="216"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La autoridad fiscal proporcionará, dentro de los últimos cinco días de cada mes, a las entidades y sociedades mencionadas en la presente ficha, el listado de contribuyentes y su RFC sobre los cuales corresponde presentar la información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Art. 32-B CFF, Regla 2.15.1. </w:t>
            </w:r>
            <w:r w:rsidRPr="00772A2E">
              <w:rPr>
                <w:rFonts w:ascii="Verdana" w:eastAsia="Times New Roman" w:hAnsi="Verdana" w:cs="Arial"/>
                <w:lang w:val="en-US" w:eastAsia="es-MX"/>
              </w:rPr>
              <w:t>RMF.</w:t>
            </w:r>
          </w:p>
        </w:tc>
      </w:tr>
    </w:tbl>
    <w:p w:rsidR="00772A2E" w:rsidRPr="00772A2E" w:rsidRDefault="00772A2E" w:rsidP="00772A2E">
      <w:pPr>
        <w:spacing w:after="68"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8"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164/CFF   Solicitud de instituciones de crédito para ser incluidas en el registro de emisoras de cartas de crédito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Las instituciones de crédito que deseen emitir cartas de crédito como medio de garantía del interés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8" w:line="216"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Presencial: En las oficinas de la Administración Central de Cobro Persuasivo y Garantías de la Administración General de Recaudación, sita en Av. Paseo de la Reforma No. 10, Torre Caballito, piso 15, Col. Tabacalera, C.P. 06030, Delegación Cuauhtémoc, Ciudad de México</w:t>
            </w:r>
          </w:p>
          <w:p w:rsidR="00772A2E" w:rsidRPr="00772A2E" w:rsidRDefault="00772A2E" w:rsidP="00772A2E">
            <w:pPr>
              <w:spacing w:after="68" w:line="216"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 través de buzón tributario.</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de forma presencial,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 Institución de Crédito desee emitir cartas de crédito como forma de garantía de adeudos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Presencial y buzón tributario:</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Solicitud de inclusión en el registro de Instituciones de crédito autorizadas para emitir cartas de crédito como medio de garantía de adeudos fiscales, en el cual se acredite y anexe digitalizado lo siguiente:</w:t>
            </w:r>
          </w:p>
          <w:p w:rsidR="00772A2E" w:rsidRPr="00772A2E" w:rsidRDefault="00772A2E" w:rsidP="00772A2E">
            <w:pPr>
              <w:spacing w:after="68"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I.        Que es una institución de crédito autorizada para operar en territorio nacional.</w:t>
            </w:r>
          </w:p>
          <w:p w:rsidR="00772A2E" w:rsidRPr="00772A2E" w:rsidRDefault="00772A2E" w:rsidP="00772A2E">
            <w:pPr>
              <w:spacing w:after="68"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II.       Los nombres y las firmas de los funcionarios autorizados para firmar individual o mancomunadamente cartas de crédito.</w:t>
            </w:r>
          </w:p>
          <w:p w:rsidR="00772A2E" w:rsidRPr="00772A2E" w:rsidRDefault="00772A2E" w:rsidP="00772A2E">
            <w:pPr>
              <w:spacing w:after="68"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III.      Copia certificada del poder notarial con el que se acredite la personalidad del promovente, el cual para el caso específico deberá ser para actos de administración.</w:t>
            </w:r>
          </w:p>
          <w:p w:rsidR="00772A2E" w:rsidRPr="00772A2E" w:rsidRDefault="00772A2E" w:rsidP="00772A2E">
            <w:pPr>
              <w:spacing w:after="68"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IV.     Copia certificada del poder que se otorgó a los autorizados para firmar cartas de crédito, el cual para el caso específico deberá ser para actos de administración.</w:t>
            </w:r>
          </w:p>
          <w:p w:rsidR="00772A2E" w:rsidRPr="00772A2E" w:rsidRDefault="00772A2E" w:rsidP="00772A2E">
            <w:pPr>
              <w:spacing w:after="68"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V.      Original de las identificaciones oficiales vigentes de las señaladas en el inciso A) del apartado de Definiciones de este Anexo, tanto del promovente como de los autorizados.</w:t>
            </w:r>
          </w:p>
          <w:p w:rsidR="00772A2E" w:rsidRPr="00772A2E" w:rsidRDefault="00772A2E" w:rsidP="00772A2E">
            <w:pPr>
              <w:spacing w:after="68"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VI.     En su caso, copia certificada del poder de la persona facultada para otorgar poder a las personas señaladas en las fracciones III y IV de la presente regla.</w:t>
            </w:r>
          </w:p>
          <w:p w:rsidR="00772A2E" w:rsidRPr="00772A2E" w:rsidRDefault="00772A2E" w:rsidP="00772A2E">
            <w:pPr>
              <w:spacing w:after="68" w:line="2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VII.    Dirección del portal de Internet de la Institución de crédito solicitante y logo en formato gif de 137 x 69 píxeles.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 19 CFF, 78, 79 Reglamento del CFF, 46 Ley de Instituciones de Crédito, Regla 2.15.5.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before="40" w:after="40" w:line="20" w:lineRule="atLeast"/>
              <w:ind w:left="1026" w:hanging="1026"/>
              <w:jc w:val="both"/>
              <w:rPr>
                <w:rFonts w:ascii="Verdana" w:eastAsia="Times New Roman" w:hAnsi="Verdana" w:cs="Arial"/>
                <w:lang w:eastAsia="es-MX"/>
              </w:rPr>
            </w:pPr>
            <w:r w:rsidRPr="00772A2E">
              <w:rPr>
                <w:rFonts w:ascii="Verdana" w:eastAsia="Times New Roman" w:hAnsi="Verdana" w:cs="Arial"/>
                <w:b/>
                <w:bCs/>
                <w:lang w:eastAsia="es-MX"/>
              </w:rPr>
              <w:t>165/CFF       Solicitud de inscripción en el RFC de arrendadores de espacios (colocación de anuncios publicitarios y/o antenas de telefonía)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Las personas físicas y morales que requieran la renta temporal de inmuebles para la colocación de anuncios publicitarios panorámicos y promocionales, así como para la colocación de antenas utilizadas en la transmisión de señales de telefonía, celebrados con personas físicas.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b/>
                <w:bCs/>
                <w:lang w:eastAsia="es-MX"/>
              </w:rPr>
              <w:t>1. Si la inscripción se realiza con CURP:</w:t>
            </w:r>
          </w:p>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lang w:eastAsia="es-MX"/>
              </w:rPr>
              <w:t>Acuse de Inscripción en el RFC con Cédula de Identificación Fiscal.</w:t>
            </w:r>
          </w:p>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b/>
                <w:bCs/>
                <w:lang w:eastAsia="es-MX"/>
              </w:rPr>
              <w:t>2. Si la inscripción se realiza de manera masiva:</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Acuse de respuesta con el resultado claves de RFC o acuse de rechazo.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Cuando las personas físicas y morales requieran la inscripción de otras personas que les renten de manera temporal inmuebles para la colocación de anuncios publicitarios panorámicos y promocionales, así como para la colocación de antenas utilizadas en la transmisión de señales de telefonía.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con CURP:</w:t>
            </w:r>
          </w:p>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lang w:eastAsia="es-MX"/>
              </w:rPr>
              <w:t>No se requiere presentar documentación</w:t>
            </w:r>
          </w:p>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b/>
                <w:bCs/>
                <w:lang w:eastAsia="es-MX"/>
              </w:rPr>
              <w:t>Para inscribir de manera masiva:</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Archivo con información de tus arrendadores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w:t>
            </w:r>
          </w:p>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con CURP:</w:t>
            </w:r>
          </w:p>
          <w:p w:rsidR="00772A2E" w:rsidRPr="00772A2E" w:rsidRDefault="00772A2E" w:rsidP="00772A2E">
            <w:pPr>
              <w:spacing w:before="40" w:after="40" w:line="20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CURP</w:t>
            </w:r>
          </w:p>
          <w:p w:rsidR="00772A2E" w:rsidRPr="00772A2E" w:rsidRDefault="00772A2E" w:rsidP="00772A2E">
            <w:pPr>
              <w:spacing w:before="40" w:after="40"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correo electrónico válido que cumpla con las características a que se refiere el numeral 54 del apartado de Definiciones de este Anexo.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masiva genera el archivo con las siguientes características:</w:t>
            </w:r>
          </w:p>
          <w:p w:rsidR="00772A2E" w:rsidRPr="00772A2E" w:rsidRDefault="00772A2E" w:rsidP="00772A2E">
            <w:pPr>
              <w:spacing w:before="40" w:after="4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1.     Nombre del archivo RFC ddmmaaaa_consecutivo de dos dígitos (##).</w:t>
            </w:r>
          </w:p>
          <w:p w:rsidR="00772A2E" w:rsidRPr="00772A2E" w:rsidRDefault="00772A2E" w:rsidP="00772A2E">
            <w:pPr>
              <w:spacing w:before="40" w:after="4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Donde el RFC se refiere a la clave en el RFC del pagador persona física o moral.</w:t>
            </w:r>
          </w:p>
          <w:p w:rsidR="00772A2E" w:rsidRPr="00772A2E" w:rsidRDefault="00772A2E" w:rsidP="00772A2E">
            <w:pPr>
              <w:spacing w:before="40" w:after="4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ddmmaaaa dd día mm mes aaaa año de la fecha de generación del archivo.</w:t>
            </w:r>
          </w:p>
          <w:p w:rsidR="00772A2E" w:rsidRPr="00772A2E" w:rsidRDefault="00772A2E" w:rsidP="00772A2E">
            <w:pPr>
              <w:spacing w:before="40" w:after="4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consecutivo número consecutivo del archivo.</w:t>
            </w:r>
          </w:p>
          <w:p w:rsidR="00772A2E" w:rsidRPr="00772A2E" w:rsidRDefault="00772A2E" w:rsidP="00772A2E">
            <w:pPr>
              <w:spacing w:before="40" w:after="4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Por ejemplo XAXX010101AAA07072012_01</w:t>
            </w:r>
          </w:p>
          <w:p w:rsidR="00772A2E" w:rsidRPr="00772A2E" w:rsidRDefault="00772A2E" w:rsidP="00772A2E">
            <w:pPr>
              <w:spacing w:before="40" w:after="4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2.     Sin tabuladores.</w:t>
            </w:r>
          </w:p>
          <w:p w:rsidR="00772A2E" w:rsidRPr="00772A2E" w:rsidRDefault="00772A2E" w:rsidP="00772A2E">
            <w:pPr>
              <w:spacing w:before="40" w:after="4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3.     Únicamente mayúsculas.</w:t>
            </w:r>
          </w:p>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lang w:eastAsia="es-MX"/>
              </w:rPr>
              <w:t>4.     El formato del archivo debe ser en Código Estándar Americano para Intercambio de Información (ASCII).</w:t>
            </w:r>
          </w:p>
          <w:p w:rsidR="00772A2E" w:rsidRPr="00772A2E" w:rsidRDefault="00772A2E" w:rsidP="00772A2E">
            <w:pPr>
              <w:spacing w:before="40" w:after="4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5.     La información del archivo deberá contener los siguientes seis campos delimitados por pipes “|”:</w:t>
            </w:r>
          </w:p>
          <w:p w:rsidR="00772A2E" w:rsidRPr="00772A2E" w:rsidRDefault="00772A2E" w:rsidP="00772A2E">
            <w:pPr>
              <w:spacing w:before="40" w:after="40" w:line="200" w:lineRule="atLeast"/>
              <w:ind w:left="846"/>
              <w:jc w:val="both"/>
              <w:rPr>
                <w:rFonts w:ascii="Verdana" w:eastAsia="Times New Roman" w:hAnsi="Verdana" w:cs="Arial"/>
                <w:lang w:eastAsia="es-MX"/>
              </w:rPr>
            </w:pPr>
            <w:r w:rsidRPr="00772A2E">
              <w:rPr>
                <w:rFonts w:ascii="Verdana" w:eastAsia="Times New Roman" w:hAnsi="Verdana" w:cs="Arial"/>
                <w:lang w:eastAsia="es-MX"/>
              </w:rPr>
              <w:t>Primera columna. - CLAVE CURP A 18 POSICIONES del arrendador.</w:t>
            </w:r>
          </w:p>
          <w:p w:rsidR="00772A2E" w:rsidRPr="00772A2E" w:rsidRDefault="00772A2E" w:rsidP="00772A2E">
            <w:pPr>
              <w:spacing w:before="40" w:after="40" w:line="200" w:lineRule="atLeast"/>
              <w:ind w:left="846"/>
              <w:jc w:val="both"/>
              <w:rPr>
                <w:rFonts w:ascii="Verdana" w:eastAsia="Times New Roman" w:hAnsi="Verdana" w:cs="Arial"/>
                <w:lang w:eastAsia="es-MX"/>
              </w:rPr>
            </w:pPr>
            <w:r w:rsidRPr="00772A2E">
              <w:rPr>
                <w:rFonts w:ascii="Verdana" w:eastAsia="Times New Roman" w:hAnsi="Verdana" w:cs="Arial"/>
                <w:lang w:eastAsia="es-MX"/>
              </w:rPr>
              <w:t>Segunda columna. - Apellido paterno del arrendador.</w:t>
            </w:r>
          </w:p>
          <w:p w:rsidR="00772A2E" w:rsidRPr="00772A2E" w:rsidRDefault="00772A2E" w:rsidP="00772A2E">
            <w:pPr>
              <w:spacing w:before="40" w:after="40" w:line="200" w:lineRule="atLeast"/>
              <w:ind w:left="846"/>
              <w:jc w:val="both"/>
              <w:rPr>
                <w:rFonts w:ascii="Verdana" w:eastAsia="Times New Roman" w:hAnsi="Verdana" w:cs="Arial"/>
                <w:lang w:eastAsia="es-MX"/>
              </w:rPr>
            </w:pPr>
            <w:r w:rsidRPr="00772A2E">
              <w:rPr>
                <w:rFonts w:ascii="Verdana" w:eastAsia="Times New Roman" w:hAnsi="Verdana" w:cs="Arial"/>
                <w:lang w:eastAsia="es-MX"/>
              </w:rPr>
              <w:t>Tercera columna. - Apellido materno del arrendador (No obligatorio).</w:t>
            </w:r>
          </w:p>
          <w:p w:rsidR="00772A2E" w:rsidRPr="00772A2E" w:rsidRDefault="00772A2E" w:rsidP="00772A2E">
            <w:pPr>
              <w:spacing w:before="40" w:after="40" w:line="200" w:lineRule="atLeast"/>
              <w:ind w:left="846"/>
              <w:jc w:val="both"/>
              <w:rPr>
                <w:rFonts w:ascii="Verdana" w:eastAsia="Times New Roman" w:hAnsi="Verdana" w:cs="Arial"/>
                <w:lang w:eastAsia="es-MX"/>
              </w:rPr>
            </w:pPr>
            <w:r w:rsidRPr="00772A2E">
              <w:rPr>
                <w:rFonts w:ascii="Verdana" w:eastAsia="Times New Roman" w:hAnsi="Verdana" w:cs="Arial"/>
                <w:lang w:eastAsia="es-MX"/>
              </w:rPr>
              <w:t>Cuarta columna. - Nombre(s) del arrendador.</w:t>
            </w:r>
          </w:p>
          <w:p w:rsidR="00772A2E" w:rsidRPr="00772A2E" w:rsidRDefault="00772A2E" w:rsidP="00772A2E">
            <w:pPr>
              <w:spacing w:before="40" w:after="40" w:line="200" w:lineRule="atLeast"/>
              <w:ind w:left="846"/>
              <w:jc w:val="both"/>
              <w:rPr>
                <w:rFonts w:ascii="Verdana" w:eastAsia="Times New Roman" w:hAnsi="Verdana" w:cs="Arial"/>
                <w:lang w:eastAsia="es-MX"/>
              </w:rPr>
            </w:pPr>
            <w:r w:rsidRPr="00772A2E">
              <w:rPr>
                <w:rFonts w:ascii="Verdana" w:eastAsia="Times New Roman" w:hAnsi="Verdana" w:cs="Arial"/>
                <w:lang w:eastAsia="es-MX"/>
              </w:rPr>
              <w:t>Quinta columna. - Fecha de inicio de operación del arrendador, debe ser en formato DD/MM/AAAA.</w:t>
            </w:r>
          </w:p>
          <w:p w:rsidR="00772A2E" w:rsidRPr="00772A2E" w:rsidRDefault="00772A2E" w:rsidP="00772A2E">
            <w:pPr>
              <w:spacing w:before="40" w:after="40" w:line="200" w:lineRule="atLeast"/>
              <w:ind w:left="846"/>
              <w:jc w:val="both"/>
              <w:rPr>
                <w:rFonts w:ascii="Verdana" w:eastAsia="Times New Roman" w:hAnsi="Verdana" w:cs="Arial"/>
                <w:lang w:eastAsia="es-MX"/>
              </w:rPr>
            </w:pPr>
            <w:r w:rsidRPr="00772A2E">
              <w:rPr>
                <w:rFonts w:ascii="Verdana" w:eastAsia="Times New Roman" w:hAnsi="Verdana" w:cs="Arial"/>
                <w:lang w:eastAsia="es-MX"/>
              </w:rPr>
              <w:t>Sexta columna. - Correo electrónico válido del arrendador que cumpla con las características a que se refiere el numeral 54 del apartado de Definiciones de este Anexo.</w:t>
            </w:r>
          </w:p>
          <w:p w:rsidR="00772A2E" w:rsidRPr="00772A2E" w:rsidRDefault="00772A2E" w:rsidP="00772A2E">
            <w:pPr>
              <w:spacing w:before="40" w:after="40" w:line="200" w:lineRule="atLeast"/>
              <w:ind w:left="91"/>
              <w:jc w:val="both"/>
              <w:rPr>
                <w:rFonts w:ascii="Verdana" w:eastAsia="Times New Roman" w:hAnsi="Verdana" w:cs="Arial"/>
                <w:lang w:eastAsia="es-MX"/>
              </w:rPr>
            </w:pPr>
            <w:r w:rsidRPr="00772A2E">
              <w:rPr>
                <w:rFonts w:ascii="Verdana" w:eastAsia="Times New Roman" w:hAnsi="Verdana" w:cs="Arial"/>
                <w:lang w:eastAsia="es-MX"/>
              </w:rPr>
              <w:t>Las columnas no deberán contener títulos o estar vacías, excepto la tercera columna (sólo si no tiene dato). La inscripción será con el domicilio fiscal del pagador.</w:t>
            </w:r>
          </w:p>
          <w:p w:rsidR="00772A2E" w:rsidRPr="00772A2E" w:rsidRDefault="00772A2E" w:rsidP="00772A2E">
            <w:pPr>
              <w:spacing w:before="40" w:after="40" w:line="20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6.     La información deberá enviarse en archivos de texto plano comprimido en formato *.zip.</w:t>
            </w:r>
          </w:p>
          <w:p w:rsidR="00772A2E" w:rsidRPr="00772A2E" w:rsidRDefault="00772A2E" w:rsidP="00772A2E">
            <w:pPr>
              <w:spacing w:before="40" w:after="40" w:line="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7.     Adjuntar el archivo al caso de “Servicio o Solicitud” y enviar al SAT a través de “Mi Portal”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0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Arts. 27 CFF, Reglas 2.4.3., 2.4.6., 2.7.3.2. </w:t>
            </w:r>
            <w:r w:rsidRPr="00772A2E">
              <w:rPr>
                <w:rFonts w:ascii="Verdana" w:eastAsia="Times New Roman" w:hAnsi="Verdana" w:cs="Arial"/>
                <w:lang w:val="en-US"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36" w:after="2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166/CFF    Solicitud de inscripción en el RFC de personas físicas con carácter de pequeños mineros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36" w:after="20" w:line="240" w:lineRule="auto"/>
              <w:ind w:left="907" w:hanging="907"/>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36" w:after="20" w:line="20" w:lineRule="atLeast"/>
              <w:rPr>
                <w:rFonts w:ascii="Verdana" w:eastAsia="Times New Roman" w:hAnsi="Verdana" w:cs="Arial"/>
                <w:lang w:eastAsia="es-MX"/>
              </w:rPr>
            </w:pPr>
            <w:r w:rsidRPr="00772A2E">
              <w:rPr>
                <w:rFonts w:ascii="Verdana" w:eastAsia="Times New Roman" w:hAnsi="Verdana" w:cs="Arial"/>
                <w:lang w:eastAsia="es-MX"/>
              </w:rPr>
              <w:t>Las personas físicas o morales que adquieran productos minerales sin transformar excepto metales y piedras preciosas (oro, plata, rubíes así como otros minerales ferrosos) en su carácter de comercializador, a fin de inscribir en el RFC, a las personas físicas que se desempeñen como pequeños mineros, cuyos ingresos en el ejercicio inmediato anterior no hubieren excedido de 4 millones de pesos.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36" w:after="20" w:line="20"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b/>
                <w:bCs/>
                <w:lang w:eastAsia="es-MX"/>
              </w:rPr>
              <w:t>1. Si la inscripción se realiza con CURP:</w:t>
            </w:r>
          </w:p>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lang w:eastAsia="es-MX"/>
              </w:rPr>
              <w:t>Acuse de Inscripción en el RFC con Cédula de Identificación Fiscal.</w:t>
            </w:r>
          </w:p>
          <w:p w:rsidR="00772A2E" w:rsidRPr="00772A2E" w:rsidRDefault="00772A2E" w:rsidP="00772A2E">
            <w:pPr>
              <w:spacing w:before="36" w:after="20" w:line="240" w:lineRule="auto"/>
              <w:jc w:val="both"/>
              <w:rPr>
                <w:rFonts w:ascii="Verdana" w:eastAsia="Times New Roman" w:hAnsi="Verdana" w:cs="Arial"/>
                <w:lang w:eastAsia="es-MX"/>
              </w:rPr>
            </w:pPr>
            <w:r w:rsidRPr="00772A2E">
              <w:rPr>
                <w:rFonts w:ascii="Verdana" w:eastAsia="Times New Roman" w:hAnsi="Verdana" w:cs="Arial"/>
                <w:b/>
                <w:bCs/>
                <w:lang w:eastAsia="es-MX"/>
              </w:rPr>
              <w:t>2. Si la inscripción se realiza de manera masiva:</w:t>
            </w:r>
          </w:p>
          <w:p w:rsidR="00772A2E" w:rsidRPr="00772A2E" w:rsidRDefault="00772A2E" w:rsidP="00772A2E">
            <w:pPr>
              <w:spacing w:before="36" w:after="20" w:line="20"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Acuse de respuesta con el resultado claves de RFC o acuse de rechazo.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before="36" w:after="20" w:line="20" w:lineRule="atLeast"/>
              <w:jc w:val="both"/>
              <w:rPr>
                <w:rFonts w:ascii="Verdana" w:eastAsia="Times New Roman" w:hAnsi="Verdana" w:cs="Arial"/>
                <w:lang w:eastAsia="es-MX"/>
              </w:rPr>
            </w:pPr>
            <w:r w:rsidRPr="00772A2E">
              <w:rPr>
                <w:rFonts w:ascii="Verdana" w:eastAsia="Times New Roman" w:hAnsi="Verdana" w:cs="Arial"/>
                <w:lang w:eastAsia="es-MX"/>
              </w:rPr>
              <w:t>Cuando compres minerales sin transformar excepto metales y piedras preciosas y requieras facturar a nombre de tus vendedores (pequeños mineros).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b/>
                <w:bCs/>
                <w:lang w:eastAsia="es-MX"/>
              </w:rPr>
              <w:t>Para inscripción con CURP:</w:t>
            </w:r>
          </w:p>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lang w:eastAsia="es-MX"/>
              </w:rPr>
              <w:t>No se requiere presentar documentación</w:t>
            </w:r>
          </w:p>
          <w:p w:rsidR="00772A2E" w:rsidRPr="00772A2E" w:rsidRDefault="00772A2E" w:rsidP="00772A2E">
            <w:pPr>
              <w:spacing w:before="36" w:after="20" w:line="240" w:lineRule="auto"/>
              <w:jc w:val="both"/>
              <w:rPr>
                <w:rFonts w:ascii="Verdana" w:eastAsia="Times New Roman" w:hAnsi="Verdana" w:cs="Arial"/>
                <w:lang w:eastAsia="es-MX"/>
              </w:rPr>
            </w:pPr>
            <w:r w:rsidRPr="00772A2E">
              <w:rPr>
                <w:rFonts w:ascii="Verdana" w:eastAsia="Times New Roman" w:hAnsi="Verdana" w:cs="Arial"/>
                <w:b/>
                <w:bCs/>
                <w:lang w:eastAsia="es-MX"/>
              </w:rPr>
              <w:lastRenderedPageBreak/>
              <w:t>Para inscribir de manera masiva:</w:t>
            </w:r>
          </w:p>
          <w:p w:rsidR="00772A2E" w:rsidRPr="00772A2E" w:rsidRDefault="00772A2E" w:rsidP="00772A2E">
            <w:pPr>
              <w:spacing w:before="36" w:after="20" w:line="20" w:lineRule="atLeast"/>
              <w:ind w:left="907" w:hanging="907"/>
              <w:jc w:val="both"/>
              <w:rPr>
                <w:rFonts w:ascii="Verdana" w:eastAsia="Times New Roman" w:hAnsi="Verdana" w:cs="Arial"/>
                <w:lang w:eastAsia="es-MX"/>
              </w:rPr>
            </w:pPr>
            <w:r w:rsidRPr="00772A2E">
              <w:rPr>
                <w:rFonts w:ascii="Verdana" w:eastAsia="Times New Roman" w:hAnsi="Verdana" w:cs="Arial"/>
                <w:lang w:val="es-ES" w:eastAsia="es-MX"/>
              </w:rPr>
              <w:t>Archivo con información de tus pequeños mineros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lang w:eastAsia="es-MX"/>
              </w:rPr>
              <w:t>Contar con Contraseña.</w:t>
            </w:r>
          </w:p>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lang w:eastAsia="es-MX"/>
              </w:rPr>
              <w:t>Para inscripción con CURP:</w:t>
            </w:r>
          </w:p>
          <w:p w:rsidR="00772A2E" w:rsidRPr="00772A2E" w:rsidRDefault="00772A2E" w:rsidP="00772A2E">
            <w:pPr>
              <w:spacing w:before="36" w:after="20" w:line="240" w:lineRule="auto"/>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CURP.</w:t>
            </w:r>
          </w:p>
          <w:p w:rsidR="00772A2E" w:rsidRPr="00772A2E" w:rsidRDefault="00772A2E" w:rsidP="00772A2E">
            <w:pPr>
              <w:spacing w:before="36" w:after="20"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correo electrónico válido que cumpla con las características a que se refiere el numeral 54 del apartado de Definiciones de este Anexo.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36" w:after="20" w:line="240" w:lineRule="auto"/>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36" w:after="20" w:line="240" w:lineRule="auto"/>
              <w:jc w:val="both"/>
              <w:rPr>
                <w:rFonts w:ascii="Verdana" w:eastAsia="Times New Roman" w:hAnsi="Verdana" w:cs="Arial"/>
                <w:lang w:eastAsia="es-MX"/>
              </w:rPr>
            </w:pPr>
            <w:r w:rsidRPr="00772A2E">
              <w:rPr>
                <w:rFonts w:ascii="Verdana" w:eastAsia="Times New Roman" w:hAnsi="Verdana" w:cs="Arial"/>
                <w:b/>
                <w:bCs/>
                <w:lang w:eastAsia="es-MX"/>
              </w:rPr>
              <w:t>Para inscripción masiva genera el archivo con las siguientes características:</w:t>
            </w:r>
          </w:p>
          <w:p w:rsidR="00772A2E" w:rsidRPr="00772A2E" w:rsidRDefault="00772A2E" w:rsidP="00772A2E">
            <w:pPr>
              <w:spacing w:before="36" w:after="20"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1.     Nombre del archivo RFC ddmmaaaa_consecutivo de dos dígitos (##).</w:t>
            </w:r>
          </w:p>
          <w:p w:rsidR="00772A2E" w:rsidRPr="00772A2E" w:rsidRDefault="00772A2E" w:rsidP="00772A2E">
            <w:pPr>
              <w:spacing w:before="36" w:after="20"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         Donde el RFC se refiere a la clave en el RFC del comercializador persona física o moral.</w:t>
            </w:r>
          </w:p>
          <w:p w:rsidR="00772A2E" w:rsidRPr="00772A2E" w:rsidRDefault="00772A2E" w:rsidP="00772A2E">
            <w:pPr>
              <w:spacing w:before="36" w:after="20"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         ddmmaaaa dd día mm mes aaaa año de la fecha de generación del archivo.</w:t>
            </w:r>
          </w:p>
          <w:p w:rsidR="00772A2E" w:rsidRPr="00772A2E" w:rsidRDefault="00772A2E" w:rsidP="00772A2E">
            <w:pPr>
              <w:spacing w:before="36" w:after="20"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         consecutivo número consecutivo del archivo.</w:t>
            </w:r>
          </w:p>
          <w:p w:rsidR="00772A2E" w:rsidRPr="00772A2E" w:rsidRDefault="00772A2E" w:rsidP="00772A2E">
            <w:pPr>
              <w:spacing w:before="36" w:after="20"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         Por ejemplo XAXX010101AAA07072012_01</w:t>
            </w:r>
          </w:p>
          <w:p w:rsidR="00772A2E" w:rsidRPr="00772A2E" w:rsidRDefault="00772A2E" w:rsidP="00772A2E">
            <w:pPr>
              <w:spacing w:before="36" w:after="20"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2.     Sin tabuladores.</w:t>
            </w:r>
          </w:p>
          <w:p w:rsidR="00772A2E" w:rsidRPr="00772A2E" w:rsidRDefault="00772A2E" w:rsidP="00772A2E">
            <w:pPr>
              <w:spacing w:before="36" w:after="20"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3.     Únicamente mayúsculas.</w:t>
            </w:r>
          </w:p>
          <w:p w:rsidR="00772A2E" w:rsidRPr="00772A2E" w:rsidRDefault="00772A2E" w:rsidP="00772A2E">
            <w:pPr>
              <w:spacing w:before="36" w:after="20" w:line="240" w:lineRule="auto"/>
              <w:jc w:val="both"/>
              <w:rPr>
                <w:rFonts w:ascii="Verdana" w:eastAsia="Times New Roman" w:hAnsi="Verdana" w:cs="Arial"/>
                <w:lang w:eastAsia="es-MX"/>
              </w:rPr>
            </w:pPr>
            <w:r w:rsidRPr="00772A2E">
              <w:rPr>
                <w:rFonts w:ascii="Verdana" w:eastAsia="Times New Roman" w:hAnsi="Verdana" w:cs="Arial"/>
                <w:lang w:eastAsia="es-MX"/>
              </w:rPr>
              <w:t>4.     El formato del archivo debe ser en Código Estándar Americano para Intercambio de Información (ASCII).</w:t>
            </w:r>
          </w:p>
          <w:p w:rsidR="00772A2E" w:rsidRPr="00772A2E" w:rsidRDefault="00772A2E" w:rsidP="00772A2E">
            <w:pPr>
              <w:spacing w:before="36" w:after="20"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5.     La información del archivo deberá contener los siguientes seis campos delimitados por pipes “|”:</w:t>
            </w:r>
          </w:p>
          <w:p w:rsidR="00772A2E" w:rsidRPr="00772A2E" w:rsidRDefault="00772A2E" w:rsidP="00772A2E">
            <w:pPr>
              <w:spacing w:before="36" w:after="20" w:line="240" w:lineRule="auto"/>
              <w:ind w:left="846"/>
              <w:jc w:val="both"/>
              <w:rPr>
                <w:rFonts w:ascii="Verdana" w:eastAsia="Times New Roman" w:hAnsi="Verdana" w:cs="Arial"/>
                <w:lang w:eastAsia="es-MX"/>
              </w:rPr>
            </w:pPr>
            <w:r w:rsidRPr="00772A2E">
              <w:rPr>
                <w:rFonts w:ascii="Verdana" w:eastAsia="Times New Roman" w:hAnsi="Verdana" w:cs="Arial"/>
                <w:lang w:eastAsia="es-MX"/>
              </w:rPr>
              <w:t>Primera columna. - CLAVE CURP A 18 POSICIONES del pequeño minero.</w:t>
            </w:r>
          </w:p>
          <w:p w:rsidR="00772A2E" w:rsidRPr="00772A2E" w:rsidRDefault="00772A2E" w:rsidP="00772A2E">
            <w:pPr>
              <w:spacing w:before="36" w:after="20" w:line="240" w:lineRule="auto"/>
              <w:ind w:left="846"/>
              <w:jc w:val="both"/>
              <w:rPr>
                <w:rFonts w:ascii="Verdana" w:eastAsia="Times New Roman" w:hAnsi="Verdana" w:cs="Arial"/>
                <w:lang w:eastAsia="es-MX"/>
              </w:rPr>
            </w:pPr>
            <w:r w:rsidRPr="00772A2E">
              <w:rPr>
                <w:rFonts w:ascii="Verdana" w:eastAsia="Times New Roman" w:hAnsi="Verdana" w:cs="Arial"/>
                <w:lang w:eastAsia="es-MX"/>
              </w:rPr>
              <w:t>Segunda columna. - Apellido paterno del pequeño minero.</w:t>
            </w:r>
          </w:p>
          <w:p w:rsidR="00772A2E" w:rsidRPr="00772A2E" w:rsidRDefault="00772A2E" w:rsidP="00772A2E">
            <w:pPr>
              <w:spacing w:before="36" w:after="20" w:line="240" w:lineRule="auto"/>
              <w:ind w:left="846"/>
              <w:jc w:val="both"/>
              <w:rPr>
                <w:rFonts w:ascii="Verdana" w:eastAsia="Times New Roman" w:hAnsi="Verdana" w:cs="Arial"/>
                <w:lang w:eastAsia="es-MX"/>
              </w:rPr>
            </w:pPr>
            <w:r w:rsidRPr="00772A2E">
              <w:rPr>
                <w:rFonts w:ascii="Verdana" w:eastAsia="Times New Roman" w:hAnsi="Verdana" w:cs="Arial"/>
                <w:lang w:eastAsia="es-MX"/>
              </w:rPr>
              <w:t>Tercera columna. - Apellido materno del pequeño minero (No obligatorio).</w:t>
            </w:r>
          </w:p>
          <w:p w:rsidR="00772A2E" w:rsidRPr="00772A2E" w:rsidRDefault="00772A2E" w:rsidP="00772A2E">
            <w:pPr>
              <w:spacing w:before="36" w:after="20" w:line="240" w:lineRule="auto"/>
              <w:ind w:left="846"/>
              <w:jc w:val="both"/>
              <w:rPr>
                <w:rFonts w:ascii="Verdana" w:eastAsia="Times New Roman" w:hAnsi="Verdana" w:cs="Arial"/>
                <w:lang w:eastAsia="es-MX"/>
              </w:rPr>
            </w:pPr>
            <w:r w:rsidRPr="00772A2E">
              <w:rPr>
                <w:rFonts w:ascii="Verdana" w:eastAsia="Times New Roman" w:hAnsi="Verdana" w:cs="Arial"/>
                <w:lang w:eastAsia="es-MX"/>
              </w:rPr>
              <w:t>Cuarta columna. - Nombre(s) del pequeño minero.</w:t>
            </w:r>
          </w:p>
          <w:p w:rsidR="00772A2E" w:rsidRPr="00772A2E" w:rsidRDefault="00772A2E" w:rsidP="00772A2E">
            <w:pPr>
              <w:spacing w:before="36" w:after="20" w:line="240" w:lineRule="auto"/>
              <w:ind w:left="846"/>
              <w:jc w:val="both"/>
              <w:rPr>
                <w:rFonts w:ascii="Verdana" w:eastAsia="Times New Roman" w:hAnsi="Verdana" w:cs="Arial"/>
                <w:lang w:eastAsia="es-MX"/>
              </w:rPr>
            </w:pPr>
            <w:r w:rsidRPr="00772A2E">
              <w:rPr>
                <w:rFonts w:ascii="Verdana" w:eastAsia="Times New Roman" w:hAnsi="Verdana" w:cs="Arial"/>
                <w:lang w:eastAsia="es-MX"/>
              </w:rPr>
              <w:t>Quinta columna. - Fecha de inicio de operación del pequeño minero, debe ser en formato DD/MM/AAAA.</w:t>
            </w:r>
          </w:p>
          <w:p w:rsidR="00772A2E" w:rsidRPr="00772A2E" w:rsidRDefault="00772A2E" w:rsidP="00772A2E">
            <w:pPr>
              <w:spacing w:before="36" w:after="20" w:line="240" w:lineRule="auto"/>
              <w:ind w:left="846"/>
              <w:jc w:val="both"/>
              <w:rPr>
                <w:rFonts w:ascii="Verdana" w:eastAsia="Times New Roman" w:hAnsi="Verdana" w:cs="Arial"/>
                <w:lang w:eastAsia="es-MX"/>
              </w:rPr>
            </w:pPr>
            <w:r w:rsidRPr="00772A2E">
              <w:rPr>
                <w:rFonts w:ascii="Verdana" w:eastAsia="Times New Roman" w:hAnsi="Verdana" w:cs="Arial"/>
                <w:lang w:eastAsia="es-MX"/>
              </w:rPr>
              <w:t>Sexta columna. - Correo electrónico válido del pequeño minero que cumpla con las características a que se refiere el numeral 54 del apartado de Definiciones de este Anexo.</w:t>
            </w:r>
          </w:p>
          <w:p w:rsidR="00772A2E" w:rsidRPr="00772A2E" w:rsidRDefault="00772A2E" w:rsidP="00772A2E">
            <w:pPr>
              <w:spacing w:before="36" w:after="20" w:line="240" w:lineRule="auto"/>
              <w:ind w:left="396"/>
              <w:jc w:val="both"/>
              <w:rPr>
                <w:rFonts w:ascii="Verdana" w:eastAsia="Times New Roman" w:hAnsi="Verdana" w:cs="Arial"/>
                <w:lang w:eastAsia="es-MX"/>
              </w:rPr>
            </w:pPr>
            <w:r w:rsidRPr="00772A2E">
              <w:rPr>
                <w:rFonts w:ascii="Verdana" w:eastAsia="Times New Roman" w:hAnsi="Verdana" w:cs="Arial"/>
                <w:lang w:eastAsia="es-MX"/>
              </w:rPr>
              <w:t>Las columnas no deberán contener títulos o estar vacías, excepto la tercera columna (sólo si no tiene dato). La inscripción será con el domicilio fiscal del comercializador.</w:t>
            </w:r>
          </w:p>
          <w:p w:rsidR="00772A2E" w:rsidRPr="00772A2E" w:rsidRDefault="00772A2E" w:rsidP="00772A2E">
            <w:pPr>
              <w:spacing w:before="36" w:after="20"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6.     La información deberá enviarse en archivos de texto plano comprimido en formato *.zip.</w:t>
            </w:r>
          </w:p>
          <w:p w:rsidR="00772A2E" w:rsidRPr="00772A2E" w:rsidRDefault="00772A2E" w:rsidP="00772A2E">
            <w:pPr>
              <w:spacing w:before="36" w:after="20" w:line="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7.     Adjuntar el archivo al caso de “Servicio o Solicitud” y enviar al SAT a través de “Mi Portal”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36" w:after="20" w:line="240" w:lineRule="auto"/>
              <w:ind w:left="907" w:hanging="907"/>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36" w:after="20" w:line="20"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Arts. 27 CFF, Reglas 2.4.3., 2.4.6., 2.7.3.3.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before="40" w:after="42" w:line="20" w:lineRule="atLeast"/>
              <w:ind w:left="1022" w:hanging="1022"/>
              <w:jc w:val="both"/>
              <w:rPr>
                <w:rFonts w:ascii="Verdana" w:eastAsia="Times New Roman" w:hAnsi="Verdana" w:cs="Arial"/>
                <w:lang w:eastAsia="es-MX"/>
              </w:rPr>
            </w:pPr>
            <w:r w:rsidRPr="00772A2E">
              <w:rPr>
                <w:rFonts w:ascii="Verdana" w:eastAsia="Times New Roman" w:hAnsi="Verdana" w:cs="Arial"/>
                <w:b/>
                <w:bCs/>
                <w:lang w:eastAsia="es-MX"/>
              </w:rPr>
              <w:t>167/CFF       Solicitud de inscripción en el RFC de personas físicas con carácter de recolectores de materiales y productos reciclables</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40" w:after="42" w:line="20" w:lineRule="atLeast"/>
              <w:jc w:val="both"/>
              <w:rPr>
                <w:rFonts w:ascii="Verdana" w:eastAsia="Times New Roman" w:hAnsi="Verdana" w:cs="Arial"/>
                <w:lang w:eastAsia="es-MX"/>
              </w:rPr>
            </w:pPr>
            <w:r w:rsidRPr="00772A2E">
              <w:rPr>
                <w:rFonts w:ascii="Verdana" w:eastAsia="Times New Roman" w:hAnsi="Verdana" w:cs="Arial"/>
                <w:lang w:eastAsia="es-MX"/>
              </w:rPr>
              <w:t>Las personas físicas o morales en su carácter de comercializador, que requieran inscribir en el RFC a sus vendedores de recolección de desperdicios y materiales destinados a la industria del reciclaje, que no tenga establecimiento fijo y sus ingresos en el ejercicio inmediato anterior sean menores a 2 millones de pesos.</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40" w:after="42"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b/>
                <w:bCs/>
                <w:lang w:eastAsia="es-MX"/>
              </w:rPr>
              <w:t>1. Si la inscripción se realiza con CURP:</w:t>
            </w:r>
          </w:p>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lang w:eastAsia="es-MX"/>
              </w:rPr>
              <w:t>Acuse de Inscripción en el RFC con Cédula de Identificación Fiscal.</w:t>
            </w:r>
          </w:p>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b/>
                <w:bCs/>
                <w:lang w:eastAsia="es-MX"/>
              </w:rPr>
              <w:t>2. Si la inscripción se realiza de manera masiva:</w:t>
            </w:r>
          </w:p>
          <w:p w:rsidR="00772A2E" w:rsidRPr="00772A2E" w:rsidRDefault="00772A2E" w:rsidP="00772A2E">
            <w:pPr>
              <w:spacing w:before="40" w:after="42" w:line="20" w:lineRule="atLeast"/>
              <w:jc w:val="both"/>
              <w:rPr>
                <w:rFonts w:ascii="Verdana" w:eastAsia="Times New Roman" w:hAnsi="Verdana" w:cs="Arial"/>
                <w:lang w:eastAsia="es-MX"/>
              </w:rPr>
            </w:pPr>
            <w:r w:rsidRPr="00772A2E">
              <w:rPr>
                <w:rFonts w:ascii="Verdana" w:eastAsia="Times New Roman" w:hAnsi="Verdana" w:cs="Arial"/>
                <w:lang w:eastAsia="es-MX"/>
              </w:rPr>
              <w:t>Acuse de respuesta con el resultado claves de RFC o acuse de rechazo.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before="40" w:after="42" w:line="20" w:lineRule="atLeast"/>
              <w:jc w:val="both"/>
              <w:rPr>
                <w:rFonts w:ascii="Verdana" w:eastAsia="Times New Roman" w:hAnsi="Verdana" w:cs="Arial"/>
                <w:lang w:eastAsia="es-MX"/>
              </w:rPr>
            </w:pPr>
            <w:r w:rsidRPr="00772A2E">
              <w:rPr>
                <w:rFonts w:ascii="Verdana" w:eastAsia="Times New Roman" w:hAnsi="Verdana" w:cs="Arial"/>
                <w:lang w:eastAsia="es-MX"/>
              </w:rPr>
              <w:t>Cuando compres desperdicios y materiales destinados a la industria del reciclaje.</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b/>
                <w:bCs/>
                <w:lang w:eastAsia="es-MX"/>
              </w:rPr>
              <w:lastRenderedPageBreak/>
              <w:t>Para inscripción con CURP:</w:t>
            </w:r>
          </w:p>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lang w:eastAsia="es-MX"/>
              </w:rPr>
              <w:t>No se requiere presentar documentación</w:t>
            </w:r>
          </w:p>
          <w:p w:rsidR="00772A2E" w:rsidRPr="00772A2E" w:rsidRDefault="00772A2E" w:rsidP="00772A2E">
            <w:pPr>
              <w:spacing w:before="40" w:after="42" w:line="20" w:lineRule="atLeast"/>
              <w:jc w:val="both"/>
              <w:rPr>
                <w:rFonts w:ascii="Verdana" w:eastAsia="Times New Roman" w:hAnsi="Verdana" w:cs="Arial"/>
                <w:lang w:eastAsia="es-MX"/>
              </w:rPr>
            </w:pPr>
            <w:r w:rsidRPr="00772A2E">
              <w:rPr>
                <w:rFonts w:ascii="Verdana" w:eastAsia="Times New Roman" w:hAnsi="Verdana" w:cs="Arial"/>
                <w:b/>
                <w:bCs/>
                <w:lang w:eastAsia="es-MX"/>
              </w:rPr>
              <w:t>Para inscribir de manera masiva: </w:t>
            </w:r>
            <w:r w:rsidRPr="00772A2E">
              <w:rPr>
                <w:rFonts w:ascii="Verdana" w:eastAsia="Times New Roman" w:hAnsi="Verdana" w:cs="Arial"/>
                <w:lang w:eastAsia="es-MX"/>
              </w:rPr>
              <w:t>Archivo con información de tus recolectores de materiales y productos reciclables</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lang w:eastAsia="es-MX"/>
              </w:rPr>
              <w:t>Contar con Contraseña.</w:t>
            </w:r>
          </w:p>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b/>
                <w:bCs/>
                <w:lang w:eastAsia="es-MX"/>
              </w:rPr>
              <w:t>Para inscripción con CURP:</w:t>
            </w:r>
          </w:p>
          <w:p w:rsidR="00772A2E" w:rsidRPr="00772A2E" w:rsidRDefault="00772A2E" w:rsidP="00772A2E">
            <w:pPr>
              <w:spacing w:before="40" w:after="42" w:line="240" w:lineRule="auto"/>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CURP.</w:t>
            </w:r>
          </w:p>
          <w:p w:rsidR="00772A2E" w:rsidRPr="00772A2E" w:rsidRDefault="00772A2E" w:rsidP="00772A2E">
            <w:pPr>
              <w:spacing w:before="40" w:after="42"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correo electrónico válido que cumpla con las características a que se refiere el numeral 54 del apartado de Definiciones de este Anexo.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b/>
                <w:bCs/>
                <w:lang w:eastAsia="es-MX"/>
              </w:rPr>
              <w:t>Para inscripción masiva genera el archivo con las siguientes características:</w:t>
            </w:r>
          </w:p>
          <w:p w:rsidR="00772A2E" w:rsidRPr="00772A2E" w:rsidRDefault="00772A2E" w:rsidP="00772A2E">
            <w:pPr>
              <w:spacing w:before="40" w:after="42"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1.     Nombre del archivo RFC ddmmaaaa_consecutivo de dos dígitos (##).</w:t>
            </w:r>
          </w:p>
          <w:p w:rsidR="00772A2E" w:rsidRPr="00772A2E" w:rsidRDefault="00772A2E" w:rsidP="00772A2E">
            <w:pPr>
              <w:spacing w:before="40" w:after="42"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         Donde el RFC se refiere a la clave en el RFC del comercializador persona física o moral.</w:t>
            </w:r>
          </w:p>
          <w:p w:rsidR="00772A2E" w:rsidRPr="00772A2E" w:rsidRDefault="00772A2E" w:rsidP="00772A2E">
            <w:pPr>
              <w:spacing w:before="40" w:after="42"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         ddmmaaaa dd día mm mes aaaa año de la fecha de generación del archivo.</w:t>
            </w:r>
          </w:p>
          <w:p w:rsidR="00772A2E" w:rsidRPr="00772A2E" w:rsidRDefault="00772A2E" w:rsidP="00772A2E">
            <w:pPr>
              <w:spacing w:before="40" w:after="42"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         consecutivo número consecutivo del archivo.</w:t>
            </w:r>
          </w:p>
          <w:p w:rsidR="00772A2E" w:rsidRPr="00772A2E" w:rsidRDefault="00772A2E" w:rsidP="00772A2E">
            <w:pPr>
              <w:spacing w:before="40" w:after="42"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         Por ejemplo XAXX010101AAA07072012_01</w:t>
            </w:r>
          </w:p>
          <w:p w:rsidR="00772A2E" w:rsidRPr="00772A2E" w:rsidRDefault="00772A2E" w:rsidP="00772A2E">
            <w:pPr>
              <w:spacing w:before="40" w:after="42"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2.     Sin tabuladores.</w:t>
            </w:r>
          </w:p>
          <w:p w:rsidR="00772A2E" w:rsidRPr="00772A2E" w:rsidRDefault="00772A2E" w:rsidP="00772A2E">
            <w:pPr>
              <w:spacing w:before="40" w:after="42"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3.     Únicamente mayúsculas.</w:t>
            </w:r>
          </w:p>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lang w:eastAsia="es-MX"/>
              </w:rPr>
              <w:t>4.     El formato del archivo debe ser en Código Estándar Americano para Intercambio de Información (ASCII).</w:t>
            </w:r>
          </w:p>
          <w:p w:rsidR="00772A2E" w:rsidRPr="00772A2E" w:rsidRDefault="00772A2E" w:rsidP="00772A2E">
            <w:pPr>
              <w:spacing w:before="40" w:after="42"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5.     La información del archivo deberá contener los siguientes seis campos delimitados por pipes “|”:</w:t>
            </w:r>
          </w:p>
          <w:p w:rsidR="00772A2E" w:rsidRPr="00772A2E" w:rsidRDefault="00772A2E" w:rsidP="00772A2E">
            <w:pPr>
              <w:spacing w:before="40" w:after="42" w:line="240" w:lineRule="auto"/>
              <w:ind w:left="846"/>
              <w:jc w:val="both"/>
              <w:rPr>
                <w:rFonts w:ascii="Verdana" w:eastAsia="Times New Roman" w:hAnsi="Verdana" w:cs="Arial"/>
                <w:lang w:eastAsia="es-MX"/>
              </w:rPr>
            </w:pPr>
            <w:r w:rsidRPr="00772A2E">
              <w:rPr>
                <w:rFonts w:ascii="Verdana" w:eastAsia="Times New Roman" w:hAnsi="Verdana" w:cs="Arial"/>
                <w:lang w:eastAsia="es-MX"/>
              </w:rPr>
              <w:t>Primera columna. - CLAVE CURP A 18 POSICIONES del recolector.</w:t>
            </w:r>
          </w:p>
          <w:p w:rsidR="00772A2E" w:rsidRPr="00772A2E" w:rsidRDefault="00772A2E" w:rsidP="00772A2E">
            <w:pPr>
              <w:spacing w:before="40" w:after="42" w:line="240" w:lineRule="auto"/>
              <w:ind w:left="846"/>
              <w:jc w:val="both"/>
              <w:rPr>
                <w:rFonts w:ascii="Verdana" w:eastAsia="Times New Roman" w:hAnsi="Verdana" w:cs="Arial"/>
                <w:lang w:eastAsia="es-MX"/>
              </w:rPr>
            </w:pPr>
            <w:r w:rsidRPr="00772A2E">
              <w:rPr>
                <w:rFonts w:ascii="Verdana" w:eastAsia="Times New Roman" w:hAnsi="Verdana" w:cs="Arial"/>
                <w:lang w:eastAsia="es-MX"/>
              </w:rPr>
              <w:t>Segunda columna. - Apellido paterno del recolector.</w:t>
            </w:r>
          </w:p>
          <w:p w:rsidR="00772A2E" w:rsidRPr="00772A2E" w:rsidRDefault="00772A2E" w:rsidP="00772A2E">
            <w:pPr>
              <w:spacing w:before="40" w:after="42" w:line="240" w:lineRule="auto"/>
              <w:ind w:left="846"/>
              <w:jc w:val="both"/>
              <w:rPr>
                <w:rFonts w:ascii="Verdana" w:eastAsia="Times New Roman" w:hAnsi="Verdana" w:cs="Arial"/>
                <w:lang w:eastAsia="es-MX"/>
              </w:rPr>
            </w:pPr>
            <w:r w:rsidRPr="00772A2E">
              <w:rPr>
                <w:rFonts w:ascii="Verdana" w:eastAsia="Times New Roman" w:hAnsi="Verdana" w:cs="Arial"/>
                <w:lang w:eastAsia="es-MX"/>
              </w:rPr>
              <w:t>Tercera columna. - Apellido materno del recolector (No obligatorio).</w:t>
            </w:r>
          </w:p>
          <w:p w:rsidR="00772A2E" w:rsidRPr="00772A2E" w:rsidRDefault="00772A2E" w:rsidP="00772A2E">
            <w:pPr>
              <w:spacing w:before="40" w:after="42" w:line="240" w:lineRule="auto"/>
              <w:ind w:left="846"/>
              <w:jc w:val="both"/>
              <w:rPr>
                <w:rFonts w:ascii="Verdana" w:eastAsia="Times New Roman" w:hAnsi="Verdana" w:cs="Arial"/>
                <w:lang w:eastAsia="es-MX"/>
              </w:rPr>
            </w:pPr>
            <w:r w:rsidRPr="00772A2E">
              <w:rPr>
                <w:rFonts w:ascii="Verdana" w:eastAsia="Times New Roman" w:hAnsi="Verdana" w:cs="Arial"/>
                <w:lang w:eastAsia="es-MX"/>
              </w:rPr>
              <w:t>Cuarta columna. - Nombre(s) del recolector.</w:t>
            </w:r>
          </w:p>
          <w:p w:rsidR="00772A2E" w:rsidRPr="00772A2E" w:rsidRDefault="00772A2E" w:rsidP="00772A2E">
            <w:pPr>
              <w:spacing w:before="40" w:after="42" w:line="240" w:lineRule="auto"/>
              <w:ind w:left="846"/>
              <w:jc w:val="both"/>
              <w:rPr>
                <w:rFonts w:ascii="Verdana" w:eastAsia="Times New Roman" w:hAnsi="Verdana" w:cs="Arial"/>
                <w:lang w:eastAsia="es-MX"/>
              </w:rPr>
            </w:pPr>
            <w:r w:rsidRPr="00772A2E">
              <w:rPr>
                <w:rFonts w:ascii="Verdana" w:eastAsia="Times New Roman" w:hAnsi="Verdana" w:cs="Arial"/>
                <w:lang w:eastAsia="es-MX"/>
              </w:rPr>
              <w:t>Quinta columna. - Fecha de inicio de operación del recolector, debe ser en formato DD/MM/AAAA.</w:t>
            </w:r>
          </w:p>
          <w:p w:rsidR="00772A2E" w:rsidRPr="00772A2E" w:rsidRDefault="00772A2E" w:rsidP="00772A2E">
            <w:pPr>
              <w:spacing w:before="40" w:after="42" w:line="240" w:lineRule="auto"/>
              <w:ind w:left="846"/>
              <w:jc w:val="both"/>
              <w:rPr>
                <w:rFonts w:ascii="Verdana" w:eastAsia="Times New Roman" w:hAnsi="Verdana" w:cs="Arial"/>
                <w:lang w:eastAsia="es-MX"/>
              </w:rPr>
            </w:pPr>
            <w:r w:rsidRPr="00772A2E">
              <w:rPr>
                <w:rFonts w:ascii="Verdana" w:eastAsia="Times New Roman" w:hAnsi="Verdana" w:cs="Arial"/>
                <w:lang w:eastAsia="es-MX"/>
              </w:rPr>
              <w:t>Sexta columna. - Correo electrónico válido del recolector que cumpla con las características a que se refiere el numeral 54 del apartado de Definiciones de este Anexo.</w:t>
            </w:r>
          </w:p>
          <w:p w:rsidR="00772A2E" w:rsidRPr="00772A2E" w:rsidRDefault="00772A2E" w:rsidP="00772A2E">
            <w:pPr>
              <w:spacing w:before="40" w:after="42" w:line="240" w:lineRule="auto"/>
              <w:ind w:left="396"/>
              <w:jc w:val="both"/>
              <w:rPr>
                <w:rFonts w:ascii="Verdana" w:eastAsia="Times New Roman" w:hAnsi="Verdana" w:cs="Arial"/>
                <w:lang w:eastAsia="es-MX"/>
              </w:rPr>
            </w:pPr>
            <w:r w:rsidRPr="00772A2E">
              <w:rPr>
                <w:rFonts w:ascii="Verdana" w:eastAsia="Times New Roman" w:hAnsi="Verdana" w:cs="Arial"/>
                <w:lang w:eastAsia="es-MX"/>
              </w:rPr>
              <w:t>Las columnas no deberán contener títulos o estar vacías, excepto la tercera columna (sólo si no tiene dato). La inscripción será con el domicilio fiscal del comercializador.</w:t>
            </w:r>
          </w:p>
          <w:p w:rsidR="00772A2E" w:rsidRPr="00772A2E" w:rsidRDefault="00772A2E" w:rsidP="00772A2E">
            <w:pPr>
              <w:spacing w:before="40" w:after="42" w:line="240" w:lineRule="auto"/>
              <w:ind w:left="396" w:hanging="396"/>
              <w:jc w:val="both"/>
              <w:rPr>
                <w:rFonts w:ascii="Verdana" w:eastAsia="Times New Roman" w:hAnsi="Verdana" w:cs="Arial"/>
                <w:lang w:eastAsia="es-MX"/>
              </w:rPr>
            </w:pPr>
            <w:r w:rsidRPr="00772A2E">
              <w:rPr>
                <w:rFonts w:ascii="Verdana" w:eastAsia="Times New Roman" w:hAnsi="Verdana" w:cs="Arial"/>
                <w:lang w:eastAsia="es-MX"/>
              </w:rPr>
              <w:t>6.     La información deberá enviarse en archivos de texto plano comprimido en formato *.zip.</w:t>
            </w:r>
          </w:p>
          <w:p w:rsidR="00772A2E" w:rsidRPr="00772A2E" w:rsidRDefault="00772A2E" w:rsidP="00772A2E">
            <w:pPr>
              <w:spacing w:before="40" w:after="42" w:line="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7.     Adjuntar el archivo al caso de “Servicio o Solicitud” y enviar al SAT a través de “Mi Portal”</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2" w:line="240" w:lineRule="auto"/>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40" w:after="42" w:line="20" w:lineRule="atLeast"/>
              <w:jc w:val="both"/>
              <w:rPr>
                <w:rFonts w:ascii="Verdana" w:eastAsia="Times New Roman" w:hAnsi="Verdana" w:cs="Arial"/>
                <w:lang w:eastAsia="es-MX"/>
              </w:rPr>
            </w:pPr>
            <w:r w:rsidRPr="00772A2E">
              <w:rPr>
                <w:rFonts w:ascii="Verdana" w:eastAsia="Times New Roman" w:hAnsi="Verdana" w:cs="Arial"/>
                <w:lang w:eastAsia="es-MX"/>
              </w:rPr>
              <w:t>Arts. 27 CFF, Reglas 2.4.3., 2.4.6., 2.7.3.5. </w:t>
            </w:r>
            <w:r w:rsidRPr="00772A2E">
              <w:rPr>
                <w:rFonts w:ascii="Verdana" w:eastAsia="Times New Roman" w:hAnsi="Verdana" w:cs="Arial"/>
                <w:lang w:val="en-US"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168/CFF    Solicitud de inscripción en el RFC de personas físicas enajenantes de vehículos usados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40" w:after="40" w:line="20"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Las personas físicas o morales adquirientes de vehículos usados.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40" w:after="40" w:line="20"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1. Si la inscripción se realiza con CURP:</w:t>
            </w:r>
          </w:p>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Acuse de Inscripción en el RFC con Cédula de Identificación Fiscal.</w:t>
            </w:r>
          </w:p>
          <w:p w:rsidR="00772A2E" w:rsidRPr="00772A2E" w:rsidRDefault="00772A2E" w:rsidP="00772A2E">
            <w:pPr>
              <w:spacing w:before="40" w:after="40" w:line="216" w:lineRule="atLeast"/>
              <w:jc w:val="both"/>
              <w:rPr>
                <w:rFonts w:ascii="Verdana" w:eastAsia="Times New Roman" w:hAnsi="Verdana" w:cs="Arial"/>
                <w:lang w:eastAsia="es-MX"/>
              </w:rPr>
            </w:pPr>
            <w:r w:rsidRPr="00772A2E">
              <w:rPr>
                <w:rFonts w:ascii="Verdana" w:eastAsia="Times New Roman" w:hAnsi="Verdana" w:cs="Arial"/>
                <w:b/>
                <w:bCs/>
                <w:lang w:eastAsia="es-MX"/>
              </w:rPr>
              <w:t>2. Si la inscripción se realiza de manera masiva:</w:t>
            </w:r>
          </w:p>
          <w:p w:rsidR="00772A2E" w:rsidRPr="00772A2E" w:rsidRDefault="00772A2E" w:rsidP="00772A2E">
            <w:pPr>
              <w:spacing w:before="40" w:after="40" w:line="20"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Acuse de respuesta con el resultado claves de RFC o acuse de rechazo.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before="40" w:after="40" w:line="20"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lastRenderedPageBreak/>
              <w:t>Para inscripción con CURP:</w:t>
            </w:r>
          </w:p>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No se requiere presentar documentación</w:t>
            </w:r>
          </w:p>
          <w:p w:rsidR="00772A2E" w:rsidRPr="00772A2E" w:rsidRDefault="00772A2E" w:rsidP="00772A2E">
            <w:pPr>
              <w:spacing w:before="40" w:after="40" w:line="216" w:lineRule="atLeast"/>
              <w:jc w:val="both"/>
              <w:rPr>
                <w:rFonts w:ascii="Verdana" w:eastAsia="Times New Roman" w:hAnsi="Verdana" w:cs="Arial"/>
                <w:lang w:eastAsia="es-MX"/>
              </w:rPr>
            </w:pPr>
            <w:r w:rsidRPr="00772A2E">
              <w:rPr>
                <w:rFonts w:ascii="Verdana" w:eastAsia="Times New Roman" w:hAnsi="Verdana" w:cs="Arial"/>
                <w:b/>
                <w:bCs/>
                <w:lang w:eastAsia="es-MX"/>
              </w:rPr>
              <w:t>Para inscribir de manera masiva:</w:t>
            </w:r>
          </w:p>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val="es-ES" w:eastAsia="es-MX"/>
              </w:rPr>
              <w:t>Archivo con información de tus enajenantes</w:t>
            </w:r>
          </w:p>
          <w:p w:rsidR="00772A2E" w:rsidRPr="00772A2E" w:rsidRDefault="00772A2E" w:rsidP="00772A2E">
            <w:pPr>
              <w:spacing w:before="40" w:after="40" w:line="216"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masiva genera el archivo con las siguientes características:</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1.     Nombre del archivo RFC ddmmaaaa_consecutivo de dos dígitos (##).</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Donde el RFC se refiere a la clave en el RFC del adquiriente persona física o moral.</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ddmmaaaa dd día mm mes aaaa año de la fecha de generación del archivo.</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consecutivo número consecutivo del archivo.</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Por ejemplo XAXX010101AAA07072012_01</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2.     Sin tabuladores.</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3.     Únicamente mayúsculas.</w:t>
            </w:r>
          </w:p>
          <w:p w:rsidR="00772A2E" w:rsidRPr="00772A2E" w:rsidRDefault="00772A2E" w:rsidP="00772A2E">
            <w:pPr>
              <w:spacing w:before="40" w:after="40" w:line="216" w:lineRule="atLeast"/>
              <w:jc w:val="both"/>
              <w:rPr>
                <w:rFonts w:ascii="Verdana" w:eastAsia="Times New Roman" w:hAnsi="Verdana" w:cs="Arial"/>
                <w:lang w:eastAsia="es-MX"/>
              </w:rPr>
            </w:pPr>
            <w:r w:rsidRPr="00772A2E">
              <w:rPr>
                <w:rFonts w:ascii="Verdana" w:eastAsia="Times New Roman" w:hAnsi="Verdana" w:cs="Arial"/>
                <w:lang w:eastAsia="es-MX"/>
              </w:rPr>
              <w:t>4.     El formato del archivo debe ser en Código Estándar Americano para Intercambio de Información (ASCII).</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5.     La información del archivo deberá contener los siguientes seis campos delimitados por pipes “|”:</w:t>
            </w:r>
          </w:p>
          <w:p w:rsidR="00772A2E" w:rsidRPr="00772A2E" w:rsidRDefault="00772A2E" w:rsidP="00772A2E">
            <w:pPr>
              <w:spacing w:before="40" w:after="40"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Primera columna. - CLAVE CURP A 18 POSICIONES del enajenante.</w:t>
            </w:r>
          </w:p>
          <w:p w:rsidR="00772A2E" w:rsidRPr="00772A2E" w:rsidRDefault="00772A2E" w:rsidP="00772A2E">
            <w:pPr>
              <w:spacing w:before="40" w:after="40"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Segunda columna. - Apellido paterno del enajenante.</w:t>
            </w:r>
          </w:p>
          <w:p w:rsidR="00772A2E" w:rsidRPr="00772A2E" w:rsidRDefault="00772A2E" w:rsidP="00772A2E">
            <w:pPr>
              <w:spacing w:before="40" w:after="40"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Tercera columna. - Apellido materno del enajenante (No obligatorio).</w:t>
            </w:r>
          </w:p>
          <w:p w:rsidR="00772A2E" w:rsidRPr="00772A2E" w:rsidRDefault="00772A2E" w:rsidP="00772A2E">
            <w:pPr>
              <w:spacing w:before="40" w:after="40"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Cuarta columna. - Nombre(s) del enajenante.</w:t>
            </w:r>
          </w:p>
          <w:p w:rsidR="00772A2E" w:rsidRPr="00772A2E" w:rsidRDefault="00772A2E" w:rsidP="00772A2E">
            <w:pPr>
              <w:spacing w:before="40" w:after="40"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Quinta columna. - Fecha de inicio de operación del enajenante, debe ser en formato DD/MM/AAAA.</w:t>
            </w:r>
          </w:p>
          <w:p w:rsidR="00772A2E" w:rsidRPr="00772A2E" w:rsidRDefault="00772A2E" w:rsidP="00772A2E">
            <w:pPr>
              <w:spacing w:before="40" w:after="40" w:line="216" w:lineRule="atLeast"/>
              <w:ind w:left="846"/>
              <w:jc w:val="both"/>
              <w:rPr>
                <w:rFonts w:ascii="Verdana" w:eastAsia="Times New Roman" w:hAnsi="Verdana" w:cs="Arial"/>
                <w:lang w:eastAsia="es-MX"/>
              </w:rPr>
            </w:pPr>
            <w:r w:rsidRPr="00772A2E">
              <w:rPr>
                <w:rFonts w:ascii="Verdana" w:eastAsia="Times New Roman" w:hAnsi="Verdana" w:cs="Arial"/>
                <w:lang w:eastAsia="es-MX"/>
              </w:rPr>
              <w:t>Sexta columna. - Correo electrónico válido del enajenante que cumpla con las características a que se refiere el numeral 54 del apartado de Definiciones de este Anexo.</w:t>
            </w:r>
          </w:p>
          <w:p w:rsidR="00772A2E" w:rsidRPr="00772A2E" w:rsidRDefault="00772A2E" w:rsidP="00772A2E">
            <w:pPr>
              <w:spacing w:before="40" w:after="40"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t>Las columnas no deberán contener títulos o estar vacías, excepto la tercera columna (sólo si no tiene dato). La inscripción será con el domicilio fiscal del adquiriente.</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6.     La información deberá enviarse en archivos de texto plano comprimido en formato *.zip.</w:t>
            </w:r>
          </w:p>
          <w:p w:rsidR="00772A2E" w:rsidRPr="00772A2E" w:rsidRDefault="00772A2E" w:rsidP="00772A2E">
            <w:pPr>
              <w:spacing w:before="40" w:after="40" w:line="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7.     Adjuntar el archivo al caso de “Servicio o Solicitud” y enviar al SAT a través de “Mi Portal”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Contar con Contraseña.</w:t>
            </w:r>
          </w:p>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Para inscripción con CURP:</w:t>
            </w:r>
          </w:p>
          <w:p w:rsidR="00772A2E" w:rsidRPr="00772A2E" w:rsidRDefault="00772A2E" w:rsidP="00772A2E">
            <w:pPr>
              <w:spacing w:before="40" w:after="40"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CURP.</w:t>
            </w:r>
          </w:p>
          <w:p w:rsidR="00772A2E" w:rsidRPr="00772A2E" w:rsidRDefault="00772A2E" w:rsidP="00772A2E">
            <w:pPr>
              <w:spacing w:before="40" w:after="40"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correo electrónico válido que cumpla con las características a que se refiere el numeral 54 del apartado de Definiciones de este Anexo.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16" w:lineRule="atLeast"/>
              <w:ind w:left="907" w:hanging="907"/>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40" w:after="40" w:line="20" w:lineRule="atLeast"/>
              <w:ind w:left="907" w:hanging="907"/>
              <w:jc w:val="both"/>
              <w:rPr>
                <w:rFonts w:ascii="Verdana" w:eastAsia="Times New Roman" w:hAnsi="Verdana" w:cs="Arial"/>
                <w:lang w:eastAsia="es-MX"/>
              </w:rPr>
            </w:pPr>
            <w:r w:rsidRPr="00772A2E">
              <w:rPr>
                <w:rFonts w:ascii="Verdana" w:eastAsia="Times New Roman" w:hAnsi="Verdana" w:cs="Arial"/>
                <w:lang w:eastAsia="es-MX"/>
              </w:rPr>
              <w:t>Arts. 27 CFF, Reglas 2.4.3., 2.4.6., 2.7.3.4. RMF.</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169/CFF    Aviso de suspensión de actividades de personas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que interrumpan todas las actividades económicas.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recepción del caso de “servicio de solicitud” con sello digital, que contiene la fecha de presentación y el número de folio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aquél en que se actualice el supuesto jurídico o el hecho que lo motive.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42" w:lineRule="atLeast"/>
              <w:ind w:left="711" w:hanging="351"/>
              <w:jc w:val="both"/>
              <w:rPr>
                <w:rFonts w:ascii="Verdana" w:eastAsia="Times New Roman" w:hAnsi="Verdana" w:cs="Arial"/>
                <w:lang w:eastAsia="es-MX"/>
              </w:rPr>
            </w:pPr>
            <w:r w:rsidRPr="00772A2E">
              <w:rPr>
                <w:rFonts w:ascii="Verdana" w:eastAsia="Times New Roman" w:hAnsi="Verdana" w:cs="Arial"/>
                <w:lang w:val="es-ES" w:eastAsia="es-MX"/>
              </w:rPr>
              <w:t>1.    Manifestación de que cumple con los requisitos establecidos en la regla 2.5.12. de la RMF.</w:t>
            </w:r>
          </w:p>
          <w:p w:rsidR="00772A2E" w:rsidRPr="00772A2E" w:rsidRDefault="00772A2E" w:rsidP="00772A2E">
            <w:pPr>
              <w:spacing w:after="101" w:line="242" w:lineRule="atLeast"/>
              <w:ind w:left="711" w:hanging="351"/>
              <w:jc w:val="both"/>
              <w:rPr>
                <w:rFonts w:ascii="Verdana" w:eastAsia="Times New Roman" w:hAnsi="Verdana" w:cs="Arial"/>
                <w:lang w:eastAsia="es-MX"/>
              </w:rPr>
            </w:pPr>
            <w:r w:rsidRPr="00772A2E">
              <w:rPr>
                <w:rFonts w:ascii="Verdana" w:eastAsia="Times New Roman" w:hAnsi="Verdana" w:cs="Arial"/>
                <w:lang w:eastAsia="es-MX"/>
              </w:rPr>
              <w:t>2.    Que el estado del domicilio fiscal y del contribuyente sea distinto a no localizado.</w:t>
            </w:r>
          </w:p>
          <w:p w:rsidR="00772A2E" w:rsidRPr="00772A2E" w:rsidRDefault="00772A2E" w:rsidP="00772A2E">
            <w:pPr>
              <w:spacing w:after="101" w:line="242" w:lineRule="atLeast"/>
              <w:ind w:left="711" w:hanging="351"/>
              <w:jc w:val="both"/>
              <w:rPr>
                <w:rFonts w:ascii="Verdana" w:eastAsia="Times New Roman" w:hAnsi="Verdana" w:cs="Arial"/>
                <w:lang w:eastAsia="es-MX"/>
              </w:rPr>
            </w:pPr>
            <w:r w:rsidRPr="00772A2E">
              <w:rPr>
                <w:rFonts w:ascii="Verdana" w:eastAsia="Times New Roman" w:hAnsi="Verdana" w:cs="Arial"/>
                <w:lang w:eastAsia="es-MX"/>
              </w:rPr>
              <w:t>3.    Que el contribuyente a suspender se encuentre al corriente en el cumplimiento de sus obligaciones fiscales, acreditándolo con la opinión de cumplimiento positiva.</w:t>
            </w:r>
          </w:p>
          <w:p w:rsidR="00772A2E" w:rsidRPr="00772A2E" w:rsidRDefault="00772A2E" w:rsidP="00772A2E">
            <w:pPr>
              <w:spacing w:after="101" w:line="242" w:lineRule="atLeast"/>
              <w:ind w:left="711" w:hanging="351"/>
              <w:jc w:val="both"/>
              <w:rPr>
                <w:rFonts w:ascii="Verdana" w:eastAsia="Times New Roman" w:hAnsi="Verdana" w:cs="Arial"/>
                <w:lang w:eastAsia="es-MX"/>
              </w:rPr>
            </w:pPr>
            <w:r w:rsidRPr="00772A2E">
              <w:rPr>
                <w:rFonts w:ascii="Verdana" w:eastAsia="Times New Roman" w:hAnsi="Verdana" w:cs="Arial"/>
                <w:lang w:eastAsia="es-MX"/>
              </w:rPr>
              <w:t>4.    Que la denominación o razón social y la clave en el RFC del contribuyente, no se encuentre en la publicación que hace el SAT en su portal de Internet, de los listados de contribuyentes: con créditos fiscales firmes, no pagados o garantizados, no localizados, con sentencia por delitos fiscales, créditos fiscales cancelados por incosteables o falta de solvencia económica o por condonación de créditos fiscales.</w:t>
            </w:r>
          </w:p>
          <w:p w:rsidR="00772A2E" w:rsidRPr="00772A2E" w:rsidRDefault="00772A2E" w:rsidP="00772A2E">
            <w:pPr>
              <w:spacing w:after="101" w:line="242" w:lineRule="atLeast"/>
              <w:ind w:left="711" w:hanging="351"/>
              <w:jc w:val="both"/>
              <w:rPr>
                <w:rFonts w:ascii="Verdana" w:eastAsia="Times New Roman" w:hAnsi="Verdana" w:cs="Arial"/>
                <w:lang w:eastAsia="es-MX"/>
              </w:rPr>
            </w:pPr>
            <w:r w:rsidRPr="00772A2E">
              <w:rPr>
                <w:rFonts w:ascii="Verdana" w:eastAsia="Times New Roman" w:hAnsi="Verdana" w:cs="Arial"/>
                <w:lang w:eastAsia="es-MX"/>
              </w:rPr>
              <w:t>5.    Que el contribuyente no se encuentre en el listado de contribuyentes que realizan operaciones inexistentes que da a conocer el SAT.</w:t>
            </w:r>
          </w:p>
          <w:p w:rsidR="00772A2E" w:rsidRPr="00772A2E" w:rsidRDefault="00772A2E" w:rsidP="00772A2E">
            <w:pPr>
              <w:spacing w:after="101" w:line="242" w:lineRule="atLeast"/>
              <w:ind w:left="711" w:hanging="351"/>
              <w:jc w:val="both"/>
              <w:rPr>
                <w:rFonts w:ascii="Verdana" w:eastAsia="Times New Roman" w:hAnsi="Verdana" w:cs="Arial"/>
                <w:lang w:eastAsia="es-MX"/>
              </w:rPr>
            </w:pPr>
            <w:r w:rsidRPr="00772A2E">
              <w:rPr>
                <w:rFonts w:ascii="Verdana" w:eastAsia="Times New Roman" w:hAnsi="Verdana" w:cs="Arial"/>
                <w:lang w:eastAsia="es-MX"/>
              </w:rPr>
              <w:t>6.    Que el Certificado de sello digital del contribuyente a suspender, no haya sido revocado debido a:</w:t>
            </w:r>
          </w:p>
          <w:p w:rsidR="00772A2E" w:rsidRPr="00772A2E" w:rsidRDefault="00772A2E" w:rsidP="00772A2E">
            <w:pPr>
              <w:spacing w:after="101" w:line="242" w:lineRule="atLeast"/>
              <w:ind w:left="1066" w:hanging="360"/>
              <w:jc w:val="both"/>
              <w:rPr>
                <w:rFonts w:ascii="Verdana" w:eastAsia="Times New Roman" w:hAnsi="Verdana" w:cs="Arial"/>
                <w:lang w:eastAsia="es-MX"/>
              </w:rPr>
            </w:pPr>
            <w:r w:rsidRPr="00772A2E">
              <w:rPr>
                <w:rFonts w:ascii="Verdana" w:eastAsia="Times New Roman" w:hAnsi="Verdana" w:cs="Arial"/>
                <w:lang w:eastAsia="es-MX"/>
              </w:rPr>
              <w:t>a)    Omisión de obligaciones previo requerimiento.</w:t>
            </w:r>
          </w:p>
          <w:p w:rsidR="00772A2E" w:rsidRPr="00772A2E" w:rsidRDefault="00772A2E" w:rsidP="00772A2E">
            <w:pPr>
              <w:spacing w:after="101" w:line="242" w:lineRule="atLeast"/>
              <w:ind w:left="1066" w:hanging="360"/>
              <w:jc w:val="both"/>
              <w:rPr>
                <w:rFonts w:ascii="Verdana" w:eastAsia="Times New Roman" w:hAnsi="Verdana" w:cs="Arial"/>
                <w:lang w:eastAsia="es-MX"/>
              </w:rPr>
            </w:pPr>
            <w:r w:rsidRPr="00772A2E">
              <w:rPr>
                <w:rFonts w:ascii="Verdana" w:eastAsia="Times New Roman" w:hAnsi="Verdana" w:cs="Arial"/>
                <w:lang w:eastAsia="es-MX"/>
              </w:rPr>
              <w:t>b)    No localización o desaparición durante el procedimiento administrativo de ejecución.</w:t>
            </w:r>
          </w:p>
          <w:p w:rsidR="00772A2E" w:rsidRPr="00772A2E" w:rsidRDefault="00772A2E" w:rsidP="00772A2E">
            <w:pPr>
              <w:spacing w:after="101" w:line="242" w:lineRule="atLeast"/>
              <w:ind w:left="1066" w:hanging="360"/>
              <w:jc w:val="both"/>
              <w:rPr>
                <w:rFonts w:ascii="Verdana" w:eastAsia="Times New Roman" w:hAnsi="Verdana" w:cs="Arial"/>
                <w:lang w:eastAsia="es-MX"/>
              </w:rPr>
            </w:pPr>
            <w:r w:rsidRPr="00772A2E">
              <w:rPr>
                <w:rFonts w:ascii="Verdana" w:eastAsia="Times New Roman" w:hAnsi="Verdana" w:cs="Arial"/>
                <w:lang w:eastAsia="es-MX"/>
              </w:rPr>
              <w:t>c)     No localización durante el procedimiento de facultades de comprobación o se conozca que los comprobantes fiscales emitidos se utilizaron para operaciones inexistentes, simuladas o ilícitas.</w:t>
            </w:r>
          </w:p>
          <w:p w:rsidR="00772A2E" w:rsidRPr="00772A2E" w:rsidRDefault="00772A2E" w:rsidP="00772A2E">
            <w:pPr>
              <w:spacing w:after="101" w:line="242" w:lineRule="atLeast"/>
              <w:ind w:left="1066" w:hanging="360"/>
              <w:jc w:val="both"/>
              <w:rPr>
                <w:rFonts w:ascii="Verdana" w:eastAsia="Times New Roman" w:hAnsi="Verdana" w:cs="Arial"/>
                <w:lang w:eastAsia="es-MX"/>
              </w:rPr>
            </w:pPr>
            <w:r w:rsidRPr="00772A2E">
              <w:rPr>
                <w:rFonts w:ascii="Verdana" w:eastAsia="Times New Roman" w:hAnsi="Verdana" w:cs="Arial"/>
                <w:lang w:eastAsia="es-MX"/>
              </w:rPr>
              <w:t>d)    La existencia de una o más infracciones relacionadas con el RFC, pago de contribuciones, presentación de declaraciones, solicitudes, documentación, avisos, información, expedición de constancias así como con la obligación de llevar contabilidad.</w:t>
            </w:r>
          </w:p>
          <w:p w:rsidR="00772A2E" w:rsidRPr="00772A2E" w:rsidRDefault="00772A2E" w:rsidP="00772A2E">
            <w:pPr>
              <w:spacing w:after="101" w:line="20" w:lineRule="atLeast"/>
              <w:ind w:left="712" w:hanging="284"/>
              <w:jc w:val="both"/>
              <w:rPr>
                <w:rFonts w:ascii="Verdana" w:eastAsia="Times New Roman" w:hAnsi="Verdana" w:cs="Arial"/>
                <w:lang w:eastAsia="es-MX"/>
              </w:rPr>
            </w:pPr>
            <w:r w:rsidRPr="00772A2E">
              <w:rPr>
                <w:rFonts w:ascii="Verdana" w:eastAsia="Times New Roman" w:hAnsi="Verdana" w:cs="Arial"/>
                <w:lang w:eastAsia="es-MX"/>
              </w:rPr>
              <w:t>7.   </w:t>
            </w:r>
            <w:r w:rsidRPr="00772A2E">
              <w:rPr>
                <w:rFonts w:ascii="Verdana" w:eastAsia="Times New Roman" w:hAnsi="Verdana" w:cs="Arial"/>
                <w:lang w:val="es-ES" w:eastAsia="es-MX"/>
              </w:rPr>
              <w:t>Para los contribuyentes que son sujetos obligados por realizar actividades vulnerables de conformidad con la Ley Federal para la Prevención e Identificación de Operaciones con Recursos de Procedencia Ilícita, y su reglamento; deberán presentar el acuse de su baja del padrón de actividades vulnerables.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4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Encontrarse al corriente, respecto de sus obligaciones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27 CFF, 29 Reglamento del CFF, Regla </w:t>
            </w:r>
            <w:r w:rsidRPr="00772A2E">
              <w:rPr>
                <w:rFonts w:ascii="Verdana" w:eastAsia="Times New Roman" w:hAnsi="Verdana" w:cs="Arial"/>
                <w:lang w:val="es-ES" w:eastAsia="es-MX"/>
              </w:rPr>
              <w:t>2.5.12.</w:t>
            </w:r>
            <w:r w:rsidRPr="00772A2E">
              <w:rPr>
                <w:rFonts w:ascii="Verdana" w:eastAsia="Times New Roman" w:hAnsi="Verdana" w:cs="Arial"/>
                <w:lang w:eastAsia="es-MX"/>
              </w:rPr>
              <w:t>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170/CFF     Solicitud de devolución de saldos a favor del IVA generado por proyectos de inversión en activo fijo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2"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solicitar devolución del saldo a favor del IVA generado por proyectos de inversión en activo fijo.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2"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2"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Dentro de los cinco años siguientes a la fecha en que se haya determinado el primer saldo a favor.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2"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2"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Requisitos:</w:t>
            </w:r>
          </w:p>
          <w:p w:rsidR="00772A2E" w:rsidRPr="00772A2E" w:rsidRDefault="00772A2E" w:rsidP="00772A2E">
            <w:pPr>
              <w:spacing w:after="80" w:line="212" w:lineRule="atLeast"/>
              <w:jc w:val="both"/>
              <w:rPr>
                <w:rFonts w:ascii="Verdana" w:eastAsia="Times New Roman" w:hAnsi="Verdana" w:cs="Arial"/>
                <w:lang w:eastAsia="es-MX"/>
              </w:rPr>
            </w:pPr>
            <w:r w:rsidRPr="00772A2E">
              <w:rPr>
                <w:rFonts w:ascii="Verdana" w:eastAsia="Times New Roman" w:hAnsi="Verdana" w:cs="Arial"/>
                <w:lang w:eastAsia="es-MX"/>
              </w:rPr>
              <w:t>A la solicitud de devolución se adjuntará en archivo digitalizado la información que a continuación se describe:</w:t>
            </w:r>
          </w:p>
          <w:p w:rsidR="00772A2E" w:rsidRPr="00772A2E" w:rsidRDefault="00772A2E" w:rsidP="00772A2E">
            <w:pPr>
              <w:spacing w:after="80" w:line="212" w:lineRule="atLeast"/>
              <w:ind w:left="576" w:hanging="576"/>
              <w:jc w:val="both"/>
              <w:rPr>
                <w:rFonts w:ascii="Verdana" w:eastAsia="Times New Roman" w:hAnsi="Verdana" w:cs="Arial"/>
                <w:lang w:eastAsia="es-MX"/>
              </w:rPr>
            </w:pPr>
            <w:r w:rsidRPr="00772A2E">
              <w:rPr>
                <w:rFonts w:ascii="Verdana" w:eastAsia="Times New Roman" w:hAnsi="Verdana" w:cs="Arial"/>
                <w:b/>
                <w:bCs/>
                <w:lang w:eastAsia="es-MX"/>
              </w:rPr>
              <w:t>a)</w:t>
            </w:r>
            <w:r w:rsidRPr="00772A2E">
              <w:rPr>
                <w:rFonts w:ascii="Verdana" w:eastAsia="Times New Roman" w:hAnsi="Verdana" w:cs="Arial"/>
                <w:lang w:eastAsia="es-MX"/>
              </w:rPr>
              <w:t>         Identificación oficial de las señaladas en el inciso A) del apartado de Definiciones de este Anexo, del contribuyente o del representante legal.</w:t>
            </w:r>
          </w:p>
          <w:p w:rsidR="00772A2E" w:rsidRPr="00772A2E" w:rsidRDefault="00772A2E" w:rsidP="00772A2E">
            <w:pPr>
              <w:spacing w:after="80" w:line="212" w:lineRule="atLeast"/>
              <w:ind w:left="576" w:hanging="576"/>
              <w:jc w:val="both"/>
              <w:rPr>
                <w:rFonts w:ascii="Verdana" w:eastAsia="Times New Roman" w:hAnsi="Verdana" w:cs="Arial"/>
                <w:lang w:eastAsia="es-MX"/>
              </w:rPr>
            </w:pPr>
            <w:r w:rsidRPr="00772A2E">
              <w:rPr>
                <w:rFonts w:ascii="Verdana" w:eastAsia="Times New Roman" w:hAnsi="Verdana" w:cs="Arial"/>
                <w:b/>
                <w:bCs/>
                <w:lang w:eastAsia="es-MX"/>
              </w:rPr>
              <w:t>b)</w:t>
            </w:r>
            <w:r w:rsidRPr="00772A2E">
              <w:rPr>
                <w:rFonts w:ascii="Verdana" w:eastAsia="Times New Roman" w:hAnsi="Verdana" w:cs="Arial"/>
                <w:lang w:eastAsia="es-MX"/>
              </w:rPr>
              <w:t>         En caso de representación legal, el poder notarial para acreditar la personalidad del representante legal o carta poder firmada ante dos testigos y ratificadas las firmas ante las autoridades fiscales, Notario o Fedatario Público.</w:t>
            </w:r>
          </w:p>
          <w:p w:rsidR="00772A2E" w:rsidRPr="00772A2E" w:rsidRDefault="00772A2E" w:rsidP="00772A2E">
            <w:pPr>
              <w:spacing w:after="80" w:line="212" w:lineRule="atLeast"/>
              <w:ind w:left="576" w:hanging="576"/>
              <w:jc w:val="both"/>
              <w:rPr>
                <w:rFonts w:ascii="Verdana" w:eastAsia="Times New Roman" w:hAnsi="Verdana" w:cs="Arial"/>
                <w:lang w:eastAsia="es-MX"/>
              </w:rPr>
            </w:pPr>
            <w:r w:rsidRPr="00772A2E">
              <w:rPr>
                <w:rFonts w:ascii="Verdana" w:eastAsia="Times New Roman" w:hAnsi="Verdana" w:cs="Arial"/>
                <w:b/>
                <w:bCs/>
                <w:lang w:eastAsia="es-MX"/>
              </w:rPr>
              <w:t>c)</w:t>
            </w:r>
            <w:r w:rsidRPr="00772A2E">
              <w:rPr>
                <w:rFonts w:ascii="Verdana" w:eastAsia="Times New Roman" w:hAnsi="Verdana" w:cs="Arial"/>
                <w:lang w:eastAsia="es-MX"/>
              </w:rPr>
              <w:t>         Estado de posición financiera del año inmediato anterior al que presenta la solicitud de devolución o del periodo mensual más reciente que se tenga en los casos de ser de reciente creación o por inicio de operaciones. Si se estaba obligado o se optó por dictaminar sus estados financieros, proporcionar el número de folio de operación que se proporcionó al presentar el dictamen.</w:t>
            </w:r>
          </w:p>
          <w:p w:rsidR="00772A2E" w:rsidRPr="00772A2E" w:rsidRDefault="00772A2E" w:rsidP="00772A2E">
            <w:pPr>
              <w:spacing w:after="80" w:line="212" w:lineRule="atLeast"/>
              <w:ind w:left="576" w:hanging="576"/>
              <w:jc w:val="both"/>
              <w:rPr>
                <w:rFonts w:ascii="Verdana" w:eastAsia="Times New Roman" w:hAnsi="Verdana" w:cs="Arial"/>
                <w:lang w:eastAsia="es-MX"/>
              </w:rPr>
            </w:pPr>
            <w:r w:rsidRPr="00772A2E">
              <w:rPr>
                <w:rFonts w:ascii="Verdana" w:eastAsia="Times New Roman" w:hAnsi="Verdana" w:cs="Arial"/>
                <w:b/>
                <w:bCs/>
                <w:lang w:eastAsia="es-MX"/>
              </w:rPr>
              <w:t>d)</w:t>
            </w:r>
            <w:r w:rsidRPr="00772A2E">
              <w:rPr>
                <w:rFonts w:ascii="Verdana" w:eastAsia="Times New Roman" w:hAnsi="Verdana" w:cs="Arial"/>
                <w:lang w:eastAsia="es-MX"/>
              </w:rPr>
              <w:t>         Registro contable y documentación soporte de las pólizas relacionadas con las inversiones, además de la documentación que acredite la legal propiedad, posesión o tenencia de los bienes que constituyen la inversión, así como su adquisición a partir de enero de 2014, incluyendo, en su caso, las fotografías de las mismas, así como los comprobantes de pago y transferencias de las erogaciones por la adquisición de los bienes.</w:t>
            </w:r>
          </w:p>
          <w:p w:rsidR="00772A2E" w:rsidRPr="00772A2E" w:rsidRDefault="00772A2E" w:rsidP="00772A2E">
            <w:pPr>
              <w:spacing w:after="80" w:line="212" w:lineRule="atLeast"/>
              <w:ind w:left="576" w:hanging="576"/>
              <w:jc w:val="both"/>
              <w:rPr>
                <w:rFonts w:ascii="Verdana" w:eastAsia="Times New Roman" w:hAnsi="Verdana" w:cs="Arial"/>
                <w:lang w:eastAsia="es-MX"/>
              </w:rPr>
            </w:pPr>
            <w:r w:rsidRPr="00772A2E">
              <w:rPr>
                <w:rFonts w:ascii="Verdana" w:eastAsia="Times New Roman" w:hAnsi="Verdana" w:cs="Arial"/>
                <w:b/>
                <w:bCs/>
                <w:lang w:eastAsia="es-MX"/>
              </w:rPr>
              <w:t>e)</w:t>
            </w:r>
            <w:r w:rsidRPr="00772A2E">
              <w:rPr>
                <w:rFonts w:ascii="Verdana" w:eastAsia="Times New Roman" w:hAnsi="Verdana" w:cs="Arial"/>
                <w:lang w:eastAsia="es-MX"/>
              </w:rPr>
              <w:t>         El documento u oficio de la obtención previa de concesión, autorización, validación, verificación, aviso o permiso de la autoridad administrativa o judicial, en el caso de</w:t>
            </w:r>
            <w:r w:rsidRPr="00772A2E">
              <w:rPr>
                <w:rFonts w:ascii="Verdana" w:eastAsia="Times New Roman" w:hAnsi="Verdana" w:cs="Arial"/>
                <w:b/>
                <w:bCs/>
                <w:lang w:eastAsia="es-MX"/>
              </w:rPr>
              <w:t> </w:t>
            </w:r>
            <w:r w:rsidRPr="00772A2E">
              <w:rPr>
                <w:rFonts w:ascii="Verdana" w:eastAsia="Times New Roman" w:hAnsi="Verdana" w:cs="Arial"/>
                <w:lang w:eastAsia="es-MX"/>
              </w:rPr>
              <w:t>que la actividad del contribuyente, la ejecución de la inversión o su destino final lo requieran de acuerdo con sus características.</w:t>
            </w:r>
          </w:p>
          <w:p w:rsidR="00772A2E" w:rsidRPr="00772A2E" w:rsidRDefault="00772A2E" w:rsidP="00772A2E">
            <w:pPr>
              <w:spacing w:after="80" w:line="212" w:lineRule="atLeast"/>
              <w:ind w:left="576" w:hanging="576"/>
              <w:jc w:val="both"/>
              <w:rPr>
                <w:rFonts w:ascii="Verdana" w:eastAsia="Times New Roman" w:hAnsi="Verdana" w:cs="Arial"/>
                <w:lang w:eastAsia="es-MX"/>
              </w:rPr>
            </w:pPr>
            <w:r w:rsidRPr="00772A2E">
              <w:rPr>
                <w:rFonts w:ascii="Verdana" w:eastAsia="Times New Roman" w:hAnsi="Verdana" w:cs="Arial"/>
                <w:b/>
                <w:bCs/>
                <w:lang w:eastAsia="es-MX"/>
              </w:rPr>
              <w:t>f)</w:t>
            </w:r>
            <w:r w:rsidRPr="00772A2E">
              <w:rPr>
                <w:rFonts w:ascii="Verdana" w:eastAsia="Times New Roman" w:hAnsi="Verdana" w:cs="Arial"/>
                <w:lang w:eastAsia="es-MX"/>
              </w:rPr>
              <w:t>          En su caso, exhibir los acuses de recibo de los</w:t>
            </w:r>
            <w:r w:rsidRPr="00772A2E">
              <w:rPr>
                <w:rFonts w:ascii="Verdana" w:eastAsia="Times New Roman" w:hAnsi="Verdana" w:cs="Arial"/>
                <w:b/>
                <w:bCs/>
                <w:lang w:eastAsia="es-MX"/>
              </w:rPr>
              <w:t> </w:t>
            </w:r>
            <w:r w:rsidRPr="00772A2E">
              <w:rPr>
                <w:rFonts w:ascii="Verdana" w:eastAsia="Times New Roman" w:hAnsi="Verdana" w:cs="Arial"/>
                <w:lang w:eastAsia="es-MX"/>
              </w:rPr>
              <w:t>avisos que correspondan conforme al artículo 17 de la Ley Federal de Prevención de Operaciones con Recursos de Procedencia Ilícita.</w:t>
            </w:r>
          </w:p>
          <w:p w:rsidR="00772A2E" w:rsidRPr="00772A2E" w:rsidRDefault="00772A2E" w:rsidP="00772A2E">
            <w:pPr>
              <w:spacing w:after="80" w:line="212" w:lineRule="atLeast"/>
              <w:ind w:left="576" w:hanging="576"/>
              <w:jc w:val="both"/>
              <w:rPr>
                <w:rFonts w:ascii="Verdana" w:eastAsia="Times New Roman" w:hAnsi="Verdana" w:cs="Arial"/>
                <w:lang w:eastAsia="es-MX"/>
              </w:rPr>
            </w:pPr>
            <w:r w:rsidRPr="00772A2E">
              <w:rPr>
                <w:rFonts w:ascii="Verdana" w:eastAsia="Times New Roman" w:hAnsi="Verdana" w:cs="Arial"/>
                <w:b/>
                <w:bCs/>
                <w:lang w:eastAsia="es-MX"/>
              </w:rPr>
              <w:t>g)</w:t>
            </w:r>
            <w:r w:rsidRPr="00772A2E">
              <w:rPr>
                <w:rFonts w:ascii="Verdana" w:eastAsia="Times New Roman" w:hAnsi="Verdana" w:cs="Arial"/>
                <w:lang w:eastAsia="es-MX"/>
              </w:rPr>
              <w:t>         Precisar y documentar si la inversión en activo fijo va a ser destinada en su totalidad a actividades por las que se vaya a estar obligado al pago del IVA, indicando además las estimaciones de saldos a favor que se solicitarían cada mes. En caso de que dichas inversiones vayan a ser utilizadas en actividades por las que parcialmente se estará obligado al pago del IVA, presentar la determinación de la proporción que permita conocer el porcentaje de las actividades por las que se causará el IVA y la fecha estimada de su obtención.</w:t>
            </w:r>
          </w:p>
          <w:p w:rsidR="00772A2E" w:rsidRPr="00772A2E" w:rsidRDefault="00772A2E" w:rsidP="00772A2E">
            <w:pPr>
              <w:spacing w:after="80" w:line="20" w:lineRule="atLeast"/>
              <w:ind w:left="576" w:hanging="576"/>
              <w:jc w:val="both"/>
              <w:rPr>
                <w:rFonts w:ascii="Verdana" w:eastAsia="Times New Roman" w:hAnsi="Verdana" w:cs="Arial"/>
                <w:lang w:eastAsia="es-MX"/>
              </w:rPr>
            </w:pPr>
            <w:r w:rsidRPr="00772A2E">
              <w:rPr>
                <w:rFonts w:ascii="Verdana" w:eastAsia="Times New Roman" w:hAnsi="Verdana" w:cs="Arial"/>
                <w:b/>
                <w:bCs/>
                <w:lang w:eastAsia="es-MX"/>
              </w:rPr>
              <w:t>h)</w:t>
            </w:r>
            <w:r w:rsidRPr="00772A2E">
              <w:rPr>
                <w:rFonts w:ascii="Verdana" w:eastAsia="Times New Roman" w:hAnsi="Verdana" w:cs="Arial"/>
                <w:lang w:eastAsia="es-MX"/>
              </w:rPr>
              <w:t>         Escrito libre firmado por el contribuyente o su representante legal en el que se señale bajo protesta de decir verdad, que la información y documentación que proporciona es veraz.</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ind w:left="576" w:hanging="576"/>
              <w:jc w:val="both"/>
              <w:rPr>
                <w:rFonts w:ascii="Verdana" w:eastAsia="Times New Roman" w:hAnsi="Verdana" w:cs="Arial"/>
                <w:lang w:eastAsia="es-MX"/>
              </w:rPr>
            </w:pPr>
            <w:r w:rsidRPr="00772A2E">
              <w:rPr>
                <w:rFonts w:ascii="Verdana" w:eastAsia="Times New Roman" w:hAnsi="Verdana" w:cs="Arial"/>
                <w:b/>
                <w:bCs/>
                <w:lang w:eastAsia="es-MX"/>
              </w:rPr>
              <w:t>i)</w:t>
            </w:r>
            <w:r w:rsidRPr="00772A2E">
              <w:rPr>
                <w:rFonts w:ascii="Verdana" w:eastAsia="Times New Roman" w:hAnsi="Verdana" w:cs="Arial"/>
                <w:lang w:eastAsia="es-MX"/>
              </w:rPr>
              <w:t>          Proyecto de inversión firmado por el contribuyente o su representante legal, que contenga la siguiente información y documentación:</w:t>
            </w:r>
          </w:p>
          <w:p w:rsidR="00772A2E" w:rsidRPr="00772A2E" w:rsidRDefault="00772A2E" w:rsidP="00772A2E">
            <w:pPr>
              <w:spacing w:after="101" w:line="216" w:lineRule="atLeast"/>
              <w:ind w:left="1026" w:hanging="450"/>
              <w:jc w:val="both"/>
              <w:rPr>
                <w:rFonts w:ascii="Verdana" w:eastAsia="Times New Roman" w:hAnsi="Verdana" w:cs="Arial"/>
                <w:lang w:eastAsia="es-MX"/>
              </w:rPr>
            </w:pPr>
            <w:r w:rsidRPr="00772A2E">
              <w:rPr>
                <w:rFonts w:ascii="Verdana" w:eastAsia="Times New Roman" w:hAnsi="Verdana" w:cs="Arial"/>
                <w:b/>
                <w:bCs/>
                <w:lang w:eastAsia="es-MX"/>
              </w:rPr>
              <w:t>1.</w:t>
            </w:r>
            <w:r w:rsidRPr="00772A2E">
              <w:rPr>
                <w:rFonts w:ascii="Verdana" w:eastAsia="Times New Roman" w:hAnsi="Verdana" w:cs="Arial"/>
                <w:lang w:eastAsia="es-MX"/>
              </w:rPr>
              <w:t>       Tratándose de personas morales, en su caso, el acta de asamblea o consejo de administración donde se haya protocolizado la autorización o visto bueno de los socios o accionistas respecto de la inversión a realizar;</w:t>
            </w:r>
          </w:p>
          <w:p w:rsidR="00772A2E" w:rsidRPr="00772A2E" w:rsidRDefault="00772A2E" w:rsidP="00772A2E">
            <w:pPr>
              <w:spacing w:after="101" w:line="216" w:lineRule="atLeast"/>
              <w:ind w:left="1026" w:hanging="450"/>
              <w:jc w:val="both"/>
              <w:rPr>
                <w:rFonts w:ascii="Verdana" w:eastAsia="Times New Roman" w:hAnsi="Verdana" w:cs="Arial"/>
                <w:lang w:eastAsia="es-MX"/>
              </w:rPr>
            </w:pPr>
            <w:r w:rsidRPr="00772A2E">
              <w:rPr>
                <w:rFonts w:ascii="Verdana" w:eastAsia="Times New Roman" w:hAnsi="Verdana" w:cs="Arial"/>
                <w:b/>
                <w:bCs/>
                <w:lang w:eastAsia="es-MX"/>
              </w:rPr>
              <w:t>2.</w:t>
            </w:r>
            <w:r w:rsidRPr="00772A2E">
              <w:rPr>
                <w:rFonts w:ascii="Verdana" w:eastAsia="Times New Roman" w:hAnsi="Verdana" w:cs="Arial"/>
                <w:lang w:eastAsia="es-MX"/>
              </w:rPr>
              <w:t>       Descripción general del proyecto de inversión, precisando el destino final que se le dará a dichas inversiones, precisando los motivos de su estricta indispensabilidad para los fines del ISR en relación con los actos o actividades por las que se vaya a estar obligado al pago del IVA, señalando en qué consistirán los bienes o servicios o uso o goce temporal de bienes resultado de la inversión, así como la fecha en que se iniciará la realización de dichos actos o actividades;</w:t>
            </w:r>
          </w:p>
          <w:p w:rsidR="00772A2E" w:rsidRPr="00772A2E" w:rsidRDefault="00772A2E" w:rsidP="00772A2E">
            <w:pPr>
              <w:spacing w:after="101" w:line="216" w:lineRule="atLeast"/>
              <w:ind w:left="1026" w:hanging="450"/>
              <w:jc w:val="both"/>
              <w:rPr>
                <w:rFonts w:ascii="Verdana" w:eastAsia="Times New Roman" w:hAnsi="Verdana" w:cs="Arial"/>
                <w:lang w:eastAsia="es-MX"/>
              </w:rPr>
            </w:pPr>
            <w:r w:rsidRPr="00772A2E">
              <w:rPr>
                <w:rFonts w:ascii="Verdana" w:eastAsia="Times New Roman" w:hAnsi="Verdana" w:cs="Arial"/>
                <w:b/>
                <w:bCs/>
                <w:lang w:eastAsia="es-MX"/>
              </w:rPr>
              <w:t>3.</w:t>
            </w:r>
            <w:r w:rsidRPr="00772A2E">
              <w:rPr>
                <w:rFonts w:ascii="Verdana" w:eastAsia="Times New Roman" w:hAnsi="Verdana" w:cs="Arial"/>
                <w:lang w:eastAsia="es-MX"/>
              </w:rPr>
              <w:t>       Estimación del monto total a invertir desde el inicio hasta la conclusión del proyecto de inversión, desglosado en terrenos, construcción, equipo instalado y capital de explotación en cada una de sus etapas, detallando el porcentaje de avance de cada una de ellas, así como los tiempos, movimientos o fases para su desarrollo (calendario de inversión), precisando el tipo de ingresos que se generarán con la inversión y su fecha probable de obtención;</w:t>
            </w:r>
          </w:p>
          <w:p w:rsidR="00772A2E" w:rsidRPr="00772A2E" w:rsidRDefault="00772A2E" w:rsidP="00772A2E">
            <w:pPr>
              <w:spacing w:after="101" w:line="216" w:lineRule="atLeast"/>
              <w:ind w:left="1026" w:hanging="450"/>
              <w:jc w:val="both"/>
              <w:rPr>
                <w:rFonts w:ascii="Verdana" w:eastAsia="Times New Roman" w:hAnsi="Verdana" w:cs="Arial"/>
                <w:lang w:eastAsia="es-MX"/>
              </w:rPr>
            </w:pPr>
            <w:r w:rsidRPr="00772A2E">
              <w:rPr>
                <w:rFonts w:ascii="Verdana" w:eastAsia="Times New Roman" w:hAnsi="Verdana" w:cs="Arial"/>
                <w:b/>
                <w:bCs/>
                <w:lang w:eastAsia="es-MX"/>
              </w:rPr>
              <w:t>4.</w:t>
            </w:r>
            <w:r w:rsidRPr="00772A2E">
              <w:rPr>
                <w:rFonts w:ascii="Verdana" w:eastAsia="Times New Roman" w:hAnsi="Verdana" w:cs="Arial"/>
                <w:lang w:eastAsia="es-MX"/>
              </w:rPr>
              <w:t>       Fuentes y condiciones de financiamiento (anexar contratos, comprobantes de pagos o transferencias, etc.); se deberá observar lo dispuesto en la Ley Federal de Prevención de Operaciones con Recursos de Procedencia Ilícita, anexando también papeles de trabajo y registros contables donde se identifique la captación de los mismos, las actas protocolizadas de aportación de capital y, en su caso, el estado de cuenta bancario del solicitante en donde se identifique el financiamiento o la procedencia de dichos recursos, incluyendo el estado de cuenta correspondiente a los socios y accionistas en el caso de aportación a capital;</w:t>
            </w:r>
          </w:p>
          <w:p w:rsidR="00772A2E" w:rsidRPr="00772A2E" w:rsidRDefault="00772A2E" w:rsidP="00772A2E">
            <w:pPr>
              <w:spacing w:after="101" w:line="216" w:lineRule="atLeast"/>
              <w:ind w:left="1026" w:hanging="450"/>
              <w:jc w:val="both"/>
              <w:rPr>
                <w:rFonts w:ascii="Verdana" w:eastAsia="Times New Roman" w:hAnsi="Verdana" w:cs="Arial"/>
                <w:lang w:eastAsia="es-MX"/>
              </w:rPr>
            </w:pPr>
            <w:r w:rsidRPr="00772A2E">
              <w:rPr>
                <w:rFonts w:ascii="Verdana" w:eastAsia="Times New Roman" w:hAnsi="Verdana" w:cs="Arial"/>
                <w:b/>
                <w:bCs/>
                <w:lang w:eastAsia="es-MX"/>
              </w:rPr>
              <w:lastRenderedPageBreak/>
              <w:t>5.</w:t>
            </w:r>
            <w:r w:rsidRPr="00772A2E">
              <w:rPr>
                <w:rFonts w:ascii="Verdana" w:eastAsia="Times New Roman" w:hAnsi="Verdana" w:cs="Arial"/>
                <w:lang w:eastAsia="es-MX"/>
              </w:rPr>
              <w:t>       Planos de los lugares físicos en que se desarrollará el proyecto, y, en su caso, la proyección fotográfica o similar de cómo quedará el proyecto en su conclusión.</w:t>
            </w:r>
          </w:p>
          <w:p w:rsidR="00772A2E" w:rsidRPr="00772A2E" w:rsidRDefault="00772A2E" w:rsidP="00772A2E">
            <w:pPr>
              <w:spacing w:after="101" w:line="216" w:lineRule="atLeast"/>
              <w:ind w:left="1026" w:hanging="450"/>
              <w:jc w:val="both"/>
              <w:rPr>
                <w:rFonts w:ascii="Verdana" w:eastAsia="Times New Roman" w:hAnsi="Verdana" w:cs="Arial"/>
                <w:lang w:eastAsia="es-MX"/>
              </w:rPr>
            </w:pPr>
            <w:r w:rsidRPr="00772A2E">
              <w:rPr>
                <w:rFonts w:ascii="Verdana" w:eastAsia="Times New Roman" w:hAnsi="Verdana" w:cs="Arial"/>
                <w:b/>
                <w:bCs/>
                <w:lang w:eastAsia="es-MX"/>
              </w:rPr>
              <w:t>6.</w:t>
            </w:r>
            <w:r w:rsidRPr="00772A2E">
              <w:rPr>
                <w:rFonts w:ascii="Verdana" w:eastAsia="Times New Roman" w:hAnsi="Verdana" w:cs="Arial"/>
                <w:lang w:eastAsia="es-MX"/>
              </w:rPr>
              <w:t>       Nombre, denominación o razón social y RFC de los proveedores de bienes y/o servicios involucrados con el proyecto de inversión que generen al menos el 70% del IVA acreditable relacionado con la devolución, señalando la estimación de su recurrencia en el transcurso del tiempo que dure la realización de la inversión (exhibir los contratos correspondientes y comprobantes si ya se realizó la adquisición de bienes o se prestó el servicio);</w:t>
            </w:r>
          </w:p>
          <w:p w:rsidR="00772A2E" w:rsidRPr="00772A2E" w:rsidRDefault="00772A2E" w:rsidP="00772A2E">
            <w:pPr>
              <w:spacing w:after="101" w:line="216" w:lineRule="atLeast"/>
              <w:ind w:left="1026" w:hanging="450"/>
              <w:jc w:val="both"/>
              <w:rPr>
                <w:rFonts w:ascii="Verdana" w:eastAsia="Times New Roman" w:hAnsi="Verdana" w:cs="Arial"/>
                <w:lang w:eastAsia="es-MX"/>
              </w:rPr>
            </w:pPr>
            <w:r w:rsidRPr="00772A2E">
              <w:rPr>
                <w:rFonts w:ascii="Verdana" w:eastAsia="Times New Roman" w:hAnsi="Verdana" w:cs="Arial"/>
                <w:b/>
                <w:bCs/>
                <w:lang w:eastAsia="es-MX"/>
              </w:rPr>
              <w:t>7.</w:t>
            </w:r>
            <w:r w:rsidRPr="00772A2E">
              <w:rPr>
                <w:rFonts w:ascii="Verdana" w:eastAsia="Times New Roman" w:hAnsi="Verdana" w:cs="Arial"/>
                <w:lang w:eastAsia="es-MX"/>
              </w:rPr>
              <w:t>       Tratándose de inversiones en construcciones, deberá presentarse el aviso de obra o registro patronal, otorgado por el Instituto Mexicano del Seguro Social;</w:t>
            </w:r>
          </w:p>
          <w:p w:rsidR="00772A2E" w:rsidRPr="00772A2E" w:rsidRDefault="00772A2E" w:rsidP="00772A2E">
            <w:pPr>
              <w:spacing w:after="101" w:line="20" w:lineRule="atLeast"/>
              <w:ind w:left="1116" w:hanging="540"/>
              <w:jc w:val="both"/>
              <w:rPr>
                <w:rFonts w:ascii="Verdana" w:eastAsia="Times New Roman" w:hAnsi="Verdana" w:cs="Arial"/>
                <w:lang w:eastAsia="es-MX"/>
              </w:rPr>
            </w:pPr>
            <w:r w:rsidRPr="00772A2E">
              <w:rPr>
                <w:rFonts w:ascii="Verdana" w:eastAsia="Times New Roman" w:hAnsi="Verdana" w:cs="Arial"/>
                <w:b/>
                <w:bCs/>
                <w:lang w:eastAsia="es-MX"/>
              </w:rPr>
              <w:t>8.</w:t>
            </w:r>
            <w:r w:rsidRPr="00772A2E">
              <w:rPr>
                <w:rFonts w:ascii="Verdana" w:eastAsia="Times New Roman" w:hAnsi="Verdana" w:cs="Arial"/>
                <w:lang w:eastAsia="es-MX"/>
              </w:rPr>
              <w:t>         Tratándose de la adquisición de inmuebles, se presentarán los títulos de propiedad de los inmuebles, plantas o bodegas, en los que conste la inscripción en el registro público de la propiedad o el aviso correspondiente o, en su caso, el contrato de arrendamiento o concesión del inmueble donde se llevará a cabo la inversión o del documento donde conste la modalidad jurídica que corresponda.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80" w:line="216"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e.firma, e.firma portable o Contraseña.</w:t>
            </w:r>
          </w:p>
          <w:p w:rsidR="00772A2E" w:rsidRPr="00772A2E" w:rsidRDefault="00772A2E" w:rsidP="00772A2E">
            <w:pPr>
              <w:spacing w:after="80"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la opinión positiva de cumplimiento de sus obligaciones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La</w:t>
            </w:r>
            <w:r w:rsidRPr="00772A2E">
              <w:rPr>
                <w:rFonts w:ascii="Verdana" w:eastAsia="Times New Roman" w:hAnsi="Verdana" w:cs="Arial"/>
                <w:i/>
                <w:iCs/>
                <w:lang w:eastAsia="es-MX"/>
              </w:rPr>
              <w:t> </w:t>
            </w:r>
            <w:r w:rsidRPr="00772A2E">
              <w:rPr>
                <w:rFonts w:ascii="Verdana" w:eastAsia="Times New Roman" w:hAnsi="Verdana" w:cs="Arial"/>
                <w:lang w:eastAsia="es-MX"/>
              </w:rPr>
              <w:t>información y documentación correspondiente, se presentará por única vez con la primera solicitud de devolución de un proyecto de inversión que se realice en los términos de la regla 4.1.6.</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En caso de que se modifique el proyecto de inversión en más de un 10% del total de la estimación, se dará aviso a la Administración Desconcentrada de Auditoría Fiscal, a la Administración General de Grandes Contribuyentes o a la Administración General de Hidrocarburos, según se trate, debiendo entregar la información actualizada conforme a la modificación del proyecto inicial.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Art. 22 CFF, Reglas 2.3.2., 2.3.4., 2.3.9., 4.1.6. </w:t>
            </w:r>
            <w:r w:rsidRPr="00772A2E">
              <w:rPr>
                <w:rFonts w:ascii="Verdana" w:eastAsia="Times New Roman" w:hAnsi="Verdana" w:cs="Arial"/>
                <w:lang w:val="en-US" w:eastAsia="es-MX"/>
              </w:rPr>
              <w:t>RMF.</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80" w:line="20" w:lineRule="atLeast"/>
              <w:ind w:left="1026" w:hanging="1026"/>
              <w:jc w:val="both"/>
              <w:rPr>
                <w:rFonts w:ascii="Verdana" w:eastAsia="Times New Roman" w:hAnsi="Verdana" w:cs="Arial"/>
                <w:lang w:eastAsia="es-MX"/>
              </w:rPr>
            </w:pPr>
            <w:r w:rsidRPr="00772A2E">
              <w:rPr>
                <w:rFonts w:ascii="Verdana" w:eastAsia="Times New Roman" w:hAnsi="Verdana" w:cs="Arial"/>
                <w:b/>
                <w:bCs/>
                <w:lang w:eastAsia="es-MX"/>
              </w:rPr>
              <w:t>171/CFF       Solicitud de inscripción en el RFC de personas físicas que otorgan una servidumbre a cambio de contraprestación periódica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Las personas físicas o morales adquirientes o pagadores de servicios.</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b/>
                <w:bCs/>
                <w:lang w:eastAsia="es-MX"/>
              </w:rPr>
              <w:t>1. Si la inscripción se realiza con CURP:</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Acuse de Inscripción en el RFC con Cédula de Identificación Fiscal.</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b/>
                <w:bCs/>
                <w:lang w:eastAsia="es-MX"/>
              </w:rPr>
              <w:t>2. Si la inscripción se realiza de manera masiva: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Acuse de respuesta con el resultado claves de RFC de las personas físicas con las que tiene un contrato de servicio de servidumbre o acuse de rechazo.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el contribuyente lo requiera.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con CURP:</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No se requiere presentar documentación</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b/>
                <w:bCs/>
                <w:lang w:eastAsia="es-MX"/>
              </w:rPr>
              <w:t>Para inscribir de manera masiva: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Archivo con información de las personas físicas con las que tiene un contrato de servicio de servidumbre.</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con CURP:</w:t>
            </w:r>
          </w:p>
          <w:p w:rsidR="00772A2E" w:rsidRPr="00772A2E" w:rsidRDefault="00772A2E" w:rsidP="00772A2E">
            <w:pPr>
              <w:spacing w:after="101" w:line="22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CURP.</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correo electrónico válido que cumpla con las características a que se refiere el numeral 54 del apartado de Definiciones de este Anexo.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masiva genera el archivo con las siguientes características:</w:t>
            </w:r>
          </w:p>
          <w:p w:rsidR="00772A2E" w:rsidRPr="00772A2E" w:rsidRDefault="00772A2E" w:rsidP="00772A2E">
            <w:pPr>
              <w:spacing w:after="101" w:line="224"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1.     Nombre del archivo RFC ddmmaaaa_consecutivo de dos dígitos (##).</w:t>
            </w:r>
          </w:p>
          <w:p w:rsidR="00772A2E" w:rsidRPr="00772A2E" w:rsidRDefault="00772A2E" w:rsidP="00772A2E">
            <w:pPr>
              <w:spacing w:after="101" w:line="224"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Donde el RFC se refiere a la clave en el RFC del adquiriente o pagador persona física o moral.</w:t>
            </w:r>
          </w:p>
          <w:p w:rsidR="00772A2E" w:rsidRPr="00772A2E" w:rsidRDefault="00772A2E" w:rsidP="00772A2E">
            <w:pPr>
              <w:spacing w:after="101" w:line="224"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ddmmaaaa dd día mm mes aaaa año de la fecha de generación del archivo.</w:t>
            </w:r>
          </w:p>
          <w:p w:rsidR="00772A2E" w:rsidRPr="00772A2E" w:rsidRDefault="00772A2E" w:rsidP="00772A2E">
            <w:pPr>
              <w:spacing w:after="101" w:line="224"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consecutivo número consecutivo del archivo.</w:t>
            </w:r>
          </w:p>
          <w:p w:rsidR="00772A2E" w:rsidRPr="00772A2E" w:rsidRDefault="00772A2E" w:rsidP="00772A2E">
            <w:pPr>
              <w:spacing w:after="101" w:line="224"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Por ejemplo XAXX010101AAA07072012_01</w:t>
            </w:r>
          </w:p>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2.     Sin tabuladores.</w:t>
            </w:r>
          </w:p>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3.     Únicamente mayúsculas.</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eastAsia="es-MX"/>
              </w:rPr>
              <w:t>4.     El formato del archivo debe ser en Código Estándar Americano para Intercambio de Información (ASCII).</w:t>
            </w:r>
          </w:p>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5.     La información del archivo deberá contener los siguientes seis campos delimitados por pipes “|”:</w:t>
            </w:r>
          </w:p>
          <w:p w:rsidR="00772A2E" w:rsidRPr="00772A2E" w:rsidRDefault="00772A2E" w:rsidP="00772A2E">
            <w:pPr>
              <w:spacing w:after="101" w:line="220" w:lineRule="atLeast"/>
              <w:ind w:left="846"/>
              <w:jc w:val="both"/>
              <w:rPr>
                <w:rFonts w:ascii="Verdana" w:eastAsia="Times New Roman" w:hAnsi="Verdana" w:cs="Arial"/>
                <w:lang w:eastAsia="es-MX"/>
              </w:rPr>
            </w:pPr>
            <w:r w:rsidRPr="00772A2E">
              <w:rPr>
                <w:rFonts w:ascii="Verdana" w:eastAsia="Times New Roman" w:hAnsi="Verdana" w:cs="Arial"/>
                <w:lang w:eastAsia="es-MX"/>
              </w:rPr>
              <w:t>Primera columna. - CLAVE CURP A 18 POSICIONES de la persona física con la que tiene un contrato.</w:t>
            </w:r>
          </w:p>
          <w:p w:rsidR="00772A2E" w:rsidRPr="00772A2E" w:rsidRDefault="00772A2E" w:rsidP="00772A2E">
            <w:pPr>
              <w:spacing w:after="101" w:line="220" w:lineRule="atLeast"/>
              <w:ind w:left="846"/>
              <w:jc w:val="both"/>
              <w:rPr>
                <w:rFonts w:ascii="Verdana" w:eastAsia="Times New Roman" w:hAnsi="Verdana" w:cs="Arial"/>
                <w:lang w:eastAsia="es-MX"/>
              </w:rPr>
            </w:pPr>
            <w:r w:rsidRPr="00772A2E">
              <w:rPr>
                <w:rFonts w:ascii="Verdana" w:eastAsia="Times New Roman" w:hAnsi="Verdana" w:cs="Arial"/>
                <w:lang w:eastAsia="es-MX"/>
              </w:rPr>
              <w:t>Segunda columna. - Apellido paterno de la persona física con la que tiene un contrato.</w:t>
            </w:r>
          </w:p>
          <w:p w:rsidR="00772A2E" w:rsidRPr="00772A2E" w:rsidRDefault="00772A2E" w:rsidP="00772A2E">
            <w:pPr>
              <w:spacing w:after="101" w:line="220" w:lineRule="atLeast"/>
              <w:ind w:left="846"/>
              <w:jc w:val="both"/>
              <w:rPr>
                <w:rFonts w:ascii="Verdana" w:eastAsia="Times New Roman" w:hAnsi="Verdana" w:cs="Arial"/>
                <w:lang w:eastAsia="es-MX"/>
              </w:rPr>
            </w:pPr>
            <w:r w:rsidRPr="00772A2E">
              <w:rPr>
                <w:rFonts w:ascii="Verdana" w:eastAsia="Times New Roman" w:hAnsi="Verdana" w:cs="Arial"/>
                <w:lang w:eastAsia="es-MX"/>
              </w:rPr>
              <w:t>Tercera columna. - Apellido materno de la persona física con la que tiene un contrato. (No obligatorio).</w:t>
            </w:r>
          </w:p>
          <w:p w:rsidR="00772A2E" w:rsidRPr="00772A2E" w:rsidRDefault="00772A2E" w:rsidP="00772A2E">
            <w:pPr>
              <w:spacing w:after="101" w:line="220" w:lineRule="atLeast"/>
              <w:ind w:left="846"/>
              <w:jc w:val="both"/>
              <w:rPr>
                <w:rFonts w:ascii="Verdana" w:eastAsia="Times New Roman" w:hAnsi="Verdana" w:cs="Arial"/>
                <w:lang w:eastAsia="es-MX"/>
              </w:rPr>
            </w:pPr>
            <w:r w:rsidRPr="00772A2E">
              <w:rPr>
                <w:rFonts w:ascii="Verdana" w:eastAsia="Times New Roman" w:hAnsi="Verdana" w:cs="Arial"/>
                <w:lang w:eastAsia="es-MX"/>
              </w:rPr>
              <w:t>Cuarta columna. - Nombre(s) de la persona física con la que tiene un contrato.</w:t>
            </w:r>
          </w:p>
          <w:p w:rsidR="00772A2E" w:rsidRPr="00772A2E" w:rsidRDefault="00772A2E" w:rsidP="00772A2E">
            <w:pPr>
              <w:spacing w:after="101" w:line="220" w:lineRule="atLeast"/>
              <w:ind w:left="846"/>
              <w:jc w:val="both"/>
              <w:rPr>
                <w:rFonts w:ascii="Verdana" w:eastAsia="Times New Roman" w:hAnsi="Verdana" w:cs="Arial"/>
                <w:lang w:eastAsia="es-MX"/>
              </w:rPr>
            </w:pPr>
            <w:r w:rsidRPr="00772A2E">
              <w:rPr>
                <w:rFonts w:ascii="Verdana" w:eastAsia="Times New Roman" w:hAnsi="Verdana" w:cs="Arial"/>
                <w:lang w:eastAsia="es-MX"/>
              </w:rPr>
              <w:t>Quinta columna. - Fecha de inicio de operación de la persona física con la que tiene un contrato, debe ser en formato DD/MM/AAAA.</w:t>
            </w:r>
          </w:p>
          <w:p w:rsidR="00772A2E" w:rsidRPr="00772A2E" w:rsidRDefault="00772A2E" w:rsidP="00772A2E">
            <w:pPr>
              <w:spacing w:after="101" w:line="220" w:lineRule="atLeast"/>
              <w:ind w:left="846"/>
              <w:jc w:val="both"/>
              <w:rPr>
                <w:rFonts w:ascii="Verdana" w:eastAsia="Times New Roman" w:hAnsi="Verdana" w:cs="Arial"/>
                <w:lang w:eastAsia="es-MX"/>
              </w:rPr>
            </w:pPr>
            <w:r w:rsidRPr="00772A2E">
              <w:rPr>
                <w:rFonts w:ascii="Verdana" w:eastAsia="Times New Roman" w:hAnsi="Verdana" w:cs="Arial"/>
                <w:lang w:eastAsia="es-MX"/>
              </w:rPr>
              <w:t>Sexta columna. - Correo electrónico válido de la persona física con la que tiene un contrato que cumpla con las características a que se refiere el numeral 54 del apartado de Definiciones de este Anexo.</w:t>
            </w:r>
          </w:p>
          <w:p w:rsidR="00772A2E" w:rsidRPr="00772A2E" w:rsidRDefault="00772A2E" w:rsidP="00772A2E">
            <w:pPr>
              <w:spacing w:after="101" w:line="220" w:lineRule="atLeast"/>
              <w:ind w:left="91"/>
              <w:jc w:val="both"/>
              <w:rPr>
                <w:rFonts w:ascii="Verdana" w:eastAsia="Times New Roman" w:hAnsi="Verdana" w:cs="Arial"/>
                <w:lang w:eastAsia="es-MX"/>
              </w:rPr>
            </w:pPr>
            <w:r w:rsidRPr="00772A2E">
              <w:rPr>
                <w:rFonts w:ascii="Verdana" w:eastAsia="Times New Roman" w:hAnsi="Verdana" w:cs="Arial"/>
                <w:lang w:eastAsia="es-MX"/>
              </w:rPr>
              <w:t>Las columnas no deberán contener títulos o estar vacías, excepto la tercera columna (sólo si no tiene dato). La inscripción será con el domicilio fiscal del adquiriente o pagador.</w:t>
            </w:r>
          </w:p>
          <w:p w:rsidR="00772A2E" w:rsidRPr="00772A2E" w:rsidRDefault="00772A2E" w:rsidP="00772A2E">
            <w:pPr>
              <w:spacing w:after="101" w:line="224"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6.     La información deberá enviarse en archivos de texto plano comprimido en formato *.zip.</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7.     Adjuntar el archivo al caso de “Servicio o Solicitud” y enviar al SAT a través de “Mi Portal”</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27 CFF, Reglas 2.4.3., 2.4.6., 2.7.3.7.RMF.</w:t>
            </w:r>
          </w:p>
        </w:tc>
      </w:tr>
    </w:tbl>
    <w:p w:rsidR="00772A2E" w:rsidRPr="00772A2E" w:rsidRDefault="00772A2E" w:rsidP="00772A2E">
      <w:pPr>
        <w:spacing w:after="101" w:line="216" w:lineRule="atLeast"/>
        <w:ind w:firstLine="288"/>
        <w:jc w:val="right"/>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16" w:lineRule="atLeast"/>
        <w:ind w:firstLine="288"/>
        <w:jc w:val="right"/>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(Continúa en la Cuarta Sección)</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(Viene de la Tercera Sección)</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172/CFF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173/CFF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174/CFF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175/CFF     Solicitud de validación y opinión técnica para operar como proveedor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requieran obtener la validación y opinión técnica del cumplimiento de requisitos tecnológicos para obtener la autorización como proveedor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Se inicia en el Portal del SAT y se concluye mediante el envío de los disco(s) compacto´s, DVD´s o dispositivos electromagnéticos, por correo certificado o mensajería especializada a la dirección siguiente: 3a Cerrada de Cáliz s/n Colonia el Reloj, Delegación Coyoacán, C.P. 04640, en atención a la Administración Central de Seguridad Monitoreo y Control de la AGCTI.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Oficio emitido por la AGCTI que acredita contar con la capacidad tecnológica y de infraestructura que le permita certificar la recepción de documentos digitales, o en su caso, oficio no favorable.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personas morales deseen solicitar la autorización para operar como proveedor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 Archivo digitalizado de la solicitud de validación y opinión técnica en el que se manifieste:</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El nombre, domicilio fiscal, dirección electrónica y número telefónico incluyendo clave lada, de las personas que se designen como contacto tecnológico con el SAT, en caso de que se requiera hacer alguna aclaración de carácter informático o de telecomunicaciones relacionada con la solicitud, centro de datos primario y diagrama de arquitectura tecnológica.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b) Que cuentan con la capacidad tecnológica y de infraestructura que le permita certificar la recepción de documentos digitales, asimismo, deberá facilitar los elementos para la realización de la evaluación y pruebas a los sistemas que ofrezca para la certificación de recepción de documentos digitales conforme a los requerimientos establecidos en el apartado correspondiente ubicado en el Portal del SAT.</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II. Demostrar que cumplen con la matriz de control publicada en el Portal del SAT; anexando en documento digitalizado dicha matriz de control, firmada al calce y rubricada en todas sus hojas por el apoderado o representante legal de la persona moral, conteniendo la leyenda “Manifiesta mi representada que cumple completamente con los puntos contenidos en esta matriz de control y que cuenta con evidencia del cumplimiento de cada uno de los puntos ahí expresados”, en la misma matriz se deberá indexar por control la evidencia, y entregar un tanto en disco compacto o algún dispositivo electromagnético no re-escribible la información.</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III. Una vez finalizado el proceso de validación tecnológica y antes de la emisión del oficio correspondiente por parte de la AGCTI, deberá entregar a la AGCTI copia de la aplicación que utilice para generar, recibir y validar documentos digitales, así como de sus mejoras cuando éstas se realicen conforme a la regla 2.8.2.2., fracción XVII.</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El requisito de entregar copia de la aplicación informática una vez finalizado el proceso de validación tecnológica para generar, recibir y validar documentos digitales se cumplirá mediante la entrega de uno o más disco(s) compacto’s o DVD’s o algún dispositivo electromagnético no re-escribibles conteniendo los archivos necesarios para instalar dicha aplicación de manera que sea totalmente funcional y permita la interacción para realizar pruebas de la certificación por parte del SAT. En el estuche en que se presente el o los discos, se deberá rotular la denominación o razón social del solicitante y su clave del RFC.</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IV. Demostrar que cumple con los requerimientos funcionales, servicios generales y niveles de servicio mínimos, los cuales están publicados en el Portal del SAT, con los que validará y recibirá los documentos </w:t>
            </w:r>
            <w:r w:rsidRPr="00772A2E">
              <w:rPr>
                <w:rFonts w:ascii="Verdana" w:eastAsia="Times New Roman" w:hAnsi="Verdana" w:cs="Arial"/>
                <w:lang w:val="es-ES" w:eastAsia="es-MX"/>
              </w:rPr>
              <w:lastRenderedPageBreak/>
              <w:t>digitales. El requisito de cumplir con los requerimientos funcionales, servicios generales y niveles de servicio mínimos publicados en el Portal del SAT, se cumplirá mediante la entrega (en dos tantos) de uno o más disco(s) compacto’s o DVD’s o algún dispositivo electromagnético no re-escribibles conteniendo los archivos necesarios para instalar dicha aplicación de manera que sea totalmente funcional y permita la interacción para realizar pruebas de la certificación por parte del SAT. En el estuche en que se presente el o los discos, se deberá rotular la denominación o razón social del solicitante y su clave de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Tributar conforme al Título II de la Ley del ISR.</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oficio obtenido en los términos de la presente ficha tendrá una vigencia de un mes, por lo que la solicitud para obtener autorización para operar como proveedor de certificación de recepción de documentos digitales, a que se refiere la ficha de trámite 176/CFF, deberá ser presentada dentro de dicho periodo.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31 CFF, Regla 2.8.2.2.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176/CFF    Solicitud para obtener autorización para operar como proveedor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deseen obtener autorización del SAT para operar como proveedor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Oficio de autorización, o en su caso, resolución negativa.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personas morales hayan obtenido el oficio con el que acrediten contar con la capacidad tecnológica y de infraestructura que les permita certificar la recepción de documentos digitales, expedido por la AGCTI.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I.      Presentar el formato electrónico publicado al efecto en el Portal del SAT, así como los documentos indicados en las fracciones restantes de esta ficha, dicho formato electrónico deberá ser firmado con la e.firma de la persona moral solicitante.</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II.     Anexar archivos digitalizados:</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a)    Acta constitutiva y copias, firmadas por el secretario del consejo de administración o el administrador único, correspondientes al Libro de Registro de Acciones Nominativas y al Libro de Variaciones de Capital en su caso, que las personas morales se encuentran obligadas a llevar conforme a la Ley General de Sociedades Mercantiles, con los cuales acredite tener un capital social suscrito y pagado de por lo menos $10’000,000.00 (Diez millones de pesos 00/100 M.N.).</w:t>
            </w:r>
          </w:p>
          <w:p w:rsidR="00772A2E" w:rsidRPr="00772A2E" w:rsidRDefault="00772A2E" w:rsidP="00772A2E">
            <w:pPr>
              <w:spacing w:after="101" w:line="24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b)    Oficio vigente emitido por la Administración General de Comunicaciones y Tecnologías de la Información, con el cual acredite contar con la capacidad tecnológica y de infraestructura que le permita recibir y validar documentos digitales y demás requisitos técnicos que prevén las disposiciones fiscales.</w:t>
            </w:r>
          </w:p>
          <w:p w:rsidR="00772A2E" w:rsidRPr="00772A2E" w:rsidRDefault="00772A2E" w:rsidP="00772A2E">
            <w:pPr>
              <w:spacing w:after="101" w:line="24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 xml:space="preserve">c)     Requerimientos funcionales, servicios generales y niveles de servicio mínimos y la Carta compromiso de confidencialidad, reserva y resguardo de información y datos, debidamente firmados por el representante legal, apoderado o representante orgánico de la persona moral, </w:t>
            </w:r>
            <w:r w:rsidRPr="00772A2E">
              <w:rPr>
                <w:rFonts w:ascii="Verdana" w:eastAsia="Times New Roman" w:hAnsi="Verdana" w:cs="Arial"/>
                <w:lang w:val="es-ES" w:eastAsia="es-MX"/>
              </w:rPr>
              <w:lastRenderedPageBreak/>
              <w:t>dichos documentos electrónicos se encuentran publicados en el Portal del SAT.</w:t>
            </w:r>
          </w:p>
          <w:p w:rsidR="00772A2E" w:rsidRPr="00772A2E" w:rsidRDefault="00772A2E" w:rsidP="00772A2E">
            <w:pPr>
              <w:spacing w:after="101" w:line="24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d)    Documentos con los que se acredite la personalidad del representante o apoderado legal y su identidad (identificación oficial vigente de las señaladas en el inciso A) del apartado de Definiciones de este Anexo).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se dude de la autenticidad de la documentación presentada, las autoridades fiscales requerirán al promovente a fin de que, en un plazo de 10 días hábiles, presente escrito dirigido a la Administración Central de Gestión de Servicios y Trámites con Medios Electrónicos ante la Oficialía de Partes de la Administración General de Servicios al Contribuyente, ubicada en Avenida Hidalgo No, 77, Modulo 4, Segundo Piso, Col. Guerrero, C.P. 06300, Ciudad de México, o bien, mediante correo certificado el original o copia certificada del documento cuya autenticidad esté en duda.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5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Tributar conforme al Título II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Cuando los contribuyentes presenten la información de forma incompleta o con errores, el SAT podrá requerirles completarla o corregirla.</w:t>
            </w:r>
          </w:p>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Una vez obtenida la autorización solicitada, dentro de un plazo de 30 días naturales contados a partir del día siguiente a aquél en que surta efectos la notificación de la autorización, el contribuyente deberá enviar la garantía (fianza) en formato XML, la digitalización de su representación impresa y el CFDI que ampare el pago total de la garantía por el período por el que se ha obtenido la autorización; o bien, una Carta de Crédito la cual se deberá enviar ésta en archivo PDF, dicha garantía deberá ser expedida a favor de la TESOFE.</w:t>
            </w:r>
          </w:p>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En ambos casos los archivos se enviarán a través del Portal del SAT.</w:t>
            </w:r>
          </w:p>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No obstante lo señalado, el SAT podrá requerir de manera adicional al contribuyente autorizado la presentación en forma física de estos documentos (fianza o carta de crédito) cuando los originales consten en soporte físico (papel).</w:t>
            </w:r>
          </w:p>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La garantía deberá contener el siguiente texto:</w:t>
            </w:r>
          </w:p>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“Para garantizar por (nombre de la persona moral), con domicilio en (domicilio fiscal), y (RFC del proveedor de certificación de recepción de documentos digitales), el pago de cualquier daño o perjuicio que por impericia o incumplimiento de la normatividad establecida en la RMF vigente, sus anexos y la que se dé a conocer a través del Portal del SAT que regule la función de proveedor de certificación de recepción de documentos digitales, se ocasione al fisco federal o a un tercero. Lo anterior de conformidad con la regla 2.8.2.2. de la RMF vigente.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Garantizando hasta por un monto de $10’000,000.00 (Diez millones de pesos 00/100 M.N.), con vigencia del (fecha de obtención de la autorización o, en su caso, inicio del periodo de renovación) al 31 de diciembre de ____).</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31 CFF, Reglas 2.8.2.2., 2.8.2.7.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177/CFF     Solicitud de renovación de autorización para operar como proveedor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proveedores de certificación de recepción de documentos digitales que deseen obtener la renovación de su autorización por dos ejercicios fiscales más.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¿Qué documento se obtiene?</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Posteriormente: Oficio de renovación, o en su caso oficio de no renovación.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mes de agosto del último año en el que tendría vigencia la autorización.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26" w:lineRule="atLeast"/>
              <w:ind w:left="276" w:hanging="276"/>
              <w:jc w:val="both"/>
              <w:rPr>
                <w:rFonts w:ascii="Verdana" w:eastAsia="Times New Roman" w:hAnsi="Verdana" w:cs="Arial"/>
                <w:lang w:eastAsia="es-MX"/>
              </w:rPr>
            </w:pPr>
            <w:r w:rsidRPr="00772A2E">
              <w:rPr>
                <w:rFonts w:ascii="Verdana" w:eastAsia="Times New Roman" w:hAnsi="Verdana" w:cs="Arial"/>
                <w:lang w:eastAsia="es-MX"/>
              </w:rPr>
              <w:t>I.    Archivo digitalizado de la solicitud de renovación de autorización que contenga la siguiente manifestación: Que continuará cumpliendo en todo momento por los ejercicios en que se renueve su autorización, con los requisitos y obligaciones establecidos en la regla 2.8.2.5. de la RMF.</w:t>
            </w:r>
          </w:p>
          <w:p w:rsidR="00772A2E" w:rsidRPr="00772A2E" w:rsidRDefault="00772A2E" w:rsidP="00772A2E">
            <w:pPr>
              <w:spacing w:after="101" w:line="226" w:lineRule="atLeast"/>
              <w:ind w:left="276" w:hanging="276"/>
              <w:jc w:val="both"/>
              <w:rPr>
                <w:rFonts w:ascii="Verdana" w:eastAsia="Times New Roman" w:hAnsi="Verdana" w:cs="Arial"/>
                <w:lang w:eastAsia="es-MX"/>
              </w:rPr>
            </w:pPr>
            <w:r w:rsidRPr="00772A2E">
              <w:rPr>
                <w:rFonts w:ascii="Verdana" w:eastAsia="Times New Roman" w:hAnsi="Verdana" w:cs="Arial"/>
                <w:lang w:eastAsia="es-MX"/>
              </w:rPr>
              <w:t>II.   Archivo en formato XML, la digitalización de su representación impresa y el CFDI que ampare el pago total de la garantía por el periodo por el que se pretende obtener la renovación de la autorización; o bien, una Carta de Crédito la cual se deberá enviar en archivo PDF, dicha garantía deberá ser constituida con los requisitos establecidos en la ficha de trámite “176/CFF Solicitud para obtener autorización para operar como proveedor de certificación de recepción de documentos digitales”.</w:t>
            </w:r>
          </w:p>
          <w:p w:rsidR="00772A2E" w:rsidRPr="00772A2E" w:rsidRDefault="00772A2E" w:rsidP="00772A2E">
            <w:pPr>
              <w:spacing w:after="101" w:line="226" w:lineRule="atLeast"/>
              <w:ind w:left="276" w:hanging="276"/>
              <w:jc w:val="both"/>
              <w:rPr>
                <w:rFonts w:ascii="Verdana" w:eastAsia="Times New Roman" w:hAnsi="Verdana" w:cs="Arial"/>
                <w:lang w:eastAsia="es-MX"/>
              </w:rPr>
            </w:pPr>
            <w:r w:rsidRPr="00772A2E">
              <w:rPr>
                <w:rFonts w:ascii="Verdana" w:eastAsia="Times New Roman" w:hAnsi="Verdana" w:cs="Arial"/>
                <w:lang w:eastAsia="es-MX"/>
              </w:rPr>
              <w:t>III.  Archivo digitalizado de la “Carta compromiso de confidencialidad, reserva y resguardo de información y datos” que se encuentra publicada en el Portal del SAT, firmada por el representante legal, apoderado o representante orgánico de la persona moral.</w:t>
            </w:r>
          </w:p>
          <w:p w:rsidR="00772A2E" w:rsidRPr="00772A2E" w:rsidRDefault="00772A2E" w:rsidP="00772A2E">
            <w:pPr>
              <w:spacing w:after="101" w:line="226" w:lineRule="atLeast"/>
              <w:ind w:left="276" w:hanging="276"/>
              <w:jc w:val="both"/>
              <w:rPr>
                <w:rFonts w:ascii="Verdana" w:eastAsia="Times New Roman" w:hAnsi="Verdana" w:cs="Arial"/>
                <w:lang w:eastAsia="es-MX"/>
              </w:rPr>
            </w:pPr>
            <w:r w:rsidRPr="00772A2E">
              <w:rPr>
                <w:rFonts w:ascii="Verdana" w:eastAsia="Times New Roman" w:hAnsi="Verdana" w:cs="Arial"/>
                <w:lang w:eastAsia="es-MX"/>
              </w:rPr>
              <w:t>IV. Documentos en archivos digitalizados con los que se acredite la personalidad del representante o apoderado legal y su identidad (identificación oficial vigente de las señaladas en el inciso A) del apartado de Definiciones de este Anexo).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caso de que se dude de la autenticidad de la documentación presentada, las autoridades fiscales requerirán al promovente a fin de que, en un plazo de 10 días hábiles, presente escrito dirigido a la Administración Central de Gestión de Servicios y Trámites con Medios Electrónicos ante la Oficialía de Partes de la Administración General de Servicios al Contribuyente, ubicada en Avenida Hidalgo No, 77, Modulo 4, Segundo Piso, Col. Guerrero, C.P. 06300, Ciudad de México, o bien, mediante correo certificado el original o copia certificada del documento cuya autenticidad esté en duda.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31 CFF, Reglas 2.8.2.2., 2.8.2.5., 2.8.2.7. RMF.</w:t>
            </w:r>
          </w:p>
        </w:tc>
      </w:tr>
    </w:tbl>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178/CFF     Avisos del proveedor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tres días siguientes a aquel en que haya presentado aviso de los supuestos establecidos en el artículo 29 del Reglamento del CFF.</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Cinco días antes de que se genere alguno de los supuestos que se indican a continuación, señalando la fecha específica del cambio o actualización:</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contactos tecnológicos.</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representante legal que promovió la solicitud de autorización.</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marca o de nombre comercial utilizado que dio a conocer para obtener la autorización.</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Actualización de datos, teléfono, correo electrónico o cualquier otro que incida en la operación como proveedor de certificación de recepción de documentos digitales.</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se trate de proporcionar datos complementarios del proveedor de certificación de recepción de documentos digitales, para su publicación en el Portal del SAT, dentro de los tres días siguientes a aquel en que fue otorgada su autorización.</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comercial.</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Máximo 3 números telefónicos.</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Domicilio fiscal.</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Sitio de Internet.</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el proveedor solicite dejar sin efectos la autorización otorgada como proveedor de certificación de recepción de documentos digitales, deberá presentar dicho aviso al menos treinta días anteriores a la fecha y hora en que dejará de operar como proveedor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que contenga la manifestación de la persona moral del aviso de cambio o actualización o solicite dejar sin efectos su autorización según corresponda, en el cual deberá señalar la fecha específica del cambio, así como los motivos y circunstancias del cambio o actualización, en el caso de que solicite dejar sin efectos su autorización deberá señalar dicha manifestación y la fecha y hora en que dejará de operar como proveedor de certificación de recepción de documentos digitales.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obtenido en la presentación de cualquiera de los avisos a que se refiere el artículo 29 del Reglamento del CFF.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especificarse la fecha y motivos del cambio, o bien, alguna otra información o documento que la autoridad requiera para realizar la modificación correspondiente, se requerirá al promovente a fin de que en un plazo de 10 días hábiles, presente escrito dirigido a la Administración Central de Gestión de Servicios y Trámites con Medios Electrónicos ante la Oficialía de Partes de la Administración General de Servicios al Contribuyente, ubicada en Avenida Hidalgo No, 77, Modulo 4, Segundo Piso, Col. Guerrero, C.P. 06300, Ciudad de México, o bien, mediante correo certificado lo solicitado.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31 CFF, 29 RCFF, Reglas 2.8.2.2., 2.8.2.3., 2.8.2.9., 2.8.2.10. RMF.</w:t>
            </w:r>
          </w:p>
        </w:tc>
      </w:tr>
    </w:tbl>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179/CFF    Aviso de inicio de liquidación, concurso mercantil o acuerdo de extinción jurídica de la sociedad autorizada para operar como proveedor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Los </w:t>
            </w:r>
            <w:r w:rsidRPr="00772A2E">
              <w:rPr>
                <w:rFonts w:ascii="Verdana" w:eastAsia="Times New Roman" w:hAnsi="Verdana" w:cs="Arial"/>
                <w:lang w:eastAsia="es-MX"/>
              </w:rPr>
              <w:t>proveedores de certificación de recepción de documentos digitales</w:t>
            </w:r>
            <w:r w:rsidRPr="00772A2E">
              <w:rPr>
                <w:rFonts w:ascii="Verdana" w:eastAsia="Times New Roman" w:hAnsi="Verdana" w:cs="Arial"/>
                <w:lang w:val="es-ES" w:eastAsia="es-MX"/>
              </w:rPr>
              <w:t>, en los casos en que entren en liquidación, concurso mercantil o se haya tomado acuerdo de extinción jurídica de la persona moral.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cinco días hábiles posteriores al inicio del proceso de liquidación, la declaratoria de concurso mercantil o la toma del acuerdo de extinción jurídica de la persona moral.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0" w:line="2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en donde conste la manifestación a partir de cuándo inició el proceso de liquidación, concurso mercantil o extinción jurídica de la persona moral.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0" w:line="2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eastAsia="es-MX"/>
              </w:rPr>
              <w:t>Arts. 18 y 18-A CFF, Regla 2.8.2.11. RMF.</w:t>
            </w:r>
          </w:p>
        </w:tc>
      </w:tr>
    </w:tbl>
    <w:p w:rsidR="00772A2E" w:rsidRPr="00772A2E" w:rsidRDefault="00772A2E" w:rsidP="00772A2E">
      <w:pPr>
        <w:spacing w:after="70"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180/CFF    Solicitud de devolución de la garantía presentada por el proveedor de certificación de recepción de documentos digitales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Times New Roman"/>
                <w:lang w:eastAsia="es-MX"/>
              </w:rPr>
            </w:pPr>
            <w:r w:rsidRPr="00772A2E">
              <w:rPr>
                <w:rFonts w:ascii="Verdana" w:eastAsia="Times New Roman" w:hAnsi="Verdana" w:cs="Arial"/>
                <w:lang w:eastAsia="es-MX"/>
              </w:rPr>
              <w:t>¿Quiénes lo presentan?</w:t>
            </w:r>
          </w:p>
          <w:p w:rsidR="00772A2E" w:rsidRPr="00772A2E" w:rsidRDefault="00772A2E" w:rsidP="00772A2E">
            <w:pPr>
              <w:spacing w:after="70" w:line="20" w:lineRule="atLeast"/>
              <w:jc w:val="both"/>
              <w:rPr>
                <w:rFonts w:ascii="Verdana" w:eastAsia="Times New Roman" w:hAnsi="Verdana" w:cs="Times New Roman"/>
                <w:lang w:eastAsia="es-MX"/>
              </w:rPr>
            </w:pPr>
            <w:r w:rsidRPr="00772A2E">
              <w:rPr>
                <w:rFonts w:ascii="Verdana" w:eastAsia="Times New Roman" w:hAnsi="Verdana" w:cs="Arial"/>
                <w:lang w:eastAsia="es-MX"/>
              </w:rPr>
              <w:t>Los proveedores de certificación de recepción de documentos digitales, sus liquidadores o el representante legal del concurso mercantil, según corresponda.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Times New Roman"/>
                <w:lang w:eastAsia="es-MX"/>
              </w:rPr>
            </w:pPr>
            <w:r w:rsidRPr="00772A2E">
              <w:rPr>
                <w:rFonts w:ascii="Verdana" w:eastAsia="Times New Roman" w:hAnsi="Verdana" w:cs="Arial"/>
                <w:lang w:eastAsia="es-MX"/>
              </w:rPr>
              <w:t>¿Dónde se presenta?</w:t>
            </w:r>
          </w:p>
          <w:p w:rsidR="00772A2E" w:rsidRPr="00772A2E" w:rsidRDefault="00772A2E" w:rsidP="00772A2E">
            <w:pPr>
              <w:spacing w:after="60" w:line="20" w:lineRule="atLeast"/>
              <w:jc w:val="both"/>
              <w:rPr>
                <w:rFonts w:ascii="Verdana" w:eastAsia="Times New Roman" w:hAnsi="Verdana" w:cs="Times New Roman"/>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Times New Roman"/>
                <w:lang w:eastAsia="es-MX"/>
              </w:rPr>
            </w:pPr>
            <w:r w:rsidRPr="00772A2E">
              <w:rPr>
                <w:rFonts w:ascii="Verdana" w:eastAsia="Times New Roman" w:hAnsi="Verdana" w:cs="Arial"/>
                <w:lang w:eastAsia="es-MX"/>
              </w:rPr>
              <w:t>¿Qué documento se obtiene?</w:t>
            </w:r>
          </w:p>
          <w:p w:rsidR="00772A2E" w:rsidRPr="00772A2E" w:rsidRDefault="00772A2E" w:rsidP="00772A2E">
            <w:pPr>
              <w:spacing w:after="60" w:line="20" w:lineRule="atLeast"/>
              <w:jc w:val="both"/>
              <w:rPr>
                <w:rFonts w:ascii="Verdana" w:eastAsia="Times New Roman" w:hAnsi="Verdana" w:cs="Times New Roman"/>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after="60" w:line="20" w:lineRule="atLeast"/>
              <w:jc w:val="both"/>
              <w:rPr>
                <w:rFonts w:ascii="Verdana" w:eastAsia="Times New Roman" w:hAnsi="Verdana" w:cs="Times New Roman"/>
                <w:lang w:eastAsia="es-MX"/>
              </w:rPr>
            </w:pPr>
            <w:r w:rsidRPr="00772A2E">
              <w:rPr>
                <w:rFonts w:ascii="Verdana" w:eastAsia="Times New Roman" w:hAnsi="Verdana" w:cs="Arial"/>
                <w:lang w:eastAsia="es-MX"/>
              </w:rPr>
              <w:t>Una vez transcurridos seis meses contados a partir de la fecha en que hubiese dejado de ser proveedor de certificación de recepción de documentos digitales o hubiere presentado el aviso de que inicia el proceso de liquidación, concurso mercantil o de que su órgano de dirección haya tomado el acuerdo de extinción de la sociedad, y siempre que se hayan enviado todos los documentos digitales validados a que hace referencia el cuarto párrafo de la regla 2.8.2.11.</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Times New Roman"/>
                <w:lang w:eastAsia="es-MX"/>
              </w:rPr>
            </w:pPr>
            <w:r w:rsidRPr="00772A2E">
              <w:rPr>
                <w:rFonts w:ascii="Verdana" w:eastAsia="Times New Roman" w:hAnsi="Verdana" w:cs="Arial"/>
                <w:lang w:eastAsia="es-MX"/>
              </w:rPr>
              <w:t>Requisito:</w:t>
            </w:r>
          </w:p>
          <w:p w:rsidR="00772A2E" w:rsidRPr="00772A2E" w:rsidRDefault="00772A2E" w:rsidP="00772A2E">
            <w:pPr>
              <w:spacing w:after="7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en dónde conste la manifestación del estatus que guarda el proceso de liquidación, concurso mercantil o extinción de la sociedad y soliciten la devolución de la garantía señalando los datos generales de la misma.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Times New Roman"/>
                <w:lang w:eastAsia="es-MX"/>
              </w:rPr>
            </w:pPr>
            <w:r w:rsidRPr="00772A2E">
              <w:rPr>
                <w:rFonts w:ascii="Verdana" w:eastAsia="Times New Roman" w:hAnsi="Verdana" w:cs="Arial"/>
                <w:lang w:eastAsia="es-MX"/>
              </w:rPr>
              <w:t>Condiciones</w:t>
            </w:r>
          </w:p>
          <w:p w:rsidR="00772A2E" w:rsidRPr="00772A2E" w:rsidRDefault="00772A2E" w:rsidP="00772A2E">
            <w:pPr>
              <w:spacing w:after="70" w:line="20" w:lineRule="atLeast"/>
              <w:jc w:val="both"/>
              <w:rPr>
                <w:rFonts w:ascii="Verdana" w:eastAsia="Times New Roman" w:hAnsi="Verdana" w:cs="Times New Roman"/>
                <w:lang w:eastAsia="es-MX"/>
              </w:rPr>
            </w:pPr>
            <w:r w:rsidRPr="00772A2E">
              <w:rPr>
                <w:rFonts w:ascii="Verdana" w:eastAsia="Times New Roman" w:hAnsi="Verdana" w:cs="Arial"/>
                <w:lang w:eastAsia="es-MX"/>
              </w:rPr>
              <w:t>Contar con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Times New Roman"/>
                <w:lang w:eastAsia="es-MX"/>
              </w:rPr>
            </w:pPr>
            <w:r w:rsidRPr="00772A2E">
              <w:rPr>
                <w:rFonts w:ascii="Verdana" w:eastAsia="Times New Roman" w:hAnsi="Verdana" w:cs="Arial"/>
                <w:lang w:eastAsia="es-MX"/>
              </w:rPr>
              <w:t>Información adicional:</w:t>
            </w:r>
          </w:p>
          <w:p w:rsidR="00772A2E" w:rsidRPr="00772A2E" w:rsidRDefault="00772A2E" w:rsidP="00772A2E">
            <w:pPr>
              <w:spacing w:after="70" w:line="20" w:lineRule="atLeast"/>
              <w:jc w:val="both"/>
              <w:rPr>
                <w:rFonts w:ascii="Verdana" w:eastAsia="Times New Roman" w:hAnsi="Verdana" w:cs="Times New Roman"/>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Times New Roman"/>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70" w:line="20" w:lineRule="atLeast"/>
              <w:jc w:val="both"/>
              <w:rPr>
                <w:rFonts w:ascii="Verdana" w:eastAsia="Times New Roman" w:hAnsi="Verdana" w:cs="Times New Roman"/>
                <w:lang w:eastAsia="es-MX"/>
              </w:rPr>
            </w:pPr>
            <w:r w:rsidRPr="00772A2E">
              <w:rPr>
                <w:rFonts w:ascii="Verdana" w:eastAsia="Times New Roman" w:hAnsi="Verdana" w:cs="Arial"/>
                <w:lang w:eastAsia="es-MX"/>
              </w:rPr>
              <w:t>Art. 31 CFF, Regla 2.8.2.11.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1026" w:hanging="1026"/>
              <w:jc w:val="both"/>
              <w:rPr>
                <w:rFonts w:ascii="Verdana" w:eastAsia="Times New Roman" w:hAnsi="Verdana" w:cs="Arial"/>
                <w:lang w:eastAsia="es-MX"/>
              </w:rPr>
            </w:pPr>
            <w:r w:rsidRPr="00772A2E">
              <w:rPr>
                <w:rFonts w:ascii="Verdana" w:eastAsia="Times New Roman" w:hAnsi="Verdana" w:cs="Arial"/>
                <w:b/>
                <w:bCs/>
                <w:lang w:eastAsia="es-MX"/>
              </w:rPr>
              <w:t>181/CFF       Solicitud de devolución de saldos a favor del IVA para los contribuyentes que producen y distribuyen productos destinados a la alimentación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Personas físicas y morales que deseen solicitar devolución del saldo a favor del IVA para los contribuyentes </w:t>
            </w:r>
            <w:r w:rsidRPr="00772A2E">
              <w:rPr>
                <w:rFonts w:ascii="Verdana" w:eastAsia="Times New Roman" w:hAnsi="Verdana" w:cs="Arial"/>
                <w:lang w:eastAsia="es-MX"/>
              </w:rPr>
              <w:lastRenderedPageBreak/>
              <w:t>que producen y/o distribuyen productos destinados a la alimentación.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Dentro de los cinco años siguientes a la fecha en que se haya determinado el primer saldo a favor.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A la solicitud de devolución se adjuntará en archivo digitalizado la información que a continuación se describe:</w:t>
            </w:r>
          </w:p>
          <w:p w:rsidR="00772A2E" w:rsidRPr="00772A2E" w:rsidRDefault="00772A2E" w:rsidP="00772A2E">
            <w:pPr>
              <w:spacing w:after="92" w:line="216" w:lineRule="atLeast"/>
              <w:ind w:left="486" w:hanging="486"/>
              <w:jc w:val="both"/>
              <w:rPr>
                <w:rFonts w:ascii="Verdana" w:eastAsia="Times New Roman" w:hAnsi="Verdana" w:cs="Arial"/>
                <w:lang w:eastAsia="es-MX"/>
              </w:rPr>
            </w:pPr>
            <w:r w:rsidRPr="00772A2E">
              <w:rPr>
                <w:rFonts w:ascii="Verdana" w:eastAsia="Times New Roman" w:hAnsi="Verdana" w:cs="Arial"/>
                <w:lang w:eastAsia="es-MX"/>
              </w:rPr>
              <w:t>a)       Relación de todos los productos destinados a la alimentación que produce y/o distribuye, sujetos a la tasa del 0% que represente el 90% de su valor de actos y actividades, del período por el que se solicita la devolución.</w:t>
            </w:r>
          </w:p>
          <w:p w:rsidR="00772A2E" w:rsidRPr="00772A2E" w:rsidRDefault="00772A2E" w:rsidP="00772A2E">
            <w:pPr>
              <w:spacing w:after="92" w:line="216" w:lineRule="atLeast"/>
              <w:ind w:left="486" w:hanging="486"/>
              <w:jc w:val="both"/>
              <w:rPr>
                <w:rFonts w:ascii="Verdana" w:eastAsia="Times New Roman" w:hAnsi="Verdana" w:cs="Arial"/>
                <w:lang w:eastAsia="es-MX"/>
              </w:rPr>
            </w:pPr>
            <w:r w:rsidRPr="00772A2E">
              <w:rPr>
                <w:rFonts w:ascii="Verdana" w:eastAsia="Times New Roman" w:hAnsi="Verdana" w:cs="Arial"/>
                <w:lang w:eastAsia="es-MX"/>
              </w:rPr>
              <w:t>b)       Descripción</w:t>
            </w:r>
            <w:r w:rsidRPr="00772A2E">
              <w:rPr>
                <w:rFonts w:ascii="Verdana" w:eastAsia="Times New Roman" w:hAnsi="Verdana" w:cs="Arial"/>
                <w:b/>
                <w:bCs/>
                <w:lang w:eastAsia="es-MX"/>
              </w:rPr>
              <w:t> </w:t>
            </w:r>
            <w:r w:rsidRPr="00772A2E">
              <w:rPr>
                <w:rFonts w:ascii="Verdana" w:eastAsia="Times New Roman" w:hAnsi="Verdana" w:cs="Arial"/>
                <w:lang w:eastAsia="es-MX"/>
              </w:rPr>
              <w:t>del proceso de producción y/o distribución de los productos destinados a la alimentación de que se trate.</w:t>
            </w:r>
          </w:p>
          <w:p w:rsidR="00772A2E" w:rsidRPr="00772A2E" w:rsidRDefault="00772A2E" w:rsidP="00772A2E">
            <w:pPr>
              <w:spacing w:after="92" w:line="216" w:lineRule="atLeast"/>
              <w:ind w:left="486" w:hanging="486"/>
              <w:jc w:val="both"/>
              <w:rPr>
                <w:rFonts w:ascii="Verdana" w:eastAsia="Times New Roman" w:hAnsi="Verdana" w:cs="Arial"/>
                <w:lang w:eastAsia="es-MX"/>
              </w:rPr>
            </w:pPr>
            <w:r w:rsidRPr="00772A2E">
              <w:rPr>
                <w:rFonts w:ascii="Verdana" w:eastAsia="Times New Roman" w:hAnsi="Verdana" w:cs="Arial"/>
                <w:lang w:eastAsia="es-MX"/>
              </w:rPr>
              <w:t>c)       Relación de clientes a quienes enajena y/o distribuye sus productos, que representen más del 70% de su valor de actos y actividades.</w:t>
            </w:r>
          </w:p>
          <w:p w:rsidR="00772A2E" w:rsidRPr="00772A2E" w:rsidRDefault="00772A2E" w:rsidP="00772A2E">
            <w:pPr>
              <w:spacing w:after="92" w:line="216" w:lineRule="atLeast"/>
              <w:ind w:left="486" w:hanging="486"/>
              <w:jc w:val="both"/>
              <w:rPr>
                <w:rFonts w:ascii="Verdana" w:eastAsia="Times New Roman" w:hAnsi="Verdana" w:cs="Arial"/>
                <w:lang w:eastAsia="es-MX"/>
              </w:rPr>
            </w:pPr>
            <w:r w:rsidRPr="00772A2E">
              <w:rPr>
                <w:rFonts w:ascii="Verdana" w:eastAsia="Times New Roman" w:hAnsi="Verdana" w:cs="Arial"/>
                <w:lang w:eastAsia="es-MX"/>
              </w:rPr>
              <w:t>d)       Escrito en el que describa el proceso de producción y/o distribución, destacando el número de personas que intervienen en dicho proceso.</w:t>
            </w:r>
          </w:p>
          <w:p w:rsidR="00772A2E" w:rsidRPr="00772A2E" w:rsidRDefault="00772A2E" w:rsidP="00772A2E">
            <w:pPr>
              <w:spacing w:after="92" w:line="216" w:lineRule="atLeast"/>
              <w:ind w:left="486" w:hanging="486"/>
              <w:jc w:val="both"/>
              <w:rPr>
                <w:rFonts w:ascii="Verdana" w:eastAsia="Times New Roman" w:hAnsi="Verdana" w:cs="Arial"/>
                <w:lang w:eastAsia="es-MX"/>
              </w:rPr>
            </w:pPr>
            <w:r w:rsidRPr="00772A2E">
              <w:rPr>
                <w:rFonts w:ascii="Verdana" w:eastAsia="Times New Roman" w:hAnsi="Verdana" w:cs="Arial"/>
                <w:lang w:eastAsia="es-MX"/>
              </w:rPr>
              <w:t>e)       Relación de activos que utiliza en la producción y/o distribución de productos destinados a la alimentación, incluyendo bodegas, almacenes, depósitos, etc.</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Tratándose de contribuyentes que produzcan productos destinados a la alimentación, además de los requisitos generales, deberán cumplir con lo siguiente:</w:t>
            </w:r>
          </w:p>
          <w:p w:rsidR="00772A2E" w:rsidRPr="00772A2E" w:rsidRDefault="00772A2E" w:rsidP="00772A2E">
            <w:pPr>
              <w:spacing w:after="92" w:line="216" w:lineRule="atLeast"/>
              <w:ind w:left="486" w:hanging="486"/>
              <w:jc w:val="both"/>
              <w:rPr>
                <w:rFonts w:ascii="Verdana" w:eastAsia="Times New Roman" w:hAnsi="Verdana" w:cs="Arial"/>
                <w:lang w:eastAsia="es-MX"/>
              </w:rPr>
            </w:pPr>
            <w:r w:rsidRPr="00772A2E">
              <w:rPr>
                <w:rFonts w:ascii="Verdana" w:eastAsia="Times New Roman" w:hAnsi="Verdana" w:cs="Arial"/>
                <w:lang w:eastAsia="es-MX"/>
              </w:rPr>
              <w:t>a)       Licencia Sanitaria (o Registro sanitario) que reconozca como empresa dedicada a la elaboración de productos destinados a la alimentación, expedida por la Secretaría de Salud o COFEPRIS(o) también de los productos que elabora).</w:t>
            </w:r>
          </w:p>
          <w:p w:rsidR="00772A2E" w:rsidRPr="00772A2E" w:rsidRDefault="00772A2E" w:rsidP="00772A2E">
            <w:pPr>
              <w:spacing w:after="92" w:line="216" w:lineRule="atLeast"/>
              <w:ind w:left="486" w:hanging="486"/>
              <w:jc w:val="both"/>
              <w:rPr>
                <w:rFonts w:ascii="Verdana" w:eastAsia="Times New Roman" w:hAnsi="Verdana" w:cs="Arial"/>
                <w:lang w:eastAsia="es-MX"/>
              </w:rPr>
            </w:pPr>
            <w:r w:rsidRPr="00772A2E">
              <w:rPr>
                <w:rFonts w:ascii="Verdana" w:eastAsia="Times New Roman" w:hAnsi="Verdana" w:cs="Arial"/>
                <w:lang w:eastAsia="es-MX"/>
              </w:rPr>
              <w:t>b)       Indicar si el producto que elabora es objeto de la Ley del IEPS, conforme al artículo 2, fracción I, inciso J).</w:t>
            </w:r>
          </w:p>
          <w:p w:rsidR="00772A2E" w:rsidRPr="00772A2E" w:rsidRDefault="00772A2E" w:rsidP="00772A2E">
            <w:pPr>
              <w:spacing w:after="92" w:line="216" w:lineRule="atLeast"/>
              <w:ind w:left="486" w:hanging="486"/>
              <w:jc w:val="both"/>
              <w:rPr>
                <w:rFonts w:ascii="Verdana" w:eastAsia="Times New Roman" w:hAnsi="Verdana" w:cs="Arial"/>
                <w:lang w:eastAsia="es-MX"/>
              </w:rPr>
            </w:pPr>
            <w:r w:rsidRPr="00772A2E">
              <w:rPr>
                <w:rFonts w:ascii="Verdana" w:eastAsia="Times New Roman" w:hAnsi="Verdana" w:cs="Arial"/>
                <w:lang w:eastAsia="es-MX"/>
              </w:rPr>
              <w:t>c)       Indicar las NOM que le apliquen conforme a las características del producto que elabora.</w:t>
            </w:r>
          </w:p>
          <w:p w:rsidR="00772A2E" w:rsidRPr="00772A2E" w:rsidRDefault="00772A2E" w:rsidP="00772A2E">
            <w:pPr>
              <w:spacing w:after="92" w:line="216" w:lineRule="atLeast"/>
              <w:ind w:left="486" w:hanging="486"/>
              <w:jc w:val="both"/>
              <w:rPr>
                <w:rFonts w:ascii="Verdana" w:eastAsia="Times New Roman" w:hAnsi="Verdana" w:cs="Arial"/>
                <w:lang w:eastAsia="es-MX"/>
              </w:rPr>
            </w:pPr>
            <w:r w:rsidRPr="00772A2E">
              <w:rPr>
                <w:rFonts w:ascii="Verdana" w:eastAsia="Times New Roman" w:hAnsi="Verdana" w:cs="Arial"/>
                <w:lang w:eastAsia="es-MX"/>
              </w:rPr>
              <w:t>d)       En su caso, por las características del producto, la autorización sanitaria previa de importación.</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Tratándose de contribuyentes que distribuyan productos destinados a la alimentación, además de los requisitos generales, deberán cumplir con lo siguiente:</w:t>
            </w:r>
          </w:p>
          <w:p w:rsidR="00772A2E" w:rsidRPr="00772A2E" w:rsidRDefault="00772A2E" w:rsidP="00772A2E">
            <w:pPr>
              <w:spacing w:after="92" w:line="216" w:lineRule="atLeast"/>
              <w:ind w:left="486" w:hanging="486"/>
              <w:jc w:val="both"/>
              <w:rPr>
                <w:rFonts w:ascii="Verdana" w:eastAsia="Times New Roman" w:hAnsi="Verdana" w:cs="Arial"/>
                <w:lang w:eastAsia="es-MX"/>
              </w:rPr>
            </w:pPr>
            <w:r w:rsidRPr="00772A2E">
              <w:rPr>
                <w:rFonts w:ascii="Verdana" w:eastAsia="Times New Roman" w:hAnsi="Verdana" w:cs="Arial"/>
                <w:lang w:eastAsia="es-MX"/>
              </w:rPr>
              <w:t>a)       Contratos celebrados con sus clientes para la distribución de alimentos</w:t>
            </w:r>
          </w:p>
          <w:p w:rsidR="00772A2E" w:rsidRPr="00772A2E" w:rsidRDefault="00772A2E" w:rsidP="00772A2E">
            <w:pPr>
              <w:spacing w:after="92" w:line="20" w:lineRule="atLeast"/>
              <w:ind w:left="486" w:hanging="486"/>
              <w:jc w:val="both"/>
              <w:rPr>
                <w:rFonts w:ascii="Verdana" w:eastAsia="Times New Roman" w:hAnsi="Verdana" w:cs="Arial"/>
                <w:lang w:eastAsia="es-MX"/>
              </w:rPr>
            </w:pPr>
            <w:r w:rsidRPr="00772A2E">
              <w:rPr>
                <w:rFonts w:ascii="Verdana" w:eastAsia="Times New Roman" w:hAnsi="Verdana" w:cs="Arial"/>
                <w:lang w:eastAsia="es-MX"/>
              </w:rPr>
              <w:t>b)       Contratos celebrados con los proveedores de alimentos.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la opinión positiva de cumplimento de sus obligaciones fiscales.</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e.firma, e.firma portable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 información y documentación correspondiente, se presentará por única vez con la primera solicitud de devolución que se realice en los términos de la regla 2.3.14.</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22 CFF, Reglas 2.3.4., 2.3.14.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1026" w:hanging="1026"/>
              <w:jc w:val="both"/>
              <w:rPr>
                <w:rFonts w:ascii="Verdana" w:eastAsia="Times New Roman" w:hAnsi="Verdana" w:cs="Arial"/>
                <w:lang w:eastAsia="es-MX"/>
              </w:rPr>
            </w:pPr>
            <w:r w:rsidRPr="00772A2E">
              <w:rPr>
                <w:rFonts w:ascii="Verdana" w:eastAsia="Times New Roman" w:hAnsi="Verdana" w:cs="Arial"/>
                <w:b/>
                <w:bCs/>
                <w:lang w:eastAsia="es-MX"/>
              </w:rPr>
              <w:t>182/CFF       Solicitud de devolución de saldos a favor del IVA para los contribuyentes que producen y distribuyen medicinas de patente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deseen solicitar devolución del saldo a favor del IVA para los contribuyentes que producen y/o distribuyen medicinas de patente.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Dentro de los cinco años siguientes a la fecha en que se haya determinado el primer saldo a favor.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A la solicitud de devolución se adjuntará en archivo digitalizado la información que a continuación se describe:</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a) Relación de todos y cada uno de los productos que produce y/o distribuye reconocidos como medicina de patente y que representen el 90% de su valor total de actos y actividades, del periodo por el que se solicita la devolución.</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b) Descripción del proceso de producción y/o distribución de las medicinas de patente.</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c) Relación de clientes a quienes enajena y/o distribuye sus productos, que representen más del 70% de sus ingresos.</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d) Escrito libre en el que describa el proceso de producción y/o distribución, destacando el número de personas que intervienen en dicho proceso.</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e) Relación de activos que utiliza en la producción y/o distribución de las medicinas de patente, incluyendo bodegas, almacenes, depósitos, etc.</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Tratándose de contribuyentes que produzcan medicinas de patente, además de cumplir con los requisitos generales deberán cumplir con lo siguiente:</w:t>
            </w:r>
          </w:p>
          <w:p w:rsidR="00772A2E" w:rsidRPr="00772A2E" w:rsidRDefault="00772A2E" w:rsidP="00772A2E">
            <w:pPr>
              <w:spacing w:after="101" w:line="236" w:lineRule="atLeast"/>
              <w:ind w:left="432" w:hanging="432"/>
              <w:jc w:val="both"/>
              <w:rPr>
                <w:rFonts w:ascii="Verdana" w:eastAsia="Times New Roman" w:hAnsi="Verdana" w:cs="Arial"/>
                <w:lang w:eastAsia="es-MX"/>
              </w:rPr>
            </w:pPr>
            <w:r w:rsidRPr="00772A2E">
              <w:rPr>
                <w:rFonts w:ascii="Verdana" w:eastAsia="Times New Roman" w:hAnsi="Verdana" w:cs="Arial"/>
                <w:lang w:eastAsia="es-MX"/>
              </w:rPr>
              <w:t>a)      Licencia Sanitaria que lo reconozca como establecimiento de la industria químico farmacéutica.</w:t>
            </w:r>
          </w:p>
          <w:p w:rsidR="00772A2E" w:rsidRPr="00772A2E" w:rsidRDefault="00772A2E" w:rsidP="00772A2E">
            <w:pPr>
              <w:spacing w:after="101" w:line="236" w:lineRule="atLeast"/>
              <w:ind w:left="432" w:hanging="432"/>
              <w:jc w:val="both"/>
              <w:rPr>
                <w:rFonts w:ascii="Verdana" w:eastAsia="Times New Roman" w:hAnsi="Verdana" w:cs="Arial"/>
                <w:lang w:eastAsia="es-MX"/>
              </w:rPr>
            </w:pPr>
            <w:r w:rsidRPr="00772A2E">
              <w:rPr>
                <w:rFonts w:ascii="Verdana" w:eastAsia="Times New Roman" w:hAnsi="Verdana" w:cs="Arial"/>
                <w:lang w:eastAsia="es-MX"/>
              </w:rPr>
              <w:t>b)      Indicar si la medicina es especialidad farmacéutica, estupefaciente, substancia psicotrópica, antígeno, vacuna u homeopática; asimismo, si son magistrales u oficinales</w:t>
            </w:r>
          </w:p>
          <w:p w:rsidR="00772A2E" w:rsidRPr="00772A2E" w:rsidRDefault="00772A2E" w:rsidP="00772A2E">
            <w:pPr>
              <w:spacing w:after="101" w:line="236" w:lineRule="atLeast"/>
              <w:ind w:left="432" w:hanging="432"/>
              <w:jc w:val="both"/>
              <w:rPr>
                <w:rFonts w:ascii="Verdana" w:eastAsia="Times New Roman" w:hAnsi="Verdana" w:cs="Arial"/>
                <w:lang w:eastAsia="es-MX"/>
              </w:rPr>
            </w:pPr>
            <w:r w:rsidRPr="00772A2E">
              <w:rPr>
                <w:rFonts w:ascii="Verdana" w:eastAsia="Times New Roman" w:hAnsi="Verdana" w:cs="Arial"/>
                <w:lang w:eastAsia="es-MX"/>
              </w:rPr>
              <w:t>c)      Los Registros Sanitarios de la medicina que elabore.</w:t>
            </w:r>
          </w:p>
          <w:p w:rsidR="00772A2E" w:rsidRPr="00772A2E" w:rsidRDefault="00772A2E" w:rsidP="00772A2E">
            <w:pPr>
              <w:spacing w:after="101" w:line="236" w:lineRule="atLeast"/>
              <w:ind w:left="432" w:hanging="432"/>
              <w:jc w:val="both"/>
              <w:rPr>
                <w:rFonts w:ascii="Verdana" w:eastAsia="Times New Roman" w:hAnsi="Verdana" w:cs="Arial"/>
                <w:lang w:eastAsia="es-MX"/>
              </w:rPr>
            </w:pPr>
            <w:r w:rsidRPr="00772A2E">
              <w:rPr>
                <w:rFonts w:ascii="Verdana" w:eastAsia="Times New Roman" w:hAnsi="Verdana" w:cs="Arial"/>
                <w:lang w:eastAsia="es-MX"/>
              </w:rPr>
              <w:t>d)      Registro de las fórmulas autorizadas por la Secretaría de Salud.</w:t>
            </w:r>
          </w:p>
          <w:p w:rsidR="00772A2E" w:rsidRPr="00772A2E" w:rsidRDefault="00772A2E" w:rsidP="00772A2E">
            <w:pPr>
              <w:spacing w:after="101" w:line="236" w:lineRule="atLeast"/>
              <w:ind w:left="432" w:hanging="432"/>
              <w:jc w:val="both"/>
              <w:rPr>
                <w:rFonts w:ascii="Verdana" w:eastAsia="Times New Roman" w:hAnsi="Verdana" w:cs="Arial"/>
                <w:lang w:eastAsia="es-MX"/>
              </w:rPr>
            </w:pPr>
            <w:r w:rsidRPr="00772A2E">
              <w:rPr>
                <w:rFonts w:ascii="Verdana" w:eastAsia="Times New Roman" w:hAnsi="Verdana" w:cs="Arial"/>
                <w:lang w:eastAsia="es-MX"/>
              </w:rPr>
              <w:t>e)      Tratándose de medicinas oficinales, el registro de sus fórmulas conforme a las Reglas de la Farmacopea de los Estados Unidos Mexicanos.</w:t>
            </w:r>
          </w:p>
          <w:p w:rsidR="00772A2E" w:rsidRPr="00772A2E" w:rsidRDefault="00772A2E" w:rsidP="00772A2E">
            <w:pPr>
              <w:spacing w:after="101" w:line="236" w:lineRule="atLeast"/>
              <w:ind w:left="432" w:hanging="432"/>
              <w:jc w:val="both"/>
              <w:rPr>
                <w:rFonts w:ascii="Verdana" w:eastAsia="Times New Roman" w:hAnsi="Verdana" w:cs="Arial"/>
                <w:lang w:eastAsia="es-MX"/>
              </w:rPr>
            </w:pPr>
            <w:r w:rsidRPr="00772A2E">
              <w:rPr>
                <w:rFonts w:ascii="Verdana" w:eastAsia="Times New Roman" w:hAnsi="Verdana" w:cs="Arial"/>
                <w:lang w:eastAsia="es-MX"/>
              </w:rPr>
              <w:t>f)       Tratándose de estupefacientes, sustancias psicotrópicas, vacunas o antígenos, la autorización sanitaria correspondiente.</w:t>
            </w:r>
          </w:p>
          <w:p w:rsidR="00772A2E" w:rsidRPr="00772A2E" w:rsidRDefault="00772A2E" w:rsidP="00772A2E">
            <w:pPr>
              <w:spacing w:after="101" w:line="252" w:lineRule="atLeast"/>
              <w:ind w:left="432" w:hanging="432"/>
              <w:jc w:val="both"/>
              <w:rPr>
                <w:rFonts w:ascii="Verdana" w:eastAsia="Times New Roman" w:hAnsi="Verdana" w:cs="Arial"/>
                <w:lang w:eastAsia="es-MX"/>
              </w:rPr>
            </w:pPr>
            <w:r w:rsidRPr="00772A2E">
              <w:rPr>
                <w:rFonts w:ascii="Verdana" w:eastAsia="Times New Roman" w:hAnsi="Verdana" w:cs="Arial"/>
                <w:lang w:eastAsia="es-MX"/>
              </w:rPr>
              <w:t>g)      Tratándose de medicina homeopática, el registro del procedimiento de fabricación de su producto conforme a la farmacopea homeopática de los Estados Unidos Mexicanos.</w:t>
            </w:r>
          </w:p>
          <w:p w:rsidR="00772A2E" w:rsidRPr="00772A2E" w:rsidRDefault="00772A2E" w:rsidP="00772A2E">
            <w:pPr>
              <w:spacing w:after="101" w:line="252" w:lineRule="atLeast"/>
              <w:ind w:left="432" w:hanging="432"/>
              <w:jc w:val="both"/>
              <w:rPr>
                <w:rFonts w:ascii="Verdana" w:eastAsia="Times New Roman" w:hAnsi="Verdana" w:cs="Arial"/>
                <w:lang w:eastAsia="es-MX"/>
              </w:rPr>
            </w:pPr>
            <w:r w:rsidRPr="00772A2E">
              <w:rPr>
                <w:rFonts w:ascii="Verdana" w:eastAsia="Times New Roman" w:hAnsi="Verdana" w:cs="Arial"/>
                <w:lang w:eastAsia="es-MX"/>
              </w:rPr>
              <w:t>h)      Indicar el nombre del responsable sanitario de la identidad, pureza y seguridad de las medicinas que elaboran.</w:t>
            </w:r>
          </w:p>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eastAsia="es-MX"/>
              </w:rPr>
              <w:t>Tratándose de contribuyentes que distribuyan medicinas de patente, además de cumplir con los requisitos generales deberán cumplir con lo siguiente:</w:t>
            </w:r>
          </w:p>
          <w:p w:rsidR="00772A2E" w:rsidRPr="00772A2E" w:rsidRDefault="00772A2E" w:rsidP="00772A2E">
            <w:pPr>
              <w:spacing w:after="101" w:line="244" w:lineRule="atLeast"/>
              <w:ind w:left="432" w:hanging="432"/>
              <w:jc w:val="both"/>
              <w:rPr>
                <w:rFonts w:ascii="Verdana" w:eastAsia="Times New Roman" w:hAnsi="Verdana" w:cs="Arial"/>
                <w:lang w:eastAsia="es-MX"/>
              </w:rPr>
            </w:pPr>
            <w:r w:rsidRPr="00772A2E">
              <w:rPr>
                <w:rFonts w:ascii="Verdana" w:eastAsia="Times New Roman" w:hAnsi="Verdana" w:cs="Arial"/>
                <w:lang w:eastAsia="es-MX"/>
              </w:rPr>
              <w:t>a)      Contratos celebrados con sus clientes para la distribución de medicinas de patente.</w:t>
            </w:r>
          </w:p>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lang w:eastAsia="es-MX"/>
              </w:rPr>
              <w:t>b)      Contratos celebrados con los proveedores de medicinas de patente.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la opinión positiva de cumplimento de sus obligaciones fiscales.</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e.firma, e.firma portable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 información y documentación correspondiente, se presentará por única vez con la primera solicitud de devolución que se realice en los términos de la regla 2.3.15.</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22 CFF, Reglas 2.3.4., 2.3.15.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0" w:type="auto"/>
        <w:tblInd w:w="144" w:type="dxa"/>
        <w:tblCellMar>
          <w:left w:w="0" w:type="dxa"/>
          <w:right w:w="0" w:type="dxa"/>
        </w:tblCellMar>
        <w:tblLook w:val="04A0" w:firstRow="1" w:lastRow="0" w:firstColumn="1" w:lastColumn="0" w:noHBand="0" w:noVBand="1"/>
      </w:tblPr>
      <w:tblGrid>
        <w:gridCol w:w="8712"/>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183/CFF    Aviso por parte de las asociaciones de intérpretes y actores, sindicatos de trabajadores de la música y sociedades de gestión colectiva constituidas de acuerdo a la Ley Federal de Derechos de Autor, para realizar el cobro por cuenta y orden de personas físicas que tengan el carácter de agremiados, socios, asociados o miembros integrantes de las mismas.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Asociaciones de intérpretes y actores, sindicatos de trabajadores de la música y sociedades de gestión colectiva constituidas de acuerdo a la Ley Federal de Derechos de Autor, que realicen el cobro por cuenta y orden de personas físicas que tengan el carácter de agremiados, socios, asociados o miembros integrantes de las mismas y que avisan de los datos de sus miembros o agremiados.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dé el supuesto.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en formato de texto (.txt), conteniendo la siguiente información:</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Clave en el RFC, nombre y domicilio del agremiado, socio o miembro integrante.</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CURP del agremiado, socio o miembro integrante.</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Actividad del agremiado, socio o miembro integrante (tipo de ingreso: derechos de autor, titular, derechos de autor causahabiente, heredero o legatario, actividad empresarial, asalariados o asimilados).</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Clave en el RFC de la asociación, sindicato de trabajadores o sociedades de gestión colectiva que opta por expedir el CFDI de sus agremiados, socios o miembros integrantes.</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Fecha a partir de la cual se incorpora a las facilidades contenidas en la reglas.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campos correspondientes a los datos citados deberán estar delimitados por pipes”I”, el archivo electrónico deberá enviarse comprimido en formato (.zip).</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29, primer y último párrafo, 29-A CFF, Regla 2.7.6.1.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10661"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before="40" w:after="4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lastRenderedPageBreak/>
              <w:t>184/CFF     Solicitud de inscripción en el RFC de personas físicas enajenantes de obras de artes plásticas y antigüedades</w:t>
            </w:r>
          </w:p>
        </w:tc>
      </w:tr>
      <w:tr w:rsidR="00772A2E" w:rsidRPr="00772A2E" w:rsidTr="00772A2E">
        <w:trPr>
          <w:trHeight w:val="20"/>
        </w:trPr>
        <w:tc>
          <w:tcPr>
            <w:tcW w:w="1066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Las personas morales residentes en México adquirientes de obras de artes plásticas y antigüedades, a fin de inscribir a las personas físicas que les enajenen obras de artes plásticas y antigüedades que no sean de su producción y no hayan sido destinadas o utilizadas por el enajenante para la obtención de sus ingresos.</w:t>
            </w:r>
          </w:p>
        </w:tc>
      </w:tr>
      <w:tr w:rsidR="00772A2E" w:rsidRPr="00772A2E" w:rsidTr="00772A2E">
        <w:trPr>
          <w:trHeight w:val="20"/>
        </w:trPr>
        <w:tc>
          <w:tcPr>
            <w:tcW w:w="1066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1066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b/>
                <w:bCs/>
                <w:lang w:eastAsia="es-MX"/>
              </w:rPr>
              <w:t>1. Si la inscripción se realiza con CURP:</w:t>
            </w:r>
          </w:p>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lang w:eastAsia="es-MX"/>
              </w:rPr>
              <w:t>Acuse de Inscripción en el RFC con Cédula de Identificación Fiscal.</w:t>
            </w:r>
          </w:p>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b/>
                <w:bCs/>
                <w:lang w:eastAsia="es-MX"/>
              </w:rPr>
              <w:t>2. Si la inscripción se realiza de manera masiva:</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Acuse de respuesta con el resultado claves de RFC de las personas físicas enajenante o acuse de rechazo.</w:t>
            </w:r>
          </w:p>
        </w:tc>
      </w:tr>
      <w:tr w:rsidR="00772A2E" w:rsidRPr="00772A2E" w:rsidTr="00772A2E">
        <w:trPr>
          <w:trHeight w:val="20"/>
        </w:trPr>
        <w:tc>
          <w:tcPr>
            <w:tcW w:w="1066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Cuando el contribuyente lo requiera.</w:t>
            </w:r>
          </w:p>
        </w:tc>
      </w:tr>
      <w:tr w:rsidR="00772A2E" w:rsidRPr="00772A2E" w:rsidTr="00772A2E">
        <w:trPr>
          <w:trHeight w:val="20"/>
        </w:trPr>
        <w:tc>
          <w:tcPr>
            <w:tcW w:w="1066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con CURP:</w:t>
            </w:r>
          </w:p>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lang w:eastAsia="es-MX"/>
              </w:rPr>
              <w:t>No se requiere presentar documentación</w:t>
            </w:r>
          </w:p>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b/>
                <w:bCs/>
                <w:lang w:eastAsia="es-MX"/>
              </w:rPr>
              <w:t>Para inscribir de manera masiva:</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Archivo con información de las personas físicas enajenantes de obras de arte</w:t>
            </w:r>
          </w:p>
        </w:tc>
      </w:tr>
      <w:tr w:rsidR="00772A2E" w:rsidRPr="00772A2E" w:rsidTr="00772A2E">
        <w:trPr>
          <w:trHeight w:val="20"/>
        </w:trPr>
        <w:tc>
          <w:tcPr>
            <w:tcW w:w="1066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before="40" w:after="40" w:line="2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CURP.</w:t>
            </w:r>
          </w:p>
          <w:p w:rsidR="00772A2E" w:rsidRPr="00772A2E" w:rsidRDefault="00772A2E" w:rsidP="00772A2E">
            <w:pPr>
              <w:spacing w:before="40" w:after="40"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correo electrónico válido que cumpla con las características a que se refiere el numeral 54 del apartado de Definiciones de este Anexo.</w:t>
            </w:r>
          </w:p>
        </w:tc>
      </w:tr>
      <w:tr w:rsidR="00772A2E" w:rsidRPr="00772A2E" w:rsidTr="00772A2E">
        <w:trPr>
          <w:trHeight w:val="20"/>
        </w:trPr>
        <w:tc>
          <w:tcPr>
            <w:tcW w:w="1066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before="40" w:after="40" w:line="216"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masiva genera el archivo con las siguientes características:</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1.     Nombre del archivo RFC ddmmaaaa_consecutivo de dos dígitos (##).</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Donde el RFC se refiere a la clave en el RFC del adquiriente persona física o moral.</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ddmmaaaa dd día mm mes aaaa año de la fecha de generación del archivo.</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consecutivo número consecutivo del archivo.</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Por ejemplo XAXX010101AAA07072012_01</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2.     Sin tabuladores.</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3.     Únicamente mayúsculas.</w:t>
            </w:r>
          </w:p>
          <w:p w:rsidR="00772A2E" w:rsidRPr="00772A2E" w:rsidRDefault="00772A2E" w:rsidP="00772A2E">
            <w:pPr>
              <w:spacing w:before="40" w:after="40" w:line="216" w:lineRule="atLeast"/>
              <w:jc w:val="both"/>
              <w:rPr>
                <w:rFonts w:ascii="Verdana" w:eastAsia="Times New Roman" w:hAnsi="Verdana" w:cs="Arial"/>
                <w:lang w:eastAsia="es-MX"/>
              </w:rPr>
            </w:pPr>
            <w:r w:rsidRPr="00772A2E">
              <w:rPr>
                <w:rFonts w:ascii="Verdana" w:eastAsia="Times New Roman" w:hAnsi="Verdana" w:cs="Arial"/>
                <w:lang w:eastAsia="es-MX"/>
              </w:rPr>
              <w:t>4.     El formato del archivo debe ser en Código Estándar Americano para Intercambio de Información (ASCII).</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5.     La información del archivo deberá contener los siguientes seis campos delimitados por pipes “|”:</w:t>
            </w:r>
          </w:p>
          <w:p w:rsidR="00772A2E" w:rsidRPr="00772A2E" w:rsidRDefault="00772A2E" w:rsidP="00772A2E">
            <w:pPr>
              <w:spacing w:before="40" w:after="40" w:line="216" w:lineRule="atLeast"/>
              <w:ind w:left="417"/>
              <w:jc w:val="both"/>
              <w:rPr>
                <w:rFonts w:ascii="Verdana" w:eastAsia="Times New Roman" w:hAnsi="Verdana" w:cs="Arial"/>
                <w:lang w:eastAsia="es-MX"/>
              </w:rPr>
            </w:pPr>
            <w:r w:rsidRPr="00772A2E">
              <w:rPr>
                <w:rFonts w:ascii="Verdana" w:eastAsia="Times New Roman" w:hAnsi="Verdana" w:cs="Arial"/>
                <w:lang w:eastAsia="es-MX"/>
              </w:rPr>
              <w:t>Primera columna. - CLAVE CURP A 18 POSICIONES del enajenante.</w:t>
            </w:r>
          </w:p>
          <w:p w:rsidR="00772A2E" w:rsidRPr="00772A2E" w:rsidRDefault="00772A2E" w:rsidP="00772A2E">
            <w:pPr>
              <w:spacing w:before="40" w:after="40" w:line="216" w:lineRule="atLeast"/>
              <w:ind w:left="417"/>
              <w:jc w:val="both"/>
              <w:rPr>
                <w:rFonts w:ascii="Verdana" w:eastAsia="Times New Roman" w:hAnsi="Verdana" w:cs="Arial"/>
                <w:lang w:eastAsia="es-MX"/>
              </w:rPr>
            </w:pPr>
            <w:r w:rsidRPr="00772A2E">
              <w:rPr>
                <w:rFonts w:ascii="Verdana" w:eastAsia="Times New Roman" w:hAnsi="Verdana" w:cs="Arial"/>
                <w:lang w:eastAsia="es-MX"/>
              </w:rPr>
              <w:t>Segunda columna. - Apellido paterno del enajenante.</w:t>
            </w:r>
          </w:p>
          <w:p w:rsidR="00772A2E" w:rsidRPr="00772A2E" w:rsidRDefault="00772A2E" w:rsidP="00772A2E">
            <w:pPr>
              <w:spacing w:before="40" w:after="40" w:line="216" w:lineRule="atLeast"/>
              <w:ind w:left="417"/>
              <w:jc w:val="both"/>
              <w:rPr>
                <w:rFonts w:ascii="Verdana" w:eastAsia="Times New Roman" w:hAnsi="Verdana" w:cs="Arial"/>
                <w:lang w:eastAsia="es-MX"/>
              </w:rPr>
            </w:pPr>
            <w:r w:rsidRPr="00772A2E">
              <w:rPr>
                <w:rFonts w:ascii="Verdana" w:eastAsia="Times New Roman" w:hAnsi="Verdana" w:cs="Arial"/>
                <w:lang w:eastAsia="es-MX"/>
              </w:rPr>
              <w:t>Tercera columna. - Apellido materno del enajenante (No obligatorio).</w:t>
            </w:r>
          </w:p>
          <w:p w:rsidR="00772A2E" w:rsidRPr="00772A2E" w:rsidRDefault="00772A2E" w:rsidP="00772A2E">
            <w:pPr>
              <w:spacing w:before="40" w:after="40" w:line="216" w:lineRule="atLeast"/>
              <w:ind w:left="417"/>
              <w:jc w:val="both"/>
              <w:rPr>
                <w:rFonts w:ascii="Verdana" w:eastAsia="Times New Roman" w:hAnsi="Verdana" w:cs="Arial"/>
                <w:lang w:eastAsia="es-MX"/>
              </w:rPr>
            </w:pPr>
            <w:r w:rsidRPr="00772A2E">
              <w:rPr>
                <w:rFonts w:ascii="Verdana" w:eastAsia="Times New Roman" w:hAnsi="Verdana" w:cs="Arial"/>
                <w:lang w:eastAsia="es-MX"/>
              </w:rPr>
              <w:t>Cuarta columna. - Nombre(s) del enajenante.</w:t>
            </w:r>
          </w:p>
          <w:p w:rsidR="00772A2E" w:rsidRPr="00772A2E" w:rsidRDefault="00772A2E" w:rsidP="00772A2E">
            <w:pPr>
              <w:spacing w:before="40" w:after="40" w:line="216" w:lineRule="atLeast"/>
              <w:ind w:left="417"/>
              <w:jc w:val="both"/>
              <w:rPr>
                <w:rFonts w:ascii="Verdana" w:eastAsia="Times New Roman" w:hAnsi="Verdana" w:cs="Arial"/>
                <w:lang w:eastAsia="es-MX"/>
              </w:rPr>
            </w:pPr>
            <w:r w:rsidRPr="00772A2E">
              <w:rPr>
                <w:rFonts w:ascii="Verdana" w:eastAsia="Times New Roman" w:hAnsi="Verdana" w:cs="Arial"/>
                <w:lang w:eastAsia="es-MX"/>
              </w:rPr>
              <w:t>Quinta columna. - Fecha de inicio de operación del enajenante, debe ser en formato DD/MM/AAAA.</w:t>
            </w:r>
          </w:p>
          <w:p w:rsidR="00772A2E" w:rsidRPr="00772A2E" w:rsidRDefault="00772A2E" w:rsidP="00772A2E">
            <w:pPr>
              <w:spacing w:before="40" w:after="40" w:line="216" w:lineRule="atLeast"/>
              <w:ind w:left="417"/>
              <w:jc w:val="both"/>
              <w:rPr>
                <w:rFonts w:ascii="Verdana" w:eastAsia="Times New Roman" w:hAnsi="Verdana" w:cs="Arial"/>
                <w:lang w:eastAsia="es-MX"/>
              </w:rPr>
            </w:pPr>
            <w:r w:rsidRPr="00772A2E">
              <w:rPr>
                <w:rFonts w:ascii="Verdana" w:eastAsia="Times New Roman" w:hAnsi="Verdana" w:cs="Arial"/>
                <w:lang w:eastAsia="es-MX"/>
              </w:rPr>
              <w:t>Sexta columna. - Correo electrónico válido del enajenante que cumpla con las características a que se refiere el numeral 54 del apartado de Definiciones de este Anexo.</w:t>
            </w:r>
          </w:p>
          <w:p w:rsidR="00772A2E" w:rsidRPr="00772A2E" w:rsidRDefault="00772A2E" w:rsidP="00772A2E">
            <w:pPr>
              <w:spacing w:before="40" w:after="40" w:line="216" w:lineRule="atLeast"/>
              <w:jc w:val="both"/>
              <w:rPr>
                <w:rFonts w:ascii="Verdana" w:eastAsia="Times New Roman" w:hAnsi="Verdana" w:cs="Arial"/>
                <w:lang w:eastAsia="es-MX"/>
              </w:rPr>
            </w:pPr>
            <w:r w:rsidRPr="00772A2E">
              <w:rPr>
                <w:rFonts w:ascii="Verdana" w:eastAsia="Times New Roman" w:hAnsi="Verdana" w:cs="Arial"/>
                <w:lang w:eastAsia="es-MX"/>
              </w:rPr>
              <w:t>Las columnas no deberán contener títulos o estar vacías, excepto la tercera columna (sólo si no tiene dato). La inscripción será con el domicilio fiscal del adquiriente.</w:t>
            </w:r>
          </w:p>
          <w:p w:rsidR="00772A2E" w:rsidRPr="00772A2E" w:rsidRDefault="00772A2E" w:rsidP="00772A2E">
            <w:pPr>
              <w:spacing w:before="40" w:after="40" w:line="216"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6.     La información deberá enviarse en archivos de texto plano comprimido en formato *.zip.</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7. Adjuntar el archivo al caso de “Servicio o Solicitud” y enviar al SAT a través de “Mi Portal”.</w:t>
            </w:r>
          </w:p>
        </w:tc>
      </w:tr>
      <w:tr w:rsidR="00772A2E" w:rsidRPr="00772A2E" w:rsidTr="00772A2E">
        <w:trPr>
          <w:trHeight w:val="20"/>
        </w:trPr>
        <w:tc>
          <w:tcPr>
            <w:tcW w:w="1066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2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eastAsia="es-MX"/>
              </w:rPr>
              <w:t>Art. 27 CFF, Reglas 2.4.3., 2.4.6., 2.7.3.8.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0" w:type="auto"/>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185/CFF    Solicitud de verificación de la clave en el RFC de los cuentahabientes de las Entidades Financieras (EF) y Sociedades Cooperativas de Ahorro y Préstamo (SOCAPS).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Entidades Financieras y Sociedades Cooperativas de Ahorro y Préstamo (SOCAPS).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las oficinas de la Administración Central de Operación de Padrones (ACOP), ubicada en Paseo de la Reforma Norte No.10, Edificio Torre Caballito, Piso 17, Colonia Tabacalera, C.P. 06030, Delegación Cuauhtémoc, Ciudad de México.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8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Oficio de respuesta.</w:t>
            </w:r>
          </w:p>
          <w:p w:rsidR="00772A2E" w:rsidRPr="00772A2E" w:rsidRDefault="00772A2E" w:rsidP="00772A2E">
            <w:pPr>
              <w:spacing w:after="101" w:line="28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Estadístico de los resultados de los cuentahabientes personas físicas y morales verificados.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Detalle del resultado de la verificación de los datos de los cuentahabientes personas físicas y morales que estén verificados.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las Entidades Financieras y SOCAPS tengan cuentahabientes o socios sin verificar, de manera mensual cuando existan cuentahabientes o socios nuevos, o bien a petición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8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Presentar manifestación por escrito en el que se señale el personal autorizado para el proceso de verificación de datos.</w:t>
            </w:r>
          </w:p>
          <w:p w:rsidR="00772A2E" w:rsidRPr="00772A2E" w:rsidRDefault="00772A2E" w:rsidP="00772A2E">
            <w:pPr>
              <w:spacing w:after="101" w:line="28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Recibir el oficio de solicitud del SAT para dar respuesta al proceso de verificación de datos.</w:t>
            </w:r>
          </w:p>
          <w:p w:rsidR="00772A2E" w:rsidRPr="00772A2E" w:rsidRDefault="00772A2E" w:rsidP="00772A2E">
            <w:pPr>
              <w:spacing w:after="101" w:line="28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Generar y encriptar el archivo a proporcionar al SAT conforme a lo establecido en las especificaciones técnicas.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Presentar escrito libre emitido por el representante legal de la entidad financiera, en el que se adjunte el archivo encriptado en atención al oficio enviado por 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eastAsia="es-MX"/>
              </w:rPr>
              <w:t>Para poder cumplir con tus requisitos toma en cuenta lo siguiente:</w:t>
            </w:r>
          </w:p>
          <w:p w:rsidR="00772A2E" w:rsidRPr="00772A2E" w:rsidRDefault="00772A2E" w:rsidP="00772A2E">
            <w:pPr>
              <w:spacing w:after="101" w:line="28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Consulta las especificaciones técnicas para la verificación de datos de los cuentahabientes de las Entidades Financieras y Sociedades Cooperativas de Ahorro y Préstamo (SOCAPS) para conocer el esquema de operación.</w:t>
            </w:r>
          </w:p>
          <w:p w:rsidR="00772A2E" w:rsidRPr="00772A2E" w:rsidRDefault="00772A2E" w:rsidP="00772A2E">
            <w:pPr>
              <w:spacing w:after="101" w:line="28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archivos a enviar a la autoridad, es necesario que sean encriptados con el aplicativo "Encriptor".</w:t>
            </w:r>
          </w:p>
          <w:p w:rsidR="00772A2E" w:rsidRPr="00772A2E" w:rsidRDefault="00772A2E" w:rsidP="00772A2E">
            <w:pPr>
              <w:spacing w:after="101" w:line="28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Consulta el manual de instalación, usuario del encriptor e instala el mismo.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Sólo se recibe la información por el personal autorizado conforme a lo establecido en las especificaciones técnicas.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27,32 B fracc. </w:t>
            </w:r>
            <w:r w:rsidRPr="00772A2E">
              <w:rPr>
                <w:rFonts w:ascii="Verdana" w:eastAsia="Times New Roman" w:hAnsi="Verdana" w:cs="Arial"/>
                <w:lang w:val="en-US" w:eastAsia="es-MX"/>
              </w:rPr>
              <w:t>V, IX, y X CFF, Art. 32 fracc. </w:t>
            </w:r>
            <w:r w:rsidRPr="00772A2E">
              <w:rPr>
                <w:rFonts w:ascii="Verdana" w:eastAsia="Times New Roman" w:hAnsi="Verdana" w:cs="Arial"/>
                <w:lang w:eastAsia="es-MX"/>
              </w:rPr>
              <w:t>XXXIII y 33 apartado D, RISAT, Regla 2.4.1.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3"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3"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186/CFF Consultas y autorizaciones en línea</w:t>
            </w:r>
          </w:p>
        </w:tc>
      </w:tr>
      <w:tr w:rsidR="00772A2E" w:rsidRPr="00772A2E" w:rsidTr="00772A2E">
        <w:trPr>
          <w:trHeight w:val="20"/>
        </w:trPr>
        <w:tc>
          <w:tcPr>
            <w:tcW w:w="87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soliciten confirmación de criterio sobre la interpretación o aplicación de las disposiciones fiscales en situaciones reales y concretas, así como la autorización de un régimen fiscal.</w:t>
            </w:r>
          </w:p>
        </w:tc>
      </w:tr>
      <w:tr w:rsidR="00772A2E" w:rsidRPr="00772A2E" w:rsidTr="00772A2E">
        <w:trPr>
          <w:trHeight w:val="20"/>
        </w:trPr>
        <w:tc>
          <w:tcPr>
            <w:tcW w:w="87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o elementos relacionados con la consulta que desea presentarse.</w:t>
            </w:r>
          </w:p>
          <w:p w:rsidR="00772A2E" w:rsidRPr="00772A2E" w:rsidRDefault="00772A2E" w:rsidP="00772A2E">
            <w:pPr>
              <w:spacing w:after="8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consultas en las que se tenga que definir la tasa aplicable conforme a los artículos 2-A y 25, fracción III de la Ley del IVA y al artículo 2, fracción I de la Ley del IEPS:</w:t>
            </w:r>
          </w:p>
          <w:p w:rsidR="00772A2E" w:rsidRPr="00772A2E" w:rsidRDefault="00772A2E" w:rsidP="00772A2E">
            <w:pPr>
              <w:spacing w:after="8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e-5 pago derechos tratándose de envío de muestras para dictamen técnico</w:t>
            </w:r>
          </w:p>
          <w:p w:rsidR="00772A2E" w:rsidRPr="00772A2E" w:rsidRDefault="00772A2E" w:rsidP="00772A2E">
            <w:pPr>
              <w:spacing w:after="80" w:line="216" w:lineRule="atLeast"/>
              <w:ind w:left="36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operaciones con residentes en el extranjero o planteadas por dichos residentes deberá identificarse por nombre, razón social o denominación, número de identificación fiscal y domicilio fiscal:</w:t>
            </w:r>
          </w:p>
          <w:p w:rsidR="00772A2E" w:rsidRPr="00772A2E" w:rsidRDefault="00772A2E" w:rsidP="00772A2E">
            <w:pPr>
              <w:spacing w:after="80" w:line="216"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 todas las partes relacionadas que puedan resultar involucradas con motivo de la respuesta a la solicitud de consulta o autorización de que se trate. Deberá manifestarse también para estos efectos, el país o jurisdicción donde dichas partes relacionadas tengan su residencia fiscal.</w:t>
            </w:r>
          </w:p>
          <w:p w:rsidR="00772A2E" w:rsidRPr="00772A2E" w:rsidRDefault="00772A2E" w:rsidP="00772A2E">
            <w:pPr>
              <w:spacing w:after="80" w:line="216"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entidad o figura extranjera de la que sean inmediatamente subsidiarias, definidas en términos de las normas de información financiera.</w:t>
            </w:r>
          </w:p>
          <w:p w:rsidR="00772A2E" w:rsidRPr="00772A2E" w:rsidRDefault="00772A2E" w:rsidP="00772A2E">
            <w:pPr>
              <w:spacing w:after="80" w:line="216"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entidad o figura extranjera controladora de último nivel del grupo multinacional, de la persona moral que solicite la consulta o autorización de que se trate.</w:t>
            </w:r>
          </w:p>
          <w:p w:rsidR="00772A2E" w:rsidRPr="00772A2E" w:rsidRDefault="00772A2E" w:rsidP="00772A2E">
            <w:pPr>
              <w:spacing w:after="80" w:line="216" w:lineRule="atLeast"/>
              <w:ind w:left="36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solicitudes de consultas o autorizaciones en materia de establecimiento permanente, deberá identificarse por nombre, razón social o denominación, número de identificación fiscal y dirección:</w:t>
            </w:r>
          </w:p>
          <w:p w:rsidR="00772A2E" w:rsidRPr="00772A2E" w:rsidRDefault="00772A2E" w:rsidP="00772A2E">
            <w:pPr>
              <w:spacing w:after="80" w:line="216"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 la oficina central del residente en el extranjero, así como el país o jurisdicción donde tenga su residencia fiscal.</w:t>
            </w:r>
          </w:p>
          <w:p w:rsidR="00772A2E" w:rsidRPr="00772A2E" w:rsidRDefault="00772A2E" w:rsidP="00772A2E">
            <w:pPr>
              <w:spacing w:after="8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eastAsia="es-MX"/>
              </w:rPr>
              <w:t>En</w:t>
            </w:r>
            <w:r w:rsidRPr="00772A2E">
              <w:rPr>
                <w:rFonts w:ascii="Verdana" w:eastAsia="Times New Roman" w:hAnsi="Verdana" w:cs="Arial"/>
                <w:lang w:val="es-ES" w:eastAsia="es-MX"/>
              </w:rPr>
              <w:t> su caso, a la entidad o figura extranjera de la que sean inmediatamente subsidiarias, definidas en términos de las normas de información financiera.</w:t>
            </w:r>
          </w:p>
          <w:p w:rsidR="00772A2E" w:rsidRPr="00772A2E" w:rsidRDefault="00772A2E" w:rsidP="00772A2E">
            <w:pPr>
              <w:spacing w:after="80"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su caso, a la entidad o figura extranjera controladora de último nivel del grupo multinacional.</w:t>
            </w:r>
          </w:p>
        </w:tc>
      </w:tr>
      <w:tr w:rsidR="00772A2E" w:rsidRPr="00772A2E" w:rsidTr="00772A2E">
        <w:trPr>
          <w:trHeight w:val="20"/>
        </w:trPr>
        <w:tc>
          <w:tcPr>
            <w:tcW w:w="87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y Contraseña.</w:t>
            </w:r>
          </w:p>
        </w:tc>
      </w:tr>
      <w:tr w:rsidR="00772A2E" w:rsidRPr="00772A2E" w:rsidTr="00772A2E">
        <w:trPr>
          <w:trHeight w:val="20"/>
        </w:trPr>
        <w:tc>
          <w:tcPr>
            <w:tcW w:w="87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16" w:lineRule="atLeast"/>
              <w:ind w:left="424" w:hanging="424"/>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los efectos de esta ficha, se considerará controladora de último nivel del grupo multinacional a aquella entidad o figura jurídica que no sea subsidiaria de otra empresa y que se encuentre obligada a elaborar, presentar y revelar estados financieros consolidados en los términos de las normas de información financiera.</w:t>
            </w:r>
          </w:p>
          <w:p w:rsidR="00772A2E" w:rsidRPr="00772A2E" w:rsidRDefault="00772A2E" w:rsidP="00772A2E">
            <w:pPr>
              <w:spacing w:after="101" w:line="216" w:lineRule="atLeast"/>
              <w:ind w:left="424" w:hanging="424"/>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los efectos de esta ficha, cuando se utiliza el término partes relacionadas se refiere a las definidas en el artículo 179 de la Ley del ISR.</w:t>
            </w:r>
          </w:p>
          <w:p w:rsidR="00772A2E" w:rsidRPr="00772A2E" w:rsidRDefault="00772A2E" w:rsidP="00772A2E">
            <w:pPr>
              <w:spacing w:after="101" w:line="216" w:lineRule="atLeast"/>
              <w:ind w:left="424" w:hanging="42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eastAsia="es-MX"/>
              </w:rPr>
              <w:t>Tratándose de consultas en las que se tenga que definir la tasa aplicable conforme a los artículos 2-A y 25, fracción III de la Ley del IVA y al artículo 2, fracción I de la Ley del IEPS, podrán optar por enviar por mensajería, paquetería o entregar directamente en la Administración Central de Operación Aduanera (Laboratorio de Aduanas, ubicado en Calzada Legaria N° 608, Planta Baja, Col. Irrigación, Ciudad de México, C.P. 11500) la muestra del producto materia de su consulta, adjuntando el acuse de recibo electrónico con número de folio de su promoción, el correspondiente pago de derechos, la información técnica, comercial, así como los demás elementos que permitan a la autoridad ubicar el uso o destino de dichas mercancías (catálogos, fichas técnicas, etiquetas).</w:t>
            </w:r>
          </w:p>
          <w:p w:rsidR="00772A2E" w:rsidRPr="00772A2E" w:rsidRDefault="00772A2E" w:rsidP="00772A2E">
            <w:pPr>
              <w:spacing w:after="101" w:line="20" w:lineRule="atLeast"/>
              <w:ind w:left="418" w:hanging="418"/>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eastAsia="es-MX"/>
              </w:rPr>
              <w:t>Los contribuyentes podrán analizar conjuntamente con la ACAJNG y la ACAJNI de la AGGC o con la ACAJNH de la AGH, según corresponda a su competencia, la información y documentación del trámite que pretendan someter a consideración de la unidad administrativa que corresponda, previamente a su presentación, sin que para ello sea necesario identificar al contribuyente o a sus partes relacionadas.</w:t>
            </w:r>
          </w:p>
        </w:tc>
      </w:tr>
      <w:tr w:rsidR="00772A2E" w:rsidRPr="00772A2E" w:rsidTr="00772A2E">
        <w:trPr>
          <w:trHeight w:val="20"/>
        </w:trPr>
        <w:tc>
          <w:tcPr>
            <w:tcW w:w="87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18, 18-A, 33, 34 y 36-BIS CFF, Art. 179 tercer párrafo Ley del ISR, Arts. 2-A y 25 Ley del IVA, Art. 2 Ley del IEPS, Regla 4.4.4.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187/CFF       Solicitud de Reintegro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cuando consideran que la transferencia realizada es superior al crédito fiscal adeudado o cuando la transferencia en exceso deriva por haber realizado la Administración Desconcentrada de Recaudación un doble cobro de créditos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dé el supuesto.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44" w:lineRule="atLeast"/>
              <w:ind w:left="738" w:hanging="37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Estado de cuenta reciente de la misma cuenta a la que se va a depositar, mismo que deberá contener el nombre del banco, nombre y número de la sucursal, número de cuenta y clave bancaria estandarizada (CLABE), así como nombre, denominación o razón social y domicilio del contribuyente.</w:t>
            </w:r>
          </w:p>
          <w:p w:rsidR="00772A2E" w:rsidRPr="00772A2E" w:rsidRDefault="00772A2E" w:rsidP="00772A2E">
            <w:pPr>
              <w:spacing w:after="101" w:line="244" w:lineRule="atLeast"/>
              <w:ind w:left="738" w:hanging="37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Hoja de trabajo cuando el importe solicitado sea superior al transferido por la autoridad.</w:t>
            </w:r>
          </w:p>
          <w:p w:rsidR="00772A2E" w:rsidRPr="00772A2E" w:rsidRDefault="00772A2E" w:rsidP="00772A2E">
            <w:pPr>
              <w:spacing w:after="101" w:line="244" w:lineRule="atLeast"/>
              <w:ind w:left="738" w:hanging="37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dirigido a la Administración Desconcentrada de Recaudación correspondiente, en el que solicite el reintegro y justifique dicha petición, así mismo debe indicar la fecha de apertura de la cuenta bancaria a la que se va a depositar.</w:t>
            </w:r>
          </w:p>
          <w:p w:rsidR="00772A2E" w:rsidRPr="00772A2E" w:rsidRDefault="00772A2E" w:rsidP="00772A2E">
            <w:pPr>
              <w:spacing w:after="101" w:line="244" w:lineRule="atLeast"/>
              <w:ind w:left="738" w:hanging="37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Por pago de créditos fiscales, adjuntar los respectivos comprobantes de pago.</w:t>
            </w:r>
          </w:p>
          <w:p w:rsidR="00772A2E" w:rsidRPr="00772A2E" w:rsidRDefault="00772A2E" w:rsidP="00772A2E">
            <w:pPr>
              <w:spacing w:after="101" w:line="20" w:lineRule="atLeast"/>
              <w:ind w:left="738" w:hanging="37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Por resolución o sentencia, adjuntar el documento correspondiente.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156 Ter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188/CFF     Aviso para eximir de la responsabilidad solidaria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a quienes los residentes en el extranjero les presten servicios personales subordinados o independientes que sean cubiertos por residentes en el extranjero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A través del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denominación o razón social y domicilio del residente en el extranjero que les presta los servicios.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en donde señalen que desconocen el monto de las percepciones pagadas a dicho residente en el extranjero.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Constancia firmada por el residente en el extranjero en la que manifieste que conoce su responsabilidad de realizar el pago del impuesto que derive de la percepción de dichos ingresos.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26 CFF, Art. 21 RCFF, Regla 2.1.25. de la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189/CFF       Aviso de funcionarios autorizados para recibir requerimiento de pago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instituciones de fianzas.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presentan?</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Dentro de los 15 días de anticipación a la fecha en que aplique el cambio de domicilio o cambio de apoderado que has designado.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xml:space="preserve">Cuando se realicen cambios respecto a la designación de los apoderados legales autorizados por las instituciones de fianzas para recibir requerimientos de pago, así como al cambio de domicilio </w:t>
            </w:r>
            <w:r w:rsidRPr="00772A2E">
              <w:rPr>
                <w:rFonts w:ascii="Verdana" w:eastAsia="Times New Roman" w:hAnsi="Verdana" w:cs="Arial"/>
                <w:lang w:val="es-ES" w:eastAsia="es-MX"/>
              </w:rPr>
              <w:lastRenderedPageBreak/>
              <w:t>designado para su recepción.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34" w:lineRule="atLeast"/>
              <w:ind w:left="396" w:hanging="360"/>
              <w:jc w:val="both"/>
              <w:rPr>
                <w:rFonts w:ascii="Verdana" w:eastAsia="Times New Roman" w:hAnsi="Verdana" w:cs="Arial"/>
                <w:lang w:eastAsia="es-MX"/>
              </w:rPr>
            </w:pPr>
            <w:r w:rsidRPr="00772A2E">
              <w:rPr>
                <w:rFonts w:ascii="Verdana" w:eastAsia="Times New Roman" w:hAnsi="Verdana" w:cs="Arial"/>
                <w:strike/>
                <w:lang w:val="es-ES" w:eastAsia="es-MX"/>
              </w:rPr>
              <w:t>·</w:t>
            </w:r>
            <w:r w:rsidRPr="00772A2E">
              <w:rPr>
                <w:rFonts w:ascii="Verdana" w:eastAsia="Times New Roman" w:hAnsi="Verdana" w:cs="Times New Roman"/>
                <w:strike/>
                <w:lang w:val="es-ES" w:eastAsia="es-MX"/>
              </w:rPr>
              <w:t>         </w:t>
            </w:r>
            <w:r w:rsidRPr="00772A2E">
              <w:rPr>
                <w:rFonts w:ascii="Verdana" w:eastAsia="Times New Roman" w:hAnsi="Verdana" w:cs="Arial"/>
                <w:lang w:val="es-ES" w:eastAsia="es-MX"/>
              </w:rPr>
              <w:t>Archivo electrónico con:</w:t>
            </w:r>
          </w:p>
          <w:p w:rsidR="00772A2E" w:rsidRPr="00772A2E" w:rsidRDefault="00772A2E" w:rsidP="00772A2E">
            <w:pPr>
              <w:spacing w:after="101" w:line="234"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a) Nombre del apoderado que recibirá los requerimientos de pago;</w:t>
            </w:r>
          </w:p>
          <w:p w:rsidR="00772A2E" w:rsidRPr="00772A2E" w:rsidRDefault="00772A2E" w:rsidP="00772A2E">
            <w:pPr>
              <w:spacing w:after="101" w:line="234"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b) Domicilio en el que el apoderado recibirá los requerimientos de pago;</w:t>
            </w:r>
          </w:p>
          <w:p w:rsidR="00772A2E" w:rsidRPr="00772A2E" w:rsidRDefault="00772A2E" w:rsidP="00772A2E">
            <w:pPr>
              <w:spacing w:after="101" w:line="234"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c) Sala Regional del Tribunal Federal de Justicia Administrativa a la que corresponde;</w:t>
            </w:r>
          </w:p>
          <w:p w:rsidR="00772A2E" w:rsidRPr="00772A2E" w:rsidRDefault="00772A2E" w:rsidP="00772A2E">
            <w:pPr>
              <w:spacing w:after="101" w:line="20"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d) Fecha en que surtirá efectos el cambio de apoderado y/o domicilio para la recepción de requerimientos de pago.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 18-A, 143 CFF, Regla 2.15.6. </w:t>
            </w:r>
            <w:r w:rsidRPr="00772A2E">
              <w:rPr>
                <w:rFonts w:ascii="Verdana" w:eastAsia="Times New Roman" w:hAnsi="Verdana" w:cs="Arial"/>
                <w:lang w:val="en-US" w:eastAsia="es-MX"/>
              </w:rPr>
              <w:t>RMF.</w:t>
            </w:r>
          </w:p>
        </w:tc>
      </w:tr>
    </w:tbl>
    <w:p w:rsidR="00772A2E" w:rsidRPr="00772A2E" w:rsidRDefault="00772A2E" w:rsidP="00772A2E">
      <w:pPr>
        <w:spacing w:after="101" w:line="23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190/CFF Solicitud de registro como usuario de e.firma portable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que deban presentar ante el SAT trámites, solicitudes, declaraciones, consultas o avisos de forma segura.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¿Dónde se solicita?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requiera la presentación de algún trámite o servicio vía electrónica.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Previo al registro de e.firma portable deberás contar con lo siguiente:</w:t>
            </w:r>
          </w:p>
          <w:p w:rsidR="00772A2E" w:rsidRPr="00772A2E" w:rsidRDefault="00772A2E" w:rsidP="00772A2E">
            <w:pPr>
              <w:spacing w:after="101" w:line="23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Cuenta de correo electrónico vigente.</w:t>
            </w:r>
          </w:p>
          <w:p w:rsidR="00772A2E" w:rsidRPr="00772A2E" w:rsidRDefault="00772A2E" w:rsidP="00772A2E">
            <w:pPr>
              <w:spacing w:after="101" w:line="23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Aceptar la responsiva de uso, y</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Habilitación inmediata de e.firma portable en tu dispositivo móvil a través del aplicativo SAT MÓVIL.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la App SAT Móvil previamente instalada el dispositivo móvil, la cual podrás descargar en el Portal del SAT.</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dispositivo móvil (teléfono inteligente o tableta) deberá contar con los siguientes requisitos mínimos:</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Servicio de Datos</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n-US"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SO Android 4.0.x- Ice Cream Sandwich y</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n-US" w:eastAsia="es-MX"/>
              </w:rPr>
              <w:t>·</w:t>
            </w:r>
            <w:r w:rsidRPr="00772A2E">
              <w:rPr>
                <w:rFonts w:ascii="Verdana" w:eastAsia="Times New Roman" w:hAnsi="Verdana" w:cs="Times New Roman"/>
                <w:lang w:val="en-US" w:eastAsia="es-MX"/>
              </w:rPr>
              <w:t>         </w:t>
            </w:r>
            <w:r w:rsidRPr="00772A2E">
              <w:rPr>
                <w:rFonts w:ascii="Verdana" w:eastAsia="Times New Roman" w:hAnsi="Verdana" w:cs="Arial"/>
                <w:lang w:val="es-ES" w:eastAsia="es-MX"/>
              </w:rPr>
              <w:t>SO iOS7.</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17-D del CFF, Regla 2.2.2.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191/CFF Aviso de baja como usuario de e.firma portable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que deban dar de baja el servicio de e.firma portable.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solicita?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lo requiera el contribuyente.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17-D del CFF, Regla 2.2.2. RMF</w:t>
            </w:r>
          </w:p>
        </w:tc>
      </w:tr>
    </w:tbl>
    <w:p w:rsidR="00772A2E" w:rsidRPr="00772A2E" w:rsidRDefault="00772A2E" w:rsidP="00772A2E">
      <w:pPr>
        <w:spacing w:after="101" w:line="23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192/CFF    Recurso de revocación en línea presentado 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      Acuse de recibo electrónico, indicándose el número de asunto y la autoridad que atenderá la promoción.</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      Constancia de firmado electrónico de documentos.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Acuse de Términos y Condiciones.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2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      Por regla general, dentro de los 30 días siguientes a aquél en que haya surtido efectos la notificación de la resolución o acto que se impugna.</w:t>
            </w:r>
          </w:p>
          <w:p w:rsidR="00772A2E" w:rsidRPr="00772A2E" w:rsidRDefault="00772A2E" w:rsidP="00772A2E">
            <w:pPr>
              <w:spacing w:after="101" w:line="22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      Respecto de violaciones al procedimiento administrativo de ejecución, dentro de los 10 días siguientes a la fecha de publicación de la convocatoria de remate.</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      En cualquier tiempo, cuando el tercero afirme ser propietario de los bienes o negociaciones, o titular de los derechos embargados.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      Escrito de promoción.</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      Resolución o acto impugnado.</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      Constancia de notificación del acto impugnado.</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      Pruebas.</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      Escrito de anuncio de pruebas adicionales.</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      Escrito de exhibición de pruebas adicionales.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Documentación relacionada con el recurso de revocación.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El recurrente podrá optar por enviar las pruebas diversas a las documentales que ofrezca mediante correo certificado con acuse de recibo o entregar directamente en la dirección de la autoridad que atenderá su trámite, adjuntando copia del acuse de recibo electrónico que indique el número de asunto de su promoción.</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La dirección de la unidad administrativa podrá consultarse en el Anexo 23.</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_tradnl" w:eastAsia="es-MX"/>
              </w:rPr>
              <w:t>Las promociones y trámites de los sujetos que no se encuentren obligados a inscribirse en el RFC, las que se presenten ante las autoridades fiscales de las entidades federativas, así como los que no se encuentren obligados a tramitar la e.firma, se realizarán mediante escrito libre ante la unidad administrativa del SAT o de la entidad federativa que corresponda.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 </w:t>
            </w:r>
            <w:r w:rsidRPr="00772A2E">
              <w:rPr>
                <w:rFonts w:ascii="Verdana" w:eastAsia="Times New Roman" w:hAnsi="Verdana" w:cs="Arial"/>
                <w:i/>
                <w:iCs/>
                <w:lang w:val="es-ES" w:eastAsia="es-MX"/>
              </w:rPr>
              <w:t>Respecto de las pruebas diversas a las documentales, entiéndase, todas aquellas que no puedan digitalizarse para su envío por el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 19, 116, 117, 121, 122, 123, 125, 126, 127, 128, 130, 131, 132, 133, CFF, Art. 203 LA, Regla 2.18.1.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193</w:t>
            </w:r>
            <w:r w:rsidRPr="00772A2E">
              <w:rPr>
                <w:rFonts w:ascii="Verdana" w:eastAsia="Times New Roman" w:hAnsi="Verdana" w:cs="Arial"/>
                <w:b/>
                <w:bCs/>
                <w:lang w:eastAsia="es-MX"/>
              </w:rPr>
              <w:t>/CFF   </w:t>
            </w:r>
            <w:r w:rsidRPr="00772A2E">
              <w:rPr>
                <w:rFonts w:ascii="Verdana" w:eastAsia="Times New Roman" w:hAnsi="Verdana" w:cs="Arial"/>
                <w:b/>
                <w:bCs/>
                <w:lang w:val="es-ES" w:eastAsia="es-MX"/>
              </w:rPr>
              <w:t>Aviso de cambios tecnológicos para los proveedores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proveedores de certificación de recepción de documentos digitales que realicen cambios tecnológicos.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eastAsia="es-MX"/>
              </w:rPr>
              <w:t>Cuando las personas morales antes señaladas vayan o pretendan realizar algún cambio tecnológico, </w:t>
            </w:r>
            <w:r w:rsidRPr="00772A2E">
              <w:rPr>
                <w:rFonts w:ascii="Verdana" w:eastAsia="Times New Roman" w:hAnsi="Verdana" w:cs="Arial"/>
                <w:lang w:val="es-ES" w:eastAsia="es-MX"/>
              </w:rPr>
              <w:t>con posterioridad a la obtención de la autorización como proveedor de certificación de</w:t>
            </w:r>
            <w:r w:rsidRPr="00772A2E">
              <w:rPr>
                <w:rFonts w:ascii="Verdana" w:eastAsia="Times New Roman" w:hAnsi="Verdana" w:cs="Arial"/>
                <w:lang w:eastAsia="es-MX"/>
              </w:rPr>
              <w:t> recepción de documentos digitales.</w:t>
            </w:r>
          </w:p>
          <w:p w:rsidR="00772A2E" w:rsidRPr="00772A2E" w:rsidRDefault="00772A2E" w:rsidP="00772A2E">
            <w:pPr>
              <w:spacing w:after="101" w:line="228" w:lineRule="atLeast"/>
              <w:ind w:left="423" w:hanging="425"/>
              <w:jc w:val="both"/>
              <w:rPr>
                <w:rFonts w:ascii="Verdana" w:eastAsia="Times New Roman" w:hAnsi="Verdana" w:cs="Arial"/>
                <w:lang w:eastAsia="es-MX"/>
              </w:rPr>
            </w:pPr>
            <w:r w:rsidRPr="00772A2E">
              <w:rPr>
                <w:rFonts w:ascii="Verdana" w:eastAsia="Times New Roman" w:hAnsi="Verdana" w:cs="Arial"/>
                <w:lang w:eastAsia="es-MX"/>
              </w:rPr>
              <w:t>a)      Al menos quince días antes de la realización de los cambios tecnológicos.</w:t>
            </w:r>
          </w:p>
          <w:p w:rsidR="00772A2E" w:rsidRPr="00772A2E" w:rsidRDefault="00772A2E" w:rsidP="00772A2E">
            <w:pPr>
              <w:spacing w:after="101" w:line="228" w:lineRule="atLeast"/>
              <w:ind w:left="423" w:hanging="425"/>
              <w:jc w:val="both"/>
              <w:rPr>
                <w:rFonts w:ascii="Verdana" w:eastAsia="Times New Roman" w:hAnsi="Verdana" w:cs="Arial"/>
                <w:lang w:eastAsia="es-MX"/>
              </w:rPr>
            </w:pPr>
            <w:r w:rsidRPr="00772A2E">
              <w:rPr>
                <w:rFonts w:ascii="Verdana" w:eastAsia="Times New Roman" w:hAnsi="Verdana" w:cs="Arial"/>
                <w:lang w:eastAsia="es-MX"/>
              </w:rPr>
              <w:t>b)      Cuando se realice de manera urgente algún cambio tecnológico derivado de un incidente que no permita la prestación del servicio, dentro de las veinticuatro horas siguientes a la realización del mismo, incluyendo las acciones de solución realizadas.</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eastAsia="es-MX"/>
              </w:rPr>
              <w:t>Para lo cual, se utilizará el catálogo de hardware y software siguiente:</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en servidores (hardware).</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Integración de nuevo equipo (hardware).</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Baja de equipo (hardware).</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en equipos de red (hardware).</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Modificación en la arquitectura de la aplicación (software).</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Alta, baja, cambio en la base de datos (software).</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Modificación de código en la aplicación (software).</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centro de datos.</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Virtualización de infraestructura.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Otros.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que contenga la manifestación de la persona moral sobre los cambios tecnológicos realizados, así como, las razones y motivos de dicho cambio.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del inciso a) de la presente ficha, una vez realizado el cambio tecnológico, el proveedor deberá enviar la información que acredite su implementación, a través del mismo caso de Servicio o Solicitud en el que dio el aviso previo, esto deberá hacerlo dentro de los cinco días posteriores a la realización del cambio.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31 CFF, Reglas 2.8.2.1., 2.8.2.2., 2.8.2.9. RMF.</w:t>
            </w:r>
          </w:p>
        </w:tc>
      </w:tr>
    </w:tbl>
    <w:p w:rsidR="00772A2E" w:rsidRPr="00772A2E" w:rsidRDefault="00772A2E" w:rsidP="00772A2E">
      <w:pPr>
        <w:spacing w:after="101" w:line="27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194/CFF   Aviso de cambios tecnológicos para los proveedores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proveedores de certificación de CFDI autorizados que realicen cambios tecnológicos.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74" w:lineRule="atLeast"/>
              <w:jc w:val="both"/>
              <w:rPr>
                <w:rFonts w:ascii="Verdana" w:eastAsia="Times New Roman" w:hAnsi="Verdana" w:cs="Arial"/>
                <w:lang w:eastAsia="es-MX"/>
              </w:rPr>
            </w:pPr>
            <w:r w:rsidRPr="00772A2E">
              <w:rPr>
                <w:rFonts w:ascii="Verdana" w:eastAsia="Times New Roman" w:hAnsi="Verdana" w:cs="Arial"/>
                <w:lang w:eastAsia="es-MX"/>
              </w:rPr>
              <w:t>Cuando las personas morales antes señaladas, realicen algún cambio tecnológico con posterioridad a la obtención de la autorización como proveedor de certificación de CFDI.</w:t>
            </w:r>
          </w:p>
          <w:p w:rsidR="00772A2E" w:rsidRPr="00772A2E" w:rsidRDefault="00772A2E" w:rsidP="00772A2E">
            <w:pPr>
              <w:spacing w:after="101" w:line="274" w:lineRule="atLeast"/>
              <w:ind w:left="423" w:hanging="425"/>
              <w:jc w:val="both"/>
              <w:rPr>
                <w:rFonts w:ascii="Verdana" w:eastAsia="Times New Roman" w:hAnsi="Verdana" w:cs="Arial"/>
                <w:lang w:eastAsia="es-MX"/>
              </w:rPr>
            </w:pPr>
            <w:r w:rsidRPr="00772A2E">
              <w:rPr>
                <w:rFonts w:ascii="Verdana" w:eastAsia="Times New Roman" w:hAnsi="Verdana" w:cs="Arial"/>
                <w:lang w:eastAsia="es-MX"/>
              </w:rPr>
              <w:t>a)      Al menos quince días antes de la realización de los cambios tecnológicos.</w:t>
            </w:r>
          </w:p>
          <w:p w:rsidR="00772A2E" w:rsidRPr="00772A2E" w:rsidRDefault="00772A2E" w:rsidP="00772A2E">
            <w:pPr>
              <w:spacing w:after="101" w:line="274" w:lineRule="atLeast"/>
              <w:ind w:left="423" w:hanging="425"/>
              <w:jc w:val="both"/>
              <w:rPr>
                <w:rFonts w:ascii="Verdana" w:eastAsia="Times New Roman" w:hAnsi="Verdana" w:cs="Arial"/>
                <w:lang w:eastAsia="es-MX"/>
              </w:rPr>
            </w:pPr>
            <w:r w:rsidRPr="00772A2E">
              <w:rPr>
                <w:rFonts w:ascii="Verdana" w:eastAsia="Times New Roman" w:hAnsi="Verdana" w:cs="Arial"/>
                <w:lang w:eastAsia="es-MX"/>
              </w:rPr>
              <w:t>b)      Cuando se realice de manera urgente algún cambio tecnológico derivado de un incidente que no permita la prestación del servicio, dentro de las veinticuatro horas siguientes a la realización del mismo, incluyendo las acciones de solución realizadas.</w:t>
            </w:r>
          </w:p>
          <w:p w:rsidR="00772A2E" w:rsidRPr="00772A2E" w:rsidRDefault="00772A2E" w:rsidP="00772A2E">
            <w:pPr>
              <w:spacing w:after="101" w:line="274" w:lineRule="atLeast"/>
              <w:jc w:val="both"/>
              <w:rPr>
                <w:rFonts w:ascii="Verdana" w:eastAsia="Times New Roman" w:hAnsi="Verdana" w:cs="Arial"/>
                <w:lang w:eastAsia="es-MX"/>
              </w:rPr>
            </w:pPr>
            <w:r w:rsidRPr="00772A2E">
              <w:rPr>
                <w:rFonts w:ascii="Verdana" w:eastAsia="Times New Roman" w:hAnsi="Verdana" w:cs="Arial"/>
                <w:lang w:eastAsia="es-MX"/>
              </w:rPr>
              <w:t>Para lo cual, se utilizará el catálogo de hardware y software siguiente:</w:t>
            </w:r>
          </w:p>
          <w:p w:rsidR="00772A2E" w:rsidRPr="00772A2E" w:rsidRDefault="00772A2E" w:rsidP="00772A2E">
            <w:pPr>
              <w:spacing w:after="101" w:line="27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Cambio en servidores (</w:t>
            </w:r>
            <w:r w:rsidRPr="00772A2E">
              <w:rPr>
                <w:rFonts w:ascii="Verdana" w:eastAsia="Times New Roman" w:hAnsi="Verdana" w:cs="Arial"/>
                <w:i/>
                <w:iCs/>
                <w:lang w:eastAsia="es-MX"/>
              </w:rPr>
              <w:t>hardware</w:t>
            </w:r>
            <w:r w:rsidRPr="00772A2E">
              <w:rPr>
                <w:rFonts w:ascii="Verdana" w:eastAsia="Times New Roman" w:hAnsi="Verdana" w:cs="Arial"/>
                <w:lang w:eastAsia="es-MX"/>
              </w:rPr>
              <w:t>).</w:t>
            </w:r>
          </w:p>
          <w:p w:rsidR="00772A2E" w:rsidRPr="00772A2E" w:rsidRDefault="00772A2E" w:rsidP="00772A2E">
            <w:pPr>
              <w:spacing w:after="101" w:line="27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Integración de nuevo equipo (</w:t>
            </w:r>
            <w:r w:rsidRPr="00772A2E">
              <w:rPr>
                <w:rFonts w:ascii="Verdana" w:eastAsia="Times New Roman" w:hAnsi="Verdana" w:cs="Arial"/>
                <w:i/>
                <w:iCs/>
                <w:lang w:eastAsia="es-MX"/>
              </w:rPr>
              <w:t>hardware</w:t>
            </w:r>
            <w:r w:rsidRPr="00772A2E">
              <w:rPr>
                <w:rFonts w:ascii="Verdana" w:eastAsia="Times New Roman" w:hAnsi="Verdana" w:cs="Arial"/>
                <w:lang w:eastAsia="es-MX"/>
              </w:rPr>
              <w:t>).</w:t>
            </w:r>
          </w:p>
          <w:p w:rsidR="00772A2E" w:rsidRPr="00772A2E" w:rsidRDefault="00772A2E" w:rsidP="00772A2E">
            <w:pPr>
              <w:spacing w:after="101" w:line="27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Baja de equipo (</w:t>
            </w:r>
            <w:r w:rsidRPr="00772A2E">
              <w:rPr>
                <w:rFonts w:ascii="Verdana" w:eastAsia="Times New Roman" w:hAnsi="Verdana" w:cs="Arial"/>
                <w:i/>
                <w:iCs/>
                <w:lang w:eastAsia="es-MX"/>
              </w:rPr>
              <w:t>hardware</w:t>
            </w:r>
            <w:r w:rsidRPr="00772A2E">
              <w:rPr>
                <w:rFonts w:ascii="Verdana" w:eastAsia="Times New Roman" w:hAnsi="Verdana" w:cs="Arial"/>
                <w:lang w:eastAsia="es-MX"/>
              </w:rPr>
              <w:t>).</w:t>
            </w:r>
          </w:p>
          <w:p w:rsidR="00772A2E" w:rsidRPr="00772A2E" w:rsidRDefault="00772A2E" w:rsidP="00772A2E">
            <w:pPr>
              <w:spacing w:after="101" w:line="27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Cambio en equipos de red (</w:t>
            </w:r>
            <w:r w:rsidRPr="00772A2E">
              <w:rPr>
                <w:rFonts w:ascii="Verdana" w:eastAsia="Times New Roman" w:hAnsi="Verdana" w:cs="Arial"/>
                <w:i/>
                <w:iCs/>
                <w:lang w:eastAsia="es-MX"/>
              </w:rPr>
              <w:t>hardware</w:t>
            </w:r>
            <w:r w:rsidRPr="00772A2E">
              <w:rPr>
                <w:rFonts w:ascii="Verdana" w:eastAsia="Times New Roman" w:hAnsi="Verdana" w:cs="Arial"/>
                <w:lang w:eastAsia="es-MX"/>
              </w:rPr>
              <w:t>).</w:t>
            </w:r>
          </w:p>
          <w:p w:rsidR="00772A2E" w:rsidRPr="00772A2E" w:rsidRDefault="00772A2E" w:rsidP="00772A2E">
            <w:pPr>
              <w:spacing w:after="101" w:line="27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Modificación en la arquitectura de la aplicación (s</w:t>
            </w:r>
            <w:r w:rsidRPr="00772A2E">
              <w:rPr>
                <w:rFonts w:ascii="Verdana" w:eastAsia="Times New Roman" w:hAnsi="Verdana" w:cs="Arial"/>
                <w:i/>
                <w:iCs/>
                <w:lang w:eastAsia="es-MX"/>
              </w:rPr>
              <w:t>oftware</w:t>
            </w:r>
            <w:r w:rsidRPr="00772A2E">
              <w:rPr>
                <w:rFonts w:ascii="Verdana" w:eastAsia="Times New Roman" w:hAnsi="Verdana" w:cs="Arial"/>
                <w:lang w:eastAsia="es-MX"/>
              </w:rPr>
              <w:t>).</w:t>
            </w:r>
          </w:p>
          <w:p w:rsidR="00772A2E" w:rsidRPr="00772A2E" w:rsidRDefault="00772A2E" w:rsidP="00772A2E">
            <w:pPr>
              <w:spacing w:after="101" w:line="27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Alta, baja, cambio en la base de datos (s</w:t>
            </w:r>
            <w:r w:rsidRPr="00772A2E">
              <w:rPr>
                <w:rFonts w:ascii="Verdana" w:eastAsia="Times New Roman" w:hAnsi="Verdana" w:cs="Arial"/>
                <w:i/>
                <w:iCs/>
                <w:lang w:eastAsia="es-MX"/>
              </w:rPr>
              <w:t>oftware</w:t>
            </w:r>
            <w:r w:rsidRPr="00772A2E">
              <w:rPr>
                <w:rFonts w:ascii="Verdana" w:eastAsia="Times New Roman" w:hAnsi="Verdana" w:cs="Arial"/>
                <w:lang w:eastAsia="es-MX"/>
              </w:rPr>
              <w:t>).</w:t>
            </w:r>
          </w:p>
          <w:p w:rsidR="00772A2E" w:rsidRPr="00772A2E" w:rsidRDefault="00772A2E" w:rsidP="00772A2E">
            <w:pPr>
              <w:spacing w:after="101" w:line="27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Cambio de centro de datos.</w:t>
            </w:r>
          </w:p>
          <w:p w:rsidR="00772A2E" w:rsidRPr="00772A2E" w:rsidRDefault="00772A2E" w:rsidP="00772A2E">
            <w:pPr>
              <w:spacing w:after="101" w:line="27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Virtualización de infraestructura.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Otros.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que contenga la manifestación de la persona moral sobre los cambios tecnológicos realizados, indicando razón social, RFC de la persona moral, número de oficio de la autorización vigente, fecha del cambio, precisando hora de inicio y término, así como las razones y motivos de dicho cambio; el documento deberá contar con la firma del representante legal de la persona moral y del contacto tecnológico.</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Anexar en electrónico la siguiente información:</w:t>
            </w:r>
          </w:p>
          <w:p w:rsidR="00772A2E" w:rsidRPr="00772A2E" w:rsidRDefault="00772A2E" w:rsidP="00772A2E">
            <w:pPr>
              <w:spacing w:after="101" w:line="230" w:lineRule="atLeast"/>
              <w:ind w:left="417"/>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Análisis de Riesgos.</w:t>
            </w:r>
          </w:p>
          <w:p w:rsidR="00772A2E" w:rsidRPr="00772A2E" w:rsidRDefault="00772A2E" w:rsidP="00772A2E">
            <w:pPr>
              <w:spacing w:after="101" w:line="230" w:lineRule="atLeast"/>
              <w:ind w:left="417"/>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Plan de Seguimiento a Riesgos Detectados.</w:t>
            </w:r>
          </w:p>
          <w:p w:rsidR="00772A2E" w:rsidRPr="00772A2E" w:rsidRDefault="00772A2E" w:rsidP="00772A2E">
            <w:pPr>
              <w:spacing w:after="101" w:line="230" w:lineRule="atLeast"/>
              <w:ind w:left="417"/>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Control de Cambios Autorizado.</w:t>
            </w:r>
          </w:p>
          <w:p w:rsidR="00772A2E" w:rsidRPr="00772A2E" w:rsidRDefault="00772A2E" w:rsidP="00772A2E">
            <w:pPr>
              <w:spacing w:after="101" w:line="230" w:lineRule="atLeast"/>
              <w:ind w:left="417"/>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Plan de Pruebas Funcionales y Operacionales.</w:t>
            </w:r>
          </w:p>
          <w:p w:rsidR="00772A2E" w:rsidRPr="00772A2E" w:rsidRDefault="00772A2E" w:rsidP="00772A2E">
            <w:pPr>
              <w:spacing w:after="101" w:line="230" w:lineRule="atLeast"/>
              <w:ind w:left="417"/>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Matriz de Escalamiento.</w:t>
            </w:r>
          </w:p>
          <w:p w:rsidR="00772A2E" w:rsidRPr="00772A2E" w:rsidRDefault="00772A2E" w:rsidP="00772A2E">
            <w:pPr>
              <w:spacing w:after="101" w:line="230" w:lineRule="atLeast"/>
              <w:ind w:left="417"/>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Cronograma de actividades.</w:t>
            </w:r>
          </w:p>
          <w:p w:rsidR="00772A2E" w:rsidRPr="00772A2E" w:rsidRDefault="00772A2E" w:rsidP="00772A2E">
            <w:pPr>
              <w:spacing w:after="101" w:line="230" w:lineRule="atLeast"/>
              <w:ind w:left="417"/>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Comunicado del cambio interno.</w:t>
            </w:r>
          </w:p>
          <w:p w:rsidR="00772A2E" w:rsidRPr="00772A2E" w:rsidRDefault="00772A2E" w:rsidP="00772A2E">
            <w:pPr>
              <w:spacing w:after="101" w:line="20" w:lineRule="atLeast"/>
              <w:ind w:left="36"/>
              <w:jc w:val="both"/>
              <w:rPr>
                <w:rFonts w:ascii="Verdana" w:eastAsia="Times New Roman" w:hAnsi="Verdana" w:cs="Arial"/>
                <w:lang w:eastAsia="es-MX"/>
              </w:rPr>
            </w:pPr>
            <w:r w:rsidRPr="00772A2E">
              <w:rPr>
                <w:rFonts w:ascii="Verdana" w:eastAsia="Times New Roman" w:hAnsi="Verdana" w:cs="Arial"/>
                <w:lang w:val="es-ES" w:eastAsia="es-MX"/>
              </w:rPr>
              <w:t>Todo lo anterior debe tener como alcance el cambio a realizar.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del inciso a) de la presente ficha, una vez realizado el cambio tecnológico, el proveedor deberá enviar la información que acredite su implementación, a través del mismo caso de Servicio o Solicitud en el que dio el aviso previo, esto deberá hacerlo dentro de los cinco días posteriores a la realización del cambio.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29, frac. IV, segundo al quinto párrafos CFF, Reglas </w:t>
            </w:r>
            <w:r w:rsidRPr="00772A2E">
              <w:rPr>
                <w:rFonts w:ascii="Verdana" w:eastAsia="Times New Roman" w:hAnsi="Verdana" w:cs="Arial"/>
                <w:lang w:val="es-ES" w:eastAsia="es-MX"/>
              </w:rPr>
              <w:t>2.7.2.1.</w:t>
            </w:r>
            <w:r w:rsidRPr="00772A2E">
              <w:rPr>
                <w:rFonts w:ascii="Verdana" w:eastAsia="Times New Roman" w:hAnsi="Verdana" w:cs="Arial"/>
                <w:lang w:eastAsia="es-MX"/>
              </w:rPr>
              <w:t>, </w:t>
            </w:r>
            <w:r w:rsidRPr="00772A2E">
              <w:rPr>
                <w:rFonts w:ascii="Verdana" w:eastAsia="Times New Roman" w:hAnsi="Verdana" w:cs="Arial"/>
                <w:lang w:val="es-ES" w:eastAsia="es-MX"/>
              </w:rPr>
              <w:t>2.7.2.8., 2.7.2.11.</w:t>
            </w:r>
            <w:r w:rsidRPr="00772A2E">
              <w:rPr>
                <w:rFonts w:ascii="Verdana" w:eastAsia="Times New Roman" w:hAnsi="Verdana" w:cs="Arial"/>
                <w:lang w:eastAsia="es-MX"/>
              </w:rPr>
              <w:t> 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195/CFF   Informe de envío de archivo de avisos a clientes sobre la cesación de actividades como proveedor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de CFDI:</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no tramiten la renovación de su autorización.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dicha autorización sea revocada por 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3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Durante el mes de octubre del año en que su autorización pudo ser renovada como proveedor de certificación de CFDI.</w:t>
            </w:r>
          </w:p>
          <w:p w:rsidR="00772A2E" w:rsidRPr="00772A2E" w:rsidRDefault="00772A2E" w:rsidP="00772A2E">
            <w:pPr>
              <w:spacing w:after="101" w:line="2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Durante al mes siguiente a aquél en el que se publique su revocación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electrónico o documento en archivo digitalizado que contenga por cada uno de sus clientes, copia del aviso remitido mediante correo electrónico y, de contar con ella, la confirmación de recepción por parte de sus clientes.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por el volumen o tamaño de los archivos no sea posible el envío de la información, se podrá presentar la misma en cualquier ADSC mediante disco compacto o DVD.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29, frac. IV CFF, numeral 3 de la Regla </w:t>
            </w:r>
            <w:r w:rsidRPr="00772A2E">
              <w:rPr>
                <w:rFonts w:ascii="Verdana" w:eastAsia="Times New Roman" w:hAnsi="Verdana" w:cs="Arial"/>
                <w:lang w:val="es-ES" w:eastAsia="es-MX"/>
              </w:rPr>
              <w:t>2.7.2.4., 2.7.2.12. </w:t>
            </w:r>
            <w:r w:rsidRPr="00772A2E">
              <w:rPr>
                <w:rFonts w:ascii="Verdana" w:eastAsia="Times New Roman" w:hAnsi="Verdana" w:cs="Arial"/>
                <w:lang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196/CFF   Informe de envío de archivo de avisos a clientes sobre la cesación de actividades como proveedor de certificación de recepción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de recepción de documentos digitales cuya autorización no sea renovada.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los primeros 2 meses del periodo de transición.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electrónico o documento en archivo digitalizado que contenga por cada uno de sus clientes, copia del aviso remitido mediante correo electrónico y, de contar con ella, la confirmación de recepción por parte de sus clientes.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por el volumen o tamaño de los archivos no sea posible el envío de la información, se podrá presentar la misma en cualquier ADSC mediante disco compacto o DVD.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31 CFF, Regla 2.8.2.5. fracción III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197/CFF   Aclaración a la solicitud de inscripción en 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no hayan acreditado de forma suficiente la identidad, domicilio y en general su situación fiscal en el trámite de inscripción en 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Cuando procede la aclaración: Cédula de identificación fiscal o constancia de registro fiscal, las cuales </w:t>
            </w:r>
            <w:r w:rsidRPr="00772A2E">
              <w:rPr>
                <w:rFonts w:ascii="Verdana" w:eastAsia="Times New Roman" w:hAnsi="Verdana" w:cs="Arial"/>
                <w:lang w:val="es-ES" w:eastAsia="es-MX"/>
              </w:rPr>
              <w:lastRenderedPageBreak/>
              <w:t>contendrán la clave en el RFC.</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no proceda la aclaración: “Acuse de no conclusión de trámite por falta de aclaración a la información de la solicitud de inscripción en 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seis días hábiles contados a partir del día siguiente al que se reciba el “Acuse de presentación con información inconclusa de la solicitud de inscripción”.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7"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 de aclaración en el que se manifieste bajo protesta de decir verdad y se exhiban pruebas para acreditar aspectos relacionados con la identidad, domicilio y en general la situación fiscal de la persona moral que se pretende inscribir en el RFC.</w:t>
            </w:r>
          </w:p>
          <w:p w:rsidR="00772A2E" w:rsidRPr="00772A2E" w:rsidRDefault="00772A2E" w:rsidP="00772A2E">
            <w:pPr>
              <w:spacing w:after="101" w:line="237"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personas físicas, debe presentar identificación oficial vigente de las señaladas en el inciso A) del apartado de Definiciones de este Anexo.</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personas morales, debe presentar identificación oficial vigente de las señaladas en el inciso A) del apartado de Definiciones de este Anexo, del representante legal, copia certificada del poder notarial con el que se acredite su personalidad o carta-poder firmada ante dos testigos y ratificadas las firmas ante las autoridades fiscales, Notario o Fedatario Público.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27, 33-A, 41-B, 69-B CFF, Reglas 2.4.8 y 2.4.15. RMF</w:t>
            </w:r>
          </w:p>
        </w:tc>
      </w:tr>
    </w:tbl>
    <w:p w:rsidR="00772A2E" w:rsidRPr="00772A2E" w:rsidRDefault="00772A2E" w:rsidP="00772A2E">
      <w:pPr>
        <w:spacing w:after="101" w:line="237"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198/CFF     Solicitud de reducción de multas y aplicación de tasa de recargos por prórroga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Una vez que las autoridades fiscales hubieren notificado la resolución respectiva.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los documentos que comprueben el haber dado cumplimiento a los requerimientos de las autoridades fiscales en los últimos tres ejercicios fiscales a la fecha en que fue determinada la sanción.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No procederá este beneficio, tratándose de solicitudes que presenten contribuyentes a los que la autoridad </w:t>
            </w:r>
            <w:r w:rsidRPr="00772A2E">
              <w:rPr>
                <w:rFonts w:ascii="Verdana" w:eastAsia="Times New Roman" w:hAnsi="Verdana" w:cs="Arial"/>
                <w:lang w:val="es-ES" w:eastAsia="es-MX"/>
              </w:rPr>
              <w:lastRenderedPageBreak/>
              <w:t>fiscal haya ejercido sus facultades de comprobación en más de una ocasión, en los tres ejercicios inmediatos anteriores a la fecha en que fue determinada la sanción y siempre que existan diferencias por créditos fiscales exigibles superiores a los porcentajes establecidos en el artículo 70-A, fracción II del CFF.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7"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70-A del CFF, 74 RCFF, 8 LIF, Regla. 2.17.3.,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199/CFF     Solicitud de reducción de multas y aplicación de tasa de recargos por prórroga cuando resulta improcedente alguna compensación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a quienes sin haber ejercido facultades de comprobación, se les haya determinado improcedente alguna compensación.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autoridades fiscales hayan determinado improcedente la compensación.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6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Haber presentado los avisos, declaraciones y demás información que establecen las disposiciones fiscales, correspondientes a los tres últimos ejercicios.</w:t>
            </w:r>
          </w:p>
          <w:p w:rsidR="00772A2E" w:rsidRPr="00772A2E" w:rsidRDefault="00772A2E" w:rsidP="00772A2E">
            <w:pPr>
              <w:spacing w:after="101" w:line="26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Haber cumplido los requerimientos que, en su caso, le hubieren hecho las autoridades fiscales, en los tres últimos ejercicios.</w:t>
            </w:r>
          </w:p>
          <w:p w:rsidR="00772A2E" w:rsidRPr="00772A2E" w:rsidRDefault="00772A2E" w:rsidP="00772A2E">
            <w:pPr>
              <w:spacing w:after="101" w:line="26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caso de que en los últimos tres años, derivado del ejercicio de facultades de comprobación se le hubieren determinado diferencias a su cargo en el pago de impuestos y accesorios, éstas no sean superiores al 10% respecto de las que hubiera declarado o que no se hubieran declarado pérdidas fiscales mayores en un 10% a las realmente sufridas.</w:t>
            </w:r>
          </w:p>
          <w:p w:rsidR="00772A2E" w:rsidRPr="00772A2E" w:rsidRDefault="00772A2E" w:rsidP="00772A2E">
            <w:pPr>
              <w:spacing w:after="101" w:line="26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haber incurrido en alguna de las agravantes a que se refiere el artículo 75 del CFF al momento en que las autoridades fiscales impongan la multa por la compensación improcedente.</w:t>
            </w:r>
          </w:p>
          <w:p w:rsidR="00772A2E" w:rsidRPr="00772A2E" w:rsidRDefault="00772A2E" w:rsidP="00772A2E">
            <w:pPr>
              <w:spacing w:after="101" w:line="26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estar sujeto al ejercicio de una o varias acciones penales, por delitos previstos en la legislación fiscal o no haber sido condenado por delitos fiscales.</w:t>
            </w:r>
          </w:p>
          <w:p w:rsidR="00772A2E" w:rsidRPr="00772A2E" w:rsidRDefault="00772A2E" w:rsidP="00772A2E">
            <w:pPr>
              <w:spacing w:after="101" w:line="26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haber solicitado en los últimos tres años el pago a plazos de contribuciones retenidas, recaudadas o trasladadas.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Nota: No procederá este beneficio, tratándose de solicitudes que presenten los contribuyentes a los que la autoridad fiscal les haya determinado improcedente la compensación en más de una ocasión, en los tres ejercicios inmediatos anteriores a la fecha en que fue determinada la sanción y siempre que existan diferencias por créditos fiscales exigibles.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32-A, 52, 70-A, 75 del CFF, 8 LIF, Regla. 2.17.4.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200/CFF     Solicitud de condonación a contribuyentes sujetos a facultades de comprobación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estén sujetos a facultades de comprobación y que opten por autocorregirse</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partir del momento en que inicien las facultades de comprobación de las autoridades fiscales y hasta antes de que venza el plazo previsto en el artículo 50, primer párrafo del CFF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51"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Solicitud de condonación, señalando el monto total a cargo y el monto por el cual solicita la condonación de la multa.</w:t>
            </w:r>
          </w:p>
          <w:p w:rsidR="00772A2E" w:rsidRPr="00772A2E" w:rsidRDefault="00772A2E" w:rsidP="00772A2E">
            <w:pPr>
              <w:spacing w:after="101" w:line="251"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Solicitud del pago en parcialidades, en su caso.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Autocorregirse totalmente y a satisfacción de la autoridad, conforme a la Regla 2.17.10.</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50 y 74 del CFF, Regla 2.17.10. RMF.</w:t>
            </w:r>
          </w:p>
        </w:tc>
      </w:tr>
    </w:tbl>
    <w:p w:rsidR="00772A2E" w:rsidRPr="00772A2E" w:rsidRDefault="00772A2E" w:rsidP="00772A2E">
      <w:pPr>
        <w:spacing w:after="101" w:line="251"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n-U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84"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201/CFF   Aviso para que los contribuyentes que prestan servicios parciales de construcción destinados a casa habitación, sujetos a un procedimiento administrativo de ejecución, apliquen el beneficio de la condonación de IVA y sus accesorios causados hasta el 31 de diciembre de 2014</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prestan servicios parciales de construcción destinados a casa habitación, sujetos a un procedimiento administrativo de ejecución, que opten por aplicar el beneficio de la condonación de créditos derivados del IVA y sus accesorios, que se hayan causado hasta el 31 de diciembre de 2014.</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Acuse de recibo.</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1"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Antes de que las autoridades fiscales finquen el remate a que se refiere el artículo 173 del CFF</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6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de que se apegan al beneficio que se establece en el artículo Segundo del Decreto.</w:t>
            </w:r>
          </w:p>
          <w:p w:rsidR="00772A2E" w:rsidRPr="00772A2E" w:rsidRDefault="00772A2E" w:rsidP="00772A2E">
            <w:pPr>
              <w:spacing w:after="101" w:line="26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la contribución objeto del procedimiento administrativo de ejecución no fue trasladada ni cobrada al prestatario de los servicios.</w:t>
            </w:r>
          </w:p>
          <w:p w:rsidR="00772A2E" w:rsidRPr="00772A2E" w:rsidRDefault="00772A2E" w:rsidP="00772A2E">
            <w:pPr>
              <w:spacing w:after="101" w:line="26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Solicitar la suspensión del procedimiento administrativo de ejecución.</w:t>
            </w:r>
          </w:p>
          <w:p w:rsidR="00772A2E" w:rsidRPr="00772A2E" w:rsidRDefault="00772A2E" w:rsidP="00772A2E">
            <w:pPr>
              <w:spacing w:after="101" w:line="2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importes de la contribución y accesorios que considera, son susceptibles de gozar de la condonación</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173, del CFF, DECRETO DOF 22/01/2015 Segundo y Cuarto</w:t>
            </w:r>
          </w:p>
        </w:tc>
      </w:tr>
    </w:tbl>
    <w:p w:rsidR="00772A2E" w:rsidRPr="00772A2E" w:rsidRDefault="00772A2E" w:rsidP="00772A2E">
      <w:pPr>
        <w:spacing w:after="101" w:line="26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84"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202/CFF    Aviso para la obtención de la manifestación del prestatario de los servicios parciales de construcción de inmuebles destinados a casa habitación</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prestatarios de los servicios parciales de construcción de inmuebles destinados a casa habitación,</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Cada vez que se realice contrato, verbal o escrito,</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6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en la forma oficial 61 denominada “Manifestación del prestatario para la aplicación del estímulo fiscal del IVA por la prestación de servicios parciales de construcción de inmuebles destinados a casa habitación”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Proporcionar al prestador de los mencionados servicios, una representación impresa, así como un archivo electrónico de la manifestación</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w:t>
            </w:r>
            <w:r w:rsidRPr="00772A2E">
              <w:rPr>
                <w:rFonts w:ascii="Verdana" w:eastAsia="Times New Roman" w:hAnsi="Verdana" w:cs="Arial"/>
                <w:i/>
                <w:iCs/>
                <w:lang w:val="es-ES" w:eastAsia="es-MX"/>
              </w:rPr>
              <w:t>17-K</w:t>
            </w:r>
            <w:r w:rsidRPr="00772A2E">
              <w:rPr>
                <w:rFonts w:ascii="Verdana" w:eastAsia="Times New Roman" w:hAnsi="Verdana" w:cs="Arial"/>
                <w:lang w:eastAsia="es-MX"/>
              </w:rPr>
              <w:t> del CFF, DECRETO DOF </w:t>
            </w:r>
            <w:r w:rsidRPr="00772A2E">
              <w:rPr>
                <w:rFonts w:ascii="Verdana" w:eastAsia="Times New Roman" w:hAnsi="Verdana" w:cs="Arial"/>
                <w:i/>
                <w:iCs/>
                <w:lang w:val="es-ES" w:eastAsia="es-MX"/>
              </w:rPr>
              <w:t xml:space="preserve">26/03/2015, Segundo, Segunda Resolución de Modificaciones a la </w:t>
            </w:r>
            <w:r w:rsidRPr="00772A2E">
              <w:rPr>
                <w:rFonts w:ascii="Verdana" w:eastAsia="Times New Roman" w:hAnsi="Verdana" w:cs="Arial"/>
                <w:i/>
                <w:iCs/>
                <w:lang w:val="es-ES" w:eastAsia="es-MX"/>
              </w:rPr>
              <w:lastRenderedPageBreak/>
              <w:t>RMF 2015, Sexto Transitorio, Reglas 2.2.6., 2.2.7., 11.6.2.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84"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203/CFF    Informe mensual que deben presentar las personas físicas que presten servicios parciales de construcción de inmuebles destinados a casa habitación</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físicas que presten servicios parciales de construcción de inmuebles destinados a casa habitación,</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fecha en la que deban presentar la declaración del IVA</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Presentar Forma oficial 78 “Información de ingresos exentos por servicios parciales de construcción de casa habitación”</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8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eastAsia="es-MX"/>
              </w:rPr>
              <w:t>Art. </w:t>
            </w:r>
            <w:r w:rsidRPr="00772A2E">
              <w:rPr>
                <w:rFonts w:ascii="Verdana" w:eastAsia="Times New Roman" w:hAnsi="Verdana" w:cs="Arial"/>
                <w:i/>
                <w:iCs/>
                <w:lang w:val="es-ES" w:eastAsia="es-MX"/>
              </w:rPr>
              <w:t>17-K</w:t>
            </w:r>
            <w:r w:rsidRPr="00772A2E">
              <w:rPr>
                <w:rFonts w:ascii="Verdana" w:eastAsia="Times New Roman" w:hAnsi="Verdana" w:cs="Arial"/>
                <w:lang w:eastAsia="es-MX"/>
              </w:rPr>
              <w:t> del CFF, DECRETO DOF </w:t>
            </w:r>
            <w:r w:rsidRPr="00772A2E">
              <w:rPr>
                <w:rFonts w:ascii="Verdana" w:eastAsia="Times New Roman" w:hAnsi="Verdana" w:cs="Arial"/>
                <w:i/>
                <w:iCs/>
                <w:lang w:val="es-ES" w:eastAsia="es-MX"/>
              </w:rPr>
              <w:t>26/03/2015, Segundo, Segunda Resolución de Modificaciones a la RMF 2015, Octavo Transitorio, Reglas 2.2.6., 2.2.7., 11.6.3. RMF.</w:t>
            </w:r>
          </w:p>
        </w:tc>
      </w:tr>
    </w:tbl>
    <w:p w:rsidR="00772A2E" w:rsidRPr="00772A2E" w:rsidRDefault="00772A2E" w:rsidP="00772A2E">
      <w:pPr>
        <w:spacing w:before="20" w:after="60" w:line="216" w:lineRule="atLeast"/>
        <w:ind w:firstLine="288"/>
        <w:jc w:val="right"/>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before="20" w:after="60"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204/CFF    Aviso de aplicación del estímulo fiscal del IVA por la prestación de servicios parciales de construcción de inmuebles destinados a casa habitación</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opten por aplicar el estímulo fiscal, por la prestación de servicios parciales de construcción de inmuebles destinados a casa habitación.</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 SAT.</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20"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En el mes de enero de cada ejercicio fiscal por el que ejerzan dicha opción.</w:t>
            </w:r>
          </w:p>
          <w:p w:rsidR="00772A2E" w:rsidRPr="00772A2E" w:rsidRDefault="00772A2E" w:rsidP="00772A2E">
            <w:pPr>
              <w:spacing w:before="20"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personas morales de reciente constitución o de personas físicas que inicien actividades empresariales, durante el mes siguiente a la fecha de su inscripción en el RFC.</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personas físicas o morales que ya se encontraban inscritos en el RFC, sin embargo, inicien las actividades por la prestación de servicios parciales de construcción de inmuebles destinados a casa habitación posterior al mes de enero, durante el mes siguiente a la fecha de que inicien dichas actividades.</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before="20" w:after="60" w:line="2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Manifestación bajo protesta de decir verdad, que opta por el estímulo fiscal a que se refiere el Artículo Primero del Decreto por el que se otorgan medidas de apoyo a la vivienda y otras medidas fiscales, publicado en el DOF el 26 de marzo de 2015.</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No aplica.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10"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DECRETO DOF 26/03/2015, Cuarto, Regla 11.6.4. RMF</w:t>
            </w:r>
          </w:p>
        </w:tc>
      </w:tr>
    </w:tbl>
    <w:p w:rsidR="00772A2E" w:rsidRPr="00772A2E" w:rsidRDefault="00772A2E" w:rsidP="00772A2E">
      <w:pPr>
        <w:spacing w:after="101" w:line="216" w:lineRule="atLeast"/>
        <w:ind w:firstLine="288"/>
        <w:jc w:val="right"/>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205/CFF Solicitud de condonación de créditos fiscales a contribuyentes en concurso mercantil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estén sujetos concurso mercantil.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partir de la emisión de la sentencia que aprueba el convenio con sus acreedores, dentro del concurso mercantil.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5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Deberá manifestar bajo protesta de decir verdad, lo siguiente:</w:t>
            </w:r>
          </w:p>
          <w:p w:rsidR="00772A2E" w:rsidRPr="00772A2E" w:rsidRDefault="00772A2E" w:rsidP="00772A2E">
            <w:pPr>
              <w:spacing w:after="101" w:line="250" w:lineRule="atLeast"/>
              <w:ind w:left="936" w:hanging="540"/>
              <w:jc w:val="both"/>
              <w:rPr>
                <w:rFonts w:ascii="Verdana" w:eastAsia="Times New Roman" w:hAnsi="Verdana" w:cs="Arial"/>
                <w:lang w:eastAsia="es-MX"/>
              </w:rPr>
            </w:pPr>
            <w:r w:rsidRPr="00772A2E">
              <w:rPr>
                <w:rFonts w:ascii="Verdana" w:eastAsia="Times New Roman" w:hAnsi="Verdana" w:cs="Arial"/>
                <w:lang w:eastAsia="es-MX"/>
              </w:rPr>
              <w:t>a)        Que no ha sido condenado por delitos fiscales.</w:t>
            </w:r>
          </w:p>
          <w:p w:rsidR="00772A2E" w:rsidRPr="00772A2E" w:rsidRDefault="00772A2E" w:rsidP="00772A2E">
            <w:pPr>
              <w:spacing w:after="101" w:line="250" w:lineRule="atLeast"/>
              <w:ind w:left="936" w:hanging="540"/>
              <w:jc w:val="both"/>
              <w:rPr>
                <w:rFonts w:ascii="Verdana" w:eastAsia="Times New Roman" w:hAnsi="Verdana" w:cs="Arial"/>
                <w:lang w:eastAsia="es-MX"/>
              </w:rPr>
            </w:pPr>
            <w:r w:rsidRPr="00772A2E">
              <w:rPr>
                <w:rFonts w:ascii="Verdana" w:eastAsia="Times New Roman" w:hAnsi="Verdana" w:cs="Arial"/>
                <w:lang w:eastAsia="es-MX"/>
              </w:rPr>
              <w:t>b)        Señalar los créditos fiscales reconocidos en el concurso mercantil, especificando los montos por concepto de impuestos, actualización, recargos, multas y gastos de ejecución; expresados en UDIS y en pesos, a la fecha de la presentación de la solicitud. Así como el periodo a que correspondan.</w:t>
            </w:r>
          </w:p>
          <w:p w:rsidR="00772A2E" w:rsidRPr="00772A2E" w:rsidRDefault="00772A2E" w:rsidP="00772A2E">
            <w:pPr>
              <w:spacing w:after="101" w:line="250" w:lineRule="atLeast"/>
              <w:ind w:left="936" w:hanging="540"/>
              <w:jc w:val="both"/>
              <w:rPr>
                <w:rFonts w:ascii="Verdana" w:eastAsia="Times New Roman" w:hAnsi="Verdana" w:cs="Arial"/>
                <w:lang w:eastAsia="es-MX"/>
              </w:rPr>
            </w:pPr>
            <w:r w:rsidRPr="00772A2E">
              <w:rPr>
                <w:rFonts w:ascii="Verdana" w:eastAsia="Times New Roman" w:hAnsi="Verdana" w:cs="Arial"/>
                <w:lang w:eastAsia="es-MX"/>
              </w:rPr>
              <w:t>c)         Señalar si se trata de contribuciones determinadas por el contribuyente en forma espontánea, o determinadas por la autoridad fiscal, especificando el documento determinante y la autoridad emisora.</w:t>
            </w:r>
          </w:p>
          <w:p w:rsidR="00772A2E" w:rsidRPr="00772A2E" w:rsidRDefault="00772A2E" w:rsidP="00772A2E">
            <w:pPr>
              <w:spacing w:after="101" w:line="250" w:lineRule="atLeast"/>
              <w:ind w:left="936" w:hanging="540"/>
              <w:jc w:val="both"/>
              <w:rPr>
                <w:rFonts w:ascii="Verdana" w:eastAsia="Times New Roman" w:hAnsi="Verdana" w:cs="Arial"/>
                <w:lang w:eastAsia="es-MX"/>
              </w:rPr>
            </w:pPr>
            <w:r w:rsidRPr="00772A2E">
              <w:rPr>
                <w:rFonts w:ascii="Verdana" w:eastAsia="Times New Roman" w:hAnsi="Verdana" w:cs="Arial"/>
                <w:lang w:eastAsia="es-MX"/>
              </w:rPr>
              <w:t>d)        Proporcionar los siguientes datos de cada uno de los acreedores reconocidos en el concurso mercantil:</w:t>
            </w:r>
          </w:p>
          <w:p w:rsidR="00772A2E" w:rsidRPr="00772A2E" w:rsidRDefault="00772A2E" w:rsidP="00772A2E">
            <w:pPr>
              <w:spacing w:after="101" w:line="25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1.       Nombre, denominación o razón social</w:t>
            </w:r>
          </w:p>
          <w:p w:rsidR="00772A2E" w:rsidRPr="00772A2E" w:rsidRDefault="00772A2E" w:rsidP="00772A2E">
            <w:pPr>
              <w:spacing w:after="101" w:line="25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2.       Clave en el RFC.</w:t>
            </w:r>
          </w:p>
          <w:p w:rsidR="00772A2E" w:rsidRPr="00772A2E" w:rsidRDefault="00772A2E" w:rsidP="00772A2E">
            <w:pPr>
              <w:spacing w:after="101" w:line="25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3.       Monto de los adeudos reconocidos, expresados en UDIS y en pesos, calculados a la fecha de la solicitud.</w:t>
            </w:r>
          </w:p>
          <w:p w:rsidR="00772A2E" w:rsidRPr="00772A2E" w:rsidRDefault="00772A2E" w:rsidP="00772A2E">
            <w:pPr>
              <w:spacing w:after="101" w:line="25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4.       Monto de la quita, remisión, perdón o condonación otorgados, expresados en UDIS y en pesos, calculados a la fecha de la solicitud; o en su caso, el señalamiento de no haber recibido alguno de estos beneficios.</w:t>
            </w:r>
          </w:p>
          <w:p w:rsidR="00772A2E" w:rsidRPr="00772A2E" w:rsidRDefault="00772A2E" w:rsidP="00772A2E">
            <w:pPr>
              <w:spacing w:after="101" w:line="25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5.       Monto pagado derivado del convenio, expresados en UDIS y en pesos, calculados a la fecha de la solicitud.</w:t>
            </w:r>
          </w:p>
          <w:p w:rsidR="00772A2E" w:rsidRPr="00772A2E" w:rsidRDefault="00772A2E" w:rsidP="00772A2E">
            <w:pPr>
              <w:spacing w:after="101" w:line="25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6.       En caso de créditos, respecto de los que se hubiere concedido una espera o pago diferido, señalar el monto del crédito sujeto a esta condición, expresados en UDIS y en pesos, calculados a la fecha de la solicitud; así como la fecha de vencimiento.</w:t>
            </w:r>
          </w:p>
          <w:p w:rsidR="00772A2E" w:rsidRPr="00772A2E" w:rsidRDefault="00772A2E" w:rsidP="00772A2E">
            <w:pPr>
              <w:spacing w:after="101" w:line="25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7.       Identificar a los acreedores fiscales, distintos al SAT, y señalar la autoridad de que se trate.</w:t>
            </w:r>
          </w:p>
          <w:p w:rsidR="00772A2E" w:rsidRPr="00772A2E" w:rsidRDefault="00772A2E" w:rsidP="00772A2E">
            <w:pPr>
              <w:spacing w:after="101" w:line="25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8.       Identificar a los acreedores subordinados.</w:t>
            </w:r>
          </w:p>
          <w:p w:rsidR="00772A2E" w:rsidRPr="00772A2E" w:rsidRDefault="00772A2E" w:rsidP="00772A2E">
            <w:pPr>
              <w:spacing w:after="101" w:line="25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9.       Identificar el grado y prelación de los créditos.</w:t>
            </w:r>
          </w:p>
          <w:p w:rsidR="00772A2E" w:rsidRPr="00772A2E" w:rsidRDefault="00772A2E" w:rsidP="00772A2E">
            <w:pPr>
              <w:spacing w:after="101" w:line="25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lastRenderedPageBreak/>
              <w:t>10.    Identificar a los acreedores que impugnaron la sentencia de reconocimiento de graduación y prelación de créditos.</w:t>
            </w:r>
          </w:p>
          <w:p w:rsidR="00772A2E" w:rsidRPr="00772A2E" w:rsidRDefault="00772A2E" w:rsidP="00772A2E">
            <w:pPr>
              <w:spacing w:after="101" w:line="25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11.    Identificar a los acreedores que suscribieron el convenio y a los que no lo hicieron.</w:t>
            </w:r>
          </w:p>
          <w:p w:rsidR="00772A2E" w:rsidRPr="00772A2E" w:rsidRDefault="00772A2E" w:rsidP="00772A2E">
            <w:pPr>
              <w:spacing w:after="101" w:line="20"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12.    Identificar a los acreedores que impugnaron la sentencia de aprobación del convenio.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ind w:left="936" w:hanging="540"/>
              <w:jc w:val="both"/>
              <w:rPr>
                <w:rFonts w:ascii="Verdana" w:eastAsia="Times New Roman" w:hAnsi="Verdana" w:cs="Arial"/>
                <w:lang w:eastAsia="es-MX"/>
              </w:rPr>
            </w:pPr>
            <w:r w:rsidRPr="00772A2E">
              <w:rPr>
                <w:rFonts w:ascii="Verdana" w:eastAsia="Times New Roman" w:hAnsi="Verdana" w:cs="Arial"/>
                <w:lang w:eastAsia="es-MX"/>
              </w:rPr>
              <w:lastRenderedPageBreak/>
              <w:t>e)        Identificar las pérdidas pendientes de disminuir.</w:t>
            </w:r>
          </w:p>
          <w:p w:rsidR="00772A2E" w:rsidRPr="00772A2E" w:rsidRDefault="00772A2E" w:rsidP="00772A2E">
            <w:pPr>
              <w:spacing w:after="101" w:line="248" w:lineRule="atLeast"/>
              <w:ind w:left="936" w:hanging="540"/>
              <w:jc w:val="both"/>
              <w:rPr>
                <w:rFonts w:ascii="Verdana" w:eastAsia="Times New Roman" w:hAnsi="Verdana" w:cs="Arial"/>
                <w:lang w:eastAsia="es-MX"/>
              </w:rPr>
            </w:pPr>
            <w:r w:rsidRPr="00772A2E">
              <w:rPr>
                <w:rFonts w:ascii="Verdana" w:eastAsia="Times New Roman" w:hAnsi="Verdana" w:cs="Arial"/>
                <w:lang w:eastAsia="es-MX"/>
              </w:rPr>
              <w:t>f)         Identificar las cantidades compensadas sobre las cuales puedan solicitar devolución en términos del artículo 22 del CFF y demás disposiciones fiscales aplicables:</w:t>
            </w:r>
          </w:p>
          <w:p w:rsidR="00772A2E" w:rsidRPr="00772A2E" w:rsidRDefault="00772A2E" w:rsidP="00772A2E">
            <w:pPr>
              <w:spacing w:after="101" w:line="248"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1.-     Derivadas de saldos a favor.</w:t>
            </w:r>
          </w:p>
          <w:p w:rsidR="00772A2E" w:rsidRPr="00772A2E" w:rsidRDefault="00772A2E" w:rsidP="00772A2E">
            <w:pPr>
              <w:spacing w:after="101" w:line="248"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2.-     Pagadas indebidamente.</w:t>
            </w:r>
          </w:p>
          <w:p w:rsidR="00772A2E" w:rsidRPr="00772A2E" w:rsidRDefault="00772A2E" w:rsidP="00772A2E">
            <w:pPr>
              <w:spacing w:after="101" w:line="248" w:lineRule="atLeast"/>
              <w:ind w:left="1386" w:hanging="450"/>
              <w:jc w:val="both"/>
              <w:rPr>
                <w:rFonts w:ascii="Verdana" w:eastAsia="Times New Roman" w:hAnsi="Verdana" w:cs="Arial"/>
                <w:lang w:eastAsia="es-MX"/>
              </w:rPr>
            </w:pPr>
            <w:r w:rsidRPr="00772A2E">
              <w:rPr>
                <w:rFonts w:ascii="Verdana" w:eastAsia="Times New Roman" w:hAnsi="Verdana" w:cs="Arial"/>
                <w:lang w:eastAsia="es-MX"/>
              </w:rPr>
              <w:t>3.-     Otras que procedan conforme a las disposiciones fiscales.</w:t>
            </w:r>
          </w:p>
          <w:p w:rsidR="00772A2E" w:rsidRPr="00772A2E" w:rsidRDefault="00772A2E" w:rsidP="00772A2E">
            <w:pPr>
              <w:spacing w:after="101" w:line="24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Deberá acompañarse a la solicitud copias de:</w:t>
            </w:r>
          </w:p>
          <w:p w:rsidR="00772A2E" w:rsidRPr="00772A2E" w:rsidRDefault="00772A2E" w:rsidP="00772A2E">
            <w:pPr>
              <w:spacing w:after="101" w:line="248" w:lineRule="atLeast"/>
              <w:ind w:left="936" w:hanging="540"/>
              <w:jc w:val="both"/>
              <w:rPr>
                <w:rFonts w:ascii="Verdana" w:eastAsia="Times New Roman" w:hAnsi="Verdana" w:cs="Arial"/>
                <w:lang w:eastAsia="es-MX"/>
              </w:rPr>
            </w:pPr>
            <w:r w:rsidRPr="00772A2E">
              <w:rPr>
                <w:rFonts w:ascii="Verdana" w:eastAsia="Times New Roman" w:hAnsi="Verdana" w:cs="Arial"/>
                <w:lang w:eastAsia="es-MX"/>
              </w:rPr>
              <w:t>a)        Sentencia de declaración de concurso mercantil.</w:t>
            </w:r>
          </w:p>
          <w:p w:rsidR="00772A2E" w:rsidRPr="00772A2E" w:rsidRDefault="00772A2E" w:rsidP="00772A2E">
            <w:pPr>
              <w:spacing w:after="101" w:line="248" w:lineRule="atLeast"/>
              <w:ind w:left="936" w:hanging="540"/>
              <w:jc w:val="both"/>
              <w:rPr>
                <w:rFonts w:ascii="Verdana" w:eastAsia="Times New Roman" w:hAnsi="Verdana" w:cs="Arial"/>
                <w:lang w:eastAsia="es-MX"/>
              </w:rPr>
            </w:pPr>
            <w:r w:rsidRPr="00772A2E">
              <w:rPr>
                <w:rFonts w:ascii="Verdana" w:eastAsia="Times New Roman" w:hAnsi="Verdana" w:cs="Arial"/>
                <w:lang w:eastAsia="es-MX"/>
              </w:rPr>
              <w:t>b)        Sentencia de reconocimiento, graduación y prelación de créditos, en su caso del acuerdo que admite a trámite la apelación.</w:t>
            </w:r>
          </w:p>
          <w:p w:rsidR="00772A2E" w:rsidRPr="00772A2E" w:rsidRDefault="00772A2E" w:rsidP="00772A2E">
            <w:pPr>
              <w:spacing w:after="101" w:line="248" w:lineRule="atLeast"/>
              <w:ind w:left="936" w:hanging="540"/>
              <w:jc w:val="both"/>
              <w:rPr>
                <w:rFonts w:ascii="Verdana" w:eastAsia="Times New Roman" w:hAnsi="Verdana" w:cs="Arial"/>
                <w:lang w:eastAsia="es-MX"/>
              </w:rPr>
            </w:pPr>
            <w:r w:rsidRPr="00772A2E">
              <w:rPr>
                <w:rFonts w:ascii="Verdana" w:eastAsia="Times New Roman" w:hAnsi="Verdana" w:cs="Arial"/>
                <w:lang w:eastAsia="es-MX"/>
              </w:rPr>
              <w:t>c)         Convenio suscrito con sus acreedores. En su caso, acta de asamblea protocolizada, que contenga la indicación de los beneficios concedidos por los acreedores del convenio.</w:t>
            </w:r>
          </w:p>
          <w:p w:rsidR="00772A2E" w:rsidRPr="00772A2E" w:rsidRDefault="00772A2E" w:rsidP="00772A2E">
            <w:pPr>
              <w:spacing w:after="101" w:line="20" w:lineRule="atLeast"/>
              <w:ind w:left="843" w:hanging="426"/>
              <w:jc w:val="both"/>
              <w:rPr>
                <w:rFonts w:ascii="Verdana" w:eastAsia="Times New Roman" w:hAnsi="Verdana" w:cs="Times New Roman"/>
                <w:lang w:eastAsia="es-MX"/>
              </w:rPr>
            </w:pPr>
            <w:r w:rsidRPr="00772A2E">
              <w:rPr>
                <w:rFonts w:ascii="Verdana" w:eastAsia="Times New Roman" w:hAnsi="Verdana" w:cs="Arial"/>
                <w:lang w:eastAsia="es-MX"/>
              </w:rPr>
              <w:t>d)      Sentencia que aprueba el convenio suscrito por los acreedores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146-B del CFF, Regla. 2.17.18. RMF</w:t>
            </w:r>
          </w:p>
        </w:tc>
      </w:tr>
    </w:tbl>
    <w:p w:rsidR="00772A2E" w:rsidRPr="00772A2E" w:rsidRDefault="00772A2E" w:rsidP="00772A2E">
      <w:pPr>
        <w:spacing w:after="101" w:line="24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206/CFF    Se deroga</w:t>
            </w:r>
          </w:p>
        </w:tc>
      </w:tr>
    </w:tbl>
    <w:p w:rsidR="00772A2E" w:rsidRPr="00772A2E" w:rsidRDefault="00772A2E" w:rsidP="00772A2E">
      <w:pPr>
        <w:spacing w:after="101" w:line="24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207/CFF    Solicitud de validación y opinión técnica para operar como proveedor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deseen solicitar la autorización para operar como proveedor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Portal del SAT y mediante el envío de los disco compacto´s, DVD´s o dispositivos electromagnéticos, por correo certificado o mensajería especializada a la dirección siguiente: 3a Cerrada de Cáliz s/n Colonia el reloj, Delegación Coyoacán, C.P. 04640, en atención a la Administración Central de Seguridad Monitoreo y Control de la AGCTI.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oficio emitido por la AGCTI que acredita contar con la capacidad tecnológica y de infraestructura que le permita prestar el servicio de generación y certificación de CFDI para el sector primario, o en su caso, oficio no favorable.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personas morales antes señaladas hayan obtenido el folio de participación al taller tecnológico, el cual acredita su participación en dicho taller y deseen solicitar la autorización para operar como proveedor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2"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de la solicitud de validación y opinión técnica en el que manifieste:</w:t>
            </w:r>
          </w:p>
          <w:p w:rsidR="00772A2E" w:rsidRPr="00772A2E" w:rsidRDefault="00772A2E" w:rsidP="00772A2E">
            <w:pPr>
              <w:spacing w:after="101" w:line="232"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           a) El nombre, domicilio fiscal, dirección electrónica y número telefónico incluyendo clave lada, de las personas que se designen como contacto tecnológico con el SAT, en caso de que se requiera hacer alguna aclaración de carácter informático o de telecomunicaciones relacionada con la solicitud, centro de datos primario y diagrama de arquitectura tecnológica.</w:t>
            </w:r>
          </w:p>
          <w:p w:rsidR="00772A2E" w:rsidRPr="00772A2E" w:rsidRDefault="00772A2E" w:rsidP="00772A2E">
            <w:pPr>
              <w:spacing w:after="101" w:line="232"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           b) Que cuenta con la capacidad tecnológica y de infraestructura que le permita prestar el servicio de certificación de CFDI, asimismo, deberá facilitar los elementos para la realización de la evaluación y pruebas a los sistemas que ofrezca para la prestación del servicio de certificación de CFDI conforme a los requerimientos establecidos en el apartado correspondiente ubicado en el Portal del SAT, y exhibir en dos ejemplares en disco compacto’s o DVD’s o algún dispositivo electromagnético no re-escribibles e impresos los ejemplares de CFDI que certifiquen sus sistemas. En el estuche en que se presente el o los discos o el dispositivo electromagnético se deberá rotular la denominación o razón social del solicitante y su clave del RFC.</w:t>
            </w:r>
          </w:p>
          <w:p w:rsidR="00772A2E" w:rsidRPr="00772A2E" w:rsidRDefault="00772A2E" w:rsidP="00772A2E">
            <w:pPr>
              <w:spacing w:after="101" w:line="20"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Demostrar que cumplen con la matriz de control publicada en el Portal del SAT aplicable a proveedores de certificación y generación de CFDI para el sector primario; anexando al documento digitalizado dicha matriz de control, firmada al calce y rubricada en todas sus hojas por el apoderado o representante legal de la persona moral, conteniendo la leyenda “Manifiesta mi representada que cumple completamente con los puntos contenidos en esta matriz de control y que cuenta con evidencia del cumplimiento de cada uno de los puntos ahí expresados”, en la misma matriz se deberá indexar por control la evidencia, y entregar un tanto en disco compacto no re-escribible la información.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oficio obtenido en los términos de la presente ficha tendrá una vigencia de un mes, por lo que la solicitud para obtener autorización para operar como proveedor de certificación y generación de CFDI para el sector primario, a que se refiere la ficha de trámite 208/CFF “Solicitud para obtener autorización para operar como proveedor de certificación y generación de CFDI para el sector primario”, deberá ser presentada dentro de dicho periodo.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frac. IV, segundo al quinto párrafos CFF, Reglas 2.7.4.2., 2.7.4.5. RMF</w:t>
            </w:r>
          </w:p>
        </w:tc>
      </w:tr>
    </w:tbl>
    <w:p w:rsidR="00772A2E" w:rsidRPr="00772A2E" w:rsidRDefault="00772A2E" w:rsidP="00772A2E">
      <w:pPr>
        <w:spacing w:after="101" w:line="23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208/CFF    Solicitud para obtener autorización para operar como proveedor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deseen solicitar la autorización para operar como proveedor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Oficio de autorización, o en su caso, resolución negativa.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personas morales a que se refiere la presente ficha obtengan el oficio con el que acrediten contar con la capacidad tecnológica y de infraestructura que les permita prestar el servicio de generación y certificación de CFDI para el sector primario, expedido por la AGCTI.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o      Presentar formato electrónico publicado al efecto en el Portal del SAT, así como los documentos indicados en las fracciones restantes de esta ficha, dicho formato electrónico deberá ser firmado con la e.firma de la persona moral solicitante.</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o      Anexar archivos digitalizados:</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a) Oficio vigente emitido por la Administración General de Comunicaciones y Tecnologías de la Información, que acredite contar con la capacidad tecnológica y de infraestructura que le permita generar y certificar CFDI para el sector primario.</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b) Tratándose de personas morales que se constituyan conforme a la Ley de Organizaciones Ganaderas anexar imagen digitalizada de su acta constitutiva formalizada ante fedatario público y ante autoridades de la Secretaria de Agricultura, Ganadería, Desarrollo Rural, Pesca y Alimentación, así como constancia digitalizada de su registro ante dicha Secretaría.</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c) Tratándose de personas morales que sean integrantes de un Comité de Sistema Producto, en términos de la Ley de Desarrollo Rural Sustentable, en la cadena de producción de primera enajenación y que organicen y representen a productores, deberán anexar imagen digitalizada del documento constitutivo formalizado ante fedatario público y documento expedido por autoridad competente de la Secretaría de Agricultura, Ganadería, Desarrollo Rural, Pesca y Alimentación, en el que conste que forma parte de un Comité Sistema Producto, digitalizado.</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d) En el caso de Asociaciones Agrícolas constituidas en términos de lo dispuesto por la Ley de Asociaciones Agrícolas, deberán anexar su acta constitutiva y estatuto autorizado por la Secretaría de Agricultura, Ganadería, Desarrollo Rural, Pesca y Alimentación digitalizado y constancia digitalizada de su registro ante dicha Secretaría.</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e)</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Documentos con los que se acredite la personalidad del representante o apoderado legal y su identidad (identificación oficial vigente de las señaladas en el inciso A) del apartado de Definiciones de este Anexo).</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f) “Carta compromiso de confidencialidad, reserva y resguardo de información y datos”, obtenido del Portal del SAT y firmado con la e.firma de la persona moral solicitante de la autorización.</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g) Documento con la información de las personas y puestos funcionales que tendrán acceso a la información de los prestatarios del servicio y de sus operaciones comerciales, incluyendo la manifestación expresa de su aceptación para que dicho personal pueda ser objeto de evaluaciones de confiabilidad por parte del SAT.</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archivo mencionado en el párrafo anterior, se deberá integrar los datos correspondientes del personal designado como responsable de la operación tecnológica y como responsable de la operación del negocio, incluyendo la manifestación expresa para que dicho personal pueda ser objeto de evaluaciones por parte del SAT sobre los conocimientos referidos a la designación que les fue otorgada.</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se dude de la autenticidad de la documentación presentada, las autoridades fiscales requerirán al promovente a fin de que en un plazo de 10 días, presente escrito dirigido a la Administración Central de Gestión de Servicios y Trámites con Medios Electrónicos ante la Oficialía de Partes de la Administración General de Servicios al Contribuyente, ubicada en Avenida Hidalgo No, 77, Modulo 4, Segundo Piso, Col. Guerrero, C.P. 06300, Ciudad de México, o bien, mediante correo certificado el original o copia certificada del documento cuya autenticidad esté en duda.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o      Tributar conforme al Título III de la Ley del ISR que estén legalmente constituidas al amparo de lo dispuesto por la Ley de Organizaciones Ganaderas, o Ley de Asociaciones Agrícolas, o; estén legalmente constituidas por productores agropecuarios o agroindustriales, así como aquellas que las organicen y que sean integrante de un Sistema Producto en términos de la Ley de Desarrollo Rural Sustentable.</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o      Contar con Contraseña.</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o      Estar al corriente en el cumplimiento de sus obligaciones fiscales.</w:t>
            </w:r>
          </w:p>
          <w:p w:rsidR="00772A2E" w:rsidRPr="00772A2E" w:rsidRDefault="00772A2E" w:rsidP="00772A2E">
            <w:pPr>
              <w:spacing w:after="60"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o      No estar publicado en la lista a que se refiere el tercer párrafo del artículo 69-B del CFF.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Cuando los contribuyentes presenten la información de forma incompleta o con errores, el SAT podrá requerirles completarla o corregirla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CFF, Reglas 2.7.4.2., 2.7.4.5.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8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209/CFF    Solicitud del Certificado especial de sello digital (CESD) para operar como proveedor de certificación y generación de CFDI para el sector primario</w:t>
            </w:r>
          </w:p>
        </w:tc>
      </w:tr>
      <w:tr w:rsidR="00772A2E" w:rsidRPr="00772A2E" w:rsidTr="00772A2E">
        <w:trPr>
          <w:trHeight w:val="20"/>
        </w:trPr>
        <w:tc>
          <w:tcPr>
            <w:tcW w:w="878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hayan obtenido oficio de autorización para operar como proveedor de certificación y generación de CFDI para el sector primario.</w:t>
            </w:r>
          </w:p>
        </w:tc>
      </w:tr>
      <w:tr w:rsidR="00772A2E" w:rsidRPr="00772A2E" w:rsidTr="00772A2E">
        <w:trPr>
          <w:trHeight w:val="20"/>
        </w:trPr>
        <w:tc>
          <w:tcPr>
            <w:tcW w:w="878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8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Certificado especial de sello digital (CESD).</w:t>
            </w:r>
          </w:p>
        </w:tc>
      </w:tr>
      <w:tr w:rsidR="00772A2E" w:rsidRPr="00772A2E" w:rsidTr="00772A2E">
        <w:trPr>
          <w:trHeight w:val="20"/>
        </w:trPr>
        <w:tc>
          <w:tcPr>
            <w:tcW w:w="878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proveedor de certificación y generación de CFDI para el sector primario, lo requiera.</w:t>
            </w:r>
          </w:p>
        </w:tc>
      </w:tr>
      <w:tr w:rsidR="00772A2E" w:rsidRPr="00772A2E" w:rsidTr="00772A2E">
        <w:trPr>
          <w:trHeight w:val="20"/>
        </w:trPr>
        <w:tc>
          <w:tcPr>
            <w:tcW w:w="878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Generar el Certificado conforme al procedimiento establecido en el Portal del SAT.</w:t>
            </w:r>
          </w:p>
        </w:tc>
      </w:tr>
      <w:tr w:rsidR="00772A2E" w:rsidRPr="00772A2E" w:rsidTr="00772A2E">
        <w:trPr>
          <w:trHeight w:val="20"/>
        </w:trPr>
        <w:tc>
          <w:tcPr>
            <w:tcW w:w="878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2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Ser proveedor de certificación y generación de CFDI para el sector primario.</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vigente.</w:t>
            </w:r>
          </w:p>
        </w:tc>
      </w:tr>
      <w:tr w:rsidR="00772A2E" w:rsidRPr="00772A2E" w:rsidTr="00772A2E">
        <w:trPr>
          <w:trHeight w:val="20"/>
        </w:trPr>
        <w:tc>
          <w:tcPr>
            <w:tcW w:w="878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8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fracción IV CFF, Reglas 2.7.4.2., 2.7.4.6. RMF.</w:t>
            </w:r>
          </w:p>
        </w:tc>
      </w:tr>
    </w:tbl>
    <w:p w:rsidR="00772A2E" w:rsidRPr="00772A2E" w:rsidRDefault="00772A2E" w:rsidP="00772A2E">
      <w:pPr>
        <w:spacing w:after="101" w:line="22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210/CFF    Avisos del proveedor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Se presenta dentro del periodo según corresponda al tipo de aviso, conforme a lo siguiente:</w:t>
            </w:r>
          </w:p>
          <w:p w:rsidR="00772A2E" w:rsidRPr="00772A2E" w:rsidRDefault="00772A2E" w:rsidP="00772A2E">
            <w:pPr>
              <w:spacing w:after="101" w:line="23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a)    Aviso de actualización de datos del personal.</w:t>
            </w:r>
          </w:p>
          <w:p w:rsidR="00772A2E" w:rsidRPr="00772A2E" w:rsidRDefault="00772A2E" w:rsidP="00772A2E">
            <w:pPr>
              <w:spacing w:after="101" w:line="23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        Dentro de los quince días siguientes a la fecha en que se realice la baja o alta de personal, o bien; se realice el cambio o rotación de funciones del personal </w:t>
            </w:r>
            <w:r w:rsidRPr="00772A2E">
              <w:rPr>
                <w:rFonts w:ascii="Verdana" w:eastAsia="Times New Roman" w:hAnsi="Verdana" w:cs="Arial"/>
                <w:lang w:val="es-ES_tradnl" w:eastAsia="es-MX"/>
              </w:rPr>
              <w:t>que tenga o haya tenido acceso a la información de los prestatarios del servicio y de sus operaciones comerciales</w:t>
            </w:r>
            <w:r w:rsidRPr="00772A2E">
              <w:rPr>
                <w:rFonts w:ascii="Verdana" w:eastAsia="Times New Roman" w:hAnsi="Verdana" w:cs="Arial"/>
                <w:lang w:val="es-ES" w:eastAsia="es-MX"/>
              </w:rPr>
              <w:t xml:space="preserve"> o se hayan realizado cambios de designación del personal responsable de la operación tecnológica, así como de la </w:t>
            </w:r>
            <w:r w:rsidRPr="00772A2E">
              <w:rPr>
                <w:rFonts w:ascii="Verdana" w:eastAsia="Times New Roman" w:hAnsi="Verdana" w:cs="Arial"/>
                <w:lang w:val="es-ES" w:eastAsia="es-MX"/>
              </w:rPr>
              <w:lastRenderedPageBreak/>
              <w:t>designación de personal responsable de la operación del negocio.</w:t>
            </w:r>
          </w:p>
          <w:p w:rsidR="00772A2E" w:rsidRPr="00772A2E" w:rsidRDefault="00772A2E" w:rsidP="00772A2E">
            <w:pPr>
              <w:spacing w:after="101" w:line="23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b)    Aviso de cambios en la operación del proveedor de certificación y generación de CFDI para el sector primario.</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        Al menos quince días antes de que se genere alguno de los supuestos que se indican en el catálogo que se muestra a continuación, o veinticuatro horas siguientes a la realización de los mismos, cuando éstos deriven de un incidente que no permita la operación del proveedor, señalando la fecha específica del cambio o actualización:</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en servidores (hardware).</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Integración de nuevo equipo (hardware).</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Baja de equipo (hardware).</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en equipos de red (hardware).</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Modificación de código en la aplicación (software).</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Alta, baja, cambio en la base de datos (software).</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centro de datos o proveedores.</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en almacenamiento de Certificado.</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contactos tecnológicos.</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Actualización de la dirección de la página de Internet donde presta el servicio de generación y certificación de CFDI.</w:t>
            </w:r>
          </w:p>
          <w:p w:rsidR="00772A2E" w:rsidRPr="00772A2E" w:rsidRDefault="00772A2E" w:rsidP="00772A2E">
            <w:pPr>
              <w:spacing w:after="8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Otros.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Dentro de los cinco días posteriores en los que se de el supuesto:</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representante legal que promovió la solicitud de autorización.</w:t>
            </w:r>
          </w:p>
          <w:p w:rsidR="00772A2E" w:rsidRPr="00772A2E" w:rsidRDefault="00772A2E" w:rsidP="00772A2E">
            <w:pPr>
              <w:spacing w:after="101" w:line="24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        Dentro de los treinta días siguientes a la obtención de la autorización:</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primer envío de contratos de prestación de servicios.</w:t>
            </w:r>
          </w:p>
          <w:p w:rsidR="00772A2E" w:rsidRPr="00772A2E" w:rsidRDefault="00772A2E" w:rsidP="00772A2E">
            <w:pPr>
              <w:spacing w:after="101" w:line="24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        Dentro de los quince días siguientes en los que se de el supuesto:</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Modificación a los contratos de prestación de servicios.</w:t>
            </w:r>
          </w:p>
          <w:p w:rsidR="00772A2E" w:rsidRPr="00772A2E" w:rsidRDefault="00772A2E" w:rsidP="00772A2E">
            <w:pPr>
              <w:spacing w:after="101" w:line="24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c)     Aviso de información referente a la obtención de Certificado especial de sello digital.</w:t>
            </w:r>
          </w:p>
          <w:p w:rsidR="00772A2E" w:rsidRPr="00772A2E" w:rsidRDefault="00772A2E" w:rsidP="00772A2E">
            <w:pPr>
              <w:spacing w:after="101" w:line="24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        Dentro de las 24 horas siguientes a la obtención del Certificado de sello digital en el Portal del SAT.</w:t>
            </w:r>
          </w:p>
          <w:p w:rsidR="00772A2E" w:rsidRPr="00772A2E" w:rsidRDefault="00772A2E" w:rsidP="00772A2E">
            <w:pPr>
              <w:spacing w:after="101" w:line="24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d)    Dentro de los tres días siguientes a aquel en que fue otorgada su autorización:</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se trate de proporcionar datos complementarios del proveedor de certificación y generación del CFDI para el sector primario, para su publicación en el Portal del SAT.</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comercial.</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Máximo tres números telefónicos.</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Domicilio Fiscal.</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Sitio de Internet.</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se trate de actualización de los datos del proveedor de certificación y generación del CFDI para el sector primario, se deberá presentar el aviso tres días antes de que se realice el supuesto.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7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en el que manifieste el tipo de aviso de cambio o actualización que corresponda.</w:t>
            </w:r>
          </w:p>
          <w:p w:rsidR="00772A2E" w:rsidRPr="00772A2E" w:rsidRDefault="00772A2E" w:rsidP="00772A2E">
            <w:pPr>
              <w:spacing w:after="101" w:line="27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xml:space="preserve">Tratándose del aviso de “Actualización de datos del personal”, anexar documento electrónico o documento en archivo digitalizado con la información del personal que deja de proporcionar el </w:t>
            </w:r>
            <w:r w:rsidRPr="00772A2E">
              <w:rPr>
                <w:rFonts w:ascii="Verdana" w:eastAsia="Times New Roman" w:hAnsi="Verdana" w:cs="Arial"/>
                <w:lang w:val="es-ES" w:eastAsia="es-MX"/>
              </w:rPr>
              <w:lastRenderedPageBreak/>
              <w:t>servicio o de operar la información de los prestatarios, así como la información del personal que se incorpora y que tendrá acceso a la información de los prestatarios y de sus operaciones comerciales, así como la información referente a la rotación de funciones del personal.</w:t>
            </w:r>
          </w:p>
          <w:p w:rsidR="00772A2E" w:rsidRPr="00772A2E" w:rsidRDefault="00772A2E" w:rsidP="00772A2E">
            <w:pPr>
              <w:spacing w:after="101" w:line="27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caso de aviso de “Cambios en la operación del proveedor de certificación y generación de CFDI para el sector primario”, anexar documento en archivo digitalizado con la información que se está actualizando. Tratándose de cambio de representante legal, anexar el documento que acredite la representación legal.</w:t>
            </w:r>
          </w:p>
          <w:p w:rsidR="00772A2E" w:rsidRPr="00772A2E" w:rsidRDefault="00772A2E" w:rsidP="00772A2E">
            <w:pPr>
              <w:spacing w:after="101" w:line="27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del aviso de “Información referente a la obtención de Certificado especial de sello digital”, manifestar en documento en archivo digitalizado, el número de Certificado de sello digital que fue revocado y en su caso el número de Certificado de sello digital originado, anexando la evidencia generada en la aplicación CertiSAT Web” en archivo digitalizado.</w:t>
            </w:r>
          </w:p>
          <w:p w:rsidR="00772A2E" w:rsidRPr="00772A2E" w:rsidRDefault="00772A2E" w:rsidP="00772A2E">
            <w:pPr>
              <w:spacing w:after="101" w:line="25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        Si quien promueve no tiene la personalidad reconocida en el expediente respectivo, deberá acompañar a su promoción la siguiente documentación digitalizada:</w:t>
            </w:r>
          </w:p>
          <w:p w:rsidR="00772A2E" w:rsidRPr="00772A2E" w:rsidRDefault="00772A2E" w:rsidP="00772A2E">
            <w:pPr>
              <w:spacing w:after="101" w:line="250" w:lineRule="atLeast"/>
              <w:ind w:left="108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Del documento que acredite la representación legal del promovente.</w:t>
            </w:r>
          </w:p>
          <w:p w:rsidR="00772A2E" w:rsidRPr="00772A2E" w:rsidRDefault="00772A2E" w:rsidP="00772A2E">
            <w:pPr>
              <w:spacing w:after="101" w:line="250" w:lineRule="atLeast"/>
              <w:ind w:left="108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 las señaladas en el inciso A) del apartado de Definiciones de este Anexo de quien promueva en representación de la organización de que se trate.</w:t>
            </w:r>
          </w:p>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se dude de la autenticidad de la documentación digitalizada presentada, las autoridades fiscales requerirán al promovente a fin de que, en un plazo de 10 días, presente escrito dirigido a la Administración Central de Gestión de Servicios y Trámites con Medios Electrónicos ante la Oficialía de Partes de la Administración General de Servicios al Contribuyente, ubicada en Avenida Hidalgo No, 77, Modulo 4, Segundo Piso, Col. Guerrero, C.P. 06300, Ciudad de México, o bien, mediante correo certificado el original o copia certificada del documento cuya autenticidad esté en duda.</w:t>
            </w:r>
          </w:p>
          <w:p w:rsidR="00772A2E" w:rsidRPr="00772A2E" w:rsidRDefault="00772A2E" w:rsidP="00772A2E">
            <w:pPr>
              <w:spacing w:after="101" w:line="25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cambios tecnológicos relativos al Aviso de cambios en la operación del proveedor de certificación y generación de CFDI para el sector primario, el proveedor deberá enviar la información que acredite la implementación, a través del mismo caso de Servicio o Solicitud en el que dio el aviso previo, dentro de los cinco días posteriores a la realización del cambio. En el caso de los cambios por incidentes que no permitan la operación del proveedor, en el mismo aviso a que se refiere esta ficha deberá incluir la información que acredite la implementación realizada, debiendo entregar:</w:t>
            </w:r>
          </w:p>
          <w:p w:rsidR="00772A2E" w:rsidRPr="00772A2E" w:rsidRDefault="00772A2E" w:rsidP="00772A2E">
            <w:pPr>
              <w:spacing w:after="101" w:line="250" w:lineRule="atLeast"/>
              <w:ind w:left="10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que contenga la manifestación de la persona moral sobre los cambios tecnológicos realizados, indicando razón social, RFC de la persona moral, número de oficio de la autorización vigente, fecha del cambio, precisando hora de inicio y término, así como las razones y motivos de dicho cambio; el documento deberá contar con la firma del representante legal de la persona moral y del contacto tecnológico.</w:t>
            </w:r>
          </w:p>
          <w:p w:rsidR="00772A2E" w:rsidRPr="00772A2E" w:rsidRDefault="00772A2E" w:rsidP="00772A2E">
            <w:pPr>
              <w:spacing w:after="101" w:line="250" w:lineRule="atLeast"/>
              <w:ind w:left="396" w:firstLine="30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Anexar en electrónico la siguiente información:</w:t>
            </w:r>
          </w:p>
          <w:p w:rsidR="00772A2E" w:rsidRPr="00772A2E" w:rsidRDefault="00772A2E" w:rsidP="00772A2E">
            <w:pPr>
              <w:spacing w:after="101" w:line="250" w:lineRule="atLeast"/>
              <w:ind w:left="1426" w:hanging="360"/>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Análisis de Riesgos</w:t>
            </w:r>
          </w:p>
          <w:p w:rsidR="00772A2E" w:rsidRPr="00772A2E" w:rsidRDefault="00772A2E" w:rsidP="00772A2E">
            <w:pPr>
              <w:spacing w:after="101" w:line="250" w:lineRule="atLeast"/>
              <w:ind w:left="1426" w:hanging="360"/>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Plan de Seguimiento a Riesgos Detectados</w:t>
            </w:r>
          </w:p>
          <w:p w:rsidR="00772A2E" w:rsidRPr="00772A2E" w:rsidRDefault="00772A2E" w:rsidP="00772A2E">
            <w:pPr>
              <w:spacing w:after="101" w:line="250" w:lineRule="atLeast"/>
              <w:ind w:left="1426" w:hanging="360"/>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Control de Cambios Autorizado</w:t>
            </w:r>
          </w:p>
          <w:p w:rsidR="00772A2E" w:rsidRPr="00772A2E" w:rsidRDefault="00772A2E" w:rsidP="00772A2E">
            <w:pPr>
              <w:spacing w:after="101" w:line="250" w:lineRule="atLeast"/>
              <w:ind w:left="1426" w:hanging="360"/>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Plan de Pruebas Funcionales y Operacionales</w:t>
            </w:r>
          </w:p>
          <w:p w:rsidR="00772A2E" w:rsidRPr="00772A2E" w:rsidRDefault="00772A2E" w:rsidP="00772A2E">
            <w:pPr>
              <w:spacing w:after="101" w:line="250" w:lineRule="atLeast"/>
              <w:ind w:left="1426" w:hanging="360"/>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Matriz de Escalamiento</w:t>
            </w:r>
          </w:p>
          <w:p w:rsidR="00772A2E" w:rsidRPr="00772A2E" w:rsidRDefault="00772A2E" w:rsidP="00772A2E">
            <w:pPr>
              <w:spacing w:after="101" w:line="250" w:lineRule="atLeast"/>
              <w:ind w:left="1426" w:hanging="360"/>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Cronograma de actividades</w:t>
            </w:r>
          </w:p>
          <w:p w:rsidR="00772A2E" w:rsidRPr="00772A2E" w:rsidRDefault="00772A2E" w:rsidP="00772A2E">
            <w:pPr>
              <w:spacing w:after="101" w:line="250" w:lineRule="atLeast"/>
              <w:ind w:left="1426" w:hanging="360"/>
              <w:jc w:val="both"/>
              <w:rPr>
                <w:rFonts w:ascii="Verdana" w:eastAsia="Times New Roman" w:hAnsi="Verdana" w:cs="Arial"/>
                <w:lang w:eastAsia="es-MX"/>
              </w:rPr>
            </w:pPr>
            <w:r w:rsidRPr="00772A2E">
              <w:rPr>
                <w:rFonts w:ascii="Verdana" w:eastAsia="Times New Roman" w:hAnsi="Verdana" w:cs="Courier New"/>
                <w:lang w:val="es-ES" w:eastAsia="es-MX"/>
              </w:rPr>
              <w:t>o</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Comunicado del cambio interno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Todo lo anterior debe tener como alcance el cambio a realizar.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3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Ser proveedor de certificación y generación de CFDI para el sector primario.</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69 CFF, Reglas 2.7.4.2., 2.7.4.3., 2.7.4.5., 2.7.4.10. 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211/CFF    Solicitud de renovación de autorización para operar como proveedor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y generación de CFDI para el sector primario que deseen obtener la renovación de su autorización por dos años más.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Oficio de renovación, o en su caso, resolución negativa.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mes de agosto del último año en el que tendría vigencia la autorización de conformidad con la regla 2.7.4.8.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de la solicitud de renovación de autorización que contenga la siguiente manifestación: Que continuará cumpliendo en todo momento por los ejercicios en que se renueve su autorización, con los requisitos y obligaciones establecidos en las reglas 2.7.4.2. y 2.7.4.5., de la RMF.</w:t>
            </w:r>
          </w:p>
          <w:p w:rsidR="00772A2E" w:rsidRPr="00772A2E" w:rsidRDefault="00772A2E" w:rsidP="00772A2E">
            <w:pPr>
              <w:spacing w:after="101" w:line="24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de la “Carta compromiso de confidencialidad, reserva y resguardo de información y datos” que se encuentra publicada en el Portal del SAT, firmada por el representante legal, apoderado o representante orgánico de la persona moral.</w:t>
            </w:r>
          </w:p>
          <w:p w:rsidR="00772A2E" w:rsidRPr="00772A2E" w:rsidRDefault="00772A2E" w:rsidP="00772A2E">
            <w:pPr>
              <w:spacing w:after="101" w:line="24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Documentos en archivos digitalizados con los que se acredite la personalidad del representante o apoderado legal y su identidad (identificación oficial vigente de las señaladas en el inciso A) del apartado de Definiciones de este Anexo).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se dude de la autenticidad de la documentación presentada, las autoridades fiscales requerirán al promovente a fin de que, en un plazo de 10 días, presente escrito dirigido a la Administración Central de Gestión de Servicios y Trámites con Medios Electrónicos ante la oficialía de partes de la Administración General de Servicios al Contribuyente, ubicada en Avenida Hidalgo No, 77, Modulo 4, segundo piso, Col. Guerrero, C.P. 06300, Ciudad de México, o bien, mediante correo certificado el original o copia certificada del documento cuya autenticidad esté en duda.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Arts. 29, frac. IV, segundo a quinto párrafos, 141 CFF, Reglas 2.7.4.2., 2.7.4.8. RMF.</w:t>
            </w:r>
          </w:p>
        </w:tc>
      </w:tr>
    </w:tbl>
    <w:p w:rsidR="00772A2E" w:rsidRPr="00772A2E" w:rsidRDefault="00772A2E" w:rsidP="00772A2E">
      <w:pPr>
        <w:spacing w:after="101" w:line="24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1026" w:hanging="1026"/>
              <w:jc w:val="both"/>
              <w:rPr>
                <w:rFonts w:ascii="Verdana" w:eastAsia="Times New Roman" w:hAnsi="Verdana" w:cs="Arial"/>
                <w:lang w:eastAsia="es-MX"/>
              </w:rPr>
            </w:pPr>
            <w:r w:rsidRPr="00772A2E">
              <w:rPr>
                <w:rFonts w:ascii="Verdana" w:eastAsia="Times New Roman" w:hAnsi="Verdana" w:cs="Arial"/>
                <w:b/>
                <w:bCs/>
                <w:lang w:val="es-ES" w:eastAsia="es-MX"/>
              </w:rPr>
              <w:t>212/CFF       Informe de envío de avisos a prestatarios sobre la cesación de actividades como proveedor de certificación y generación de CFDI para el sector primario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y generación de CFDI para el sector primario:</w:t>
            </w:r>
          </w:p>
          <w:p w:rsidR="00772A2E" w:rsidRPr="00772A2E" w:rsidRDefault="00772A2E" w:rsidP="00772A2E">
            <w:pPr>
              <w:spacing w:after="101" w:line="24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no tramiten la renovación de su autorización.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dicha autorización sea revocada por 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Durante el mes de octubre del año en que su autorización pudo ser renovada como proveedor de certificación de CFDI.</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al mes siguiente a aquél en el que se publique su revocación 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electrónico o documento en archivo digitalizado que contenga por cada uno de sus clientes, copia del aviso remitido mediante correo electrónico y, de contar con ella, la confirmación de recepción por parte de sus clientes.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por el volumen o tamaño de los archivos no sea posible el envío de la información solicitada, se podrá presentar la misma en cualquier Administración Desconcentrada Servicios al Contribuyente mediante disco compacto o DVD.</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frac. IV CFF, Reglas 2.7.4.8., 2.7.4.11. 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213/CFF    Aviso de inicio de liquidación, concurso mercantil o acuerdo de extinción jurídica de la persona moral autorizada para operar como proveedor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y generación de CFDI para el sector primario, en los casos en que entren en liquidación, concurso mercantil o se haya tomado acuerdo de extinción jurídica de la persona moral.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cinco días hábiles posteriores al inicio del proceso de liquidación, la declaratoria de concurso mercantil o la toma del acuerdo de extinción jurídica de la persona moral.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en donde manifieste a partir de cuándo inició el proceso de liquidación, concurso mercantil o extinción jurídica de la persona moral.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Art. 29, fracc. </w:t>
            </w:r>
            <w:r w:rsidRPr="00772A2E">
              <w:rPr>
                <w:rFonts w:ascii="Verdana" w:eastAsia="Times New Roman" w:hAnsi="Verdana" w:cs="Arial"/>
                <w:lang w:val="en-US" w:eastAsia="es-MX"/>
              </w:rPr>
              <w:t>IV CFF, Regla 2.7.4.12. </w:t>
            </w:r>
            <w:r w:rsidRPr="00772A2E">
              <w:rPr>
                <w:rFonts w:ascii="Verdana" w:eastAsia="Times New Roman" w:hAnsi="Verdana" w:cs="Arial"/>
                <w:lang w:val="es-ES" w:eastAsia="es-MX"/>
              </w:rPr>
              <w:t>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214/CFF    Aviso para dejar sin efectos la autorización para operar como proveedor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cuenten con autorización para operar como proveedor de certificación y generación de CFDI para el sector primario, y soliciten dejar sin efectos la referida autorización.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Al menos treinta días anteriores a la fecha y hora en que desea dejar de operar y prestar el servicio.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en donde manifieste a partir de cuándo deja de operar y prestar el servicio.</w:t>
            </w:r>
          </w:p>
          <w:p w:rsidR="00772A2E" w:rsidRPr="00772A2E" w:rsidRDefault="00772A2E" w:rsidP="00772A2E">
            <w:pPr>
              <w:spacing w:after="101" w:line="23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electrónico o documento en archivo digitalizado que contenga una ruta crítica o cronograma de actividades con los plazos y las acciones para dar cumplimiento a las obligaciones del periodo de transición y de la regla 2.7.4.13.</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de los acuerdos y convenios efectuados con otros proveedores de certificación y generación de CFDI para el sector primario, a los que transfiera los servicios otorgados a sus prestatarios, en su caso.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3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autorización para operar como proveedor de certificación y generación de CFDI para el sector primario.</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frac. IV, segundo a quinto párrafos CFF, Reglas 2.7.4.2., 2.7.4.13. 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215/CFF     Informe de funcionarios autorizados para recibir requerimiento de pago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instituciones de fianza autorizadas por la SHCP para emitir fianzas fiscales.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Presencial.</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En las oficinas de la Administración Central de Cobro Persuasivo y Garantías de la Administración General de Recaudación, sita en Av. Paseo de la Reforma No. 10, Torre Caballito, piso 15, Col. Tabacalera, C.P. 06030, Delegación Cuauhtémoc, Ciudad de México.</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de forma presencial,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 15 días de anticipación a la fecha en que surtan efectos los cambios que se realicen respecto a la designación de los apoderados legales autorizados por las instituciones de fianzas para recibir requerimientos de pago, así como al cambio de domicilio designado para su recepción.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Presencial. y buzón tributario</w:t>
            </w:r>
          </w:p>
          <w:p w:rsidR="00772A2E" w:rsidRPr="00772A2E" w:rsidRDefault="00772A2E" w:rsidP="00772A2E">
            <w:pPr>
              <w:spacing w:after="101" w:line="220" w:lineRule="atLeast"/>
              <w:ind w:left="846" w:hanging="432"/>
              <w:jc w:val="both"/>
              <w:rPr>
                <w:rFonts w:ascii="Verdana" w:eastAsia="Times New Roman" w:hAnsi="Verdana" w:cs="Arial"/>
                <w:lang w:eastAsia="es-MX"/>
              </w:rPr>
            </w:pPr>
            <w:r w:rsidRPr="00772A2E">
              <w:rPr>
                <w:rFonts w:ascii="Verdana" w:eastAsia="Times New Roman" w:hAnsi="Verdana" w:cs="Arial"/>
                <w:lang w:val="es-ES" w:eastAsia="es-MX"/>
              </w:rPr>
              <w:t>         Escrito libre o archivo electrónico que debe contener:</w:t>
            </w:r>
          </w:p>
          <w:p w:rsidR="00772A2E" w:rsidRPr="00772A2E" w:rsidRDefault="00772A2E" w:rsidP="00772A2E">
            <w:pPr>
              <w:spacing w:after="101" w:line="220" w:lineRule="atLeast"/>
              <w:ind w:left="846"/>
              <w:jc w:val="both"/>
              <w:rPr>
                <w:rFonts w:ascii="Verdana" w:eastAsia="Times New Roman" w:hAnsi="Verdana" w:cs="Arial"/>
                <w:lang w:eastAsia="es-MX"/>
              </w:rPr>
            </w:pPr>
            <w:r w:rsidRPr="00772A2E">
              <w:rPr>
                <w:rFonts w:ascii="Verdana" w:eastAsia="Times New Roman" w:hAnsi="Verdana" w:cs="Arial"/>
                <w:lang w:val="es-ES" w:eastAsia="es-MX"/>
              </w:rPr>
              <w:t>a) Nombre del apoderado legal que recibirá los requerimientos de pago;</w:t>
            </w:r>
          </w:p>
          <w:p w:rsidR="00772A2E" w:rsidRPr="00772A2E" w:rsidRDefault="00772A2E" w:rsidP="00772A2E">
            <w:pPr>
              <w:spacing w:after="101" w:line="220" w:lineRule="atLeast"/>
              <w:ind w:left="846"/>
              <w:jc w:val="both"/>
              <w:rPr>
                <w:rFonts w:ascii="Verdana" w:eastAsia="Times New Roman" w:hAnsi="Verdana" w:cs="Arial"/>
                <w:lang w:eastAsia="es-MX"/>
              </w:rPr>
            </w:pPr>
            <w:r w:rsidRPr="00772A2E">
              <w:rPr>
                <w:rFonts w:ascii="Verdana" w:eastAsia="Times New Roman" w:hAnsi="Verdana" w:cs="Arial"/>
                <w:lang w:val="es-ES" w:eastAsia="es-MX"/>
              </w:rPr>
              <w:t>b) Domicilio en el que el apoderado legal recibirá los requerimientos de pago;</w:t>
            </w:r>
          </w:p>
          <w:p w:rsidR="00772A2E" w:rsidRPr="00772A2E" w:rsidRDefault="00772A2E" w:rsidP="00772A2E">
            <w:pPr>
              <w:spacing w:after="101" w:line="220" w:lineRule="atLeast"/>
              <w:ind w:left="846"/>
              <w:jc w:val="both"/>
              <w:rPr>
                <w:rFonts w:ascii="Verdana" w:eastAsia="Times New Roman" w:hAnsi="Verdana" w:cs="Arial"/>
                <w:lang w:eastAsia="es-MX"/>
              </w:rPr>
            </w:pPr>
            <w:r w:rsidRPr="00772A2E">
              <w:rPr>
                <w:rFonts w:ascii="Verdana" w:eastAsia="Times New Roman" w:hAnsi="Verdana" w:cs="Arial"/>
                <w:lang w:val="es-ES" w:eastAsia="es-MX"/>
              </w:rPr>
              <w:t>c) Sala Regional del Tribunal Federal de Justicia Administrativa a la que corresponde;</w:t>
            </w:r>
          </w:p>
          <w:p w:rsidR="00772A2E" w:rsidRPr="00772A2E" w:rsidRDefault="00772A2E" w:rsidP="00772A2E">
            <w:pPr>
              <w:spacing w:after="101" w:line="20" w:lineRule="atLeast"/>
              <w:ind w:left="846"/>
              <w:jc w:val="both"/>
              <w:rPr>
                <w:rFonts w:ascii="Verdana" w:eastAsia="Times New Roman" w:hAnsi="Verdana" w:cs="Arial"/>
                <w:lang w:eastAsia="es-MX"/>
              </w:rPr>
            </w:pPr>
            <w:r w:rsidRPr="00772A2E">
              <w:rPr>
                <w:rFonts w:ascii="Verdana" w:eastAsia="Times New Roman" w:hAnsi="Verdana" w:cs="Arial"/>
                <w:lang w:val="es-ES" w:eastAsia="es-MX"/>
              </w:rPr>
              <w:t>d) Fecha en que surtirá efectos el cambio de apoderado legal y/o el domicilio para la recepción de requerimientos de pago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firstLine="288"/>
              <w:jc w:val="both"/>
              <w:rPr>
                <w:rFonts w:ascii="Verdana" w:eastAsia="Times New Roman" w:hAnsi="Verdana" w:cs="Arial"/>
                <w:lang w:eastAsia="es-MX"/>
              </w:rPr>
            </w:pPr>
            <w:r w:rsidRPr="00772A2E">
              <w:rPr>
                <w:rFonts w:ascii="Verdana" w:eastAsia="Times New Roman" w:hAnsi="Verdana" w:cs="Arial"/>
                <w:lang w:val="es-ES" w:eastAsia="es-MX"/>
              </w:rPr>
              <w:t>Contar con e.firma para buzón tributario.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presentar dicha información en el plazo establecido, los requerimientos serán notificados en el (los) último(s) domicilio(s) señalado(s) por la Afianzadora.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 143 CFF, Regla 2.15.6. </w:t>
            </w:r>
            <w:r w:rsidRPr="00772A2E">
              <w:rPr>
                <w:rFonts w:ascii="Verdana" w:eastAsia="Times New Roman" w:hAnsi="Verdana" w:cs="Arial"/>
                <w:lang w:val="en-US" w:eastAsia="es-MX"/>
              </w:rPr>
              <w:t>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216/CFF   Informe del consentimiento para ser inscrito en el RFC y habilitado para facturar por un proveedor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val="es-ES" w:eastAsia="es-MX"/>
              </w:rPr>
              <w:t>¿Dónde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una persona física de a un proveedor de certificación y generación de CFDI para el sector primario, su consentimiento para ser inscrito en el RFC y ser habilitado para expedir CFDI.</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Durante el mes siguiente a la fecha de firma del consentimiento.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Descargar formato electrónico del Portal del SAT.</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electrónico en archivo digitalizado que contenga la manifestación del consentimiento de la persona física del sector primario para que el proveedor certificación y generación de CFDI realizar su inscripción en 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CFF, 74, 74-A Ley del ISR, Regla 2.4.17. 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7"/>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217/CFF   (Se deroga)</w:t>
            </w:r>
          </w:p>
        </w:tc>
      </w:tr>
    </w:tbl>
    <w:p w:rsidR="00772A2E" w:rsidRPr="00772A2E" w:rsidRDefault="00772A2E" w:rsidP="00772A2E">
      <w:pPr>
        <w:spacing w:after="101" w:line="24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9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218/CFF     Solicitud de ofrecimiento de garantía del interés fiscal para adeudos parcializados a través de la modalidad de embargo de la negociación en la vía administrativa</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hayan optado por esta modalidad de garantía, tratándose de créditos en parcialidades o de manera diferida.</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ante la ADSC que corresponda al domicilio fiscal del contribuyente, de conformidad con lo establecido en la regla 1.6. en relación con la regla 2.2.6. de la RMF.</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requerimiento de la autoridad en caso de incumplir con el pago de dos parcialidades.</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contenidos en la tabla 32 de la ficha de trámite 134/CFF, relativos al embargo en la vía administrativa.</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94" w:type="dxa"/>
            <w:tcBorders>
              <w:top w:val="nil"/>
              <w:left w:val="single" w:sz="8" w:space="0" w:color="auto"/>
              <w:bottom w:val="nil"/>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66, 66-A y 141, fracción V CFF, 85 Reglamento del CFF, Regla 2.14.1. RMF.</w:t>
            </w:r>
          </w:p>
        </w:tc>
      </w:tr>
    </w:tbl>
    <w:p w:rsidR="00772A2E" w:rsidRPr="00772A2E" w:rsidRDefault="00772A2E" w:rsidP="00772A2E">
      <w:pPr>
        <w:spacing w:after="101" w:line="244"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219/CFF   Inscripción o actualización en el RFC en el RIF a través de Empresas de Participación Estatal Mayoritaria de la Administración Pública Federal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Empresas de Participación Estatal Mayoritaria de la Administración Pública Federal, en su carácter de </w:t>
            </w:r>
            <w:r w:rsidRPr="00772A2E">
              <w:rPr>
                <w:rFonts w:ascii="Verdana" w:eastAsia="Times New Roman" w:hAnsi="Verdana" w:cs="Arial"/>
                <w:lang w:val="es-ES" w:eastAsia="es-MX"/>
              </w:rPr>
              <w:lastRenderedPageBreak/>
              <w:t>retenedor, que realicen la inscripción o actualización en el RFC de las personas físicas que enajenen sus productos que correspondan a la canasta básica que beneficie exclusivamente a los beneficiarios de programas federales.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Comprobante de envío de la solicitud con número de folio.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celebre contrato de enajenación de sus productos que correspondan a la canasta básica que beneficie exclusivamente a los beneficiarios de programas federales o cuando se dé por terminado el mismo.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Genera tu archivo con las siguientes características:</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del archivo RFC ddmmaaaa_consecutivo de dos dígitos (##)</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Donde el RFC se refiere a la clave en el RFC de las Empresas de Participación Estatal Mayoritaria de la Administración Pública Federal.</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ddmmaaaa: dd día, mm mes y aaaa año de la fecha de generación del archivo.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Consecutivo: número consecutivo del archivo.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Por ejemplo XAXX010101AAA07072012_01</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contenido del mismo, deberá ser sin tabuladores.</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Únicamente mayúsculas.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El formato del archivo debe ser en Código Estándar Americano para Intercambio de Información (ASCII).</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del archivo deberá contener los siguientes campos delimitados por pipes “|”:</w:t>
            </w:r>
          </w:p>
          <w:tbl>
            <w:tblPr>
              <w:tblW w:w="7035" w:type="dxa"/>
              <w:jc w:val="center"/>
              <w:tblCellMar>
                <w:left w:w="0" w:type="dxa"/>
                <w:right w:w="0" w:type="dxa"/>
              </w:tblCellMar>
              <w:tblLook w:val="04A0" w:firstRow="1" w:lastRow="0" w:firstColumn="1" w:lastColumn="0" w:noHBand="0" w:noVBand="1"/>
            </w:tblPr>
            <w:tblGrid>
              <w:gridCol w:w="557"/>
              <w:gridCol w:w="2004"/>
              <w:gridCol w:w="1606"/>
              <w:gridCol w:w="1228"/>
              <w:gridCol w:w="1762"/>
            </w:tblGrid>
            <w:tr w:rsidR="00772A2E" w:rsidRPr="00772A2E">
              <w:trPr>
                <w:trHeight w:val="20"/>
                <w:jc w:val="center"/>
              </w:trPr>
              <w:tc>
                <w:tcPr>
                  <w:tcW w:w="470" w:type="dxa"/>
                  <w:tcBorders>
                    <w:top w:val="single" w:sz="8" w:space="0" w:color="auto"/>
                    <w:left w:val="single" w:sz="8" w:space="0" w:color="auto"/>
                    <w:bottom w:val="single" w:sz="8" w:space="0" w:color="auto"/>
                    <w:right w:val="single" w:sz="8" w:space="0" w:color="auto"/>
                  </w:tcBorders>
                  <w:shd w:val="clear" w:color="auto" w:fill="C0C0C0"/>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No.</w:t>
                  </w:r>
                </w:p>
              </w:tc>
              <w:tc>
                <w:tcPr>
                  <w:tcW w:w="1911"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Datos</w:t>
                  </w:r>
                </w:p>
              </w:tc>
              <w:tc>
                <w:tcPr>
                  <w:tcW w:w="1372"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tipo</w:t>
                  </w:r>
                </w:p>
              </w:tc>
              <w:tc>
                <w:tcPr>
                  <w:tcW w:w="1072"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Longitud máxima</w:t>
                  </w:r>
                </w:p>
              </w:tc>
              <w:tc>
                <w:tcPr>
                  <w:tcW w:w="2205"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Obligatorio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1</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_tradnl" w:eastAsia="es-MX"/>
                    </w:rPr>
                    <w:t>CURP</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18</w:t>
                  </w:r>
                </w:p>
              </w:tc>
              <w:tc>
                <w:tcPr>
                  <w:tcW w:w="220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2</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_tradnl" w:eastAsia="es-MX"/>
                    </w:rPr>
                    <w:t>Primer apellido</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200</w:t>
                  </w:r>
                </w:p>
              </w:tc>
              <w:tc>
                <w:tcPr>
                  <w:tcW w:w="220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3</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_tradnl" w:eastAsia="es-MX"/>
                    </w:rPr>
                    <w:t>Segundo apellido</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200</w:t>
                  </w:r>
                </w:p>
              </w:tc>
              <w:tc>
                <w:tcPr>
                  <w:tcW w:w="220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4</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_tradnl" w:eastAsia="es-MX"/>
                    </w:rPr>
                    <w:t>Nombre</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200</w:t>
                  </w:r>
                </w:p>
              </w:tc>
              <w:tc>
                <w:tcPr>
                  <w:tcW w:w="220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5</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 w:eastAsia="es-MX"/>
                    </w:rPr>
                    <w:t>RFC</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13</w:t>
                  </w:r>
                </w:p>
              </w:tc>
              <w:tc>
                <w:tcPr>
                  <w:tcW w:w="220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Solo cuando ya esté inscrito en el RFC la persona física.</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6</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_tradnl" w:eastAsia="es-MX"/>
                    </w:rPr>
                    <w:t>Calle</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200</w:t>
                  </w:r>
                </w:p>
              </w:tc>
              <w:tc>
                <w:tcPr>
                  <w:tcW w:w="220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7</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 w:eastAsia="es-MX"/>
                    </w:rPr>
                    <w:t>No Int (1)</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30</w:t>
                  </w:r>
                </w:p>
              </w:tc>
              <w:tc>
                <w:tcPr>
                  <w:tcW w:w="220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8</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 w:eastAsia="es-MX"/>
                    </w:rPr>
                    <w:t>No Ext(1)</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30</w:t>
                  </w:r>
                </w:p>
              </w:tc>
              <w:tc>
                <w:tcPr>
                  <w:tcW w:w="220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9</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 w:eastAsia="es-MX"/>
                    </w:rPr>
                    <w:t>Referencias (2)</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200</w:t>
                  </w:r>
                </w:p>
              </w:tc>
              <w:tc>
                <w:tcPr>
                  <w:tcW w:w="220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10</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 w:eastAsia="es-MX"/>
                    </w:rPr>
                    <w:t>Entidad</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100</w:t>
                  </w:r>
                </w:p>
              </w:tc>
              <w:tc>
                <w:tcPr>
                  <w:tcW w:w="220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11</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 w:eastAsia="es-MX"/>
                    </w:rPr>
                    <w:t>Colonia</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200</w:t>
                  </w:r>
                </w:p>
              </w:tc>
              <w:tc>
                <w:tcPr>
                  <w:tcW w:w="220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12</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_tradnl" w:eastAsia="es-MX"/>
                    </w:rPr>
                    <w:t>Localidad</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200</w:t>
                  </w:r>
                </w:p>
              </w:tc>
              <w:tc>
                <w:tcPr>
                  <w:tcW w:w="220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lastRenderedPageBreak/>
                    <w:t>13</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_tradnl" w:eastAsia="es-MX"/>
                    </w:rPr>
                    <w:t>Municipio</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200</w:t>
                  </w:r>
                </w:p>
              </w:tc>
              <w:tc>
                <w:tcPr>
                  <w:tcW w:w="220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14</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_tradnl" w:eastAsia="es-MX"/>
                    </w:rPr>
                    <w:t>Código postal</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5</w:t>
                  </w:r>
                </w:p>
              </w:tc>
              <w:tc>
                <w:tcPr>
                  <w:tcW w:w="2205" w:type="dxa"/>
                  <w:tcBorders>
                    <w:top w:val="nil"/>
                    <w:left w:val="nil"/>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47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15</w:t>
                  </w:r>
                </w:p>
              </w:tc>
              <w:tc>
                <w:tcPr>
                  <w:tcW w:w="191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_tradnl" w:eastAsia="es-MX"/>
                    </w:rPr>
                    <w:t>Fecha de suscripción del contrato (3)</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8</w:t>
                  </w:r>
                </w:p>
              </w:tc>
              <w:tc>
                <w:tcPr>
                  <w:tcW w:w="220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excepto cuando finalice el contrato.</w:t>
                  </w:r>
                </w:p>
              </w:tc>
            </w:tr>
            <w:tr w:rsidR="00772A2E" w:rsidRPr="00772A2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AAAAMMDD</w:t>
                  </w: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r>
            <w:tr w:rsidR="00772A2E" w:rsidRPr="00772A2E">
              <w:trPr>
                <w:trHeight w:val="20"/>
                <w:jc w:val="center"/>
              </w:trPr>
              <w:tc>
                <w:tcPr>
                  <w:tcW w:w="47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16</w:t>
                  </w:r>
                </w:p>
              </w:tc>
              <w:tc>
                <w:tcPr>
                  <w:tcW w:w="191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_tradnl" w:eastAsia="es-MX"/>
                    </w:rPr>
                    <w:t>Fecha de término del contrato (3)</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8</w:t>
                  </w:r>
                </w:p>
              </w:tc>
              <w:tc>
                <w:tcPr>
                  <w:tcW w:w="220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Solo cuando finalice el contrato.</w:t>
                  </w:r>
                </w:p>
              </w:tc>
            </w:tr>
            <w:tr w:rsidR="00772A2E" w:rsidRPr="00772A2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AAAAMMDD</w:t>
                  </w: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r>
            <w:tr w:rsidR="00772A2E" w:rsidRPr="00772A2E">
              <w:trPr>
                <w:trHeight w:val="20"/>
                <w:jc w:val="center"/>
              </w:trPr>
              <w:tc>
                <w:tcPr>
                  <w:tcW w:w="47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17</w:t>
                  </w:r>
                </w:p>
              </w:tc>
              <w:tc>
                <w:tcPr>
                  <w:tcW w:w="191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_tradnl" w:eastAsia="es-MX"/>
                    </w:rPr>
                    <w:t>Fecha de inscripción al RIF (3)</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Texto</w:t>
                  </w:r>
                </w:p>
              </w:tc>
              <w:tc>
                <w:tcPr>
                  <w:tcW w:w="107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8</w:t>
                  </w:r>
                </w:p>
              </w:tc>
              <w:tc>
                <w:tcPr>
                  <w:tcW w:w="220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Solo en el caso de actualización en el RFC.</w:t>
                  </w:r>
                </w:p>
              </w:tc>
            </w:tr>
            <w:tr w:rsidR="00772A2E" w:rsidRPr="00772A2E">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AAAAMMDD</w:t>
                  </w: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c>
                <w:tcPr>
                  <w:tcW w:w="0" w:type="auto"/>
                  <w:vMerge/>
                  <w:tcBorders>
                    <w:top w:val="nil"/>
                    <w:left w:val="nil"/>
                    <w:bottom w:val="single" w:sz="8" w:space="0" w:color="auto"/>
                    <w:right w:val="single" w:sz="8" w:space="0" w:color="auto"/>
                  </w:tcBorders>
                  <w:vAlign w:val="center"/>
                  <w:hideMark/>
                </w:tcPr>
                <w:p w:rsidR="00772A2E" w:rsidRPr="00772A2E" w:rsidRDefault="00772A2E" w:rsidP="00772A2E">
                  <w:pPr>
                    <w:spacing w:after="0" w:line="240" w:lineRule="auto"/>
                    <w:rPr>
                      <w:rFonts w:ascii="Verdana" w:eastAsia="Times New Roman" w:hAnsi="Verdana" w:cs="Arial"/>
                      <w:lang w:eastAsia="es-MX"/>
                    </w:rPr>
                  </w:pP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18</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 w:eastAsia="es-MX"/>
                    </w:rPr>
                    <w:t>RFC de la Empresa de Participación Estatal Mayoritaria de la Administración Pública Federal</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12</w:t>
                  </w:r>
                </w:p>
              </w:tc>
              <w:tc>
                <w:tcPr>
                  <w:tcW w:w="220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w:t>
                  </w:r>
                </w:p>
              </w:tc>
            </w:tr>
            <w:tr w:rsidR="00772A2E" w:rsidRPr="00772A2E">
              <w:trPr>
                <w:trHeight w:val="20"/>
                <w:jc w:val="center"/>
              </w:trPr>
              <w:tc>
                <w:tcPr>
                  <w:tcW w:w="47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19</w:t>
                  </w:r>
                </w:p>
              </w:tc>
              <w:tc>
                <w:tcPr>
                  <w:tcW w:w="191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 w:eastAsia="es-MX"/>
                    </w:rPr>
                    <w:t>Identificador (4)</w:t>
                  </w:r>
                </w:p>
              </w:tc>
              <w:tc>
                <w:tcPr>
                  <w:tcW w:w="13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Texto</w:t>
                  </w:r>
                </w:p>
              </w:tc>
              <w:tc>
                <w:tcPr>
                  <w:tcW w:w="107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1</w:t>
                  </w:r>
                </w:p>
              </w:tc>
              <w:tc>
                <w:tcPr>
                  <w:tcW w:w="220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Sí, sólo en caso de que enajene otros productos</w:t>
                  </w:r>
                </w:p>
              </w:tc>
            </w:tr>
            <w:tr w:rsidR="00772A2E" w:rsidRPr="00772A2E">
              <w:trPr>
                <w:trHeight w:val="20"/>
                <w:jc w:val="center"/>
              </w:trPr>
              <w:tc>
                <w:tcPr>
                  <w:tcW w:w="470"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911"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before="26" w:after="20" w:line="20" w:lineRule="atLeast"/>
                    <w:rPr>
                      <w:rFonts w:ascii="Verdana" w:eastAsia="Times New Roman" w:hAnsi="Verdana" w:cs="Arial"/>
                      <w:lang w:eastAsia="es-MX"/>
                    </w:rPr>
                  </w:pPr>
                  <w:r w:rsidRPr="00772A2E">
                    <w:rPr>
                      <w:rFonts w:ascii="Verdana" w:eastAsia="Times New Roman" w:hAnsi="Verdana" w:cs="Arial"/>
                      <w:b/>
                      <w:bCs/>
                      <w:lang w:val="es-ES" w:eastAsia="es-MX"/>
                    </w:rPr>
                    <w:t> </w:t>
                  </w:r>
                </w:p>
              </w:tc>
              <w:tc>
                <w:tcPr>
                  <w:tcW w:w="1372"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1072"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 </w:t>
                  </w:r>
                </w:p>
              </w:tc>
              <w:tc>
                <w:tcPr>
                  <w:tcW w:w="2205"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before="26" w:after="20" w:line="20" w:lineRule="atLeast"/>
                    <w:jc w:val="center"/>
                    <w:rPr>
                      <w:rFonts w:ascii="Verdana" w:eastAsia="Times New Roman" w:hAnsi="Verdana" w:cs="Arial"/>
                      <w:lang w:eastAsia="es-MX"/>
                    </w:rPr>
                  </w:pPr>
                  <w:r w:rsidRPr="00772A2E">
                    <w:rPr>
                      <w:rFonts w:ascii="Verdana" w:eastAsia="Times New Roman" w:hAnsi="Verdana" w:cs="Arial"/>
                      <w:b/>
                      <w:bCs/>
                      <w:lang w:val="es-ES_tradnl"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w:t>
            </w:r>
            <w:r w:rsidRPr="00772A2E">
              <w:rPr>
                <w:rFonts w:ascii="Verdana" w:eastAsia="Times New Roman" w:hAnsi="Verdana" w:cs="Arial"/>
                <w:lang w:val="es-ES" w:eastAsia="es-MX"/>
              </w:rPr>
              <w:t>   Son obligatorios, en caso de no tenerlos poner ‘S/N’ Sin número</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b/>
                <w:bCs/>
                <w:lang w:val="es-ES" w:eastAsia="es-MX"/>
              </w:rPr>
              <w:t>(2)</w:t>
            </w:r>
            <w:r w:rsidRPr="00772A2E">
              <w:rPr>
                <w:rFonts w:ascii="Verdana" w:eastAsia="Times New Roman" w:hAnsi="Verdana" w:cs="Arial"/>
                <w:lang w:val="es-ES" w:eastAsia="es-MX"/>
              </w:rPr>
              <w:t>   Es obligatorio, en caso de no tenerlo poner ‘S/R’ Sin referencias</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b/>
                <w:bCs/>
                <w:lang w:val="es-ES" w:eastAsia="es-MX"/>
              </w:rPr>
              <w:t>(3)</w:t>
            </w:r>
            <w:r w:rsidRPr="00772A2E">
              <w:rPr>
                <w:rFonts w:ascii="Verdana" w:eastAsia="Times New Roman" w:hAnsi="Verdana" w:cs="Arial"/>
                <w:lang w:val="es-ES" w:eastAsia="es-MX"/>
              </w:rPr>
              <w:t>   El tipo de dato es texto pero debe cumplir el siguiente formato:</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        AAAA Significa el año (en 4 posiciones) Por ejemplo 2008, 1998</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        MM Significa el mes (en 2 posiciones) Por ejemplo 05, 12</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        DD Significa el día (en 2 posiciones) Por ejemplo 01, 10, 31</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b/>
                <w:bCs/>
                <w:lang w:val="es-ES" w:eastAsia="es-MX"/>
              </w:rPr>
              <w:t>(4)</w:t>
            </w:r>
            <w:r w:rsidRPr="00772A2E">
              <w:rPr>
                <w:rFonts w:ascii="Verdana" w:eastAsia="Times New Roman" w:hAnsi="Verdana" w:cs="Arial"/>
                <w:lang w:val="es-ES" w:eastAsia="es-MX"/>
              </w:rPr>
              <w:t>   Indicar con el valor “1” cuando el contribuyente enajena productos adicionales distintos a los de las Empresas de Participación Estatal Mayoritaria de la Administración Pública Federal (EPEMAPF), que correspondan a los alimentos que forman parte de la canasta básica que beneficie exclusivamente a los beneficiarios de programas federales.</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deberá entregarse en archivos de texto plano.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Para continuar, adjuntar el archivo al caso de “Servicio o Solicitud” y enviar al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del CFF, 23 Reglamento del CFF, SEGUNDO, fracción XVI de las Disposiciones Transitorias de la Ley del ISR, Regla 2.4.18. RMF</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220</w:t>
            </w:r>
            <w:r w:rsidRPr="00772A2E">
              <w:rPr>
                <w:rFonts w:ascii="Verdana" w:eastAsia="Times New Roman" w:hAnsi="Verdana" w:cs="Arial"/>
                <w:b/>
                <w:bCs/>
                <w:lang w:val="es-ES" w:eastAsia="es-MX"/>
              </w:rPr>
              <w:t>/CFF    Solicitud de generación de Certificado de sello digital del SAT para operar como proveedor de certificación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de CFDI que hayan obtenido autorización.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CSD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28" w:lineRule="atLeast"/>
              <w:ind w:left="423" w:hanging="360"/>
              <w:jc w:val="both"/>
              <w:rPr>
                <w:rFonts w:ascii="Verdana" w:eastAsia="Times New Roman" w:hAnsi="Verdana" w:cs="Arial"/>
                <w:lang w:eastAsia="es-MX"/>
              </w:rPr>
            </w:pPr>
            <w:r w:rsidRPr="00772A2E">
              <w:rPr>
                <w:rFonts w:ascii="Verdana" w:eastAsia="Times New Roman" w:hAnsi="Verdana" w:cs="Arial"/>
                <w:b/>
                <w:bCs/>
                <w:lang w:val="es-ES" w:eastAsia="es-MX"/>
              </w:rPr>
              <w:t>I.      </w:t>
            </w:r>
            <w:r w:rsidRPr="00772A2E">
              <w:rPr>
                <w:rFonts w:ascii="Verdana" w:eastAsia="Times New Roman" w:hAnsi="Verdana" w:cs="Arial"/>
                <w:lang w:val="es-ES" w:eastAsia="es-MX"/>
              </w:rPr>
              <w:t xml:space="preserve">Una vez obtenida la autorización para operar como proveedor de certificación de CFDI, haber cumplido todos los requisitos formales, así como, haber presentado la garantía a que se refiere la ficha de trámite 112/CFF “Solicitud para obtener autorización para operar como proveedor de </w:t>
            </w:r>
            <w:r w:rsidRPr="00772A2E">
              <w:rPr>
                <w:rFonts w:ascii="Verdana" w:eastAsia="Times New Roman" w:hAnsi="Verdana" w:cs="Arial"/>
                <w:lang w:val="es-ES" w:eastAsia="es-MX"/>
              </w:rPr>
              <w:lastRenderedPageBreak/>
              <w:t>certificación de CFDI”.</w:t>
            </w:r>
          </w:p>
          <w:p w:rsidR="00772A2E" w:rsidRPr="00772A2E" w:rsidRDefault="00772A2E" w:rsidP="00772A2E">
            <w:pPr>
              <w:spacing w:after="101" w:line="228" w:lineRule="atLeast"/>
              <w:ind w:left="423" w:hanging="360"/>
              <w:jc w:val="both"/>
              <w:rPr>
                <w:rFonts w:ascii="Verdana" w:eastAsia="Times New Roman" w:hAnsi="Verdana" w:cs="Arial"/>
                <w:lang w:eastAsia="es-MX"/>
              </w:rPr>
            </w:pPr>
            <w:r w:rsidRPr="00772A2E">
              <w:rPr>
                <w:rFonts w:ascii="Verdana" w:eastAsia="Times New Roman" w:hAnsi="Verdana" w:cs="Arial"/>
                <w:b/>
                <w:bCs/>
                <w:lang w:val="es-ES" w:eastAsia="es-MX"/>
              </w:rPr>
              <w:t>II.     </w:t>
            </w:r>
            <w:r w:rsidRPr="00772A2E">
              <w:rPr>
                <w:rFonts w:ascii="Verdana" w:eastAsia="Times New Roman" w:hAnsi="Verdana" w:cs="Arial"/>
                <w:lang w:val="es-ES" w:eastAsia="es-MX"/>
              </w:rPr>
              <w:t>Cuando se considere que está en riesgo la confidencialidad y el buen uso del CSD, así como cuando haya concluido su vigencia.</w:t>
            </w:r>
          </w:p>
          <w:p w:rsidR="00772A2E" w:rsidRPr="00772A2E" w:rsidRDefault="00772A2E" w:rsidP="00772A2E">
            <w:pPr>
              <w:spacing w:after="101" w:line="20" w:lineRule="atLeast"/>
              <w:ind w:left="423" w:hanging="360"/>
              <w:jc w:val="both"/>
              <w:rPr>
                <w:rFonts w:ascii="Verdana" w:eastAsia="Times New Roman" w:hAnsi="Verdana" w:cs="Arial"/>
                <w:lang w:eastAsia="es-MX"/>
              </w:rPr>
            </w:pPr>
            <w:r w:rsidRPr="00772A2E">
              <w:rPr>
                <w:rFonts w:ascii="Verdana" w:eastAsia="Times New Roman" w:hAnsi="Verdana" w:cs="Arial"/>
                <w:b/>
                <w:bCs/>
                <w:lang w:val="es-ES" w:eastAsia="es-MX"/>
              </w:rPr>
              <w:t>III.    </w:t>
            </w:r>
            <w:r w:rsidRPr="00772A2E">
              <w:rPr>
                <w:rFonts w:ascii="Verdana" w:eastAsia="Times New Roman" w:hAnsi="Verdana" w:cs="Arial"/>
                <w:lang w:val="es-ES" w:eastAsia="es-MX"/>
              </w:rPr>
              <w:t>Cuando el CSD se encuentre próximo a concluir su vigencia.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Documento en archivo digitalizado en donde solicite la generación del Certificado de sello digital del SAT, manifestando y/o solicitando o adjuntando lo siguiente:</w:t>
            </w:r>
          </w:p>
          <w:p w:rsidR="00772A2E" w:rsidRPr="00772A2E" w:rsidRDefault="00772A2E" w:rsidP="00772A2E">
            <w:pPr>
              <w:spacing w:after="101" w:line="228" w:lineRule="atLeast"/>
              <w:ind w:left="423" w:hanging="360"/>
              <w:jc w:val="both"/>
              <w:rPr>
                <w:rFonts w:ascii="Verdana" w:eastAsia="Times New Roman" w:hAnsi="Verdana" w:cs="Arial"/>
                <w:lang w:eastAsia="es-MX"/>
              </w:rPr>
            </w:pPr>
            <w:r w:rsidRPr="00772A2E">
              <w:rPr>
                <w:rFonts w:ascii="Verdana" w:eastAsia="Times New Roman" w:hAnsi="Verdana" w:cs="Arial"/>
                <w:lang w:val="es-ES" w:eastAsia="es-MX"/>
              </w:rPr>
              <w:t>a.     En el caso a que se refiere la fracción I, los datos del oficio de otorgamiento de autorización para operar como proveedor de certificación de CFDI.</w:t>
            </w:r>
          </w:p>
          <w:p w:rsidR="00772A2E" w:rsidRPr="00772A2E" w:rsidRDefault="00772A2E" w:rsidP="00772A2E">
            <w:pPr>
              <w:spacing w:after="101" w:line="228" w:lineRule="atLeast"/>
              <w:ind w:left="423" w:hanging="360"/>
              <w:jc w:val="both"/>
              <w:rPr>
                <w:rFonts w:ascii="Verdana" w:eastAsia="Times New Roman" w:hAnsi="Verdana" w:cs="Arial"/>
                <w:lang w:eastAsia="es-MX"/>
              </w:rPr>
            </w:pPr>
            <w:r w:rsidRPr="00772A2E">
              <w:rPr>
                <w:rFonts w:ascii="Verdana" w:eastAsia="Times New Roman" w:hAnsi="Verdana" w:cs="Arial"/>
                <w:lang w:val="es-ES" w:eastAsia="es-MX"/>
              </w:rPr>
              <w:t>b.     Tratándose de la fracción II, solicitar la revocación del CSD que se considera está en riesgo la confidencialidad y su buen uso, o que su vigencia haya concluido, indicando el número de Certificado a revocar y la fecha de vigencia del mismo, así como los motivos o razones por los cuales solicita la revocación y la generación de otro Certificado, adjuntando la documentación que considere necesaria para que la autoridad esté en posibilidad de emitir el otro Certificado.</w:t>
            </w:r>
          </w:p>
          <w:p w:rsidR="00772A2E" w:rsidRPr="00772A2E" w:rsidRDefault="00772A2E" w:rsidP="00772A2E">
            <w:pPr>
              <w:spacing w:after="101" w:line="20" w:lineRule="atLeast"/>
              <w:ind w:left="423" w:hanging="360"/>
              <w:jc w:val="both"/>
              <w:rPr>
                <w:rFonts w:ascii="Verdana" w:eastAsia="Times New Roman" w:hAnsi="Verdana" w:cs="Arial"/>
                <w:lang w:eastAsia="es-MX"/>
              </w:rPr>
            </w:pPr>
            <w:r w:rsidRPr="00772A2E">
              <w:rPr>
                <w:rFonts w:ascii="Verdana" w:eastAsia="Times New Roman" w:hAnsi="Verdana" w:cs="Arial"/>
                <w:lang w:val="es-ES" w:eastAsia="es-MX"/>
              </w:rPr>
              <w:t>c.     En el caso de la fracción III, la solicitud de renovación del CSD deberá indicar el número de Certificado y la fecha de vigencia del mismo.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29, frac. IV CFF, Reglas 2.7.2.1., 2.7.2.15. RMF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221/CFF    Solicitud de especificaciones técnicas para operar como proveedor de certificación de expedición de CFDI</w:t>
            </w:r>
          </w:p>
        </w:tc>
      </w:tr>
      <w:tr w:rsidR="00772A2E" w:rsidRPr="00772A2E" w:rsidTr="00772A2E">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cuenten con autorización para operar como proveedor de certificación de CFDI y deseen también operar el esquema de proveedor de certificación de expedición de CFDI a través del adquirente de bienes o servicios.</w:t>
            </w:r>
          </w:p>
        </w:tc>
      </w:tr>
      <w:tr w:rsidR="00772A2E" w:rsidRPr="00772A2E" w:rsidTr="00772A2E">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Especificaciones técnicas del Web Service para operar como proveedor de certificación de expedición de CFDI.</w:t>
            </w:r>
          </w:p>
        </w:tc>
      </w:tr>
      <w:tr w:rsidR="00772A2E" w:rsidRPr="00772A2E" w:rsidTr="00772A2E">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Cuando el proveedor de certificación de CFDI desee también operar el esquema proveedor de certificación de expedición de CFDI a través del adquirente de bienes o servicios.</w:t>
            </w:r>
          </w:p>
        </w:tc>
      </w:tr>
      <w:tr w:rsidR="00772A2E" w:rsidRPr="00772A2E" w:rsidTr="00772A2E">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Ser proveedor de certificación de CFDI con autorización vigente.</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Contar con e.firma.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Art. 29 frac. IV, segundo al quinto párrafos CFF, Regla 2.7.2.14. RMF.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222/CFF    Solicitud de validación y opinión técnica para operar como proveedor de certificación de expedición de CFDI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cuenten con autorización para operar como proveedor de certificación de CFDI y deseen también operar el esquema de proveedor de certificación de expedición de CFDI a través del adquirente de bienes o servicios.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Oficio emitido por la AGCTI que acredita contar con la capacidad tecnológica y de infraestructura que le permita prestar el servicio de certificación de CFDI en el esquema de proveedor de certificación de expedición de CFDI a través del adquirente de bienes o servicios, o en su caso, oficio no favorable.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proveedor de certificación de CFDI desee también operar el esquema proveedor de certificación de expedición de CFDI a través del adquirente de bienes o servicios.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58"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I.       Contar con las especificaciones técnicas del Web Service del SAT, para validar las obligaciones en el RFC de contribuyentes de sectores que puedan emitir CFDI a través de un proveedor de certificación de expedición de CFDI, conforme a los supuestos contenidos en la RMF vigente.</w:t>
            </w:r>
          </w:p>
          <w:p w:rsidR="00772A2E" w:rsidRPr="00772A2E" w:rsidRDefault="00772A2E" w:rsidP="00772A2E">
            <w:pPr>
              <w:spacing w:after="101" w:line="258"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II.      Realizar ajustes a su aplicación para que, tratándose de emisión de CFDI para sectores de contribuyentes, el CSD del emisor se sustituya por un CESD.</w:t>
            </w:r>
          </w:p>
          <w:p w:rsidR="00772A2E" w:rsidRPr="00772A2E" w:rsidRDefault="00772A2E" w:rsidP="00772A2E">
            <w:pPr>
              <w:spacing w:after="101" w:line="20"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III.     Realizar pruebas de funcionalidad de la aplicación.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5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Ser proveedor de certificación de CFDI con autorización vigente.</w:t>
            </w:r>
          </w:p>
          <w:p w:rsidR="00772A2E" w:rsidRPr="00772A2E" w:rsidRDefault="00772A2E" w:rsidP="00772A2E">
            <w:pPr>
              <w:spacing w:after="101" w:line="25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frac. IV, segundo al quinto párrafos CFF, Regla 2.7.2.14., RMF.</w:t>
            </w:r>
          </w:p>
        </w:tc>
      </w:tr>
    </w:tbl>
    <w:p w:rsidR="00772A2E" w:rsidRPr="00772A2E" w:rsidRDefault="00772A2E" w:rsidP="00772A2E">
      <w:pPr>
        <w:spacing w:after="101" w:line="25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 xml:space="preserve">223/CFF    Aviso de acceso a la herramienta de monitoreo de proveedor de certificación de </w:t>
            </w:r>
            <w:r w:rsidRPr="00772A2E">
              <w:rPr>
                <w:rFonts w:ascii="Verdana" w:eastAsia="Times New Roman" w:hAnsi="Verdana" w:cs="Arial"/>
                <w:b/>
                <w:bCs/>
                <w:lang w:eastAsia="es-MX"/>
              </w:rPr>
              <w:lastRenderedPageBreak/>
              <w:t>expedición de CFDI</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cuenten con autorización para operar como proveedor de certificación de CFDI y deseen también operar el esquema proveedor de certificación de expedición de CFDI a través del adquirente de bienes o servicios.</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Administración Central de Gestión de Servicios y Trámites con Medios Electrónicos, ubicada en Conjunto Hidalgo, Paseo de la Reforma No. 37, Módulo V, Segundo piso, Colonia Guerrero, Delegación Cuauhtémoc, Ciudad de México.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proveedor de certificación de CFDI desee también operar el esquema proveedor de certificación de expedición de CFDI a través del adquirente de bienes o servicios.</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Entregar con escrito libre y en sobre cerrado, los siguientes datos de acceso a la herramienta de monitoreo: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dirección web.</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Un nombre de usuario.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Una Contraseña.</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eastAsia="es-MX"/>
              </w:rPr>
              <w:t>Impresión del manual de usuario.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eastAsia="es-MX"/>
              </w:rPr>
              <w:t>Ser proveedor de certificación de CFDI con autorización vigente</w:t>
            </w:r>
            <w:r w:rsidRPr="00772A2E">
              <w:rPr>
                <w:rFonts w:ascii="Verdana" w:eastAsia="Times New Roman" w:hAnsi="Verdana" w:cs="Arial"/>
                <w:lang w:val="es-ES" w:eastAsia="es-MX"/>
              </w:rPr>
              <w:t>.</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frac. IV, segundo al quinto párrafos CFF, Regla 2.7.2.14., </w:t>
            </w:r>
            <w:r w:rsidRPr="00772A2E">
              <w:rPr>
                <w:rFonts w:ascii="Verdana" w:eastAsia="Times New Roman" w:hAnsi="Verdana" w:cs="Arial"/>
                <w:lang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224/CFF     Aviso para dejar de operar como proveedor de certificación de expedición de CFDI en el que manifieste que es su voluntad ya no operar en el esquema establecido en la regla 2.7.2.14.</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Proveedores de certificación de CFDI que operan en el esquema proveedor de certificación de expedición de CFDI a través del adquirente de bienes o servicios.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Al menos treinta días antes a la fecha y hora en que desea dejar de operar y prestar el servicio.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en donde manifieste la fecha y hora en la que dejará de operar y prestar el servicio.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de los acuerdos y convenios efectuados con otros proveedores de certificación de expedición de CFDI, a los que transfiera los servicios otorgados a sus prestatarios, en su caso.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Ser proveedor de certificación de CFDI que opere en el esquema de proveedor de certificación de expedición de CFDI a través del adquirente de bienes o servicios.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29 frac. IV, segundo al quinto párrafos CFF, Reglas 2.7.2.14., 2.7.2.18.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225/CFF    Solicitud de generación de Certificado de sello digital del SAT para operar como proveedor de certificación de recepción de documentos digitales</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de recepción de documentos digitales que hayan obtenido autorización.</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CSD del SAT.</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I.      </w:t>
            </w:r>
            <w:r w:rsidRPr="00772A2E">
              <w:rPr>
                <w:rFonts w:ascii="Verdana" w:eastAsia="Times New Roman" w:hAnsi="Verdana" w:cs="Arial"/>
                <w:lang w:val="es-ES" w:eastAsia="es-MX"/>
              </w:rPr>
              <w:t>Una vez obtenida la autorización para operar como proveedor de certificación de recepción de documentos digitales, haber cumplido todos los requisitos formales, así como, haber presentado la garantía a que se refiere la ficha de trámite 176/CFF “Solicitud para obtener autorización para operar como proveedor de certificación de recepción de documentos digitales”.</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II.     </w:t>
            </w:r>
            <w:r w:rsidRPr="00772A2E">
              <w:rPr>
                <w:rFonts w:ascii="Verdana" w:eastAsia="Times New Roman" w:hAnsi="Verdana" w:cs="Arial"/>
                <w:lang w:val="es-ES" w:eastAsia="es-MX"/>
              </w:rPr>
              <w:t>Cuando se considere que está en riesgo la confidencialidad y el buen uso del CSD, así como cuando haya concluido su vigencia.</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III.    </w:t>
            </w:r>
            <w:r w:rsidRPr="00772A2E">
              <w:rPr>
                <w:rFonts w:ascii="Verdana" w:eastAsia="Times New Roman" w:hAnsi="Verdana" w:cs="Arial"/>
                <w:lang w:val="es-ES" w:eastAsia="es-MX"/>
              </w:rPr>
              <w:t>Cuando el CSD se encuentre próximo a concluir su vigencia.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Documento en archivo digitalizado en donde solicite la generación del Certificado de sello digital del SAT, manifestando y/o solicitando o adjuntando lo siguiente:</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a.     En el caso a que se refiere la fracción I, los datos del oficio de otorgamiento de autorización para operar como proveedor de certificación de recepción de documentos digitales.</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b.     Tratándose de la fracción II, solicitar la revocación del CSD que se considera está en riesgo la confidencialidad y su buen uso, o que su vigencia haya concluido, indicando el número de Certificado a revocar y la fecha de vigencia del mismo, así como los motivos o razones por los cuales solicita la revocación y la generación de otro Certificado, adjuntando la documentación que considere necesaria para que la autoridad esté en posibilidad de emitir el otro Certificado.</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c.     En el caso de la fracción III, la solicitud de renovación del CSD deberá indicar el número de Certificado y la fecha de vigencia del mismo.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31 CFF, Reglas 2.8.2.2., 2.8.2.13. RMF</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226/CFF    Aviso de solicitud de generación de nuevo Certificado de sello digital (CSD) para proveedores de certificación cuya autorización no haya sido renovada, haya sido revocada, se haya dejado sin efectos, se encuentren en proceso de liquidación, concurso mercantil, o su órgano de dirección haya tomado acuerdo de extinción de la persona moral</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cuya autorización no haya sido renovada, haya sido revocada, se haya dejado sin efectos, se encuentren en proceso de liquidación, concurso mercantil, o su órgano de dirección haya tomado acuerdo de extinción de la persona moral.</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Certificado de sello digital (CSD).</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cinco días naturales contados a partir del día siguiente a aquél en que surta efectos la notificación de revocación.</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6" w:line="216" w:lineRule="atLeast"/>
              <w:ind w:left="41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que contenga la solicitud de generación de nuevo Certificado de sello digital, para su utilización en periodo de transición.</w:t>
            </w:r>
          </w:p>
          <w:p w:rsidR="00772A2E" w:rsidRPr="00772A2E" w:rsidRDefault="00772A2E" w:rsidP="00772A2E">
            <w:pPr>
              <w:spacing w:after="86" w:line="20" w:lineRule="atLeast"/>
              <w:ind w:left="41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Generar el Certificado conforme al procedimiento establecido en el Portal del SAT.</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6" w:line="216" w:lineRule="atLeast"/>
              <w:ind w:left="41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Ser proveedor de certificación de CFDI o proveedor de certificación de recepción de documentos digitales.</w:t>
            </w:r>
          </w:p>
          <w:p w:rsidR="00772A2E" w:rsidRPr="00772A2E" w:rsidRDefault="00772A2E" w:rsidP="00772A2E">
            <w:pPr>
              <w:spacing w:after="86" w:line="20" w:lineRule="atLeast"/>
              <w:ind w:left="41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29, fracción IV, 31 CFF, Reglas 2.7.2.4., 2.7.2.12., 2.7.2.13., 2.8.2.2., 2.8.2.5., 2.8.2.10., 2.8.2.11. RMF.</w:t>
            </w:r>
          </w:p>
        </w:tc>
      </w:tr>
    </w:tbl>
    <w:p w:rsidR="00772A2E" w:rsidRPr="00772A2E" w:rsidRDefault="00772A2E" w:rsidP="00772A2E">
      <w:pPr>
        <w:spacing w:after="86"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227/CFF    Solicitud de generación de Certificado de sello digital del SAT para operar como proveedor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proveedores de certificación y generación de CFDI para el sector primario.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CSD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6" w:line="216"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I.      </w:t>
            </w:r>
            <w:r w:rsidRPr="00772A2E">
              <w:rPr>
                <w:rFonts w:ascii="Verdana" w:eastAsia="Times New Roman" w:hAnsi="Verdana" w:cs="Arial"/>
                <w:lang w:val="es-ES" w:eastAsia="es-MX"/>
              </w:rPr>
              <w:t>Una vez obtenida la autorización para operar como proveedor de certificación y generación de CFDI para el sector primario y haber cumplido todos los requisitos formales.</w:t>
            </w:r>
          </w:p>
          <w:p w:rsidR="00772A2E" w:rsidRPr="00772A2E" w:rsidRDefault="00772A2E" w:rsidP="00772A2E">
            <w:pPr>
              <w:spacing w:after="86" w:line="216"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II.     </w:t>
            </w:r>
            <w:r w:rsidRPr="00772A2E">
              <w:rPr>
                <w:rFonts w:ascii="Verdana" w:eastAsia="Times New Roman" w:hAnsi="Verdana" w:cs="Arial"/>
                <w:lang w:val="es-ES" w:eastAsia="es-MX"/>
              </w:rPr>
              <w:t>Cuando se considere que está en riesgo la confidencialidad y el buen uso del CSD, así como cuando haya concluido su vigencia.</w:t>
            </w:r>
          </w:p>
          <w:p w:rsidR="00772A2E" w:rsidRPr="00772A2E" w:rsidRDefault="00772A2E" w:rsidP="00772A2E">
            <w:pPr>
              <w:spacing w:after="86" w:line="20" w:lineRule="atLeast"/>
              <w:ind w:left="360" w:hanging="360"/>
              <w:jc w:val="both"/>
              <w:rPr>
                <w:rFonts w:ascii="Verdana" w:eastAsia="Times New Roman" w:hAnsi="Verdana" w:cs="Arial"/>
                <w:lang w:eastAsia="es-MX"/>
              </w:rPr>
            </w:pPr>
            <w:r w:rsidRPr="00772A2E">
              <w:rPr>
                <w:rFonts w:ascii="Verdana" w:eastAsia="Times New Roman" w:hAnsi="Verdana" w:cs="Arial"/>
                <w:b/>
                <w:bCs/>
                <w:lang w:val="es-ES" w:eastAsia="es-MX"/>
              </w:rPr>
              <w:t>III.    </w:t>
            </w:r>
            <w:r w:rsidRPr="00772A2E">
              <w:rPr>
                <w:rFonts w:ascii="Verdana" w:eastAsia="Times New Roman" w:hAnsi="Verdana" w:cs="Arial"/>
                <w:lang w:val="es-ES" w:eastAsia="es-MX"/>
              </w:rPr>
              <w:t>Cuando el CSD se encuentre próximo a concluir su vigencia.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Documento en archivo digitalizado en donde solicite la generación del Certificado de sello digital del SAT, manifestando y/o solicitando o adjuntando lo siguiente:</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a.     En el caso a que se refiere la fracción I, los datos del oficio de otorgamiento de autorización para operar como proveedor de certificación y generación de CFDI para el sector primario.</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b.     Tratándose de la fracción II, solicitar la revocación del CSD que se considera está en riesgo la confidencialidad y su buen uso, o que su vigencia haya concluido, indicando el número de Certificado a revocar y la fecha de vigencia del mismo, así como los motivos o razones por los cuales solicita la revocación y la generación de otro Certificado, adjuntando la documentación que considere necesaria para que la autoridad esté en posibilidad de emitir el otro Certificado.</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c.     En el caso de la fracción III, la solicitud de renovación del CSD deberá indicar el número de Certificado y la fecha de vigencia del mismo.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28, frac. IV, 31 CFF, Regla 2.7.4.2. RMF</w:t>
            </w:r>
          </w:p>
        </w:tc>
      </w:tr>
    </w:tbl>
    <w:p w:rsidR="00772A2E" w:rsidRPr="00772A2E" w:rsidRDefault="00772A2E" w:rsidP="00772A2E">
      <w:pPr>
        <w:spacing w:after="101" w:line="25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228/CFF     Aviso de consentimiento del contribuyente para compartir información fiscal a Nacional Financiera y para que Nacional Financiera solicite información sobre las mismas a las sociedades de información crediticia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en el ejercicio fiscal inmediato anterior hayan declarado ingresos iguales o superiores a $2´000,000.00 (Dos millones de pesos 00/100 M.N.) y hasta $250’000,000 (Doscientos cincuenta millones de pesos 00/100 M.N.)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Acuses de autorización.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5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Tributar conforme al Título II ó IV de la Ley del ISR.</w:t>
            </w:r>
          </w:p>
          <w:p w:rsidR="00772A2E" w:rsidRPr="00772A2E" w:rsidRDefault="00772A2E" w:rsidP="00772A2E">
            <w:pPr>
              <w:spacing w:after="101" w:line="25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5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buzón tributario.</w:t>
            </w:r>
          </w:p>
          <w:p w:rsidR="00772A2E" w:rsidRPr="00772A2E" w:rsidRDefault="00772A2E" w:rsidP="00772A2E">
            <w:pPr>
              <w:spacing w:after="101" w:line="25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Estar al corriente en el envío de su contabilidad electrónica en los últimos tres meses.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opinión positiva del cumplimiento de sus obligaciones fiscales para los efectos del artículo 32-D del CFF al momento de enviar la autorización.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Séptimo, fracción I de las Disposiciones Transitorias del CFF del Decreto por el que se reforman, adicionan y derogan diversas disposiciones de la LISR, LIEPS, CFF y LRH, publicado en el DOF el 18 de noviembre de 2015 y Regla. 2.1.46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229/CFF Solicitud de logotipo oficial para proveedores de certificación de CFDI</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proveedores de certificación de CFDI.</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Posteriormente: El logotipo oficial y el certificado del sitio de Internet.</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Por única ocasión en los meses de enero y febrero de 2017.</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archivo digitalizado en el cual se solicite el logotipo oficial que acredita la autorización para operar como proveedor de certificación de CFDI, en dicho documento además deberá manifestar: Que cumplirá con las formalidades y especificaciones de la implementación y aplicación del logotipo oficial.</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Requerimientos funcionales servicios generales y niveles de servicio mínimos, así como los “Lineamientos de uso” del logotipo oficial, debidamente firmados por el representante legal, apoderado o representante orgánico de la persona moral, dichos documentos electrónicos se encuentra publicados en el Portal del SAT.</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24"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Haber obtenido autorización para operar como proveedor de certificación de CFDI antes de enero de 2017.</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respuesta a su solicitud se especificara el procedimiento para la entrega del logotipo oficial.</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29, frac. IV, segundo al quinto párrafos CFF, Reglas </w:t>
            </w:r>
            <w:r w:rsidRPr="00772A2E">
              <w:rPr>
                <w:rFonts w:ascii="Verdana" w:eastAsia="Times New Roman" w:hAnsi="Verdana" w:cs="Arial"/>
                <w:lang w:val="es-ES" w:eastAsia="es-MX"/>
              </w:rPr>
              <w:t>2.7.2.1.</w:t>
            </w:r>
            <w:r w:rsidRPr="00772A2E">
              <w:rPr>
                <w:rFonts w:ascii="Verdana" w:eastAsia="Times New Roman" w:hAnsi="Verdana" w:cs="Arial"/>
                <w:lang w:eastAsia="es-MX"/>
              </w:rPr>
              <w:t>, </w:t>
            </w:r>
            <w:r w:rsidRPr="00772A2E">
              <w:rPr>
                <w:rFonts w:ascii="Verdana" w:eastAsia="Times New Roman" w:hAnsi="Verdana" w:cs="Arial"/>
                <w:lang w:val="es-ES" w:eastAsia="es-MX"/>
              </w:rPr>
              <w:t>2.7.2.8.</w:t>
            </w:r>
            <w:r w:rsidRPr="00772A2E">
              <w:rPr>
                <w:rFonts w:ascii="Verdana" w:eastAsia="Times New Roman" w:hAnsi="Verdana" w:cs="Arial"/>
                <w:lang w:eastAsia="es-MX"/>
              </w:rPr>
              <w:t> RMF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2"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230/CFF Informe de Operaciones Relevantes (Artículo 25, fracción I de la LIF)</w:t>
            </w:r>
          </w:p>
        </w:tc>
      </w:tr>
      <w:tr w:rsidR="00772A2E" w:rsidRPr="00772A2E" w:rsidTr="00772A2E">
        <w:trPr>
          <w:trHeight w:val="20"/>
        </w:trPr>
        <w:tc>
          <w:tcPr>
            <w:tcW w:w="864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o morales que realizaron operaciones en el ejercicio inmediato anterior por las que se encuentren obligados a presentar la forma oficial 76 “Información de Operaciones Relevantes (Artículo 25, fracción I de la LIF)”.</w:t>
            </w:r>
          </w:p>
        </w:tc>
      </w:tr>
      <w:tr w:rsidR="00772A2E" w:rsidRPr="00772A2E" w:rsidTr="00772A2E">
        <w:trPr>
          <w:trHeight w:val="20"/>
        </w:trPr>
        <w:tc>
          <w:tcPr>
            <w:tcW w:w="864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64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con sello digital.</w:t>
            </w:r>
          </w:p>
        </w:tc>
      </w:tr>
      <w:tr w:rsidR="00772A2E" w:rsidRPr="00772A2E" w:rsidTr="00772A2E">
        <w:trPr>
          <w:trHeight w:val="20"/>
        </w:trPr>
        <w:tc>
          <w:tcPr>
            <w:tcW w:w="864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último día de los meses de mayo, agosto, noviembre del ejercicio correspondiente o de febrero del siguiente ejercicio.</w:t>
            </w:r>
          </w:p>
        </w:tc>
      </w:tr>
      <w:tr w:rsidR="00772A2E" w:rsidRPr="00772A2E" w:rsidTr="00772A2E">
        <w:trPr>
          <w:trHeight w:val="20"/>
        </w:trPr>
        <w:tc>
          <w:tcPr>
            <w:tcW w:w="864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64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Utilizar el aplicativo de la forma oficial 76 “información de Operaciones Relevantes (Artículo 25, fracción I de la LIF)”</w:t>
            </w:r>
          </w:p>
        </w:tc>
      </w:tr>
      <w:tr w:rsidR="00772A2E" w:rsidRPr="00772A2E" w:rsidTr="00772A2E">
        <w:trPr>
          <w:trHeight w:val="20"/>
        </w:trPr>
        <w:tc>
          <w:tcPr>
            <w:tcW w:w="864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Art.25 LIF, Regla 2.8.1.17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231/CFF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Solicitud de inscripción y cancelación en el RFC por fusión de sociedades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persona moral que surja con motivo de la fusión.</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30" w:lineRule="atLeast"/>
              <w:ind w:left="417" w:hanging="432"/>
              <w:jc w:val="both"/>
              <w:rPr>
                <w:rFonts w:ascii="Verdana" w:eastAsia="Times New Roman" w:hAnsi="Verdana" w:cs="Arial"/>
                <w:lang w:eastAsia="es-MX"/>
              </w:rPr>
            </w:pPr>
            <w:r w:rsidRPr="00772A2E">
              <w:rPr>
                <w:rFonts w:ascii="Verdana" w:eastAsia="Times New Roman" w:hAnsi="Verdana" w:cs="Arial"/>
                <w:lang w:val="es-ES" w:eastAsia="es-MX"/>
              </w:rPr>
              <w:t>1.      Forma Oficial RX “Formato de avisos de liquidación, fusión, escisión y cancelación al Registro Federal de Contribuyentes”, sellado como acuse de recibo.</w:t>
            </w:r>
          </w:p>
          <w:p w:rsidR="00772A2E" w:rsidRPr="00772A2E" w:rsidRDefault="00772A2E" w:rsidP="00772A2E">
            <w:pPr>
              <w:spacing w:after="101" w:line="230" w:lineRule="atLeast"/>
              <w:ind w:left="417" w:hanging="432"/>
              <w:jc w:val="both"/>
              <w:rPr>
                <w:rFonts w:ascii="Verdana" w:eastAsia="Times New Roman" w:hAnsi="Verdana" w:cs="Arial"/>
                <w:lang w:eastAsia="es-MX"/>
              </w:rPr>
            </w:pPr>
            <w:r w:rsidRPr="00772A2E">
              <w:rPr>
                <w:rFonts w:ascii="Verdana" w:eastAsia="Times New Roman" w:hAnsi="Verdana" w:cs="Arial"/>
                <w:lang w:val="es-ES" w:eastAsia="es-MX"/>
              </w:rPr>
              <w:t>2.      Solicitud de inscripción al Registro Federal de Contribuyentes.</w:t>
            </w:r>
          </w:p>
          <w:p w:rsidR="00772A2E" w:rsidRPr="00772A2E" w:rsidRDefault="00772A2E" w:rsidP="00772A2E">
            <w:pPr>
              <w:spacing w:after="101" w:line="230" w:lineRule="atLeast"/>
              <w:ind w:left="417" w:hanging="432"/>
              <w:jc w:val="both"/>
              <w:rPr>
                <w:rFonts w:ascii="Verdana" w:eastAsia="Times New Roman" w:hAnsi="Verdana" w:cs="Arial"/>
                <w:lang w:eastAsia="es-MX"/>
              </w:rPr>
            </w:pPr>
            <w:r w:rsidRPr="00772A2E">
              <w:rPr>
                <w:rFonts w:ascii="Verdana" w:eastAsia="Times New Roman" w:hAnsi="Verdana" w:cs="Arial"/>
                <w:lang w:val="es-ES" w:eastAsia="es-MX"/>
              </w:rPr>
              <w:t>3.      Acuse único de inscripción en el Registro Federal de Contribuyentes que contiene cédula de identificación fiscal, datos del contribuyente, ubicación, actividades económicas, regímenes, obligaciones fiscales y código de barras bidimensional (QR).</w:t>
            </w:r>
          </w:p>
          <w:p w:rsidR="00772A2E" w:rsidRPr="00772A2E" w:rsidRDefault="00772A2E" w:rsidP="00772A2E">
            <w:pPr>
              <w:spacing w:after="101" w:line="20" w:lineRule="atLeast"/>
              <w:ind w:left="417" w:hanging="432"/>
              <w:jc w:val="both"/>
              <w:rPr>
                <w:rFonts w:ascii="Verdana" w:eastAsia="Times New Roman" w:hAnsi="Verdana" w:cs="Arial"/>
                <w:lang w:eastAsia="es-MX"/>
              </w:rPr>
            </w:pPr>
            <w:r w:rsidRPr="00772A2E">
              <w:rPr>
                <w:rFonts w:ascii="Verdana" w:eastAsia="Times New Roman" w:hAnsi="Verdana" w:cs="Arial"/>
                <w:lang w:val="es-ES" w:eastAsia="es-MX"/>
              </w:rPr>
              <w:t>4.      Acuse de presentación inconclusa de solicitud de inscripción o aviso de actualización al Registro Federal de Contribuyentes, que contiene el motivo por el cual no se terminó el trámite, lo anterior en caso de que la documentación requerida para el trámite se presente incompleta o no se reúnan los requisitos.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momento en que firmen su acta de fusión de sociedades.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debidamente protocolizado en donde conste la fusión (copias certificada y simple).</w:t>
            </w:r>
          </w:p>
          <w:p w:rsidR="00772A2E" w:rsidRPr="00772A2E" w:rsidRDefault="00772A2E" w:rsidP="00772A2E">
            <w:pPr>
              <w:spacing w:after="101" w:line="22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domicilio a nombre de la persona moral fusionante. (original)</w:t>
            </w:r>
          </w:p>
          <w:p w:rsidR="00772A2E" w:rsidRPr="00772A2E" w:rsidRDefault="00772A2E" w:rsidP="00772A2E">
            <w:pPr>
              <w:spacing w:after="101" w:line="22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representante legal, cualquiera de las señaladas en el inciso A) del apartado de Definiciones de este Anexo. (original y copia simple)</w:t>
            </w:r>
          </w:p>
          <w:p w:rsidR="00772A2E" w:rsidRPr="00772A2E" w:rsidRDefault="00772A2E" w:rsidP="00772A2E">
            <w:pPr>
              <w:spacing w:after="101" w:line="22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para acreditar la personalidad del representante legal o carta poder en original firmada ante dos testigos y ratificadas las firmas ante las autoridades fiscales, notario o fedatario público. (copia certificada y copia simple)</w:t>
            </w:r>
          </w:p>
          <w:p w:rsidR="00772A2E" w:rsidRPr="00772A2E" w:rsidRDefault="00772A2E" w:rsidP="00772A2E">
            <w:pPr>
              <w:spacing w:after="101" w:line="22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         Tratándose de residentes en el extranjero o de extranjeros residentes en México, deberán acompañar copia certificada del documento notarial con el que haya sido designado el representante legal para efectos fiscales. (copia certificada y copia simple)</w:t>
            </w:r>
          </w:p>
          <w:p w:rsidR="00772A2E" w:rsidRPr="00772A2E" w:rsidRDefault="00772A2E" w:rsidP="00772A2E">
            <w:pPr>
              <w:spacing w:after="101" w:line="22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Oficial RX “Formato de Aviso de Liquidación, Fusión, Escisión y Cancelación en el RFC (en dos tantos)</w:t>
            </w:r>
          </w:p>
          <w:p w:rsidR="00772A2E" w:rsidRPr="00772A2E" w:rsidRDefault="00772A2E" w:rsidP="00772A2E">
            <w:pPr>
              <w:spacing w:after="101" w:line="22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Personas morales diferentes del título III de la Ley del ISR, que se creen a partir de una fusión, deberán contar con clave de RFC válido, de cada uno de los socios, accionistas o asociados que la integren, dentro del documento protocolizado que le dé origen. En caso de que el RFC válido de los socios, accionistas o asociados no se encuentre dentro de dicha acta, el representante legal puede manifestar por escrito las claves de RFC correspondientes.</w:t>
            </w:r>
          </w:p>
          <w:p w:rsidR="00772A2E" w:rsidRPr="00772A2E" w:rsidRDefault="00772A2E" w:rsidP="00772A2E">
            <w:pPr>
              <w:spacing w:after="101" w:line="25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         En el caso de personas morales y asociaciones en participación residentes en México que cuenten con socios, accionistas o asociados residentes en el extranjero que no están obligados a solicitar su inscripción en el RFC, deberán utilizar el RFC genérico siguiente:</w:t>
            </w:r>
          </w:p>
          <w:p w:rsidR="00772A2E" w:rsidRPr="00772A2E" w:rsidRDefault="00772A2E" w:rsidP="00772A2E">
            <w:pPr>
              <w:spacing w:after="101" w:line="256" w:lineRule="atLeast"/>
              <w:ind w:left="1656" w:hanging="432"/>
              <w:jc w:val="both"/>
              <w:rPr>
                <w:rFonts w:ascii="Verdana" w:eastAsia="Times New Roman" w:hAnsi="Verdana" w:cs="Arial"/>
                <w:lang w:eastAsia="es-MX"/>
              </w:rPr>
            </w:pPr>
            <w:r w:rsidRPr="00772A2E">
              <w:rPr>
                <w:rFonts w:ascii="Verdana" w:eastAsia="Times New Roman" w:hAnsi="Verdana" w:cs="Arial"/>
                <w:lang w:val="es-ES" w:eastAsia="es-MX"/>
              </w:rPr>
              <w:t>o       Personas físicas: EXTF900101NI1</w:t>
            </w:r>
          </w:p>
          <w:p w:rsidR="00772A2E" w:rsidRPr="00772A2E" w:rsidRDefault="00772A2E" w:rsidP="00772A2E">
            <w:pPr>
              <w:spacing w:after="101" w:line="256" w:lineRule="atLeast"/>
              <w:ind w:left="1656" w:hanging="432"/>
              <w:jc w:val="both"/>
              <w:rPr>
                <w:rFonts w:ascii="Verdana" w:eastAsia="Times New Roman" w:hAnsi="Verdana" w:cs="Arial"/>
                <w:lang w:eastAsia="es-MX"/>
              </w:rPr>
            </w:pPr>
            <w:r w:rsidRPr="00772A2E">
              <w:rPr>
                <w:rFonts w:ascii="Verdana" w:eastAsia="Times New Roman" w:hAnsi="Verdana" w:cs="Arial"/>
                <w:lang w:val="es-ES" w:eastAsia="es-MX"/>
              </w:rPr>
              <w:t>o       Personas morales: EXT990101NI1</w:t>
            </w:r>
          </w:p>
          <w:p w:rsidR="00772A2E" w:rsidRPr="00772A2E" w:rsidRDefault="00772A2E" w:rsidP="00772A2E">
            <w:pPr>
              <w:spacing w:after="101" w:line="25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representante o apoderado legal deberá responder las preguntas que le realice la autoridad, relacionadas con la identidad, domicilio y, en general la situación fiscal de la persona moral a inscribir.</w:t>
            </w:r>
          </w:p>
          <w:p w:rsidR="00772A2E" w:rsidRPr="00772A2E" w:rsidRDefault="00772A2E" w:rsidP="00772A2E">
            <w:pPr>
              <w:spacing w:after="101" w:line="20"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representante legal de la persona moral deberá estar inscrito en el RFC.</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opinión de cumplimiento positiva de la persona moral a cancelar, al momento de presentar el trámite.</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CFF, 22, 24 Reglamento del CFF, Reglas 2.4.5., 2.4.15. RMF.</w:t>
            </w:r>
          </w:p>
        </w:tc>
      </w:tr>
    </w:tbl>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232/CFF Aclaración de obligaciones de Fideicomisos no empresariales</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Fideicomisos que opten por no realizar actividades empresariales de acuerdo a la regla 3.1.15.</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y posteriormente, la respuesta electrónica a su solicitud de aclaración.</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Archivos digitalizados que contengan</w:t>
            </w:r>
          </w:p>
          <w:p w:rsidR="00772A2E" w:rsidRPr="00772A2E" w:rsidRDefault="00772A2E" w:rsidP="00772A2E">
            <w:pPr>
              <w:spacing w:after="101" w:line="23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1.     El contrato del Fideicomiso y sus modificaciones</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2.     Manifiesto en el que señale bajo protesta de decir verdad que se trata de un fideicomiso sin actividad empresarial y en su caso, señalar que por la actividad que desempeña es causante del IVA.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Estar inscrito en el RFC.</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eastAsia="es-MX"/>
              </w:rPr>
              <w:t>Contar con Contraseña.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archivos digitalizados deberán comprimirse en formato de almacenamiento .zip y anexarlos al caso de aclaración.</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CFF, Reglas 2.5.10., 3.1.15.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233/CFF     Consultas y autorizaciones en línea presentadas a través de organizaciones que agrupan contribuyentes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asociaciones patronales, los sindicatos obreros, cámaras de comercio e industria, agrupaciones agrícolas, ganaderas, pesqueras o silvícolas, colegios de profesionales, así como los organismos que los agrupen; las asociaciones civiles que de conformidad con sus estatutos tengan el mismo objeto social que las cámaras y confederaciones empresariales en los términos de la Ley del ISR, sobre situaciones concretas que afecten a la generalidad de sus miembros o asociados.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6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establecidos en el artículo 18-A del CFF.</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o elementos relacionados con la consulta que desea presentarse.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consultas a que se refiere esta regla serán resueltas por las unidades administrativas adscritas a la AGGC y AGH, cuando los organismos, asociaciones o agrupaciones, se integren en su totalidad por sujetos o entidades competencia de dichas Administraciones Generales, según corresponda.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 18-A, 34 CFF, Regla 2.1.44. RMF</w:t>
            </w:r>
          </w:p>
        </w:tc>
      </w:tr>
    </w:tbl>
    <w:p w:rsidR="00772A2E" w:rsidRPr="00772A2E" w:rsidRDefault="00772A2E" w:rsidP="00772A2E">
      <w:pPr>
        <w:spacing w:after="101" w:line="26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234/CFF    Solicitud de entrega de excedentes del producto del remate o adjudicación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que tengan derecho a solicitar la entrega de excedentes del producto del remate o adjudicación, en términos del artículo 196 del Código Fiscal de la Federación.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64"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 través de buzón tributario.</w:t>
            </w:r>
          </w:p>
          <w:p w:rsidR="00772A2E" w:rsidRPr="00772A2E" w:rsidRDefault="00772A2E" w:rsidP="00772A2E">
            <w:pPr>
              <w:spacing w:after="101" w:line="264"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Presencial: En una ADSC previa cita registrada en el Portal del SAT, SAT Móvil o Portal GOB.MX.</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o de forma presencial,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En caso de excedentes de remate, dentro de los seis meses siguientes, contados a partir del día siguiente a aquél en que surta efectos la notificación de la aplicación del producto del remate, al pago de los créditos fiscales.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excedentes por adjudicación, cuando se realice la enajenación por el Servicio de Administración y Enajenación de Bienes o cuando ésta no se efectúe dentro de los veinticuatro meses siguientes a la firma del acta de adjudicación, el propietario del bien o su representante legal, deberán solicitar, la entrega del excedente dentro del plazo de seis meses contados a partir de transcurrido el plazo de veinticuatro meses.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Buzón tributario:</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solicitud de entrega de excedentes, en la que señale:</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Fecha.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Clave del RFC a 13 posiciones si es persona física o 12 si es persona moral, si se trata de contribuyentes.</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Domicilio fiscal.</w:t>
            </w:r>
          </w:p>
          <w:p w:rsidR="00772A2E" w:rsidRPr="00772A2E" w:rsidRDefault="00772A2E" w:rsidP="00772A2E">
            <w:pPr>
              <w:spacing w:after="101" w:line="228"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Nombre, denominación o razón social del solicitante, y la calidad con la que solicita el pago.</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la subasta.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El número de cuenta bancaria para el pago.</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El número de clave interbancaria al que se transferirán los recursos.</w:t>
            </w:r>
          </w:p>
          <w:p w:rsidR="00772A2E" w:rsidRPr="00772A2E" w:rsidRDefault="00772A2E" w:rsidP="00772A2E">
            <w:pPr>
              <w:spacing w:after="101" w:line="228" w:lineRule="atLeast"/>
              <w:ind w:left="1134" w:hanging="425"/>
              <w:jc w:val="both"/>
              <w:rPr>
                <w:rFonts w:ascii="Verdana" w:eastAsia="Times New Roman" w:hAnsi="Verdana" w:cs="Arial"/>
                <w:lang w:eastAsia="es-MX"/>
              </w:rPr>
            </w:pPr>
            <w:r w:rsidRPr="00772A2E">
              <w:rPr>
                <w:rFonts w:ascii="Verdana" w:eastAsia="Times New Roman" w:hAnsi="Verdana" w:cs="Arial"/>
                <w:lang w:val="es-ES" w:eastAsia="es-MX"/>
              </w:rPr>
              <w:t>o       El nombre de la Institución de crédito.</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En caso de ser representante legal deberá manifestar bajo protesta de decir verdad que no le han sido revocadas dichas facultades.</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que acredite la propiedad del bien, en caso de ser el propietario, quien realice la solicitud.</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xml:space="preserve">Estado de cuenta bancario con antigüedad no mayor a tres meses de su expedición, y de no contar con él, carta membretada de la institución de crédito que contenga la siguiente </w:t>
            </w:r>
            <w:r w:rsidRPr="00772A2E">
              <w:rPr>
                <w:rFonts w:ascii="Verdana" w:eastAsia="Times New Roman" w:hAnsi="Verdana" w:cs="Arial"/>
                <w:lang w:val="es-ES" w:eastAsia="es-MX"/>
              </w:rPr>
              <w:lastRenderedPageBreak/>
              <w:t>información:</w:t>
            </w:r>
          </w:p>
          <w:p w:rsidR="00772A2E" w:rsidRPr="00772A2E" w:rsidRDefault="00772A2E" w:rsidP="00772A2E">
            <w:pPr>
              <w:spacing w:after="101" w:line="228" w:lineRule="atLeast"/>
              <w:ind w:left="1134" w:hanging="425"/>
              <w:jc w:val="both"/>
              <w:rPr>
                <w:rFonts w:ascii="Verdana" w:eastAsia="Times New Roman" w:hAnsi="Verdana" w:cs="Arial"/>
                <w:lang w:eastAsia="es-MX"/>
              </w:rPr>
            </w:pPr>
            <w:r w:rsidRPr="00772A2E">
              <w:rPr>
                <w:rFonts w:ascii="Verdana" w:eastAsia="Times New Roman" w:hAnsi="Verdana" w:cs="Arial"/>
                <w:lang w:val="es-ES" w:eastAsia="es-MX"/>
              </w:rPr>
              <w:t>o       Fecha.</w:t>
            </w:r>
          </w:p>
          <w:p w:rsidR="00772A2E" w:rsidRPr="00772A2E" w:rsidRDefault="00772A2E" w:rsidP="00772A2E">
            <w:pPr>
              <w:spacing w:after="101" w:line="228"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Nombre, denominación o razón social del titular de la cuenta.</w:t>
            </w:r>
          </w:p>
          <w:p w:rsidR="00772A2E" w:rsidRPr="00772A2E" w:rsidRDefault="00772A2E" w:rsidP="00772A2E">
            <w:pPr>
              <w:spacing w:after="101" w:line="228"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Domicilio del titular de la cuenta.</w:t>
            </w:r>
          </w:p>
          <w:p w:rsidR="00772A2E" w:rsidRPr="00772A2E" w:rsidRDefault="00772A2E" w:rsidP="00772A2E">
            <w:pPr>
              <w:spacing w:after="101" w:line="228"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Nombre de la institución de crédito.</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sucursal.</w:t>
            </w:r>
          </w:p>
          <w:p w:rsidR="00772A2E" w:rsidRPr="00772A2E" w:rsidRDefault="00772A2E" w:rsidP="00772A2E">
            <w:pPr>
              <w:spacing w:after="101" w:line="228"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Número de plaza.</w:t>
            </w:r>
          </w:p>
          <w:p w:rsidR="00772A2E" w:rsidRPr="00772A2E" w:rsidRDefault="00772A2E" w:rsidP="00772A2E">
            <w:pPr>
              <w:spacing w:after="101" w:line="232"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Número de cuenta bancaria.</w:t>
            </w:r>
          </w:p>
          <w:p w:rsidR="00772A2E" w:rsidRPr="00772A2E" w:rsidRDefault="00772A2E" w:rsidP="00772A2E">
            <w:pPr>
              <w:spacing w:after="101" w:line="232"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clave Interbancaria (CLABE)</w:t>
            </w:r>
          </w:p>
          <w:p w:rsidR="00772A2E" w:rsidRPr="00772A2E" w:rsidRDefault="00772A2E" w:rsidP="00772A2E">
            <w:pPr>
              <w:spacing w:after="101" w:line="232"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Clave del RFCa 13 posiciones si es persona física o 12 posiciones si es persona moral, si se trata de contribuyentes</w:t>
            </w:r>
          </w:p>
          <w:p w:rsidR="00772A2E" w:rsidRPr="00772A2E" w:rsidRDefault="00772A2E" w:rsidP="00772A2E">
            <w:pPr>
              <w:spacing w:after="101" w:line="23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de apertura de la misma cuenta bancaria en la que se solicita el depósito.</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de no contar con él, carta membretada de la institución de crédito que contenga:</w:t>
            </w:r>
          </w:p>
          <w:p w:rsidR="00772A2E" w:rsidRPr="00772A2E" w:rsidRDefault="00772A2E" w:rsidP="00772A2E">
            <w:pPr>
              <w:spacing w:after="101" w:line="232"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Fecha de apertura.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Clave Interbancaria (CLABE).</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Clave del RFC a 13 posiciones si es persona física o 12 si es persona moral, si se trata de contribuyentes</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Nombre denominación o razón social del titular de la cuenta.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Domicilio del titular de la cuenta.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Nombre de la institución de crédito.</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sucursal.</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Numero de plaza.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clave Interbancaria (CLABE).</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cuenta bancaria.</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Presencial:</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mediante el cual se solicite la entrega de excedentes, en la que señale:</w:t>
            </w:r>
          </w:p>
          <w:p w:rsidR="00772A2E" w:rsidRPr="00772A2E" w:rsidRDefault="00772A2E" w:rsidP="00772A2E">
            <w:pPr>
              <w:spacing w:after="101" w:line="228"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Nombre, denominación o razón social del solicitante, y la calidad con la que solicita el pago.</w:t>
            </w:r>
          </w:p>
          <w:p w:rsidR="00772A2E" w:rsidRPr="00772A2E" w:rsidRDefault="00772A2E" w:rsidP="00772A2E">
            <w:pPr>
              <w:spacing w:after="101" w:line="240"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Número de la subasta.</w:t>
            </w:r>
          </w:p>
          <w:p w:rsidR="00772A2E" w:rsidRPr="00772A2E" w:rsidRDefault="00772A2E" w:rsidP="00772A2E">
            <w:pPr>
              <w:spacing w:after="101" w:line="240"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El número de cuenta bancaria para el pago.</w:t>
            </w:r>
          </w:p>
          <w:p w:rsidR="00772A2E" w:rsidRPr="00772A2E" w:rsidRDefault="00772A2E" w:rsidP="00772A2E">
            <w:pPr>
              <w:spacing w:after="101" w:line="240"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El nombre de la Institución de crédito.</w:t>
            </w:r>
          </w:p>
          <w:p w:rsidR="00772A2E" w:rsidRPr="00772A2E" w:rsidRDefault="00772A2E" w:rsidP="00772A2E">
            <w:pPr>
              <w:spacing w:after="101" w:line="240"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Fecha de solicitud.</w:t>
            </w:r>
          </w:p>
          <w:p w:rsidR="00772A2E" w:rsidRPr="00772A2E" w:rsidRDefault="00772A2E" w:rsidP="00772A2E">
            <w:pPr>
              <w:spacing w:after="101" w:line="240"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Clave del RFC a 13 posiciones si es persona física o 12 si es persona moral, si se trata de contribuyentes.</w:t>
            </w:r>
          </w:p>
          <w:p w:rsidR="00772A2E" w:rsidRPr="00772A2E" w:rsidRDefault="00772A2E" w:rsidP="00772A2E">
            <w:pPr>
              <w:spacing w:after="101" w:line="240"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Domicilio fiscal.</w:t>
            </w:r>
          </w:p>
          <w:p w:rsidR="00772A2E" w:rsidRPr="00772A2E" w:rsidRDefault="00772A2E" w:rsidP="00772A2E">
            <w:pPr>
              <w:spacing w:after="101" w:line="240"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la subasta.</w:t>
            </w:r>
          </w:p>
          <w:p w:rsidR="00772A2E" w:rsidRPr="00772A2E" w:rsidRDefault="00772A2E" w:rsidP="00772A2E">
            <w:pPr>
              <w:spacing w:after="101" w:line="240"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El número de clave interbancaria a al que se transferirán los recursos.</w:t>
            </w:r>
          </w:p>
          <w:p w:rsidR="00772A2E" w:rsidRPr="00772A2E" w:rsidRDefault="00772A2E" w:rsidP="00772A2E">
            <w:pPr>
              <w:spacing w:after="101" w:line="240"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En caso de ser representante legal deberá manifestar bajo protesta de decir verdad que no le han sido revocadas dichas facultades.</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Original y copia simple de cualquier identificación oficial vigente del contribuyente o representante legal de las señaladas en el inciso A) del apartado de Definiciones de este Anexo (original para cotejo).</w:t>
            </w:r>
          </w:p>
          <w:p w:rsidR="00772A2E" w:rsidRPr="00772A2E" w:rsidRDefault="00772A2E" w:rsidP="00772A2E">
            <w:pPr>
              <w:spacing w:after="101"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su caso, original o copia certificada y copia simple del poder notarial con el que acredite la personalidad del representante legal, o carta poder firmada ante dos testigos y ratificadas las firmas ante las autoridades fiscales o ante Notario o Fedatario Público. Si el poder fue otorgado en el extranjero debe estar debidamente apostillado, legalizado y formalizado ante fedatario público mexicano y en su caso contar con la traducción al español realizada por perito autorizado (original o copia certificada para cotejo.</w:t>
            </w:r>
          </w:p>
          <w:p w:rsidR="00772A2E" w:rsidRPr="00772A2E" w:rsidRDefault="00772A2E" w:rsidP="00772A2E">
            <w:pPr>
              <w:spacing w:after="101" w:line="23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Estado de cuenta bancario (copias simple y original para cotejo) con antigüedad no mayor a tres meses de su expedición, y de no contar con él, carta membretada de la institución de crédito que contenga la siguiente información:</w:t>
            </w:r>
          </w:p>
          <w:p w:rsidR="00772A2E" w:rsidRPr="00772A2E" w:rsidRDefault="00772A2E" w:rsidP="00772A2E">
            <w:pPr>
              <w:spacing w:after="101" w:line="238"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Nombre, denominación o razón social del titular de la cuenta.</w:t>
            </w:r>
          </w:p>
          <w:p w:rsidR="00772A2E" w:rsidRPr="00772A2E" w:rsidRDefault="00772A2E" w:rsidP="00772A2E">
            <w:pPr>
              <w:spacing w:after="101" w:line="238"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Domicilio del titular de la cuenta.</w:t>
            </w:r>
          </w:p>
          <w:p w:rsidR="00772A2E" w:rsidRPr="00772A2E" w:rsidRDefault="00772A2E" w:rsidP="00772A2E">
            <w:pPr>
              <w:spacing w:after="101" w:line="238"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Nombre de la institución de crédito.</w:t>
            </w:r>
          </w:p>
          <w:p w:rsidR="00772A2E" w:rsidRPr="00772A2E" w:rsidRDefault="00772A2E" w:rsidP="00772A2E">
            <w:pPr>
              <w:spacing w:after="101" w:line="238"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Número de sucursal</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clave Interbancaria (CLABE)</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Clave del RFC a 13 posiciones si es persona física o 12 si es persona moral, si se trata de contribuyentes</w:t>
            </w:r>
          </w:p>
          <w:p w:rsidR="00772A2E" w:rsidRPr="00772A2E" w:rsidRDefault="00772A2E" w:rsidP="00772A2E">
            <w:pPr>
              <w:spacing w:after="101" w:line="228" w:lineRule="atLeast"/>
              <w:ind w:left="1138" w:hanging="432"/>
              <w:jc w:val="both"/>
              <w:rPr>
                <w:rFonts w:ascii="Verdana" w:eastAsia="Times New Roman" w:hAnsi="Verdana" w:cs="Arial"/>
                <w:lang w:eastAsia="es-MX"/>
              </w:rPr>
            </w:pPr>
            <w:r w:rsidRPr="00772A2E">
              <w:rPr>
                <w:rFonts w:ascii="Verdana" w:eastAsia="Times New Roman" w:hAnsi="Verdana" w:cs="Arial"/>
                <w:lang w:val="es-ES" w:eastAsia="es-MX"/>
              </w:rPr>
              <w:t>o       Fecha,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Numero de plaza.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cuenta bancaria.</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de apertura de la misma cuenta bancaria en la que se solicita el depósito de no contar con él, carta membretada de la institución de crédito que contenga: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Fecha de apertura.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Clave Interbancaria (CLABE).</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Clave del RFC a 13 posiciones si es persona física o 12 si es persona moral, si se trata de contribuyentes.</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Nombre denominación o razón social del titular de la cuenta.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Domicilio del titular de la cuenta.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Nombre de la institución de crédito.</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sucursal.</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Numero de plaza.</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clave Interbancaria (CLABE).</w:t>
            </w:r>
          </w:p>
          <w:p w:rsidR="00772A2E" w:rsidRPr="00772A2E" w:rsidRDefault="00772A2E" w:rsidP="00772A2E">
            <w:pPr>
              <w:spacing w:after="101" w:line="228" w:lineRule="atLeast"/>
              <w:ind w:left="1140" w:hanging="431"/>
              <w:jc w:val="both"/>
              <w:rPr>
                <w:rFonts w:ascii="Verdana" w:eastAsia="Times New Roman" w:hAnsi="Verdana" w:cs="Arial"/>
                <w:lang w:eastAsia="es-MX"/>
              </w:rPr>
            </w:pPr>
            <w:r w:rsidRPr="00772A2E">
              <w:rPr>
                <w:rFonts w:ascii="Verdana" w:eastAsia="Times New Roman" w:hAnsi="Verdana" w:cs="Arial"/>
                <w:lang w:val="es-ES" w:eastAsia="es-MX"/>
              </w:rPr>
              <w:t>o       Número de cuenta bancaria.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personas físicas contar con CURP.</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196 CFF, Regla 2.16.16. </w:t>
            </w:r>
            <w:r w:rsidRPr="00772A2E">
              <w:rPr>
                <w:rFonts w:ascii="Verdana" w:eastAsia="Times New Roman" w:hAnsi="Verdana" w:cs="Arial"/>
                <w:lang w:val="en-US" w:eastAsia="es-MX"/>
              </w:rPr>
              <w:t>RMF.</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235/CFF Solicitud de Inscripción en el RFC por las Sociedades por Acciones Simplificadas</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Personas morales de nueva creación constituidas como Sociedades por Acciones Simplificadas, a través de sus representantes legales.</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gob.mx/Tuempresa.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único de inscripción en el RFC que contiene la cédula de identificación fiscal y código de barras bidimensional (QR).</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inscripción se realiza automáticamente a la firma del contrato.</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Constituirse como Sociedades por Acciones Simplificadas a través del Portal gob.mx/Tuempresa.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20" w:lineRule="atLeast"/>
              <w:ind w:left="282" w:hanging="28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socios de la persona moral y el representante legal deberán estar inscritos y activos en el RFC.</w:t>
            </w:r>
          </w:p>
          <w:p w:rsidR="00772A2E" w:rsidRPr="00772A2E" w:rsidRDefault="00772A2E" w:rsidP="00772A2E">
            <w:pPr>
              <w:spacing w:after="101" w:line="20" w:lineRule="atLeast"/>
              <w:ind w:left="282" w:hanging="284"/>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socios de la persona moral y el representante legal deberán contar con su Certificado de e.firma.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CFF, Regla 2.2.10 RMF.</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2" w:type="dxa"/>
        <w:tblInd w:w="144" w:type="dxa"/>
        <w:tblCellMar>
          <w:left w:w="0" w:type="dxa"/>
          <w:right w:w="0" w:type="dxa"/>
        </w:tblCellMar>
        <w:tblLook w:val="04A0" w:firstRow="1" w:lastRow="0" w:firstColumn="1" w:lastColumn="0" w:noHBand="0" w:noVBand="1"/>
      </w:tblPr>
      <w:tblGrid>
        <w:gridCol w:w="8712"/>
      </w:tblGrid>
      <w:tr w:rsidR="00772A2E" w:rsidRPr="00772A2E" w:rsidTr="00772A2E">
        <w:trPr>
          <w:trHeight w:val="20"/>
        </w:trPr>
        <w:tc>
          <w:tcPr>
            <w:tcW w:w="864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236/CFF Solicitud de generación de e.firma para las Sociedades por Acciones Simplificadas</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constituidas como Sociedades por Acciones Simplificadas e inscritas en el RFC a través del Portal gob.mx/Tuempresa.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gob.mx/Tuempresa.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16" w:lineRule="atLeast"/>
              <w:ind w:left="423"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Certificado de e.firma.</w:t>
            </w:r>
          </w:p>
          <w:p w:rsidR="00772A2E" w:rsidRPr="00772A2E" w:rsidRDefault="00772A2E" w:rsidP="00772A2E">
            <w:pPr>
              <w:spacing w:after="101" w:line="20" w:lineRule="atLeast"/>
              <w:ind w:left="423"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generación del Certificado de e.firma.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Una vez concluida la Inscripción en el RFC a través del portal gob.mx/Tuempresa.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El representante legal de la Sociedad por Acciones Simplificada deberá realizar a través del portal gob.mx/Tuempresa, lo siguiente:</w:t>
            </w:r>
          </w:p>
          <w:p w:rsidR="00772A2E" w:rsidRPr="00772A2E" w:rsidRDefault="00772A2E" w:rsidP="00772A2E">
            <w:pPr>
              <w:spacing w:after="101" w:line="228" w:lineRule="atLeast"/>
              <w:ind w:left="423"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Constituir e inscribir en el RFC a la persona moral.</w:t>
            </w:r>
          </w:p>
          <w:p w:rsidR="00772A2E" w:rsidRPr="00772A2E" w:rsidRDefault="00772A2E" w:rsidP="00772A2E">
            <w:pPr>
              <w:spacing w:after="101" w:line="228" w:lineRule="atLeast"/>
              <w:ind w:left="423"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Elaborar mediante e.firma del Representante Legal la solicitud de Certificado de e.firma de la persona moral y aceptar sus términos y condiciones de uso.</w:t>
            </w:r>
          </w:p>
          <w:p w:rsidR="00772A2E" w:rsidRPr="00772A2E" w:rsidRDefault="00772A2E" w:rsidP="00772A2E">
            <w:pPr>
              <w:spacing w:after="101" w:line="228" w:lineRule="atLeast"/>
              <w:ind w:left="423"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Cargar el archivo de requerimiento (.REQ) creado en el programa Certifica.</w:t>
            </w:r>
          </w:p>
          <w:p w:rsidR="00772A2E" w:rsidRPr="00772A2E" w:rsidRDefault="00772A2E" w:rsidP="00772A2E">
            <w:pPr>
              <w:spacing w:after="101" w:line="20" w:lineRule="atLeast"/>
              <w:ind w:left="423"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Señalar una dirección de correo electrónico.</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28" w:lineRule="atLeast"/>
              <w:ind w:left="423"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representante legal de la persona moral deberá estar inscrito y activo en el RFC.</w:t>
            </w:r>
          </w:p>
          <w:p w:rsidR="00772A2E" w:rsidRPr="00772A2E" w:rsidRDefault="00772A2E" w:rsidP="00772A2E">
            <w:pPr>
              <w:spacing w:after="101" w:line="20" w:lineRule="atLeast"/>
              <w:ind w:left="423"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representante legal de la persona moral deberá contar con su Certificado de e.firma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solicitud de e.firma se presentará por única vez en el Portal gob.mx/Tuempresa; las solicitudes de renovación deberán realizarse directamente ante el SAT, de acuerdo a los requisitos señalados en la ficha 106/CFF Solicitud de renovación del Certificado de e.firma.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17-D CFF, Regla 2.2.10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237/CFF    Avisos que deben presentar los sujetos que entreguen premios en los sorteos fiscales</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sujetos que pretendan entregar premios en los sorteos fiscales.</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a través de un caso de aclaración.</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15 días antes de la promoción de los sorteos fiscales.</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ind w:left="42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Manifestar su voluntad de participar en los sorteos fiscales con la entrega de premios.</w:t>
            </w:r>
          </w:p>
          <w:p w:rsidR="00772A2E" w:rsidRPr="00772A2E" w:rsidRDefault="00772A2E" w:rsidP="00772A2E">
            <w:pPr>
              <w:spacing w:after="101" w:line="20" w:lineRule="atLeast"/>
              <w:ind w:left="42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Sujetarse a las bases establecidas para los sorteos fiscales</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33-B CFF, Regla 2.20.1 RMF.</w:t>
            </w:r>
          </w:p>
        </w:tc>
      </w:tr>
    </w:tbl>
    <w:p w:rsidR="00772A2E" w:rsidRPr="00772A2E" w:rsidRDefault="00772A2E" w:rsidP="00772A2E">
      <w:pPr>
        <w:spacing w:after="101" w:line="26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238/CFF     Reporte Anexos 25 y 25-Bis de la RMF sin Cuentas Reportables (reporte en ceros)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Instituciones Financieras de México Sujetas a Reportar y las Instituciones Financieras Sujetas a Reportar que no tengan operaciones que reportar en los términos de los Anexos 25 y 25-Bis de la RMF, respectivamente (reporte en ceros).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agosto de cada ejercicio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5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en la cual se señale:</w:t>
            </w:r>
          </w:p>
          <w:p w:rsidR="00772A2E" w:rsidRPr="00772A2E" w:rsidRDefault="00772A2E" w:rsidP="00772A2E">
            <w:pPr>
              <w:spacing w:after="101" w:line="25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de la Institución Financiera de México Sujeta a Reportar o de la Institución Financiera Sujeta a Reportar, RFC, así como </w:t>
            </w:r>
            <w:r w:rsidRPr="00772A2E">
              <w:rPr>
                <w:rFonts w:ascii="Verdana" w:eastAsia="Times New Roman" w:hAnsi="Verdana" w:cs="Arial"/>
                <w:i/>
                <w:iCs/>
                <w:lang w:val="es-ES" w:eastAsia="es-MX"/>
              </w:rPr>
              <w:t>GIIN</w:t>
            </w:r>
            <w:r w:rsidRPr="00772A2E">
              <w:rPr>
                <w:rFonts w:ascii="Verdana" w:eastAsia="Times New Roman" w:hAnsi="Verdana" w:cs="Arial"/>
                <w:lang w:val="es-ES" w:eastAsia="es-MX"/>
              </w:rPr>
              <w:t> o bien, </w:t>
            </w:r>
            <w:r w:rsidRPr="00772A2E">
              <w:rPr>
                <w:rFonts w:ascii="Verdana" w:eastAsia="Times New Roman" w:hAnsi="Verdana" w:cs="Arial"/>
                <w:i/>
                <w:iCs/>
                <w:lang w:val="es-ES" w:eastAsia="es-MX"/>
              </w:rPr>
              <w:t>GIIN</w:t>
            </w:r>
            <w:r w:rsidRPr="00772A2E">
              <w:rPr>
                <w:rFonts w:ascii="Verdana" w:eastAsia="Times New Roman" w:hAnsi="Verdana" w:cs="Arial"/>
                <w:lang w:val="es-ES" w:eastAsia="es-MX"/>
              </w:rPr>
              <w:t> de la Institución Financiera Sujeta a Reportar patrocinadora, así como el nombre, RFC y </w:t>
            </w:r>
            <w:r w:rsidRPr="00772A2E">
              <w:rPr>
                <w:rFonts w:ascii="Verdana" w:eastAsia="Times New Roman" w:hAnsi="Verdana" w:cs="Arial"/>
                <w:i/>
                <w:iCs/>
                <w:lang w:val="es-ES" w:eastAsia="es-MX"/>
              </w:rPr>
              <w:t>GIIN</w:t>
            </w:r>
            <w:r w:rsidRPr="00772A2E">
              <w:rPr>
                <w:rFonts w:ascii="Verdana" w:eastAsia="Times New Roman" w:hAnsi="Verdana" w:cs="Arial"/>
                <w:lang w:val="es-ES" w:eastAsia="es-MX"/>
              </w:rPr>
              <w:t> de la(s) Institución(es) Financiera(s) Sujeta(s) a Reportar patrocinada(s).</w:t>
            </w:r>
          </w:p>
          <w:p w:rsidR="00772A2E" w:rsidRPr="00772A2E" w:rsidRDefault="00772A2E" w:rsidP="00772A2E">
            <w:pPr>
              <w:spacing w:after="101" w:line="25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que la Institución Financiera de México Sujeta a Reportar o la Institución Financiera Sujeta a Reportar no tiene operaciones que reportar respecto del periodo reportable de que se trate, de acuerdo con los Anexos 25 y 25-Bis de la RMF, respectivamente.</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de reporte en ceros de los Anexos 25 y 25-Bis de la RMF debidamente requisitado.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formato de reporte en ceros se podrá consultar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32-B, fracción V y 32-B Bis CFF; 7, tercer párrafo; 55, fracciones I y IV; 56; 86, fracción I; 89, segundo párrafo; 136, último párrafo y 192, fracción VI Ley del ISR; 92, 93 y 253, fracción I, último párrafo Reglamento de la Ley de ISR; Reglas 2.12.13., 3.5.8. y Anexos 25 y 25-Bis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239/CFF     Aviso sobre el GIIN de Instituciones Financieras Sujetas a Reportar que no califiquen como Instituciones Financieras de México Sujetas a Reportar, en los términos del Anexo 25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Instituciones Financieras Sujetas a Reportar en los términos del Anexo 25-Bis que no califiquen como Instituciones Financieras de México Sujetas a Reportar, en los términos del Anexo 25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la obtención del </w:t>
            </w:r>
            <w:r w:rsidRPr="00772A2E">
              <w:rPr>
                <w:rFonts w:ascii="Verdana" w:eastAsia="Times New Roman" w:hAnsi="Verdana" w:cs="Arial"/>
                <w:i/>
                <w:iCs/>
                <w:lang w:val="es-ES" w:eastAsia="es-MX"/>
              </w:rPr>
              <w:t>GIIN </w:t>
            </w:r>
            <w:r w:rsidRPr="00772A2E">
              <w:rPr>
                <w:rFonts w:ascii="Verdana" w:eastAsia="Times New Roman" w:hAnsi="Verdana" w:cs="Arial"/>
                <w:lang w:val="es-ES" w:eastAsia="es-MX"/>
              </w:rPr>
              <w:t>que corresponda.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en la cual se señale:</w:t>
            </w:r>
          </w:p>
          <w:p w:rsidR="00772A2E" w:rsidRPr="00772A2E" w:rsidRDefault="00772A2E" w:rsidP="00772A2E">
            <w:pPr>
              <w:spacing w:after="101" w:line="216"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de la Institución Financiera Sujeta a Reportar, RFC y </w:t>
            </w:r>
            <w:r w:rsidRPr="00772A2E">
              <w:rPr>
                <w:rFonts w:ascii="Verdana" w:eastAsia="Times New Roman" w:hAnsi="Verdana" w:cs="Arial"/>
                <w:i/>
                <w:iCs/>
                <w:lang w:val="es-ES" w:eastAsia="es-MX"/>
              </w:rPr>
              <w:t>GIIN</w:t>
            </w:r>
            <w:r w:rsidRPr="00772A2E">
              <w:rPr>
                <w:rFonts w:ascii="Verdana" w:eastAsia="Times New Roman" w:hAnsi="Verdana" w:cs="Arial"/>
                <w:lang w:val="es-ES" w:eastAsia="es-MX"/>
              </w:rPr>
              <w:t>.</w:t>
            </w:r>
          </w:p>
          <w:p w:rsidR="00772A2E" w:rsidRPr="00772A2E" w:rsidRDefault="00772A2E" w:rsidP="00772A2E">
            <w:pPr>
              <w:spacing w:after="101" w:line="2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que la Institución Financiera Sujeta a Reportar no califica como Institución Financiera de México Sujetas a Reportar, en los términos del Anexo 25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32-B, fracción V y 32-B Bis CFF; 7, tercer párrafo; 55, fracciones I y IV; 56; 86, fracción I; 89, segundo párrafo; 136, último párrafo y 192, fracción VI Ley del ISR; 92, 93 y 253, fracción I, último párrafo Reglamento de la Ley de ISR; Reglas 2.12.13., 3.5.8. y Anexos 25 y 25-Bis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240/CFF     Aviso de la institución fiduciaria, que sea una Institución Financiera Sujeta a Reportar, que ejerce la opción prevista en el Anexo 25-Bis, Primera parte, Sección VIII, Subapartado B(1)(e)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institución fiduciaria, que sea una Institución Financiera Sujeta a Reportar, de un fideicomiso cuando se ejerza la opción prevista en el Anexo 25-Bis, Primera parte, Sección VIII, Subapartado B(1)(e)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siguiente a que se ejerza la opción.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1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en la cual se señale:</w:t>
            </w:r>
          </w:p>
          <w:p w:rsidR="00772A2E" w:rsidRPr="00772A2E" w:rsidRDefault="00772A2E" w:rsidP="00772A2E">
            <w:pPr>
              <w:spacing w:after="80" w:line="21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de institución fiduciaria, RFC y </w:t>
            </w:r>
            <w:r w:rsidRPr="00772A2E">
              <w:rPr>
                <w:rFonts w:ascii="Verdana" w:eastAsia="Times New Roman" w:hAnsi="Verdana" w:cs="Arial"/>
                <w:i/>
                <w:iCs/>
                <w:lang w:val="es-ES" w:eastAsia="es-MX"/>
              </w:rPr>
              <w:t>GIIN</w:t>
            </w:r>
            <w:r w:rsidRPr="00772A2E">
              <w:rPr>
                <w:rFonts w:ascii="Verdana" w:eastAsia="Times New Roman" w:hAnsi="Verdana" w:cs="Arial"/>
                <w:lang w:val="es-ES" w:eastAsia="es-MX"/>
              </w:rPr>
              <w:t>.</w:t>
            </w:r>
          </w:p>
          <w:p w:rsidR="00772A2E" w:rsidRPr="00772A2E" w:rsidRDefault="00772A2E" w:rsidP="00772A2E">
            <w:pPr>
              <w:spacing w:after="80" w:line="216"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RFC del fideicomiso.</w:t>
            </w:r>
          </w:p>
          <w:p w:rsidR="00772A2E" w:rsidRPr="00772A2E" w:rsidRDefault="00772A2E" w:rsidP="00772A2E">
            <w:pPr>
              <w:spacing w:after="80" w:line="20" w:lineRule="atLeast"/>
              <w:ind w:left="85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que la institución fiduciaria, que sea una Institución Financiera Sujeta a Reportar, asume las obligaciones de reporte y debida diligencia del fideicomiso de que se trate.</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32-B Bis CFF, Regla 2.12.13. y Anexo 25-Bis RMF.</w:t>
            </w:r>
          </w:p>
        </w:tc>
      </w:tr>
    </w:tbl>
    <w:p w:rsidR="00772A2E" w:rsidRPr="00772A2E" w:rsidRDefault="00772A2E" w:rsidP="00772A2E">
      <w:pPr>
        <w:spacing w:after="8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241/CFF    Aclaración para desvirtuar los incumplimientos detectados durante la verificación del cumplimiento de requisitos y obligaciones de carácter tecnológico para operar como Proveedor de Certificación de CFDI</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Proveedores de Certificación de CFDI autorizados por el SAT y aspirantes a Proveedor de Certificación de CFDI sujetos a procedimiento de verificación del cumplimiento de requisitos y obligaciones de carácter tecnológico por parte de la AGCTI.</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 </w:t>
            </w:r>
            <w:r w:rsidRPr="00772A2E">
              <w:rPr>
                <w:rFonts w:ascii="Verdana" w:eastAsia="Times New Roman" w:hAnsi="Verdana" w:cs="Arial"/>
                <w:lang w:eastAsia="es-MX"/>
              </w:rPr>
              <w:t>y mediante la entrega o envío de los discos compactos o DVD´s o dispositivos electromagnéticos por correo certificado o mensajería especializada </w:t>
            </w:r>
            <w:r w:rsidRPr="00772A2E">
              <w:rPr>
                <w:rFonts w:ascii="Verdana" w:eastAsia="Times New Roman" w:hAnsi="Verdana" w:cs="Arial"/>
                <w:lang w:val="es-ES" w:eastAsia="es-MX"/>
              </w:rPr>
              <w:t xml:space="preserve">a la dirección siguiente: 3a Cerrada de Cáliz s/n Colonia el reloj, Delegación Coyoacán, C.P. 04640, en atención a la Administración Central de </w:t>
            </w:r>
            <w:r w:rsidRPr="00772A2E">
              <w:rPr>
                <w:rFonts w:ascii="Verdana" w:eastAsia="Times New Roman" w:hAnsi="Verdana" w:cs="Arial"/>
                <w:lang w:val="es-ES" w:eastAsia="es-MX"/>
              </w:rPr>
              <w:lastRenderedPageBreak/>
              <w:t>Seguridad Monitoreo y Control de la AGCTI.</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documentos se obtienen?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y oficio de resultado final.</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plazo de diez días hábiles contados a partir del día siguiente a aquél en que surta efectos la notificación de incumplimientos detectados dentro del procedimiento de verificación del cumplimiento de requisitos y obligaciones de carácter tecnológico por parte de la AGCTI.</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Aclaración o manifestaciones correspondientes a cada incumplimiento, suscritas por el representante o apoderado legal con facultades para tal efecto, mediante documento firmado autógrafamente, digitalizado y remitido vía buzón tributario.</w:t>
            </w:r>
          </w:p>
          <w:p w:rsidR="00772A2E" w:rsidRPr="00772A2E" w:rsidRDefault="00772A2E" w:rsidP="00772A2E">
            <w:pPr>
              <w:spacing w:after="80"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Relación de anexos y documentación que acredite sus manifestaciones con los HASH MD5 correspondientes a cada archivo, en el mismo orden de la matriz de controles publicada en el Portal del SAT.</w:t>
            </w:r>
          </w:p>
          <w:p w:rsidR="00772A2E" w:rsidRPr="00772A2E" w:rsidRDefault="00772A2E" w:rsidP="00772A2E">
            <w:pPr>
              <w:spacing w:after="80" w:line="20" w:lineRule="atLeast"/>
              <w:ind w:left="708" w:hanging="70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Archivos en formato PDF y plataforma Office.</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80"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un correo electrónico para buzón tributario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La entrega de la información y documentación no implica tener por atendidos o subsanados los incumplimientos toda vez que los mismos se encuentran sujetos a revisión.</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17-K del CFF, Reglas 2.7.2.1., 2.7.2.10.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242/CFF    Aclaración para desvirtuar los incumplimientos detectados durante la verificación del cumplimiento de requisitos y obligaciones de carácter tecnológico para operar como proveedor de certificación de recepción de documentos digitales</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Proveedores de certificación de recepción de documentos digitales autorizados por el SAT y aspirantes a Proveedor de certificación de recepción de documentos digitales sujetos a procedimiento de verificación del cumplimiento de requisitos y obligaciones de carácter tecnológico por parte de la AGCTI.</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y oficio de resultado final.</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plazo de diez días hábiles contados a partir del día siguiente a aquél en que surta efectos la notificación de incumplimientos detectados dentro del procedimiento de verificación del cumplimiento de requisitos y obligaciones de carácter tecnológico por parte de la AGCTI.</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Aclaración o manifestaciones correspondientes a cada incumplimiento, suscritas por el representante o apoderado legal con facultades para tal efecto, mediante documento firmado autógrafamente, digitalizado y remitido vía buzón tributario.</w:t>
            </w:r>
          </w:p>
          <w:p w:rsidR="00772A2E" w:rsidRPr="00772A2E" w:rsidRDefault="00772A2E" w:rsidP="00772A2E">
            <w:pPr>
              <w:spacing w:after="101" w:line="23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Relación de anexos y documentación que acredite sus manifestaciones con los HASH MD5 correspondientes a cada archivo.</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Archivos en formato PDF y plataforma Office.</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36" w:lineRule="atLeast"/>
              <w:ind w:left="495" w:hanging="49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0" w:lineRule="atLeast"/>
              <w:ind w:left="495" w:hanging="49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un correo electrónico para buzón tributario.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entrega de la información y documentación no implica tener por atendidos o subsanados los incumplimientos toda vez que los mismos se encuentran sujetos a revisión.</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17-K, 31 del CFF, Reglas 2.8.2.2., 2.8.2.8. RMF.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243/CFF    Aclaración para desvirtuar los incumplimientos detectados durante la verificación del cumplimiento de requisitos y obligaciones de carácter tecnológico para operar como proveedor de certificación y generación de CFDI para el sector primario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Proveedores de certificación y generación de CFDI para el sector primario autorizados por el SAT y aspirantes a Proveedor de certificación y generación de CFDI para el sector primario sujetos a procedimiento de verificación del cumplimiento de requisitos y obligaciones de carácter tecnológico por parte de la AGCTI.</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 y mediante la entrega o envío de los discos compactos, DVD´s o dispositivos electromagnéticos, por correo certificado o mensajería especializada a la dirección siguiente: 3a Cerrada de Cáliz s/n Colonia el reloj, Delegación Coyoacán, C.P. 04640, en atención a la Administración Central de Seguridad Monitoreo y Control de la AGCTI.</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y oficio de resultado final.</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plazo de diez días hábiles contados a partir del día siguiente a aquél en que surta efectos la notificación de incumplimientos detectados dentro del procedimiento de verificación del cumplimiento de requisitos y obligaciones de carácter tecnológico por parte de la AGCTI.</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92"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Aclaración o manifestaciones correspondientes a cada incumplimiento, suscritas por el representante o apoderado legal con facultades para tal efecto, mediante documento firmado autógrafamente, digitalizado y remitido vía buzón tributario.</w:t>
            </w:r>
          </w:p>
          <w:p w:rsidR="00772A2E" w:rsidRPr="00772A2E" w:rsidRDefault="00772A2E" w:rsidP="00772A2E">
            <w:pPr>
              <w:spacing w:after="92"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Relación de anexos y documentación que acredite sus manifestaciones con los HASH MD5 correspondientes a cada archivo.</w:t>
            </w:r>
          </w:p>
          <w:p w:rsidR="00772A2E" w:rsidRPr="00772A2E" w:rsidRDefault="00772A2E" w:rsidP="00772A2E">
            <w:pPr>
              <w:spacing w:after="92"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Archivos en formato PDF y plataforma Office.</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92" w:line="216"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92"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un correo electrónico para buzón tributario.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La entrega de la información y documentación no implica tener por atendidos o subsanados los incumplimientos toda vez que los mismos se encuentran sujetos a revisión.</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17-K, 29 Fracc. IV del CFF, Reglas 2.7.4.1., 2.7.4.5. RMF.</w:t>
            </w:r>
          </w:p>
        </w:tc>
      </w:tr>
    </w:tbl>
    <w:p w:rsidR="00772A2E" w:rsidRPr="00772A2E" w:rsidRDefault="00772A2E" w:rsidP="00772A2E">
      <w:pPr>
        <w:spacing w:after="92"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45" w:type="dxa"/>
        <w:tblInd w:w="115" w:type="dxa"/>
        <w:tblCellMar>
          <w:left w:w="0" w:type="dxa"/>
          <w:right w:w="0" w:type="dxa"/>
        </w:tblCellMar>
        <w:tblLook w:val="04A0" w:firstRow="1" w:lastRow="0" w:firstColumn="1" w:lastColumn="0" w:noHBand="0" w:noVBand="1"/>
      </w:tblPr>
      <w:tblGrid>
        <w:gridCol w:w="88"/>
        <w:gridCol w:w="8590"/>
        <w:gridCol w:w="88"/>
      </w:tblGrid>
      <w:tr w:rsidR="00772A2E" w:rsidRPr="00772A2E" w:rsidTr="00772A2E">
        <w:trPr>
          <w:trHeight w:val="20"/>
        </w:trPr>
        <w:tc>
          <w:tcPr>
            <w:tcW w:w="30"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lastRenderedPageBreak/>
              <w:t> </w:t>
            </w:r>
          </w:p>
        </w:tc>
        <w:tc>
          <w:tcPr>
            <w:tcW w:w="8712" w:type="dxa"/>
            <w:gridSpan w:val="2"/>
            <w:tcBorders>
              <w:top w:val="single" w:sz="8" w:space="0" w:color="000000"/>
              <w:left w:val="single" w:sz="8" w:space="0" w:color="000000"/>
              <w:bottom w:val="single" w:sz="8" w:space="0" w:color="000000"/>
              <w:right w:val="single" w:sz="8" w:space="0" w:color="000000"/>
            </w:tcBorders>
            <w:noWrap/>
            <w:tcMar>
              <w:top w:w="0" w:type="dxa"/>
              <w:left w:w="43" w:type="dxa"/>
              <w:bottom w:w="0" w:type="dxa"/>
              <w:right w:w="43" w:type="dxa"/>
            </w:tcMar>
            <w:hideMark/>
          </w:tcPr>
          <w:p w:rsidR="00772A2E" w:rsidRPr="00772A2E" w:rsidRDefault="00772A2E" w:rsidP="00772A2E">
            <w:pPr>
              <w:spacing w:after="92" w:line="20" w:lineRule="atLeast"/>
              <w:ind w:left="1026" w:hanging="1026"/>
              <w:jc w:val="both"/>
              <w:rPr>
                <w:rFonts w:ascii="Verdana" w:eastAsia="Times New Roman" w:hAnsi="Verdana" w:cs="Arial"/>
                <w:lang w:eastAsia="es-MX"/>
              </w:rPr>
            </w:pPr>
            <w:r w:rsidRPr="00772A2E">
              <w:rPr>
                <w:rFonts w:ascii="Verdana" w:eastAsia="Times New Roman" w:hAnsi="Verdana" w:cs="Arial"/>
                <w:b/>
                <w:bCs/>
                <w:lang w:eastAsia="es-MX"/>
              </w:rPr>
              <w:t>244/CFF       Solicitud de inicio de procedimiento amistoso contenido en un Tratado para Evitar la Doble Tributación (Mutual Agreement Procedure, MAP por sus siglas en inglés)</w:t>
            </w:r>
          </w:p>
        </w:tc>
      </w:tr>
      <w:tr w:rsidR="00772A2E" w:rsidRPr="00772A2E" w:rsidTr="00772A2E">
        <w:trPr>
          <w:trHeight w:val="20"/>
        </w:trPr>
        <w:tc>
          <w:tcPr>
            <w:tcW w:w="30"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c>
          <w:tcPr>
            <w:tcW w:w="8712" w:type="dxa"/>
            <w:gridSpan w:val="2"/>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¿Quiénes la presentan?</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eastAsia="es-MX"/>
              </w:rPr>
              <w:t>Las personas físicas o morales.</w:t>
            </w:r>
          </w:p>
        </w:tc>
      </w:tr>
      <w:tr w:rsidR="00772A2E" w:rsidRPr="00772A2E" w:rsidTr="00772A2E">
        <w:trPr>
          <w:trHeight w:val="20"/>
        </w:trPr>
        <w:tc>
          <w:tcPr>
            <w:tcW w:w="30"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c>
          <w:tcPr>
            <w:tcW w:w="8712" w:type="dxa"/>
            <w:gridSpan w:val="2"/>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A través de buzón tributario,</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mediante escrito firmado por el contribuyente o su representante legal ante alguna de las unidades administrativas que se indican a continuación, de conformidad con lo establecido en la regla 1.6. en relación con la regla 2.2.6. de la RMF.</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a) En la ACAJNI, en caso de procedimientos amistosos cuando el contribuyente no sea de la competencia de la AGH.</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b) En la ACFPT, en caso de procedimientos amistosos en materia de precios de transferencia, cuando el contribuyente no sea de la competencia de la AGH.</w:t>
            </w:r>
          </w:p>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c) En la ACAJNH, en caso de procedimientos amistosos, respecto de contribuyentes que son de la competencia de la AGH.</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eastAsia="es-MX"/>
              </w:rPr>
              <w:t>Cuando el procedimiento amistoso sea solicitado por un residente en el extranjero sin establecimiento permanente en México, la solicitud correspondiente se presentará mediante escrito en las unidades administrativas antes indicadas, según corresponda.</w:t>
            </w:r>
          </w:p>
        </w:tc>
      </w:tr>
      <w:tr w:rsidR="00772A2E" w:rsidRPr="00772A2E" w:rsidTr="00772A2E">
        <w:trPr>
          <w:trHeight w:val="20"/>
        </w:trPr>
        <w:tc>
          <w:tcPr>
            <w:tcW w:w="30"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c>
          <w:tcPr>
            <w:tcW w:w="8712" w:type="dxa"/>
            <w:gridSpan w:val="2"/>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documentos se obtienen?</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30" w:type="dxa"/>
            <w:tcBorders>
              <w:top w:val="nil"/>
              <w:left w:val="nil"/>
              <w:bottom w:val="single" w:sz="8" w:space="0" w:color="000000"/>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c>
          <w:tcPr>
            <w:tcW w:w="8712" w:type="dxa"/>
            <w:gridSpan w:val="2"/>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92"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92" w:line="20" w:lineRule="atLeast"/>
              <w:jc w:val="both"/>
              <w:rPr>
                <w:rFonts w:ascii="Verdana" w:eastAsia="Times New Roman" w:hAnsi="Verdana" w:cs="Arial"/>
                <w:lang w:eastAsia="es-MX"/>
              </w:rPr>
            </w:pPr>
            <w:r w:rsidRPr="00772A2E">
              <w:rPr>
                <w:rFonts w:ascii="Verdana" w:eastAsia="Times New Roman" w:hAnsi="Verdana" w:cs="Arial"/>
                <w:lang w:eastAsia="es-MX"/>
              </w:rPr>
              <w:t>Cuando las personas físicas o morales que sean residentes para efectos fiscales en México o en un Estado con el que México tenga en vigor un Tratado para evitar la doble tributación consideren que las medidas adoptadas por uno o ambos Estados implican o pueden implicar una imposición no conforme con el Tratado aplicable.</w:t>
            </w:r>
          </w:p>
        </w:tc>
      </w:tr>
      <w:tr w:rsidR="00772A2E" w:rsidRPr="00772A2E" w:rsidTr="00772A2E">
        <w:trPr>
          <w:trHeight w:val="20"/>
        </w:trPr>
        <w:tc>
          <w:tcPr>
            <w:tcW w:w="8712"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Escrito en el que señale lo siguiente:</w:t>
            </w:r>
          </w:p>
          <w:p w:rsidR="00772A2E" w:rsidRPr="00772A2E" w:rsidRDefault="00772A2E" w:rsidP="00772A2E">
            <w:pPr>
              <w:spacing w:after="101" w:line="21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I.           Nombre, denominación o razón social, y el domicilio fiscal del promovente y de sus partes relacionadas involucradas en las operaciones objeto de la solicitud de inicio de procedimiento amistoso.</w:t>
            </w:r>
          </w:p>
          <w:p w:rsidR="00772A2E" w:rsidRPr="00772A2E" w:rsidRDefault="00772A2E" w:rsidP="00772A2E">
            <w:pPr>
              <w:spacing w:after="101" w:line="21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II.          Clave en el RFC, o número de identificación fiscal tratándose de residentes en el extranjero, de todas las partes relacionadas involucradas en las operaciones objeto de la solicitud de inicio de procedimiento amistoso.</w:t>
            </w:r>
          </w:p>
          <w:p w:rsidR="00772A2E" w:rsidRPr="00772A2E" w:rsidRDefault="00772A2E" w:rsidP="00772A2E">
            <w:pPr>
              <w:spacing w:after="101" w:line="21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III.         Señalar la autoridad a la que se dirige y el propósito de la promoción.</w:t>
            </w:r>
          </w:p>
          <w:p w:rsidR="00772A2E" w:rsidRPr="00772A2E" w:rsidRDefault="00772A2E" w:rsidP="00772A2E">
            <w:pPr>
              <w:spacing w:after="101" w:line="22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IV.        Datos de identificación de la Autoridad Competente extranjera y, de ser posible, de la unidad regional o local de la administración tributaria nacional y/o extranjera que hubiera emitido o pretenda emitir un acto que se considera contraviene o implica una imposición no conforme al Tratado para evitar la doble tributación de que se trate.</w:t>
            </w:r>
          </w:p>
          <w:p w:rsidR="00772A2E" w:rsidRPr="00772A2E" w:rsidRDefault="00772A2E" w:rsidP="00772A2E">
            <w:pPr>
              <w:spacing w:after="101" w:line="22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V.         Domicilio para oír y recibir notificaciones, así como el nombre de las personas autorizadas para recibirlas.</w:t>
            </w:r>
          </w:p>
          <w:p w:rsidR="00772A2E" w:rsidRPr="00772A2E" w:rsidRDefault="00772A2E" w:rsidP="00772A2E">
            <w:pPr>
              <w:spacing w:after="101" w:line="22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VI.        Describir las actividades a las que se dedica el promovente y, en su caso, las partes relacionadas involucradas en las operaciones objeto de la solicitud de inicio de procedimiento amistoso.</w:t>
            </w:r>
          </w:p>
          <w:p w:rsidR="00772A2E" w:rsidRPr="00772A2E" w:rsidRDefault="00772A2E" w:rsidP="00772A2E">
            <w:pPr>
              <w:spacing w:after="101" w:line="22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VII.       Indicar las medidas adoptadas por cualquiera de los Estados que hayan suscrito un Tratado que implican o pueden implicar una imposición no conforme con dicho Tratado, precisando el artículo, disposición y/o parte relevante del Tratado que el promovente considera se contraviene, señalando la interpretación u opinión en que se sustente.</w:t>
            </w:r>
          </w:p>
          <w:p w:rsidR="00772A2E" w:rsidRPr="00772A2E" w:rsidRDefault="00772A2E" w:rsidP="00772A2E">
            <w:pPr>
              <w:spacing w:after="101" w:line="22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 xml:space="preserve">VIII.      Señalar todos los hechos o circunstancias relacionadas con la promoción, incluyendo montos, los ejercicios fiscales o periodos involucrados, los datos correspondientes a la operación, las </w:t>
            </w:r>
            <w:r w:rsidRPr="00772A2E">
              <w:rPr>
                <w:rFonts w:ascii="Verdana" w:eastAsia="Times New Roman" w:hAnsi="Verdana" w:cs="Arial"/>
                <w:lang w:eastAsia="es-MX"/>
              </w:rPr>
              <w:lastRenderedPageBreak/>
              <w:t>relaciones, circunstancias y/o estructura de las operaciones, así como un análisis de las cuestiones relevantes planteadas.</w:t>
            </w:r>
          </w:p>
          <w:p w:rsidR="00772A2E" w:rsidRPr="00772A2E" w:rsidRDefault="00772A2E" w:rsidP="00772A2E">
            <w:pPr>
              <w:spacing w:after="101" w:line="22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IX.        Presentar la información, documentación y/o evidencia con la que se soporten y acrediten todos los hechos, actos, circunstancias y operaciones objeto de análisis.</w:t>
            </w:r>
          </w:p>
          <w:p w:rsidR="00772A2E" w:rsidRPr="00772A2E" w:rsidRDefault="00772A2E" w:rsidP="00772A2E">
            <w:pPr>
              <w:spacing w:after="101" w:line="23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X.         En los casos relacionados con precios de transferencia, en adición a lo anterior proporcionar la información, documentación y/o evidencia con la cual se demuestre que las operaciones celebradas con partes relacionadas objeto de la solicitud de inicio de procedimiento amistoso, se pactaron considerando los precios y montos de contraprestaciones que hubieran utilizado con o entre partes independientes en operaciones comparables:</w:t>
            </w:r>
          </w:p>
          <w:p w:rsidR="00772A2E" w:rsidRPr="00772A2E" w:rsidRDefault="00772A2E" w:rsidP="00772A2E">
            <w:pPr>
              <w:spacing w:after="101" w:line="23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XI.        Manifestación bajo protesta de decir verdad respecto a si el contribuyente o alguna de sus partes relacionadas han solicitado el inicio de un procedimiento amistoso ante las Autoridades Competentes de cualquiera de los Estados contratantes sobre la misma cuestión objeto de su solicitud o algún aspecto relacionado con ésta, señalando la fecha y la Autoridad Competente ante la que fue presentado, adjuntando copia simple de todos los escritos y documentos presentados, incluyendo la correspondencia o los oficios emitidos por la otra Autoridad Competente dentro del procedimiento amistoso, así como los requerimientos formulados. La información y documentación que se presente para solicitar el inicio de un procedimiento amistoso deberá ser la misma que se proporcione a todas las Autoridades Competentes involucradas.</w:t>
            </w:r>
          </w:p>
          <w:p w:rsidR="00772A2E" w:rsidRPr="00772A2E" w:rsidRDefault="00772A2E" w:rsidP="00772A2E">
            <w:pPr>
              <w:spacing w:after="101" w:line="22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XII.       Manifestación bajo protesta de decir verdad respecto a si los hechos o circunstancias sobre los que versa la solicitud de inicio de procedimiento amistoso han sido materia de medios de defensa ante autoridades administrativas o jurisdiccionales en cualquiera de los Estados contratantes y, en su caso, el sentido de la resolución; asimismo deberá adjuntar evidencia documental relativa a los medios de defensa interpuestos.</w:t>
            </w:r>
          </w:p>
          <w:p w:rsidR="00772A2E" w:rsidRPr="00772A2E" w:rsidRDefault="00772A2E" w:rsidP="00772A2E">
            <w:pPr>
              <w:spacing w:after="101" w:line="20"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XIII.      Manifestación bajo protesta de decir verdad, respecto a si la solicitud de inicio de procedimiento amistoso está relacionada con situaciones, estructuras de operaciones o cuestiones que estén siendo analizadas o hayan sido objeto de pronunciamiento por las Autoridades Competentes de cualquiera de los Estados contratantes como parte de un acuerdo anticipado de precios de transferencia, consulta, resolución, acuerdo conclusivo o procedimiento similar y, en su caso, proporcionar evidencia documental relativa a los mismos.</w:t>
            </w:r>
          </w:p>
        </w:tc>
        <w:tc>
          <w:tcPr>
            <w:tcW w:w="30"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lastRenderedPageBreak/>
              <w:t> </w:t>
            </w:r>
          </w:p>
        </w:tc>
      </w:tr>
      <w:tr w:rsidR="00772A2E" w:rsidRPr="00772A2E" w:rsidTr="00772A2E">
        <w:trPr>
          <w:trHeight w:val="20"/>
        </w:trPr>
        <w:tc>
          <w:tcPr>
            <w:tcW w:w="8712" w:type="dxa"/>
            <w:gridSpan w:val="2"/>
            <w:tcBorders>
              <w:top w:val="nil"/>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1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lastRenderedPageBreak/>
              <w:t>XIV.     Manifestación bajo protesta de decir verdad, en donde señale: a) si se encuentra sujeto al ejercicio de las facultades de comprobación por parte de la Secretaría de Hacienda y Crédito Público o por las Entidades Federativas coordinadas en ingresos federales, y b) si sus partes relacionadas se encuentran sujetas a dichas facultades de comprobación en México. En ambos casos deberá señalar los periodos y las contribuciones, objeto de la revisión e informar si el solicitante o sus partes relacionadas se encuentran dentro del plazo para que las autoridades fiscales emitan la resolución a que se refiere el artículo 50 del CFF.</w:t>
            </w:r>
          </w:p>
          <w:p w:rsidR="00772A2E" w:rsidRPr="00772A2E" w:rsidRDefault="00772A2E" w:rsidP="00772A2E">
            <w:pPr>
              <w:spacing w:after="101" w:line="21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XV.      Manifestación bajo protesta de decir verdad, en donde señale si sus partes relacionadas residentes en el extranjero involucradas en las operaciones objeto de la solicitud de inicio de procedimiento amistoso se encuentran bajo revisión por parte de la autoridad fiscal del otro Estado contratante, señalando los periodos y las contribuciones objeto de la revisión, así como la etapa en la que se encuentra la misma.</w:t>
            </w:r>
          </w:p>
          <w:p w:rsidR="00772A2E" w:rsidRPr="00772A2E" w:rsidRDefault="00772A2E" w:rsidP="00772A2E">
            <w:pPr>
              <w:spacing w:after="101" w:line="216"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XVI.     Manifestación bajo protesta de decir verdad, respecto a que toda la información y documentación proveída dentro de la solicitud de inicio de procedimiento amistoso es verdadera y que se compromete en asistir a las Autoridades Competentes en la resolución del caso planteado y en presentar la información y documentación que le sea requerida.</w:t>
            </w:r>
          </w:p>
          <w:p w:rsidR="00772A2E" w:rsidRPr="00772A2E" w:rsidRDefault="00772A2E" w:rsidP="00772A2E">
            <w:pPr>
              <w:spacing w:after="101" w:line="20" w:lineRule="atLeast"/>
              <w:ind w:left="576" w:hanging="576"/>
              <w:jc w:val="both"/>
              <w:rPr>
                <w:rFonts w:ascii="Verdana" w:eastAsia="Times New Roman" w:hAnsi="Verdana" w:cs="Arial"/>
                <w:lang w:eastAsia="es-MX"/>
              </w:rPr>
            </w:pPr>
            <w:r w:rsidRPr="00772A2E">
              <w:rPr>
                <w:rFonts w:ascii="Verdana" w:eastAsia="Times New Roman" w:hAnsi="Verdana" w:cs="Arial"/>
                <w:lang w:eastAsia="es-MX"/>
              </w:rPr>
              <w:t>XVII.    Presentar traducción al idioma inglés del escrito de promoción para su traslado a la otra Autoridad Competente.</w:t>
            </w:r>
          </w:p>
        </w:tc>
        <w:tc>
          <w:tcPr>
            <w:tcW w:w="30"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712" w:type="dxa"/>
            <w:gridSpan w:val="2"/>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cuando se presente a través de buzón tributario.</w:t>
            </w:r>
          </w:p>
        </w:tc>
        <w:tc>
          <w:tcPr>
            <w:tcW w:w="30"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rPr>
          <w:trHeight w:val="20"/>
        </w:trPr>
        <w:tc>
          <w:tcPr>
            <w:tcW w:w="8712" w:type="dxa"/>
            <w:gridSpan w:val="2"/>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 xml:space="preserve">En caso de que la solicitud de inicio de procedimiento amistoso o la información y documentación descrita anteriormente se presente de forma incompleta, la ACAJNI, la ACFPT o la ACAJNH, según corresponda, </w:t>
            </w:r>
            <w:r w:rsidRPr="00772A2E">
              <w:rPr>
                <w:rFonts w:ascii="Verdana" w:eastAsia="Times New Roman" w:hAnsi="Verdana" w:cs="Arial"/>
                <w:lang w:eastAsia="es-MX"/>
              </w:rPr>
              <w:lastRenderedPageBreak/>
              <w:t>requerirá al promovente para que dentro del plazo de 10 días hábiles presente dicha información y documentación para dar trámite a la solicitud, con el apercibimiento de que en caso de no presentar la información y documentación requerida, dicha solicitud se tendrá por no presentada.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La información, documentación y/o evidencia que se encuentre en idioma distinto al español, deberá presentarse con su respectiva traducción al español realizada por perito autorizado.</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El contribuyente deberá hacer del conocimiento de la ACAJNI, la ACFPT o la ACAJNH, según corresponda, todo cambio que acontezca en la relación, situación o estructura de las operaciones, una vez presentada la solicitud.</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Tratándose de procedimientos amistosos en materia de precios de transferencia los derechos a pagar serán en cantidad de $216,308.51 (doscientos dieciséis mil trescientos ocho pesos 51/100 MN)</w:t>
            </w:r>
          </w:p>
        </w:tc>
        <w:tc>
          <w:tcPr>
            <w:tcW w:w="30"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lastRenderedPageBreak/>
              <w:t> </w:t>
            </w:r>
          </w:p>
        </w:tc>
      </w:tr>
      <w:tr w:rsidR="00772A2E" w:rsidRPr="00772A2E" w:rsidTr="00772A2E">
        <w:trPr>
          <w:trHeight w:val="20"/>
        </w:trPr>
        <w:tc>
          <w:tcPr>
            <w:tcW w:w="8712" w:type="dxa"/>
            <w:gridSpan w:val="2"/>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18, 18-A, 21, 34-A, 37 CFF, 2, 3, 4, 179, 180, 181, 182 y 184 de la LISR y Tratados para evitar la doble tributación vigentes suscritos por México, Regla 2.1.32. RMF</w:t>
            </w:r>
          </w:p>
        </w:tc>
        <w:tc>
          <w:tcPr>
            <w:tcW w:w="30" w:type="dxa"/>
            <w:tcBorders>
              <w:top w:val="nil"/>
              <w:left w:val="nil"/>
              <w:bottom w:val="nil"/>
              <w:right w:val="nil"/>
            </w:tcBorders>
            <w:vAlign w:val="center"/>
            <w:hideMark/>
          </w:tcPr>
          <w:p w:rsidR="00772A2E" w:rsidRPr="00772A2E" w:rsidRDefault="00772A2E" w:rsidP="00772A2E">
            <w:pPr>
              <w:spacing w:line="20" w:lineRule="atLeast"/>
              <w:rPr>
                <w:rFonts w:ascii="Verdana" w:eastAsia="Times New Roman" w:hAnsi="Verdana" w:cs="Times New Roman"/>
                <w:lang w:eastAsia="es-MX"/>
              </w:rPr>
            </w:pPr>
            <w:r w:rsidRPr="00772A2E">
              <w:rPr>
                <w:rFonts w:ascii="Verdana" w:eastAsia="Times New Roman" w:hAnsi="Verdana" w:cs="Times New Roman"/>
                <w:lang w:eastAsia="es-MX"/>
              </w:rPr>
              <w:t> </w:t>
            </w:r>
          </w:p>
        </w:tc>
      </w:tr>
      <w:tr w:rsidR="00772A2E" w:rsidRPr="00772A2E" w:rsidTr="00772A2E">
        <w:tc>
          <w:tcPr>
            <w:tcW w:w="3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8685"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c>
          <w:tcPr>
            <w:tcW w:w="30" w:type="dxa"/>
            <w:tcBorders>
              <w:top w:val="nil"/>
              <w:left w:val="nil"/>
              <w:bottom w:val="nil"/>
              <w:right w:val="nil"/>
            </w:tcBorders>
            <w:vAlign w:val="center"/>
            <w:hideMark/>
          </w:tcPr>
          <w:p w:rsidR="00772A2E" w:rsidRPr="00772A2E" w:rsidRDefault="00772A2E" w:rsidP="00772A2E">
            <w:pPr>
              <w:spacing w:after="0" w:line="240" w:lineRule="auto"/>
              <w:rPr>
                <w:rFonts w:ascii="Verdana" w:eastAsia="Times New Roman" w:hAnsi="Verdana" w:cs="Times New Roman"/>
                <w:lang w:eastAsia="es-MX"/>
              </w:rPr>
            </w:pP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245/CFF     Habilitación del buzón tributario y registro de mecanismos de comunicación como medios de contacto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registro o actualización de mecanismo de comunicación seleccionado.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cualquier momento.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e.firma portable o Contraseña.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Para las personas morales es obligatorio 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1.- Para habilitar el buzón tributario y registro de mecanismos de comunicación como medios de contacto deberá:</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Ingresar al Portal del SAT, seleccionar la opción "Trámites" y la opción de "buzón tributario".</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Cuando se ingresa por primera vez al buzón tributario, el sistema muestra el formulario de selección de mecanismos de comunicación para envío de avisos electrónicos, donde se deberá seleccionar de entre correo electrónico y número de teléfono móvil.</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Capturar y confirmar en el formulario al menos una dirección de correo electrónico o un número de teléfono móvil que registrará como medio de contacto, se pueden registrar un máximo de cinco correos y solamente un número de teléfono móvil. Para agregar otro correo electrónico como medio(s) de contacto(s) deberá dar clic en el botón de "Agregar Correo" para capturar y confirmar la dirección de correo.</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Una vez capturados el o los mecanismos de comunicación, se debe de presionar el botón de continuar.</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Aparecerá un recuadro en donde indica si desea continuar con el trámite para registrar su(s) medio(s) de contacto, presionar el botón "Aceptar". Para el caso de las personas morales, el sistema solicitará la confirmación mediante la e.firma.</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El sistema mostrará una pantalla en donde indica que el(los) correo(s) electrónico(s) o número de teléfono </w:t>
            </w:r>
            <w:r w:rsidRPr="00772A2E">
              <w:rPr>
                <w:rFonts w:ascii="Verdana" w:eastAsia="Times New Roman" w:hAnsi="Verdana" w:cs="Arial"/>
                <w:lang w:val="es-ES" w:eastAsia="es-MX"/>
              </w:rPr>
              <w:lastRenderedPageBreak/>
              <w:t>móvil se han registrado, mostrando un folio, fecha y hora.</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Presionar el botón "Imprimir Acuse" para poder visualizar, guardar o imprimir el acuse de registro o actualización de mecanismo de comunicación seleccionado.</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2.- Debe confirmar el medio de contacto registrado en un lapso no mayor a 72 hrs posteriores al registro, de lo contrario el sistema cancelará la solicitud de registro del medio de contacto y tendrá que realizar nuevamente el registro del o los mecanismos de comunicación.</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a) Para el caso de correo electrónico recibirá un aviso a cada una de las direcciones registradas en el buzón tributario como medio de contacto, donde se le indicará que es necesario validar el mecanismo de comunicación seleccionado.</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En el cuerpo del aviso deberá dar clic en el enlace "aquí" con el fin de confirmar el mecanismo de comunicación seleccionado como medio de contacto.</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b) En el caso de número de teléfono móvil recibirá el aviso electrónico mediante mensaje corto de texto donde se le indicará que es necesario validar y confirmar el mecanismo de comunicación seleccionado como medio de contacto.</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En el mensaje corto de texto recibirá un código de validación que deberá capturar dentro del buzón tributario.</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el sistema mostrará una pantalla en donde indica que su correo electrónico y/o número de teléfono móvil ya fue validado.</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Una vez confirmados recibirá un nuevo aviso electrónico en cada medio de contacto validado (correo electrónico o mensaje corto de texto) en el cual se le indica que tiene un mensaje de interés en su buzón tributario.</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Para consultar los mensajes de interés dentro del buzón tributario deberá ingresar con su Contraseña, e.firma o e.firma portable e ingresar en la opción Mensajes. El sistema mostrará una pantalla con una lista de Mensajes no leídos en la que se depositará un nuevo mensaje, por cada medio de contacto registrado en el buzón tributario, que contendrá la liga al acuse de registro o actualización de mecanismo de comunicación seleccionado, para poder visualizarlo deberá dar clic en el vínculo del mensaje.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Nota: En caso de no haber recibido algún mensaje de confirmación por parte del buzón tributario, es necesario que revise la bandeja "correo no deseado" en su cuenta de correo electrónico, ya que por la configuración que tienen algunos proveedores de correo electrónico, los correos del buzón tributario se depositan en dicha carpeta.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Si en la bandeja "correo no deseado" no se encuentra el correo de confirmación y el correo registrado es el correcto, deberá de acudir a alguna de las oficinas del SAT para solucionar su problemática o presentar a través de la página del SAT un caso de aclaración.</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 no haber recibido mensaje de confirmación, mediante mensaje corto de texto en el teléfono móvil y el número registrado es el correcto, deberá de acudir a alguna de las oficinas del SAT para solucionar su problemática o presentar a través de la página del SAT un caso de aclaración.</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3.- Imprimir el acuse de confirmación.</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Es recomendable imprimir o guardar los acuses de registro o actualización de mecanismo de comunicación seleccionado y de confirmados para cualquier aclaración futura.</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4.- Administración de medios de contacto.</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Posterior al primer registro de mecanismos de comunicación como medios de contacto en el buzón tributario, el contribuyente podrá administrar sus medios de contacto, agregando o eliminando correos electrónicos o editando el número de teléfono móvil, siempre bajo la condición de tener al menos un mecanismo de comunicación seleccionado y registrado (activo).</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Para actualizar la información registrada como medio de contacto, deberá ingresar al buzón tributario con su Contraseña, e.firma o e.firma portable y dar clic en el ícono en forma de engrane que se encuentra en la parte superior derecha del formulario y seleccionar la opción “Medios de contacto” y realizar las actividades descritas en los numerales 1, 2 y 3.</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Nota: Es importante señalar que mientras no se concluya el proceso de registro y confirmación del o los </w:t>
            </w:r>
            <w:r w:rsidRPr="00772A2E">
              <w:rPr>
                <w:rFonts w:ascii="Verdana" w:eastAsia="Times New Roman" w:hAnsi="Verdana" w:cs="Arial"/>
                <w:lang w:val="es-ES" w:eastAsia="es-MX"/>
              </w:rPr>
              <w:lastRenderedPageBreak/>
              <w:t>mecanismos de comunicación seleccionados como medios de contacto el sistema enviará el mensaje “No es posible realizar tu solicitud debido a que existe otra solicitud vigente y en curso”, por lo que no permitirá registrar nuevos medios de contacto hasta concluir la confirmación de los anteriores, o bien, pasado un lapso de 72 hrs.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17-K CFF, Regla 2.2.7.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64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246/CFF    Solicitud de Autorización para el uso del buzón tributario a sector gobierno y particulares</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Autoridades de la administración pública centralizada y paraestatal del gobierno federal, estatal o municipal, los organismos constitucionalmente autónomos 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recepción de la solicitud.</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Resolución a la solicitud.</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requieran los servicios de uso del buzón tributario en términos del artículo 17-L.</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Estar inscrito, activo y localizado en el RFC.</w:t>
            </w:r>
          </w:p>
          <w:p w:rsidR="00772A2E" w:rsidRPr="00772A2E" w:rsidRDefault="00772A2E" w:rsidP="00772A2E">
            <w:pPr>
              <w:spacing w:after="101" w:line="23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Estar al corriente en el cumplimiento de sus obligaciones.</w:t>
            </w:r>
          </w:p>
          <w:p w:rsidR="00772A2E" w:rsidRPr="00772A2E" w:rsidRDefault="00772A2E" w:rsidP="00772A2E">
            <w:pPr>
              <w:spacing w:after="101" w:line="23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Cumplir con las especificaciones técnicas publicadas por el SAT</w:t>
            </w:r>
          </w:p>
          <w:p w:rsidR="00772A2E" w:rsidRPr="00772A2E" w:rsidRDefault="00772A2E" w:rsidP="00772A2E">
            <w:pPr>
              <w:spacing w:after="101" w:line="232" w:lineRule="atLeast"/>
              <w:ind w:left="779" w:hanging="42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Señalar el tipo de trámite y servicio que realizarán</w:t>
            </w:r>
          </w:p>
          <w:p w:rsidR="00772A2E" w:rsidRPr="00772A2E" w:rsidRDefault="00772A2E" w:rsidP="00772A2E">
            <w:pPr>
              <w:spacing w:after="101" w:line="232" w:lineRule="atLeast"/>
              <w:ind w:left="779" w:hanging="42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Consentimiento de los particulares</w:t>
            </w:r>
          </w:p>
          <w:p w:rsidR="00772A2E" w:rsidRPr="00772A2E" w:rsidRDefault="00772A2E" w:rsidP="00772A2E">
            <w:pPr>
              <w:spacing w:after="101" w:line="20" w:lineRule="atLeast"/>
              <w:ind w:left="779" w:hanging="42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usuarios deberán contar con buzón tributario.</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17-L, 17-K CFF, Reglas 1.6., 2.2.6 RMF</w:t>
            </w:r>
          </w:p>
        </w:tc>
      </w:tr>
    </w:tbl>
    <w:p w:rsidR="00772A2E" w:rsidRPr="00772A2E" w:rsidRDefault="00772A2E" w:rsidP="00772A2E">
      <w:pPr>
        <w:spacing w:after="101" w:line="27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247/CFF    Solicitud de devolución de IVA en periodo preoperativo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estando en periodo preoperativo opten por solicitar la devolución del IVA trasladado o pagado en la importación que corresponda a las actividades por las que vaya a estar obligado al pago del impuesto a la tasa general o, a las que se vaya a aplicar la tasa del 0%.</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mes siguiente a aquel en que se realicen los gastos e inversiones en periodo preoperativo.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A efecto de cumplir con lo establecido en los numerales 1, 2, 3 y 4, del inciso b), de la fracción VI, del artículo 5 de la Ley del IVA, se adjuntará a la solicitud de devolución, la documentación e información que a continuación se describe, en archivo digitalizado:</w:t>
            </w:r>
          </w:p>
          <w:p w:rsidR="00772A2E" w:rsidRPr="00772A2E" w:rsidRDefault="00772A2E" w:rsidP="00772A2E">
            <w:pPr>
              <w:spacing w:after="101" w:line="276"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Identificación oficial del contribuyente o del representante legal.</w:t>
            </w:r>
          </w:p>
          <w:p w:rsidR="00772A2E" w:rsidRPr="00772A2E" w:rsidRDefault="00772A2E" w:rsidP="00772A2E">
            <w:pPr>
              <w:spacing w:after="101" w:line="276"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En caso de representación legal, el poder notarial para acreditar la personalidad del representante legal o carta poder firmada ante dos testigos y ratificadas las firmas ante las autoridades fiscales, Notario o Fedatario Público.</w:t>
            </w:r>
          </w:p>
          <w:p w:rsidR="00772A2E" w:rsidRPr="00772A2E" w:rsidRDefault="00772A2E" w:rsidP="00772A2E">
            <w:pPr>
              <w:spacing w:after="101" w:line="276"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c)</w:t>
            </w:r>
            <w:r w:rsidRPr="00772A2E">
              <w:rPr>
                <w:rFonts w:ascii="Verdana" w:eastAsia="Times New Roman" w:hAnsi="Verdana" w:cs="Arial"/>
                <w:lang w:val="es-ES" w:eastAsia="es-MX"/>
              </w:rPr>
              <w:t>      Registro contable y documentación soporte de las pólizas relacionadas con los gastos e inversiones.</w:t>
            </w:r>
          </w:p>
          <w:p w:rsidR="00772A2E" w:rsidRPr="00772A2E" w:rsidRDefault="00772A2E" w:rsidP="00772A2E">
            <w:pPr>
              <w:spacing w:after="101" w:line="276"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d)      </w:t>
            </w:r>
            <w:r w:rsidRPr="00772A2E">
              <w:rPr>
                <w:rFonts w:ascii="Verdana" w:eastAsia="Times New Roman" w:hAnsi="Verdana" w:cs="Arial"/>
                <w:lang w:val="es-ES" w:eastAsia="es-MX"/>
              </w:rPr>
              <w:t>La documentación que acredite la legal propiedad, posesión o tenencia de los bienes que constituyen la inversión, incluyendo, en su caso, las fotografías de las mismas, así como los comprobantes de pago y transferencias de las erogaciones por la prestación de servicios y por la adquisición de los bienes.</w:t>
            </w:r>
          </w:p>
          <w:p w:rsidR="00772A2E" w:rsidRPr="00772A2E" w:rsidRDefault="00772A2E" w:rsidP="00772A2E">
            <w:pPr>
              <w:spacing w:after="101" w:line="276"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e)</w:t>
            </w:r>
            <w:r w:rsidRPr="00772A2E">
              <w:rPr>
                <w:rFonts w:ascii="Verdana" w:eastAsia="Times New Roman" w:hAnsi="Verdana" w:cs="Arial"/>
                <w:lang w:val="es-ES" w:eastAsia="es-MX"/>
              </w:rPr>
              <w:t>      En su caso, exhibir los acuses de recibo de los</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avisos que correspondan conforme al artículo 17 de la Ley Federal de Prevención de Operaciones con Recursos de Procedencia Ilícita.</w:t>
            </w:r>
          </w:p>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f)</w:t>
            </w:r>
            <w:r w:rsidRPr="00772A2E">
              <w:rPr>
                <w:rFonts w:ascii="Verdana" w:eastAsia="Times New Roman" w:hAnsi="Verdana" w:cs="Arial"/>
                <w:lang w:val="es-ES" w:eastAsia="es-MX"/>
              </w:rPr>
              <w:t>       Escrito libre firmado por el contribuyente o su representante legal en el que se señale bajo protesta de decir verdad el tiempo que habrá de durar el periodo preoperativo de que se trate, informando y soportando lo conducente conforme al prospecto o proyecto de inversión correspondiente, así como las razones que justifiquen el inicio de la realización de actividades cuando su duración se estime será de más de un año, precisando además que la documentación e información que proporciona es veraz.</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g)</w:t>
            </w:r>
            <w:r w:rsidRPr="00772A2E">
              <w:rPr>
                <w:rFonts w:ascii="Verdana" w:eastAsia="Times New Roman" w:hAnsi="Verdana" w:cs="Arial"/>
                <w:lang w:val="es-ES" w:eastAsia="es-MX"/>
              </w:rPr>
              <w:t>      Proyecto de inversión firmado por el contribuyente o su representante legal, que contenga la siguiente información y documentación:</w:t>
            </w:r>
          </w:p>
          <w:p w:rsidR="00772A2E" w:rsidRPr="00772A2E" w:rsidRDefault="00772A2E" w:rsidP="00772A2E">
            <w:pPr>
              <w:spacing w:after="60" w:line="220" w:lineRule="atLeast"/>
              <w:ind w:left="864" w:hanging="432"/>
              <w:jc w:val="both"/>
              <w:rPr>
                <w:rFonts w:ascii="Verdana" w:eastAsia="Times New Roman" w:hAnsi="Verdana" w:cs="Arial"/>
                <w:lang w:eastAsia="es-MX"/>
              </w:rPr>
            </w:pPr>
            <w:r w:rsidRPr="00772A2E">
              <w:rPr>
                <w:rFonts w:ascii="Verdana" w:eastAsia="Times New Roman" w:hAnsi="Verdana" w:cs="Arial"/>
                <w:b/>
                <w:bCs/>
                <w:lang w:val="es-ES" w:eastAsia="es-MX"/>
              </w:rPr>
              <w:t>1.</w:t>
            </w:r>
            <w:r w:rsidRPr="00772A2E">
              <w:rPr>
                <w:rFonts w:ascii="Verdana" w:eastAsia="Times New Roman" w:hAnsi="Verdana" w:cs="Arial"/>
                <w:lang w:val="es-ES" w:eastAsia="es-MX"/>
              </w:rPr>
              <w:t>      Tratándose de personas morales, en su caso, el acta de asamblea o consejo de administración donde se haya protocolizado la autorización o visto bueno de los socios o accionistas respecto de los gastos y la inversión a realizar;</w:t>
            </w:r>
          </w:p>
          <w:p w:rsidR="00772A2E" w:rsidRPr="00772A2E" w:rsidRDefault="00772A2E" w:rsidP="00772A2E">
            <w:pPr>
              <w:spacing w:after="60" w:line="220" w:lineRule="atLeast"/>
              <w:ind w:left="864" w:hanging="432"/>
              <w:jc w:val="both"/>
              <w:rPr>
                <w:rFonts w:ascii="Verdana" w:eastAsia="Times New Roman" w:hAnsi="Verdana" w:cs="Arial"/>
                <w:lang w:eastAsia="es-MX"/>
              </w:rPr>
            </w:pPr>
            <w:r w:rsidRPr="00772A2E">
              <w:rPr>
                <w:rFonts w:ascii="Verdana" w:eastAsia="Times New Roman" w:hAnsi="Verdana" w:cs="Arial"/>
                <w:b/>
                <w:bCs/>
                <w:lang w:val="es-ES" w:eastAsia="es-MX"/>
              </w:rPr>
              <w:t>2.</w:t>
            </w:r>
            <w:r w:rsidRPr="00772A2E">
              <w:rPr>
                <w:rFonts w:ascii="Verdana" w:eastAsia="Times New Roman" w:hAnsi="Verdana" w:cs="Arial"/>
                <w:lang w:val="es-ES" w:eastAsia="es-MX"/>
              </w:rPr>
              <w:t>      Descripción general del proyecto, precisando el destino final que se le dará a dichas inversiones, así como los motivos de su estricta indispensabilidad para los fines del ISR en relación con los actos o actividades por las que se vaya a estar obligado al pago del IVA, señalando en qué consistirán los bienes o servicios o uso o goce temporal de bienes resultado de los gastos e inversión, así como la fecha en que se iniciará la realización de dichos actos o actividades;</w:t>
            </w:r>
          </w:p>
          <w:p w:rsidR="00772A2E" w:rsidRPr="00772A2E" w:rsidRDefault="00772A2E" w:rsidP="00772A2E">
            <w:pPr>
              <w:spacing w:after="60" w:line="220" w:lineRule="atLeast"/>
              <w:ind w:left="864" w:hanging="432"/>
              <w:jc w:val="both"/>
              <w:rPr>
                <w:rFonts w:ascii="Verdana" w:eastAsia="Times New Roman" w:hAnsi="Verdana" w:cs="Arial"/>
                <w:lang w:eastAsia="es-MX"/>
              </w:rPr>
            </w:pPr>
            <w:r w:rsidRPr="00772A2E">
              <w:rPr>
                <w:rFonts w:ascii="Verdana" w:eastAsia="Times New Roman" w:hAnsi="Verdana" w:cs="Arial"/>
                <w:b/>
                <w:bCs/>
                <w:lang w:val="es-ES" w:eastAsia="es-MX"/>
              </w:rPr>
              <w:t>3.</w:t>
            </w:r>
            <w:r w:rsidRPr="00772A2E">
              <w:rPr>
                <w:rFonts w:ascii="Verdana" w:eastAsia="Times New Roman" w:hAnsi="Verdana" w:cs="Arial"/>
                <w:lang w:val="es-ES" w:eastAsia="es-MX"/>
              </w:rPr>
              <w:t>      Estimación del monto total de los gastos e inversiones que se deban realizar desde el inicio hasta la conclusión del proyecto de inversión, los servicios que se requieren y el desglose de pagos por terrenos, construcción, equipo instalado y capital de explotación en cada una de sus etapas, detallando el porcentaje de avance de cada una de ellas, así como los tiempos, movimientos o fases para su desarrollo (calendario de inversión), precisando el tipo de ingresos que se generarán con los gastos o la inversión y su fecha probable de obtención;</w:t>
            </w:r>
          </w:p>
          <w:p w:rsidR="00772A2E" w:rsidRPr="00772A2E" w:rsidRDefault="00772A2E" w:rsidP="00772A2E">
            <w:pPr>
              <w:spacing w:after="60" w:line="220" w:lineRule="atLeast"/>
              <w:ind w:left="864" w:hanging="432"/>
              <w:jc w:val="both"/>
              <w:rPr>
                <w:rFonts w:ascii="Verdana" w:eastAsia="Times New Roman" w:hAnsi="Verdana" w:cs="Arial"/>
                <w:lang w:eastAsia="es-MX"/>
              </w:rPr>
            </w:pPr>
            <w:r w:rsidRPr="00772A2E">
              <w:rPr>
                <w:rFonts w:ascii="Verdana" w:eastAsia="Times New Roman" w:hAnsi="Verdana" w:cs="Arial"/>
                <w:b/>
                <w:bCs/>
                <w:lang w:val="es-ES" w:eastAsia="es-MX"/>
              </w:rPr>
              <w:t>4.</w:t>
            </w:r>
            <w:r w:rsidRPr="00772A2E">
              <w:rPr>
                <w:rFonts w:ascii="Verdana" w:eastAsia="Times New Roman" w:hAnsi="Verdana" w:cs="Arial"/>
                <w:lang w:val="es-ES" w:eastAsia="es-MX"/>
              </w:rPr>
              <w:t>      Papeles de trabajo y registros contables donde se identifique la captación del financiamiento, las actas protocolizadas de aportación de capital y, en su caso, el estado de cuenta bancario del solicitante en donde se identifique el financiamiento o la procedencia de dichos recursos, incluyendo el estado de cuenta correspondiente a los socios y accionistas en el caso de aportación a capital;</w:t>
            </w:r>
          </w:p>
          <w:p w:rsidR="00772A2E" w:rsidRPr="00772A2E" w:rsidRDefault="00772A2E" w:rsidP="00772A2E">
            <w:pPr>
              <w:spacing w:after="60" w:line="220" w:lineRule="atLeast"/>
              <w:ind w:left="864" w:hanging="432"/>
              <w:jc w:val="both"/>
              <w:rPr>
                <w:rFonts w:ascii="Verdana" w:eastAsia="Times New Roman" w:hAnsi="Verdana" w:cs="Arial"/>
                <w:lang w:eastAsia="es-MX"/>
              </w:rPr>
            </w:pPr>
            <w:r w:rsidRPr="00772A2E">
              <w:rPr>
                <w:rFonts w:ascii="Verdana" w:eastAsia="Times New Roman" w:hAnsi="Verdana" w:cs="Arial"/>
                <w:b/>
                <w:bCs/>
                <w:lang w:val="es-ES" w:eastAsia="es-MX"/>
              </w:rPr>
              <w:t>5.</w:t>
            </w:r>
            <w:r w:rsidRPr="00772A2E">
              <w:rPr>
                <w:rFonts w:ascii="Verdana" w:eastAsia="Times New Roman" w:hAnsi="Verdana" w:cs="Arial"/>
                <w:lang w:val="es-ES" w:eastAsia="es-MX"/>
              </w:rPr>
              <w:t xml:space="preserve">      Planos de los lugares físicos en que se desarrollará el proyecto, y, en su caso, la proyección </w:t>
            </w:r>
            <w:r w:rsidRPr="00772A2E">
              <w:rPr>
                <w:rFonts w:ascii="Verdana" w:eastAsia="Times New Roman" w:hAnsi="Verdana" w:cs="Arial"/>
                <w:lang w:val="es-ES" w:eastAsia="es-MX"/>
              </w:rPr>
              <w:lastRenderedPageBreak/>
              <w:t>fotográfica o similar de cómo quedará el proyecto en su conclusión.</w:t>
            </w:r>
          </w:p>
          <w:p w:rsidR="00772A2E" w:rsidRPr="00772A2E" w:rsidRDefault="00772A2E" w:rsidP="00772A2E">
            <w:pPr>
              <w:spacing w:after="60" w:line="220" w:lineRule="atLeast"/>
              <w:ind w:left="864" w:hanging="432"/>
              <w:jc w:val="both"/>
              <w:rPr>
                <w:rFonts w:ascii="Verdana" w:eastAsia="Times New Roman" w:hAnsi="Verdana" w:cs="Arial"/>
                <w:lang w:eastAsia="es-MX"/>
              </w:rPr>
            </w:pPr>
            <w:r w:rsidRPr="00772A2E">
              <w:rPr>
                <w:rFonts w:ascii="Verdana" w:eastAsia="Times New Roman" w:hAnsi="Verdana" w:cs="Arial"/>
                <w:b/>
                <w:bCs/>
                <w:lang w:val="es-ES" w:eastAsia="es-MX"/>
              </w:rPr>
              <w:t>6.</w:t>
            </w:r>
            <w:r w:rsidRPr="00772A2E">
              <w:rPr>
                <w:rFonts w:ascii="Verdana" w:eastAsia="Times New Roman" w:hAnsi="Verdana" w:cs="Arial"/>
                <w:lang w:val="es-ES" w:eastAsia="es-MX"/>
              </w:rPr>
              <w:t>      Nombre, denominación o razón social y RFC de los proveedores de bienes y/o servicios involucrados con el proyecto que generen al menos el 70% del IVA acreditable relacionado con la devolución, señalando la estimación de su recurrencia en el transcurso del tiempo que dure la realización de la inversión (exhibir los contratos correspondientes y comprobantes si ya se realizó la adquisición de bienes o se prestó el servicio);</w:t>
            </w:r>
          </w:p>
          <w:p w:rsidR="00772A2E" w:rsidRPr="00772A2E" w:rsidRDefault="00772A2E" w:rsidP="00772A2E">
            <w:pPr>
              <w:spacing w:after="60" w:line="220" w:lineRule="atLeast"/>
              <w:ind w:left="864" w:hanging="432"/>
              <w:jc w:val="both"/>
              <w:rPr>
                <w:rFonts w:ascii="Verdana" w:eastAsia="Times New Roman" w:hAnsi="Verdana" w:cs="Arial"/>
                <w:lang w:eastAsia="es-MX"/>
              </w:rPr>
            </w:pPr>
            <w:r w:rsidRPr="00772A2E">
              <w:rPr>
                <w:rFonts w:ascii="Verdana" w:eastAsia="Times New Roman" w:hAnsi="Verdana" w:cs="Arial"/>
                <w:b/>
                <w:bCs/>
                <w:lang w:val="es-ES" w:eastAsia="es-MX"/>
              </w:rPr>
              <w:t>7.</w:t>
            </w:r>
            <w:r w:rsidRPr="00772A2E">
              <w:rPr>
                <w:rFonts w:ascii="Verdana" w:eastAsia="Times New Roman" w:hAnsi="Verdana" w:cs="Arial"/>
                <w:lang w:val="es-ES" w:eastAsia="es-MX"/>
              </w:rPr>
              <w:t>      Tratándose de inversiones en construcciones, deberá presentarse el aviso de obra o registro patronal, otorgado por el Instituto Mexicano del Seguro Social;</w:t>
            </w:r>
          </w:p>
          <w:p w:rsidR="00772A2E" w:rsidRPr="00772A2E" w:rsidRDefault="00772A2E" w:rsidP="00772A2E">
            <w:pPr>
              <w:spacing w:after="60" w:line="220" w:lineRule="atLeast"/>
              <w:ind w:left="864" w:hanging="432"/>
              <w:jc w:val="both"/>
              <w:rPr>
                <w:rFonts w:ascii="Verdana" w:eastAsia="Times New Roman" w:hAnsi="Verdana" w:cs="Arial"/>
                <w:lang w:eastAsia="es-MX"/>
              </w:rPr>
            </w:pPr>
            <w:r w:rsidRPr="00772A2E">
              <w:rPr>
                <w:rFonts w:ascii="Verdana" w:eastAsia="Times New Roman" w:hAnsi="Verdana" w:cs="Arial"/>
                <w:b/>
                <w:bCs/>
                <w:lang w:val="es-ES" w:eastAsia="es-MX"/>
              </w:rPr>
              <w:t>8.</w:t>
            </w:r>
            <w:r w:rsidRPr="00772A2E">
              <w:rPr>
                <w:rFonts w:ascii="Verdana" w:eastAsia="Times New Roman" w:hAnsi="Verdana" w:cs="Arial"/>
                <w:lang w:val="es-ES" w:eastAsia="es-MX"/>
              </w:rPr>
              <w:t>      Tratándose de la adquisición de inmuebles, se presentarán los títulos de propiedad de los inmuebles, plantas o bodegas, en los que conste la inscripción en el registro público de la propiedad o el aviso correspondiente o, en su caso, el contrato de arrendamiento o concesión del inmueble donde se llevará a cabo la inversión o del documento donde conste la modalidad jurídica que corresponda.</w:t>
            </w:r>
          </w:p>
          <w:p w:rsidR="00772A2E" w:rsidRPr="00772A2E" w:rsidRDefault="00772A2E" w:rsidP="00772A2E">
            <w:pPr>
              <w:spacing w:after="60"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h)</w:t>
            </w:r>
            <w:r w:rsidRPr="00772A2E">
              <w:rPr>
                <w:rFonts w:ascii="Verdana" w:eastAsia="Times New Roman" w:hAnsi="Verdana" w:cs="Arial"/>
                <w:lang w:val="es-ES" w:eastAsia="es-MX"/>
              </w:rPr>
              <w:t>      Papeles de trabajo en los que se identifique la forma en que se calculó la estimación de la proporción que representará el valor de las actividades objeto de la Ley del IVA, respecto del total de las actividades que se van a realizar.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2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0" w:line="228" w:lineRule="atLeast"/>
              <w:jc w:val="both"/>
              <w:rPr>
                <w:rFonts w:ascii="Verdana" w:eastAsia="Times New Roman" w:hAnsi="Verdana" w:cs="Arial"/>
                <w:lang w:eastAsia="es-MX"/>
              </w:rPr>
            </w:pPr>
            <w:r w:rsidRPr="00772A2E">
              <w:rPr>
                <w:rFonts w:ascii="Verdana" w:eastAsia="Times New Roman" w:hAnsi="Verdana" w:cs="Arial"/>
                <w:lang w:val="es-ES" w:eastAsia="es-MX"/>
              </w:rPr>
              <w:t>La</w:t>
            </w:r>
            <w:r w:rsidRPr="00772A2E">
              <w:rPr>
                <w:rFonts w:ascii="Verdana" w:eastAsia="Times New Roman" w:hAnsi="Verdana" w:cs="Arial"/>
                <w:i/>
                <w:iCs/>
                <w:lang w:val="es-ES" w:eastAsia="es-MX"/>
              </w:rPr>
              <w:t> </w:t>
            </w:r>
            <w:r w:rsidRPr="00772A2E">
              <w:rPr>
                <w:rFonts w:ascii="Verdana" w:eastAsia="Times New Roman" w:hAnsi="Verdana" w:cs="Arial"/>
                <w:lang w:val="es-ES" w:eastAsia="es-MX"/>
              </w:rPr>
              <w:t>información y documentación correspondiente, se presentará con la primera solicitud de devolución.</w:t>
            </w:r>
          </w:p>
          <w:p w:rsidR="00772A2E" w:rsidRPr="00772A2E" w:rsidRDefault="00772A2E" w:rsidP="00772A2E">
            <w:pPr>
              <w:spacing w:after="60" w:line="228"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durante el periodo preoperativo se modifique el proyecto de inversión en más de un 10% del total de la estimación, deberá informar en la solicitud de devolución inmediata posterior que se presente a la Administración Desconcentrada de Auditoría Fiscal o a la Administración General de Grandes Contribuyentes, según se trate, debiendo entregar la información actualizada conforme a la modificación del proyecto inicial.</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Asimismo, en caso de que exista variación en la proyección del tiempo que durará el período preoperativo, se deberá informar en la solicitud de devolución inmediata posterior que se presente a las autoridades antes citadas, las causas que propiciaron la variación, debiendo acreditarse con la documentación que se considere necesaria.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22 CFF, Art. 5 LIVA, Regla 2.3.18. </w:t>
            </w:r>
            <w:r w:rsidRPr="00772A2E">
              <w:rPr>
                <w:rFonts w:ascii="Verdana" w:eastAsia="Times New Roman" w:hAnsi="Verdana" w:cs="Arial"/>
                <w:lang w:val="en-US" w:eastAsia="es-MX"/>
              </w:rPr>
              <w:t>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248/CFF </w:t>
            </w:r>
            <w:r w:rsidRPr="00772A2E">
              <w:rPr>
                <w:rFonts w:ascii="Verdana" w:eastAsia="Times New Roman" w:hAnsi="Verdana" w:cs="Arial"/>
                <w:lang w:val="es-ES" w:eastAsia="es-MX"/>
              </w:rPr>
              <w:t>(Se deroga)</w:t>
            </w:r>
          </w:p>
        </w:tc>
      </w:tr>
    </w:tbl>
    <w:p w:rsidR="00772A2E" w:rsidRPr="00772A2E" w:rsidRDefault="00772A2E" w:rsidP="00772A2E">
      <w:pPr>
        <w:spacing w:after="101" w:line="24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000000"/>
              <w:left w:val="single" w:sz="8" w:space="0" w:color="000000"/>
              <w:bottom w:val="single" w:sz="8" w:space="0" w:color="000000"/>
              <w:right w:val="single" w:sz="8" w:space="0" w:color="000000"/>
            </w:tcBorders>
            <w:noWrap/>
            <w:tcMar>
              <w:top w:w="0" w:type="dxa"/>
              <w:left w:w="43" w:type="dxa"/>
              <w:bottom w:w="0" w:type="dxa"/>
              <w:right w:w="43"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249/CFF</w:t>
            </w:r>
            <w:r w:rsidRPr="00772A2E">
              <w:rPr>
                <w:rFonts w:ascii="Verdana" w:eastAsia="Times New Roman" w:hAnsi="Verdana" w:cs="Arial"/>
                <w:lang w:eastAsia="es-MX"/>
              </w:rPr>
              <w:t>     </w:t>
            </w:r>
            <w:r w:rsidRPr="00772A2E">
              <w:rPr>
                <w:rFonts w:ascii="Verdana" w:eastAsia="Times New Roman" w:hAnsi="Verdana" w:cs="Arial"/>
                <w:b/>
                <w:bCs/>
                <w:lang w:eastAsia="es-MX"/>
              </w:rPr>
              <w:t>Solicitud de suspensión del plazo para notificar el inicio de un procedimiento amistoso en términos del Convenio entre el Gobierno de los Estados Unidos Mexicanos y el Gobierno de los Estados Unidos de América para Evitar la Doble Imposición e Impedir la Evasión Fiscal en Materia de Impuestos sobre la Renta y su Protocolo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¿Quiénes la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personas físicas o morales.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A través de buzón tributario,</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mediante escrito firmado por el contribuyente o su representante legal ante alguna de las unidades administrativas que se indican a continuación, de conformidad con lo establecido en la regla 1.6. en relación con la regla 2.2.6. de la RMF.</w:t>
            </w:r>
          </w:p>
          <w:p w:rsidR="00772A2E" w:rsidRPr="00772A2E" w:rsidRDefault="00772A2E" w:rsidP="00772A2E">
            <w:pPr>
              <w:spacing w:after="101" w:line="244" w:lineRule="atLeast"/>
              <w:ind w:left="277" w:hanging="284"/>
              <w:jc w:val="both"/>
              <w:rPr>
                <w:rFonts w:ascii="Verdana" w:eastAsia="Times New Roman" w:hAnsi="Verdana" w:cs="Arial"/>
                <w:lang w:eastAsia="es-MX"/>
              </w:rPr>
            </w:pPr>
            <w:r w:rsidRPr="00772A2E">
              <w:rPr>
                <w:rFonts w:ascii="Verdana" w:eastAsia="Times New Roman" w:hAnsi="Verdana" w:cs="Arial"/>
                <w:lang w:eastAsia="es-MX"/>
              </w:rPr>
              <w:t>a) En la ACAJNI, cuando el contribuyente no sea de la competencia de la AGH.</w:t>
            </w:r>
          </w:p>
          <w:p w:rsidR="00772A2E" w:rsidRPr="00772A2E" w:rsidRDefault="00772A2E" w:rsidP="00772A2E">
            <w:pPr>
              <w:spacing w:after="101" w:line="244" w:lineRule="atLeast"/>
              <w:ind w:left="277" w:hanging="284"/>
              <w:jc w:val="both"/>
              <w:rPr>
                <w:rFonts w:ascii="Verdana" w:eastAsia="Times New Roman" w:hAnsi="Verdana" w:cs="Arial"/>
                <w:lang w:eastAsia="es-MX"/>
              </w:rPr>
            </w:pPr>
            <w:r w:rsidRPr="00772A2E">
              <w:rPr>
                <w:rFonts w:ascii="Verdana" w:eastAsia="Times New Roman" w:hAnsi="Verdana" w:cs="Arial"/>
                <w:lang w:eastAsia="es-MX"/>
              </w:rPr>
              <w:t xml:space="preserve">b) En la Administración Central de Fiscalización de Precios de Transferencia, en caso de solicitudes planteadas por contribuyentes en materia de precios de transferencia, cuando el contribuyente no sea </w:t>
            </w:r>
            <w:r w:rsidRPr="00772A2E">
              <w:rPr>
                <w:rFonts w:ascii="Verdana" w:eastAsia="Times New Roman" w:hAnsi="Verdana" w:cs="Arial"/>
                <w:lang w:eastAsia="es-MX"/>
              </w:rPr>
              <w:lastRenderedPageBreak/>
              <w:t>de la competencia de la AGH.</w:t>
            </w:r>
          </w:p>
          <w:p w:rsidR="00772A2E" w:rsidRPr="00772A2E" w:rsidRDefault="00772A2E" w:rsidP="00772A2E">
            <w:pPr>
              <w:spacing w:after="101" w:line="244" w:lineRule="atLeast"/>
              <w:ind w:left="277" w:hanging="284"/>
              <w:jc w:val="both"/>
              <w:rPr>
                <w:rFonts w:ascii="Verdana" w:eastAsia="Times New Roman" w:hAnsi="Verdana" w:cs="Arial"/>
                <w:lang w:eastAsia="es-MX"/>
              </w:rPr>
            </w:pPr>
            <w:r w:rsidRPr="00772A2E">
              <w:rPr>
                <w:rFonts w:ascii="Verdana" w:eastAsia="Times New Roman" w:hAnsi="Verdana" w:cs="Arial"/>
                <w:lang w:eastAsia="es-MX"/>
              </w:rPr>
              <w:t>c)   En la ACAJNH, respecto de solicitudes planteadas por contribuyentes que son de la competencia de la AGH.</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la suspensión sea solicitada por un residente en el extranjero sin establecimiento permanente en México, la solicitud correspondiente se presentará mediante escrito en las unidades administrativas antes indicadas, según corresponda.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las personas físicas o morales que sean residentes para efectos fiscales en México o en los Estados Unidos de América consideren que existirán medidas de uno o ambos estados contratantes que puedan resultar en una imposición que no esté conforme con las disposiciones del Convenio entre el Gobierno de los Estados Unidos Mexicanos y el Gobierno de los Estados Unidos de América para Evitar la Doble Imposición e Impedir la Evasión Fiscal en Materia de Impuestos Sobre la Renta y su Protocolo dentro de los cuatro años y medio siguientes a la fecha en que se presentó o debió haberse presentado la declaración del ejercicio correspondiente, lo que ocurra posteriormente.</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eastAsia="es-MX"/>
              </w:rPr>
              <w:t>Escrito en el que señale lo siguiente:</w:t>
            </w:r>
          </w:p>
          <w:p w:rsidR="00772A2E" w:rsidRPr="00772A2E" w:rsidRDefault="00772A2E" w:rsidP="00772A2E">
            <w:pPr>
              <w:spacing w:after="101" w:line="24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Nombre, denominación o razón social, y el domicilio fiscal del promovente y de las partes relacionadas involucradas en las operaciones objeto de la solicitud de suspensión del plazo para notificar el inicio de un procedimiento amistoso.</w:t>
            </w:r>
          </w:p>
          <w:p w:rsidR="00772A2E" w:rsidRPr="00772A2E" w:rsidRDefault="00772A2E" w:rsidP="00772A2E">
            <w:pPr>
              <w:spacing w:after="101" w:line="24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Documento público con el que se acredite la personalidad del representante o apoderado legal y copia simple de su identidad (identificación oficial). Si dicho documento público fue otorgado en el extranjero deberá estar debidamente apostillado o legalizado por fedatario público mexicano.</w:t>
            </w:r>
          </w:p>
          <w:p w:rsidR="00772A2E" w:rsidRPr="00772A2E" w:rsidRDefault="00772A2E" w:rsidP="00772A2E">
            <w:pPr>
              <w:spacing w:after="101" w:line="24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Clave en el RFC o número de identificación fiscal tratándose de residentes en el extranjero, de todas las partes relacionadas involucradas en las operaciones objeto de la solicitud de suspensión del plazo para notificar el inicio de un procedimiento amistoso.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Señalar la autoridad a la que se dirige y el propósito de la promoción.</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68"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Datos de identificación de la Autoridad Competente extranjera y, de ser posible, de la unidad regional o local de la administración tributaria nacional y/o extranjera que en la apreciación del promovente pretenda emitir un acto que considera contraviene o implica una imposición no conforme al Convenio entre el Gobierno de los Estados Unidos Mexicanos y el Gobierno de los Estados Unidos de América para Evitar la Doble Imposición e Impedir la Evasión Fiscal en Materia de Impuesto sobre la Renta y su Protocolo. Domicilio para oír y recibir notificaciones, así como el nombre de las personas autorizadas para recibirlas.</w:t>
            </w:r>
          </w:p>
          <w:p w:rsidR="00772A2E" w:rsidRPr="00772A2E" w:rsidRDefault="00772A2E" w:rsidP="00772A2E">
            <w:pPr>
              <w:spacing w:after="68"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Describir las actividades a las que se dedica el promovente y, en su caso, las partes relacionadas involucradas en las operaciones objeto de la solicitud de suspensión del plazo para recibir en México una solicitud de inicio de procedimiento amistoso.</w:t>
            </w:r>
          </w:p>
          <w:p w:rsidR="00772A2E" w:rsidRPr="00772A2E" w:rsidRDefault="00772A2E" w:rsidP="00772A2E">
            <w:pPr>
              <w:spacing w:after="68"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Indicar las medidas adoptadas por cualquiera de los Estados que pueden implicar una imposición no conforme con dicho Convenio, precisando el artículo, disposición y/o parte relevante del Convenio que el promovente considera puede contravenirse, señalando la interpretación u opinión en que se sustente.</w:t>
            </w:r>
          </w:p>
          <w:p w:rsidR="00772A2E" w:rsidRPr="00772A2E" w:rsidRDefault="00772A2E" w:rsidP="00772A2E">
            <w:pPr>
              <w:spacing w:after="68"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Señalar todos los hechos o circunstancias relacionadas con la promoción, incluyendo montos, los ejercicios fiscales o periodos involucrados, los datos correspondientes a la operación, las relaciones, circunstancias y/o estructura de las operaciones, así como un análisis de las cuestiones relevantes planteadas.</w:t>
            </w:r>
          </w:p>
          <w:p w:rsidR="00772A2E" w:rsidRPr="00772A2E" w:rsidRDefault="00772A2E" w:rsidP="00772A2E">
            <w:pPr>
              <w:spacing w:after="68"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Presentar la información, documentación y/o evidencia con la que soporten y acrediten todos los hechos, actos, circunstancias y operaciones objeto de análisis.</w:t>
            </w:r>
          </w:p>
          <w:p w:rsidR="00772A2E" w:rsidRPr="00772A2E" w:rsidRDefault="00772A2E" w:rsidP="00772A2E">
            <w:pPr>
              <w:spacing w:after="68"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En los casos relacionados con precios de transferencia, en adición a lo anterior proporcionar la información, documentación y/o evidencia con la cual se demuestre que las operaciones celebradas </w:t>
            </w:r>
            <w:r w:rsidRPr="00772A2E">
              <w:rPr>
                <w:rFonts w:ascii="Verdana" w:eastAsia="Times New Roman" w:hAnsi="Verdana" w:cs="Arial"/>
                <w:lang w:eastAsia="es-MX"/>
              </w:rPr>
              <w:lastRenderedPageBreak/>
              <w:t>con partes relacionadas objeto de la solicitud de suspensión de plazo de recepción en México de la solicitud de inicio de procedimiento amistoso, se pactaron considerando los precios y montos de contraprestaciones que hubieran utilizado con o entre partes independientes en operaciones comparables.</w:t>
            </w:r>
          </w:p>
          <w:p w:rsidR="00772A2E" w:rsidRPr="00772A2E" w:rsidRDefault="00772A2E" w:rsidP="00772A2E">
            <w:pPr>
              <w:spacing w:after="68"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bajo protesta de decir verdad, con respecto a si los hechos o circunstancias sobre los que versa la solicitud de suspensión del plazo para notificar el inicio de un procedimiento amistoso han sido materia de medios de defensa ante autoridades administrativas o jurisdiccionales en cualquiera de los Estados contratantes y, en su caso, el sentido de la resolución; asimismo deberá adjuntar evidencia documental relativa a los mismos.</w:t>
            </w:r>
          </w:p>
          <w:p w:rsidR="00772A2E" w:rsidRPr="00772A2E" w:rsidRDefault="00772A2E" w:rsidP="00772A2E">
            <w:pPr>
              <w:spacing w:after="68"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bajo protesta de decir verdad, con respecto a si la solicitud de suspensión del plazo para notificar el inicio de un procedimiento amistoso está relacionada con situaciones, estructuras de operaciones o cuestiones que estén siendo analizadas, o bien, hayan sido objeto de pronunciamiento por las Autoridades Competentes de cualquiera de los Estados contratantes como parte de un acuerdo anticipado de precios de transferencia, consulta, resolución, acuerdo conclusivo o procedimiento similar y, en su caso, proporcionar copia de los mismos.</w:t>
            </w:r>
          </w:p>
          <w:p w:rsidR="00772A2E" w:rsidRPr="00772A2E" w:rsidRDefault="00772A2E" w:rsidP="00772A2E">
            <w:pPr>
              <w:spacing w:after="68"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bajo protesta de decir verdad, en donde señale: a) si se encuentra sujeto al ejercicio de las facultades de comprobación por parte de la Secretaría de Hacienda y Crédito Público o por las Entidades Federativas coordinadas en ingresos federales, y b) si sus partes relacionadas se encuentran sujetas a dichas facultades de comprobación en México, esto tratándose de personas residentes en el extranjero. En ambos casos deberá señalar los periodos y las contribuciones, objeto de la revisión e informar si el solicitante o sus partes relacionadas se encuentran dentro del plazo para que las autoridades fiscales emitan la resolución a que se refiere el artículo 50 del CFF.</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cuando se presente a través de buzón tributario.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La información y documentación que se encuentre en idioma distinto al español, deberá presentarse con su respectiva traducción al español realizada por perito autorizado.</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La solicitud de suspensión del plazo para notificar el inicio de un procedimiento amistoso no producirá los efectos de la solicitud de inicio de un procedimiento amistoso.</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Por el trámite a que se refiere esta ficha, las personas físicas o morales no realizarán pago de derechos.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43" w:type="dxa"/>
              <w:bottom w:w="0" w:type="dxa"/>
              <w:right w:w="43"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Arts. 18, 19, 50 CFF, Convenio DOF 03/02/1994, Protocolo 25/01/1996, Protocolo 22/07/2003, Regla 2.1.48. RMF.</w:t>
            </w:r>
          </w:p>
        </w:tc>
      </w:tr>
    </w:tbl>
    <w:p w:rsidR="00772A2E" w:rsidRPr="00772A2E" w:rsidRDefault="00772A2E" w:rsidP="00772A2E">
      <w:pPr>
        <w:spacing w:after="101" w:line="230"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250/CFF     Solicitud de modificación de la clave en el RFC asignada por 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que tributen en el Régimen de Sueldos y Salarios e Ingresos Asimilados a Salarios.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recepción</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respuesta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Aviso de rechazo, que contiene los motivos que lo generaron.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cualquier momento.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que contenga: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La documentación digitalizada con la que acrediten que han utilizado una clave distinta ante el propio SAT </w:t>
            </w:r>
            <w:r w:rsidRPr="00772A2E">
              <w:rPr>
                <w:rFonts w:ascii="Verdana" w:eastAsia="Times New Roman" w:hAnsi="Verdana" w:cs="Arial"/>
                <w:lang w:val="es-ES" w:eastAsia="es-MX"/>
              </w:rPr>
              <w:lastRenderedPageBreak/>
              <w:t>o ante alguna institución de seguridad social.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la clave solicitada no cuente con créditos fiscales</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la clave solicitada no sea objeto de ejercicio de facultades de comprobación por la autoridad fiscal.</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la clave solicitada no se encuentra asignada a otro contribuyente.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Reglamento del CFF 29, Regla 2.5.5. 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251/CFF    Recurso de revocación exclusivo de fondo presentado 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Acuse de recibo electrónico, indicándose el número de asunto y la autoridad que atenderá la promoción.</w:t>
            </w:r>
          </w:p>
          <w:p w:rsidR="00772A2E" w:rsidRPr="00772A2E" w:rsidRDefault="00772A2E" w:rsidP="00772A2E">
            <w:pPr>
              <w:spacing w:after="101" w:line="23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Constancia de firmado electrónico de documentos.</w:t>
            </w:r>
          </w:p>
          <w:p w:rsidR="00772A2E" w:rsidRPr="00772A2E" w:rsidRDefault="00772A2E" w:rsidP="00772A2E">
            <w:pPr>
              <w:spacing w:after="101" w:line="2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Acuse de Términos y Condiciones.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3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Dentro de los 30 días siguientes a aquél en que haya surtido efectos la notificación de la resolución o acto que se impugna.</w:t>
            </w:r>
          </w:p>
          <w:p w:rsidR="00772A2E" w:rsidRPr="00772A2E" w:rsidRDefault="00772A2E" w:rsidP="00772A2E">
            <w:pPr>
              <w:spacing w:after="101" w:line="2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Cuando se impugnen resoluciones definitivas que deriven del ejercicio de facultades de comprobación indicadas en el artículo 133-B del CFF.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Escrito de promoción, que deberá satisfacer los requisitos previstos en los artículos 18, 122 y 133-D del CFF.</w:t>
            </w:r>
          </w:p>
          <w:p w:rsidR="00772A2E" w:rsidRPr="00772A2E" w:rsidRDefault="00772A2E" w:rsidP="00772A2E">
            <w:pPr>
              <w:spacing w:after="101" w:line="23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Resolución o acto impugnado.</w:t>
            </w:r>
          </w:p>
          <w:p w:rsidR="00772A2E" w:rsidRPr="00772A2E" w:rsidRDefault="00772A2E" w:rsidP="00772A2E">
            <w:pPr>
              <w:spacing w:after="101" w:line="23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Constancia de notificación del acto impugnado.</w:t>
            </w:r>
          </w:p>
          <w:p w:rsidR="00772A2E" w:rsidRPr="00772A2E" w:rsidRDefault="00772A2E" w:rsidP="00772A2E">
            <w:pPr>
              <w:spacing w:after="101" w:line="23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Pruebas, debiendo relacionarlas expresamente con los hechos que pretende acreditar a través de las mismas, o dictamen pericial.</w:t>
            </w:r>
          </w:p>
          <w:p w:rsidR="00772A2E" w:rsidRPr="00772A2E" w:rsidRDefault="00772A2E" w:rsidP="00772A2E">
            <w:pPr>
              <w:spacing w:after="101" w:line="23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En el caso de que se ofrezca como prueba documental el dictamen pericial, el mismo deberá contener los datos necesarios para poder notificar al perito emisor, en términos del artículo 134, fracción I del CFF.</w:t>
            </w:r>
          </w:p>
          <w:p w:rsidR="00772A2E" w:rsidRPr="00772A2E" w:rsidRDefault="00772A2E" w:rsidP="00772A2E">
            <w:pPr>
              <w:spacing w:after="101" w:line="23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Escrito de anuncio de pruebas adicionales.</w:t>
            </w:r>
          </w:p>
          <w:p w:rsidR="00772A2E" w:rsidRPr="00772A2E" w:rsidRDefault="00772A2E" w:rsidP="00772A2E">
            <w:pPr>
              <w:spacing w:after="101" w:line="23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Escrito de exhibición de pruebas adicionales.</w:t>
            </w:r>
          </w:p>
          <w:p w:rsidR="00772A2E" w:rsidRPr="00772A2E" w:rsidRDefault="00772A2E" w:rsidP="00772A2E">
            <w:pPr>
              <w:spacing w:after="101" w:line="2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       Documentación relacionada con el recurso de revocación.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lastRenderedPageBreak/>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El recurrente podrá optar por enviar las pruebas diversas a las documentales que ofrezca mediante correo certificado con acuse de recibo o entregar directamente en la dirección de la autoridad que atenderá su trámite, adjuntando copia del acuse de recibo electrónico que indique el número de asunto de su promoción.</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La dirección de la unidad administrativa podrá consultarse en el Anexo 23.</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Las promociones y trámites de los sujetos que no se encuentren obligados a inscribirse en el RFC, las que se presenten ante las autoridades fiscales de las entidades federativas, así como los que no se encuentren obligados a tramitar la e.firma, se realizarán mediante escrito libre ante la unidad administrativa del SAT o de la entidad federativa que corresponda.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Nota:</w:t>
            </w:r>
            <w:r w:rsidRPr="00772A2E">
              <w:rPr>
                <w:rFonts w:ascii="Verdana" w:eastAsia="Times New Roman" w:hAnsi="Verdana" w:cs="Arial"/>
                <w:i/>
                <w:iCs/>
                <w:lang w:val="es-ES" w:eastAsia="es-MX"/>
              </w:rPr>
              <w:t> Respecto de las pruebas diversas a las documentales, entiéndase, todas aquellas que no puedan digitalizarse para su envío por el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 19, 42, 116, 117, 121, 122, 123, 126, 130, 131, 132, 133, 133-B, 133-C, 133-D, 133-E, 133-F, 133-G, 134 CFF Art. 203 LA, RMF 2017 regla 2.18.1.</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252/CFF    Aviso sobre abanderamiento y matrícula de embarcaciones y artefactos navales mexicanos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autoridad marítima competente que autorice el abanderamiento y matrícula de una embarcación o artefacto naval mexicano.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embarcaciones o artefactos navales utilizados en la industria de los hidrocarburos, ante la Administración Central de Planeación y Programación de Hidrocarburos de la AGH. Para el resto de los supuestos, ante la Administración Central de Planeación y Programación de Fiscalización a Grandes Contribuyentes de la AGGC.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hábiles siguientes a aquél en que se haya autorizado el abanderamiento y matrícula.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1.      Oficio a través del cual la autoridad marítima competente informe sobre la autorización del abanderamiento y matrícula de la embarcación o artefacto naval mexicano, así como del negocio jurídico con el que se acreditó la propiedad o posesión de dicha embarcación o artefacto.</w:t>
            </w:r>
          </w:p>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2.      Copia del documento que acredita el negocio jurídico referido en el párrafo anterior (este último documento no será necesario si durante el trámite de abanderamiento y matrícula, el solicitante no estuvo obligado a presentar dicho documento de conformidad con el artículo 40 del Reglamento de la Ley de Navegación y Comercio Marítimos).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31 CFF, 11 de la Ley de Navegación y Comercio Marítimos, 46 del Reglamento de la Ley de Navegación y Comercio Marítimos, Regla 2.8.1.21. 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9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253/CFF     Solicitud de aclaración de la improcedencia de la liquidación emitida en términos del artículo 41, fracción II del CFF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2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o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2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en el apartado de trámites, en Mi Portal, servicios por internet, aclaraciones a través de la etiqueta “LIQUIDACIONES ART. 41 CFF, o personalmente ante cualquier ADSC.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2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o la respuesta electrónica a su solicitud de aclaración.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2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haya presentado la declaración de que se trate previo a la notificación de la liquidación y desde el momento en que reciba la notificación de la liquidación y en caso de que se hubiera iniciado el procedimiento administrativo, no se haya notificado el avalúo.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90" w:line="220" w:lineRule="atLeast"/>
              <w:jc w:val="both"/>
              <w:rPr>
                <w:rFonts w:ascii="Verdana" w:eastAsia="Times New Roman" w:hAnsi="Verdana" w:cs="Arial"/>
                <w:lang w:eastAsia="es-MX"/>
              </w:rPr>
            </w:pPr>
            <w:r w:rsidRPr="00772A2E">
              <w:rPr>
                <w:rFonts w:ascii="Verdana" w:eastAsia="Times New Roman" w:hAnsi="Verdana" w:cs="Arial"/>
                <w:b/>
                <w:bCs/>
                <w:lang w:val="es-ES" w:eastAsia="es-MX"/>
              </w:rPr>
              <w:t>Portal del SAT:</w:t>
            </w:r>
          </w:p>
          <w:p w:rsidR="00772A2E" w:rsidRPr="00772A2E" w:rsidRDefault="00772A2E" w:rsidP="00772A2E">
            <w:pPr>
              <w:spacing w:after="90" w:line="2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un caso de aclaración.</w:t>
            </w:r>
          </w:p>
          <w:p w:rsidR="00772A2E" w:rsidRPr="00772A2E" w:rsidRDefault="00772A2E" w:rsidP="00772A2E">
            <w:pPr>
              <w:spacing w:after="90" w:line="2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el acuse de recibo electrónico de la declaración correspondiente emitido por el SAT.</w:t>
            </w:r>
          </w:p>
          <w:p w:rsidR="00772A2E" w:rsidRPr="00772A2E" w:rsidRDefault="00772A2E" w:rsidP="00772A2E">
            <w:pPr>
              <w:spacing w:after="90" w:line="2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recibo bancario de pago de contribuciones federales generados por las instituciones de crédito autorizadas, en caso de que exista cantidad a pagar.</w:t>
            </w:r>
          </w:p>
          <w:p w:rsidR="00772A2E" w:rsidRPr="00772A2E" w:rsidRDefault="00772A2E" w:rsidP="00772A2E">
            <w:pPr>
              <w:spacing w:after="90" w:line="220" w:lineRule="atLeast"/>
              <w:jc w:val="both"/>
              <w:rPr>
                <w:rFonts w:ascii="Verdana" w:eastAsia="Times New Roman" w:hAnsi="Verdana" w:cs="Arial"/>
                <w:lang w:eastAsia="es-MX"/>
              </w:rPr>
            </w:pPr>
            <w:r w:rsidRPr="00772A2E">
              <w:rPr>
                <w:rFonts w:ascii="Verdana" w:eastAsia="Times New Roman" w:hAnsi="Verdana" w:cs="Arial"/>
                <w:b/>
                <w:bCs/>
                <w:lang w:val="es-ES" w:eastAsia="es-MX"/>
              </w:rPr>
              <w:t>En una ADSC:</w:t>
            </w:r>
          </w:p>
          <w:p w:rsidR="00772A2E" w:rsidRPr="00772A2E" w:rsidRDefault="00772A2E" w:rsidP="00772A2E">
            <w:pPr>
              <w:spacing w:after="9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recibo bancario de pago de contribuciones federales generados por las instituciones de crédito autorizadas, en caso de que exista cantidad a pagar.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 El contribuyente podrá acudir con los requisitos antes señalados a cualquier ADSC a presentar el caso de aclaración.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41 CFF, Regla 2.12.12. 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254/CFF    (Se deroga)</w:t>
            </w:r>
          </w:p>
        </w:tc>
      </w:tr>
    </w:tbl>
    <w:p w:rsidR="00772A2E" w:rsidRPr="00772A2E" w:rsidRDefault="00772A2E" w:rsidP="00772A2E">
      <w:pPr>
        <w:spacing w:after="101" w:line="254"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255/CFF   Aviso relativo a Terceros Prestadores de Servicios conforme los Anexos 25 y 25-Bis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Instituciones Financieras de México Sujetas a Reportar y las Instituciones Financieras Sujetas a Reportar que actúen como terceros prestadores de servicios conforme a lo dispuesto en los Anexos 25 y 25-Bis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agosto de cada ejercicio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5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en la cual se señale:</w:t>
            </w:r>
          </w:p>
          <w:p w:rsidR="00772A2E" w:rsidRPr="00772A2E" w:rsidRDefault="00772A2E" w:rsidP="00772A2E">
            <w:pPr>
              <w:spacing w:after="101" w:line="254"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RFC y GIIN de la Institución Financiera Sujeta a Reportar que actuará como tercera prestadora de servicios.</w:t>
            </w:r>
          </w:p>
          <w:p w:rsidR="00772A2E" w:rsidRPr="00772A2E" w:rsidRDefault="00772A2E" w:rsidP="00772A2E">
            <w:pPr>
              <w:spacing w:after="101" w:line="254"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RFC (en su caso) y GIIN de la(s) Institución(es) Financiera(s) Sujeta(s) a Reportar a quienes se les prestará el servicio mencionado.</w:t>
            </w:r>
          </w:p>
          <w:p w:rsidR="00772A2E" w:rsidRPr="00772A2E" w:rsidRDefault="00772A2E" w:rsidP="00772A2E">
            <w:pPr>
              <w:spacing w:after="101" w:line="254"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acepta prestar dichos servicios conforme a lo señalado en los Anexos 25 y 25 Bis de la RMF.</w:t>
            </w:r>
          </w:p>
          <w:p w:rsidR="00772A2E" w:rsidRPr="00772A2E" w:rsidRDefault="00772A2E" w:rsidP="00772A2E">
            <w:pPr>
              <w:spacing w:after="101" w:line="254"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en formato PDF, manifestación firmada por el representante legal de la(s) Institución(es) Financiera(s) Sujeta(s) a Reportar a la(s) que les prestará los servicios, indicando que cumplirá(n) con sus obligaciones a través del tercero prestador de servicios, sin quedar relevada(s) de las demás obligaciones formales, en términos de lo dispuesto por los Anexos 25 y 25 Bis de la RMF.</w:t>
            </w:r>
          </w:p>
          <w:p w:rsidR="00772A2E" w:rsidRPr="00772A2E" w:rsidRDefault="00772A2E" w:rsidP="00772A2E">
            <w:pPr>
              <w:spacing w:after="101" w:line="20" w:lineRule="atLeast"/>
              <w:ind w:left="77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en formato PDF, la documentación mediante la cual acredite la personalidad del representante legal de la(s) Institución(es) Financiera(s) Sujeta(s) a Reportar a que se refiere el punto anterior.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32-B, fracción V y 32-B Bis CFF; 7, tercer párrafo; 55, fracciones I y IV; 56; 86, fracción I; 89, segundo párrafo; 136, último párrafo y 192, fracción VI Ley del ISR; 92, 93 y 253, fracción I, último párrafo Reglamento de la Ley de ISR; Reglas 2.12.13, 3.5.8. y Anexos 25 y 25-Bis 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1026" w:hanging="1026"/>
              <w:jc w:val="both"/>
              <w:rPr>
                <w:rFonts w:ascii="Verdana" w:eastAsia="Times New Roman" w:hAnsi="Verdana" w:cs="Arial"/>
                <w:lang w:eastAsia="es-MX"/>
              </w:rPr>
            </w:pPr>
            <w:r w:rsidRPr="00772A2E">
              <w:rPr>
                <w:rFonts w:ascii="Verdana" w:eastAsia="Times New Roman" w:hAnsi="Verdana" w:cs="Arial"/>
                <w:b/>
                <w:bCs/>
                <w:lang w:eastAsia="es-MX"/>
              </w:rPr>
              <w:t>256/CFF       Solicitud de acceso al servicio público de consulta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contribuyentes que acuerden el uso de la firma electrónica avanzada como medio de autentificación o firmado de documentos digitales.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 través de un aviso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de recibo de la solicitud</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Resolución (dentro de los 45 días hábiles siguientes a aquél en el que se presente la solicitud).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se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Solicitud de servicio en la que se manifieste lo siguiente:</w:t>
            </w:r>
          </w:p>
          <w:p w:rsidR="00772A2E" w:rsidRPr="00772A2E" w:rsidRDefault="00772A2E" w:rsidP="00772A2E">
            <w:pPr>
              <w:spacing w:after="101" w:line="23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a.       El nombre, domicilio fiscal, dirección electrónica, correo electrónico y número telefónico incluyendo clave lada, del contribuyente, en caso de que se trate de una persona moral, también se tendrán que manifestar los datos del representante legal.</w:t>
            </w:r>
          </w:p>
          <w:p w:rsidR="00772A2E" w:rsidRPr="00772A2E" w:rsidRDefault="00772A2E" w:rsidP="00772A2E">
            <w:pPr>
              <w:spacing w:after="101" w:line="23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b.       Objetivo de la solicitud.</w:t>
            </w:r>
          </w:p>
          <w:p w:rsidR="00772A2E" w:rsidRPr="00772A2E" w:rsidRDefault="00772A2E" w:rsidP="00772A2E">
            <w:pPr>
              <w:spacing w:after="101" w:line="23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c.       Que cumple con los requerimientos establecidos en las reglas de técnicas generales para su uso emitidas por el SAT.</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Opinión de cumplimiento de obligaciones favorable, misma que se deberá mantener durante la vigencia de la autorización.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Anexo técnico y volumetrías debidamente llenado.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3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autorización de acceso al servicio público de consulta tendrá una vigencia de 12 meses.</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solicitud de servicio, así como el anexo técnico y volumetrías se encontrarán disponibles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17-F, 19, 19-A del CFF, Regla 2.2.12. RMF</w:t>
            </w:r>
          </w:p>
        </w:tc>
      </w:tr>
    </w:tbl>
    <w:p w:rsidR="00772A2E" w:rsidRPr="00772A2E" w:rsidRDefault="00772A2E" w:rsidP="00772A2E">
      <w:pPr>
        <w:spacing w:after="101" w:line="230"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1021" w:hanging="1021"/>
              <w:jc w:val="both"/>
              <w:rPr>
                <w:rFonts w:ascii="Verdana" w:eastAsia="Times New Roman" w:hAnsi="Verdana" w:cs="Arial"/>
                <w:lang w:eastAsia="es-MX"/>
              </w:rPr>
            </w:pPr>
            <w:r w:rsidRPr="00772A2E">
              <w:rPr>
                <w:rFonts w:ascii="Verdana" w:eastAsia="Times New Roman" w:hAnsi="Verdana" w:cs="Arial"/>
                <w:b/>
                <w:bCs/>
                <w:lang w:val="es-ES" w:eastAsia="es-MX"/>
              </w:rPr>
              <w:t>257/CFF</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Solicitud de clave adicional en el RFC para asignatarios para el cumplimiento de obligaciones como contratistas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asignatarios a que se refiere el artículo 4, fracción VI de la Ley de Hidrocarburos.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único de inscripción en el RFC que contiene la cédula de identificación fiscal y código de barras bidimensional (QR).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primer mes del ejercicio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representante legal de la persona moral deberá estar inscrito en el RFC.</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representante legal, cualquiera de las señaladas en el inciso A) del apartado de Definiciones de este Anexo.</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Poder notarial que acredite la personalidad del representante legal, o carta poder firmada ante dos testigos y ratificadas las firmas ante las autoridades fiscales o ante Fedatario Público. Si fue otorgado en el extranjero deberá estar debidamente apostillado o legalizado y haber sido formalizado ante fedatario público mexicano y en su caso, contar con traducción al español realizada por perito autorizado.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CFF, 22 Reglamento del CFF, 4 Ley de Hidrocarburos, 46 LISH, Transitorio Trigésimo Sexto RMF.</w:t>
            </w:r>
          </w:p>
        </w:tc>
      </w:tr>
    </w:tbl>
    <w:p w:rsidR="00772A2E" w:rsidRPr="00772A2E" w:rsidRDefault="00772A2E" w:rsidP="00772A2E">
      <w:pPr>
        <w:spacing w:after="101" w:line="230"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640" w:type="dxa"/>
        <w:tblInd w:w="214" w:type="dxa"/>
        <w:tblCellMar>
          <w:left w:w="0" w:type="dxa"/>
          <w:right w:w="0" w:type="dxa"/>
        </w:tblCellMar>
        <w:tblLook w:val="04A0" w:firstRow="1" w:lastRow="0" w:firstColumn="1" w:lastColumn="0" w:noHBand="0" w:noVBand="1"/>
      </w:tblPr>
      <w:tblGrid>
        <w:gridCol w:w="8640"/>
      </w:tblGrid>
      <w:tr w:rsidR="00772A2E" w:rsidRPr="00772A2E" w:rsidTr="00772A2E">
        <w:trPr>
          <w:trHeight w:val="20"/>
        </w:trPr>
        <w:tc>
          <w:tcPr>
            <w:tcW w:w="864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18" w:hanging="907"/>
              <w:jc w:val="both"/>
              <w:rPr>
                <w:rFonts w:ascii="Verdana" w:eastAsia="Times New Roman" w:hAnsi="Verdana" w:cs="Arial"/>
                <w:lang w:eastAsia="es-MX"/>
              </w:rPr>
            </w:pPr>
            <w:r w:rsidRPr="00772A2E">
              <w:rPr>
                <w:rFonts w:ascii="Verdana" w:eastAsia="Times New Roman" w:hAnsi="Verdana" w:cs="Arial"/>
                <w:b/>
                <w:bCs/>
                <w:lang w:val="es-ES" w:eastAsia="es-MX"/>
              </w:rPr>
              <w:t>258/CFF Solicitud, renovación, modificación y cancelación de certificados de comunicación conforme a los Anexos 25 y 25-Bis de la RMF</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Instituciones Financieras Sujetas a Reportar que deseen solicitar, renovar, modificar o cancelar los certificados de comunicación para el envío de reportes conforme a lo dispuesto en los Anexos 25 y 25-Bis de la RMF.</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y folio del trámite para seguimiento.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 Institución Financiera Sujeta a Reportar lo requiera.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en la cual se señale:</w:t>
            </w:r>
          </w:p>
          <w:p w:rsidR="00772A2E" w:rsidRPr="00772A2E" w:rsidRDefault="00772A2E" w:rsidP="00772A2E">
            <w:pPr>
              <w:spacing w:after="101" w:line="250" w:lineRule="atLeast"/>
              <w:ind w:left="354"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caso de solicitud y/o renovación de certificados:</w:t>
            </w:r>
          </w:p>
          <w:p w:rsidR="00772A2E" w:rsidRPr="00772A2E" w:rsidRDefault="00772A2E" w:rsidP="00772A2E">
            <w:pPr>
              <w:spacing w:after="101" w:line="250" w:lineRule="atLeast"/>
              <w:ind w:left="354"/>
              <w:jc w:val="both"/>
              <w:rPr>
                <w:rFonts w:ascii="Verdana" w:eastAsia="Times New Roman" w:hAnsi="Verdana" w:cs="Arial"/>
                <w:lang w:eastAsia="es-MX"/>
              </w:rPr>
            </w:pPr>
            <w:r w:rsidRPr="00772A2E">
              <w:rPr>
                <w:rFonts w:ascii="Verdana" w:eastAsia="Times New Roman" w:hAnsi="Verdana" w:cs="Arial"/>
                <w:lang w:val="es-ES" w:eastAsia="es-MX"/>
              </w:rPr>
              <w:t>Nombre, RFC y GIIN de la Institución Financiera Sujeta a Reportar, canal de comunicación solicitado (Web Service, SFTP o SOCKET) y tipo(s) de certificado(s) (para ambiente de pruebas y/o productivo).</w:t>
            </w:r>
          </w:p>
          <w:p w:rsidR="00772A2E" w:rsidRPr="00772A2E" w:rsidRDefault="00772A2E" w:rsidP="00772A2E">
            <w:pPr>
              <w:spacing w:after="101" w:line="250" w:lineRule="atLeast"/>
              <w:ind w:left="354"/>
              <w:jc w:val="both"/>
              <w:rPr>
                <w:rFonts w:ascii="Verdana" w:eastAsia="Times New Roman" w:hAnsi="Verdana" w:cs="Arial"/>
                <w:lang w:eastAsia="es-MX"/>
              </w:rPr>
            </w:pPr>
            <w:r w:rsidRPr="00772A2E">
              <w:rPr>
                <w:rFonts w:ascii="Verdana" w:eastAsia="Times New Roman" w:hAnsi="Verdana" w:cs="Arial"/>
                <w:lang w:val="es-ES" w:eastAsia="es-MX"/>
              </w:rPr>
              <w:t>Formato de designación del personal responsable de la comunicación ante el SAT debidamente requisitado, adjuntando identificación oficial vigente y documento con el que se acredite que el personal responsable de la comunicación ante el SAT labora en la Institución Financiera Sujeta a Reportar, en formato PDF.</w:t>
            </w:r>
          </w:p>
          <w:p w:rsidR="00772A2E" w:rsidRPr="00772A2E" w:rsidRDefault="00772A2E" w:rsidP="00772A2E">
            <w:pPr>
              <w:spacing w:after="101" w:line="250" w:lineRule="atLeast"/>
              <w:ind w:left="354"/>
              <w:jc w:val="both"/>
              <w:rPr>
                <w:rFonts w:ascii="Verdana" w:eastAsia="Times New Roman" w:hAnsi="Verdana" w:cs="Arial"/>
                <w:lang w:eastAsia="es-MX"/>
              </w:rPr>
            </w:pPr>
            <w:r w:rsidRPr="00772A2E">
              <w:rPr>
                <w:rFonts w:ascii="Verdana" w:eastAsia="Times New Roman" w:hAnsi="Verdana" w:cs="Arial"/>
                <w:lang w:val="es-ES" w:eastAsia="es-MX"/>
              </w:rPr>
              <w:t>Formato de solicitud de canal de comunicación debidamente requisitado, adjuntando la información y documentación correspondiente al canal de comunicación solicitado (Web Service, SFTP o SOCKET).</w:t>
            </w:r>
          </w:p>
          <w:p w:rsidR="00772A2E" w:rsidRPr="00772A2E" w:rsidRDefault="00772A2E" w:rsidP="00772A2E">
            <w:pPr>
              <w:spacing w:after="101" w:line="230" w:lineRule="atLeast"/>
              <w:ind w:left="354"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caso de cancelación de certificados:</w:t>
            </w:r>
          </w:p>
          <w:p w:rsidR="00772A2E" w:rsidRPr="00772A2E" w:rsidRDefault="00772A2E" w:rsidP="00772A2E">
            <w:pPr>
              <w:spacing w:after="101" w:line="230" w:lineRule="atLeast"/>
              <w:ind w:left="354"/>
              <w:jc w:val="both"/>
              <w:rPr>
                <w:rFonts w:ascii="Verdana" w:eastAsia="Times New Roman" w:hAnsi="Verdana" w:cs="Arial"/>
                <w:lang w:eastAsia="es-MX"/>
              </w:rPr>
            </w:pPr>
            <w:r w:rsidRPr="00772A2E">
              <w:rPr>
                <w:rFonts w:ascii="Verdana" w:eastAsia="Times New Roman" w:hAnsi="Verdana" w:cs="Arial"/>
                <w:lang w:val="es-ES" w:eastAsia="es-MX"/>
              </w:rPr>
              <w:t>Nombre, RFC y GIIN de la Institución Financiera Sujeta a Reportar, canal de comunicación respecto del cual se solicita la cancelación.</w:t>
            </w:r>
          </w:p>
          <w:p w:rsidR="00772A2E" w:rsidRPr="00772A2E" w:rsidRDefault="00772A2E" w:rsidP="00772A2E">
            <w:pPr>
              <w:spacing w:after="101" w:line="230" w:lineRule="atLeast"/>
              <w:ind w:left="354"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caso de modificación del personal responsable:</w:t>
            </w:r>
          </w:p>
          <w:p w:rsidR="00772A2E" w:rsidRPr="00772A2E" w:rsidRDefault="00772A2E" w:rsidP="00772A2E">
            <w:pPr>
              <w:spacing w:after="101" w:line="230" w:lineRule="atLeast"/>
              <w:ind w:left="354"/>
              <w:jc w:val="both"/>
              <w:rPr>
                <w:rFonts w:ascii="Verdana" w:eastAsia="Times New Roman" w:hAnsi="Verdana" w:cs="Arial"/>
                <w:lang w:eastAsia="es-MX"/>
              </w:rPr>
            </w:pPr>
            <w:r w:rsidRPr="00772A2E">
              <w:rPr>
                <w:rFonts w:ascii="Verdana" w:eastAsia="Times New Roman" w:hAnsi="Verdana" w:cs="Arial"/>
                <w:lang w:val="es-ES" w:eastAsia="es-MX"/>
              </w:rPr>
              <w:t>Nombre, RFC y GIIN de la Institución Financiera Sujeta a Reportar.</w:t>
            </w:r>
          </w:p>
          <w:p w:rsidR="00772A2E" w:rsidRPr="00772A2E" w:rsidRDefault="00772A2E" w:rsidP="00772A2E">
            <w:pPr>
              <w:spacing w:after="101" w:line="20" w:lineRule="atLeast"/>
              <w:ind w:left="354"/>
              <w:jc w:val="both"/>
              <w:rPr>
                <w:rFonts w:ascii="Verdana" w:eastAsia="Times New Roman" w:hAnsi="Verdana" w:cs="Arial"/>
                <w:lang w:eastAsia="es-MX"/>
              </w:rPr>
            </w:pPr>
            <w:r w:rsidRPr="00772A2E">
              <w:rPr>
                <w:rFonts w:ascii="Verdana" w:eastAsia="Times New Roman" w:hAnsi="Verdana" w:cs="Arial"/>
                <w:lang w:val="es-ES" w:eastAsia="es-MX"/>
              </w:rPr>
              <w:t>Formato de designación del personal responsable de la comunicación ante el SAT debidamente requisitado, adjuntando identificación oficial vigente y documento con el que se acredite que dicho personal responsable labora en la Institución Financiera Sujeta a Reportar, en formato PDF.</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La Institución Financiera Sujeta a Reportar deberá seleccionar solo un canal de comunicación.</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La información, documentación y formatos correspondientes a cada canal de comunicación habilitado que deberán adjuntarse al trámite podrá consultarse en el apartado relativo al intercambio automático de información financiera publicado 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calendario para la entrega física de certificados digitales se encuentra publicado en el portal del SAT.</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17-D, 17-H, 32-B, fracción V y 32-B Bis CFF; 7, tercer párrafo; 55, fracciones I y IV; 56; 86, fracción I; 89, segundo párrafo; 136, último párrafo y 192, fracción VI Ley del ISR; 92, 93 y 253, fracción I, último párrafo Reglamento de la Ley de ISR; Reglas 2.2.13., 3.5.8. y Anexos 25 y 25-Bis RMF.</w:t>
            </w:r>
          </w:p>
        </w:tc>
      </w:tr>
    </w:tbl>
    <w:p w:rsidR="00772A2E" w:rsidRPr="00772A2E" w:rsidRDefault="00772A2E" w:rsidP="00772A2E">
      <w:pPr>
        <w:spacing w:after="101" w:line="230"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642" w:type="dxa"/>
        <w:tblInd w:w="214" w:type="dxa"/>
        <w:tblCellMar>
          <w:left w:w="0" w:type="dxa"/>
          <w:right w:w="0" w:type="dxa"/>
        </w:tblCellMar>
        <w:tblLook w:val="04A0" w:firstRow="1" w:lastRow="0" w:firstColumn="1" w:lastColumn="0" w:noHBand="0" w:noVBand="1"/>
      </w:tblPr>
      <w:tblGrid>
        <w:gridCol w:w="8642"/>
      </w:tblGrid>
      <w:tr w:rsidR="00772A2E" w:rsidRPr="00772A2E" w:rsidTr="00772A2E">
        <w:trPr>
          <w:trHeight w:val="20"/>
        </w:trPr>
        <w:tc>
          <w:tcPr>
            <w:tcW w:w="864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259/CFF    Solicitud de inscripción en el RFC de personas físicas que elaboren y enajenen artesanías</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físicas y morales que requieran inscribir en el RFC a personas físicas que se dediquen exclusivamente a la elaboración y enajenación de las artesanías elaboradas por sí mismos, siempre que sus ingresos en el ejercicio inmediato anterior no hubieran excedido de un monto equivalente a $250,000.00 (doscientos cincuenta mil pesos 00/100 M.N.).</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b/>
                <w:bCs/>
                <w:lang w:val="es-ES" w:eastAsia="es-MX"/>
              </w:rPr>
              <w:t>1. Si la inscripción se realiza con CURP:</w:t>
            </w:r>
          </w:p>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Acuse de Inscripción en el RFC con Cédula de Identificación Fiscal.</w:t>
            </w:r>
          </w:p>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b/>
                <w:bCs/>
                <w:lang w:val="es-ES" w:eastAsia="es-MX"/>
              </w:rPr>
              <w:t>2. Si la inscripción se realiza de manera masiva: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respuesta con el resultado de claves de RFC o acuse de rechazo.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b/>
                <w:bCs/>
                <w:lang w:val="es-ES" w:eastAsia="es-MX"/>
              </w:rPr>
              <w:t>Para inscripción con CURP:</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b/>
                <w:bCs/>
                <w:lang w:val="es-ES" w:eastAsia="es-MX"/>
              </w:rPr>
              <w:t>Para inscribir de manera masiva: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con la información de las personas físicas artesanos</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CURP.</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correo electrónico válido que cumpla con las características a que se refiere el numeral 54 del apartado de Definiciones de este Anexo.</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b/>
                <w:bCs/>
                <w:lang w:eastAsia="es-MX"/>
              </w:rPr>
              <w:t>Para inscripción masiva genera el archivo con las siguientes características:</w:t>
            </w:r>
          </w:p>
          <w:p w:rsidR="00772A2E" w:rsidRPr="00772A2E" w:rsidRDefault="00772A2E" w:rsidP="00772A2E">
            <w:pPr>
              <w:spacing w:after="101" w:line="23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1.     Nombre del archivo RFC ddmmaaaa_consecutivo de dos dígitos (##).</w:t>
            </w:r>
          </w:p>
          <w:p w:rsidR="00772A2E" w:rsidRPr="00772A2E" w:rsidRDefault="00772A2E" w:rsidP="00772A2E">
            <w:pPr>
              <w:spacing w:after="101" w:line="23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Donde el RFC se refiere a la clave en el RFC del adquiriente persona física o moral.</w:t>
            </w:r>
          </w:p>
          <w:p w:rsidR="00772A2E" w:rsidRPr="00772A2E" w:rsidRDefault="00772A2E" w:rsidP="00772A2E">
            <w:pPr>
              <w:spacing w:after="101" w:line="23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ddmmaaaa dd día mm mes aaaa año de la fecha de generación del archivo.</w:t>
            </w:r>
          </w:p>
          <w:p w:rsidR="00772A2E" w:rsidRPr="00772A2E" w:rsidRDefault="00772A2E" w:rsidP="00772A2E">
            <w:pPr>
              <w:spacing w:after="101" w:line="23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consecutivo número consecutivo del archivo.</w:t>
            </w:r>
          </w:p>
          <w:p w:rsidR="00772A2E" w:rsidRPr="00772A2E" w:rsidRDefault="00772A2E" w:rsidP="00772A2E">
            <w:pPr>
              <w:spacing w:after="101" w:line="23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Por ejemplo XAXX010101AAA07072012_01</w:t>
            </w:r>
          </w:p>
          <w:p w:rsidR="00772A2E" w:rsidRPr="00772A2E" w:rsidRDefault="00772A2E" w:rsidP="00772A2E">
            <w:pPr>
              <w:spacing w:after="101" w:line="23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lastRenderedPageBreak/>
              <w:t>2.     Sin tabuladores.</w:t>
            </w:r>
          </w:p>
          <w:p w:rsidR="00772A2E" w:rsidRPr="00772A2E" w:rsidRDefault="00772A2E" w:rsidP="00772A2E">
            <w:pPr>
              <w:spacing w:after="101" w:line="23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3.     Únicamente mayúsculas.</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t>4.     El formato del archivo debe ser en Código Estándar Americano para Intercambio de Información (ASCII).</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t>5. La información del archivo deberá contener los siguientes seis campos delimitados por pipes “|”:</w:t>
            </w:r>
          </w:p>
          <w:p w:rsidR="00772A2E" w:rsidRPr="00772A2E" w:rsidRDefault="00772A2E" w:rsidP="00772A2E">
            <w:pPr>
              <w:spacing w:after="101" w:line="230" w:lineRule="atLeast"/>
              <w:ind w:left="846"/>
              <w:jc w:val="both"/>
              <w:rPr>
                <w:rFonts w:ascii="Verdana" w:eastAsia="Times New Roman" w:hAnsi="Verdana" w:cs="Arial"/>
                <w:lang w:eastAsia="es-MX"/>
              </w:rPr>
            </w:pPr>
            <w:r w:rsidRPr="00772A2E">
              <w:rPr>
                <w:rFonts w:ascii="Verdana" w:eastAsia="Times New Roman" w:hAnsi="Verdana" w:cs="Arial"/>
                <w:lang w:eastAsia="es-MX"/>
              </w:rPr>
              <w:t>Primera columna. - CLAVE CURP A 18 POSICIONES del artesano.</w:t>
            </w:r>
          </w:p>
          <w:p w:rsidR="00772A2E" w:rsidRPr="00772A2E" w:rsidRDefault="00772A2E" w:rsidP="00772A2E">
            <w:pPr>
              <w:spacing w:after="101" w:line="230" w:lineRule="atLeast"/>
              <w:ind w:left="846"/>
              <w:jc w:val="both"/>
              <w:rPr>
                <w:rFonts w:ascii="Verdana" w:eastAsia="Times New Roman" w:hAnsi="Verdana" w:cs="Arial"/>
                <w:lang w:eastAsia="es-MX"/>
              </w:rPr>
            </w:pPr>
            <w:r w:rsidRPr="00772A2E">
              <w:rPr>
                <w:rFonts w:ascii="Verdana" w:eastAsia="Times New Roman" w:hAnsi="Verdana" w:cs="Arial"/>
                <w:lang w:eastAsia="es-MX"/>
              </w:rPr>
              <w:t>Segunda columna. - Apellido paterno del artesano.</w:t>
            </w:r>
          </w:p>
          <w:p w:rsidR="00772A2E" w:rsidRPr="00772A2E" w:rsidRDefault="00772A2E" w:rsidP="00772A2E">
            <w:pPr>
              <w:spacing w:after="101" w:line="230" w:lineRule="atLeast"/>
              <w:ind w:left="846"/>
              <w:jc w:val="both"/>
              <w:rPr>
                <w:rFonts w:ascii="Verdana" w:eastAsia="Times New Roman" w:hAnsi="Verdana" w:cs="Arial"/>
                <w:lang w:eastAsia="es-MX"/>
              </w:rPr>
            </w:pPr>
            <w:r w:rsidRPr="00772A2E">
              <w:rPr>
                <w:rFonts w:ascii="Verdana" w:eastAsia="Times New Roman" w:hAnsi="Verdana" w:cs="Arial"/>
                <w:lang w:eastAsia="es-MX"/>
              </w:rPr>
              <w:t>Tercera columna. - Apellido materno del artesano (No obligatorio).</w:t>
            </w:r>
          </w:p>
          <w:p w:rsidR="00772A2E" w:rsidRPr="00772A2E" w:rsidRDefault="00772A2E" w:rsidP="00772A2E">
            <w:pPr>
              <w:spacing w:after="101" w:line="230" w:lineRule="atLeast"/>
              <w:ind w:left="846"/>
              <w:jc w:val="both"/>
              <w:rPr>
                <w:rFonts w:ascii="Verdana" w:eastAsia="Times New Roman" w:hAnsi="Verdana" w:cs="Arial"/>
                <w:lang w:eastAsia="es-MX"/>
              </w:rPr>
            </w:pPr>
            <w:r w:rsidRPr="00772A2E">
              <w:rPr>
                <w:rFonts w:ascii="Verdana" w:eastAsia="Times New Roman" w:hAnsi="Verdana" w:cs="Arial"/>
                <w:lang w:eastAsia="es-MX"/>
              </w:rPr>
              <w:t>Cuarta columna. - Nombre(s) del artesano.</w:t>
            </w:r>
          </w:p>
          <w:p w:rsidR="00772A2E" w:rsidRPr="00772A2E" w:rsidRDefault="00772A2E" w:rsidP="00772A2E">
            <w:pPr>
              <w:spacing w:after="101" w:line="230" w:lineRule="atLeast"/>
              <w:ind w:left="846"/>
              <w:jc w:val="both"/>
              <w:rPr>
                <w:rFonts w:ascii="Verdana" w:eastAsia="Times New Roman" w:hAnsi="Verdana" w:cs="Arial"/>
                <w:lang w:eastAsia="es-MX"/>
              </w:rPr>
            </w:pPr>
            <w:r w:rsidRPr="00772A2E">
              <w:rPr>
                <w:rFonts w:ascii="Verdana" w:eastAsia="Times New Roman" w:hAnsi="Verdana" w:cs="Arial"/>
                <w:lang w:eastAsia="es-MX"/>
              </w:rPr>
              <w:t>Quinta columna. - Fecha de inicio de operación del artesano, debe ser en formato DD/MM/AAAA.</w:t>
            </w:r>
          </w:p>
          <w:p w:rsidR="00772A2E" w:rsidRPr="00772A2E" w:rsidRDefault="00772A2E" w:rsidP="00772A2E">
            <w:pPr>
              <w:spacing w:after="101" w:line="230" w:lineRule="atLeast"/>
              <w:ind w:left="846"/>
              <w:jc w:val="both"/>
              <w:rPr>
                <w:rFonts w:ascii="Verdana" w:eastAsia="Times New Roman" w:hAnsi="Verdana" w:cs="Arial"/>
                <w:lang w:eastAsia="es-MX"/>
              </w:rPr>
            </w:pPr>
            <w:r w:rsidRPr="00772A2E">
              <w:rPr>
                <w:rFonts w:ascii="Verdana" w:eastAsia="Times New Roman" w:hAnsi="Verdana" w:cs="Arial"/>
                <w:lang w:eastAsia="es-MX"/>
              </w:rPr>
              <w:t>Sexta columna. - Correo electrónico válido del artesano que cumpla con las características a que se refiere el numeral 54 del apartado de Definiciones de este Anexo.</w:t>
            </w:r>
          </w:p>
          <w:p w:rsidR="00772A2E" w:rsidRPr="00772A2E" w:rsidRDefault="00772A2E" w:rsidP="00772A2E">
            <w:pPr>
              <w:spacing w:after="101" w:line="230" w:lineRule="atLeast"/>
              <w:ind w:left="91"/>
              <w:jc w:val="both"/>
              <w:rPr>
                <w:rFonts w:ascii="Verdana" w:eastAsia="Times New Roman" w:hAnsi="Verdana" w:cs="Arial"/>
                <w:lang w:eastAsia="es-MX"/>
              </w:rPr>
            </w:pPr>
            <w:r w:rsidRPr="00772A2E">
              <w:rPr>
                <w:rFonts w:ascii="Verdana" w:eastAsia="Times New Roman" w:hAnsi="Verdana" w:cs="Arial"/>
                <w:lang w:eastAsia="es-MX"/>
              </w:rPr>
              <w:t>Las columnas no deberán contener títulos o estar vacías, excepto la tercera columna (sólo si no tiene dato). La inscripción será con el domicilio fiscal del adquiriente.</w:t>
            </w:r>
          </w:p>
          <w:p w:rsidR="00772A2E" w:rsidRPr="00772A2E" w:rsidRDefault="00772A2E" w:rsidP="00772A2E">
            <w:pPr>
              <w:spacing w:after="101" w:line="23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6.     La información deberá enviarse en archivos de texto plano comprimido en formato *.zip.</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7. Adjuntar el archivo al caso de “Servicio o Solicitud” y enviar al SAT a través de “Mi Portal”.</w:t>
            </w:r>
          </w:p>
        </w:tc>
      </w:tr>
      <w:tr w:rsidR="00772A2E" w:rsidRPr="00772A2E" w:rsidTr="00772A2E">
        <w:trPr>
          <w:trHeight w:val="20"/>
        </w:trPr>
        <w:tc>
          <w:tcPr>
            <w:tcW w:w="864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CFF, Reglas 2.4.3., 2.4.6., 2.7.3.9. RMF.</w:t>
            </w:r>
          </w:p>
        </w:tc>
      </w:tr>
    </w:tbl>
    <w:p w:rsidR="00772A2E" w:rsidRPr="00772A2E" w:rsidRDefault="00772A2E" w:rsidP="00772A2E">
      <w:pPr>
        <w:spacing w:after="101" w:line="230"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640" w:type="dxa"/>
        <w:tblInd w:w="214" w:type="dxa"/>
        <w:tblCellMar>
          <w:left w:w="0" w:type="dxa"/>
          <w:right w:w="0" w:type="dxa"/>
        </w:tblCellMar>
        <w:tblLook w:val="04A0" w:firstRow="1" w:lastRow="0" w:firstColumn="1" w:lastColumn="0" w:noHBand="0" w:noVBand="1"/>
      </w:tblPr>
      <w:tblGrid>
        <w:gridCol w:w="8640"/>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15" w:hanging="915"/>
              <w:jc w:val="both"/>
              <w:rPr>
                <w:rFonts w:ascii="Verdana" w:eastAsia="Times New Roman" w:hAnsi="Verdana" w:cs="Arial"/>
                <w:lang w:eastAsia="es-MX"/>
              </w:rPr>
            </w:pPr>
            <w:r w:rsidRPr="00772A2E">
              <w:rPr>
                <w:rFonts w:ascii="Verdana" w:eastAsia="Times New Roman" w:hAnsi="Verdana" w:cs="Arial"/>
                <w:b/>
                <w:bCs/>
                <w:lang w:val="es-ES" w:eastAsia="es-MX"/>
              </w:rPr>
              <w:t>260/CFF Consultas en línea que realicen las Dependencias o Entidades de la Administración Pública Federal, a través de la e.firma de funcionario público competente</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dependencias o entidades de la Administración Pública Federal, Estatal o Municipal, centralizada, descentralizada o desconcentrada, así como los organismos constitucionalmente autónomos, que requieran confirmación de criterio sobre la interpretación o aplicación de las disposiciones fiscales en situaciones reales y concretas.</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Nombramiento o designación del funcionario o persona que conforme a su Ley Orgánica, Reglamento Interior, Estatuto Orgánico o similar sea competente o esté facultado para promover ante las autoridades fiscales.</w:t>
            </w:r>
          </w:p>
          <w:p w:rsidR="00772A2E" w:rsidRPr="00772A2E" w:rsidRDefault="00772A2E" w:rsidP="00772A2E">
            <w:pPr>
              <w:spacing w:after="101" w:line="230" w:lineRule="atLeast"/>
              <w:ind w:left="341"/>
              <w:jc w:val="both"/>
              <w:rPr>
                <w:rFonts w:ascii="Verdana" w:eastAsia="Times New Roman" w:hAnsi="Verdana" w:cs="Arial"/>
                <w:lang w:eastAsia="es-MX"/>
              </w:rPr>
            </w:pPr>
            <w:r w:rsidRPr="00772A2E">
              <w:rPr>
                <w:rFonts w:ascii="Verdana" w:eastAsia="Times New Roman" w:hAnsi="Verdana" w:cs="Arial"/>
                <w:lang w:val="es-ES" w:eastAsia="es-MX"/>
              </w:rPr>
              <w:t>Se considerará que una unidad administrativa está facultada para promover ante las autoridades fiscales, cuando así lo manifieste expresamente la unidad administrativa competente para interpretar la Ley Orgánica, Reglamento Interior, Estatuto Orgánico o similar de que se trate</w:t>
            </w:r>
          </w:p>
          <w:p w:rsidR="00772A2E" w:rsidRPr="00772A2E" w:rsidRDefault="00772A2E" w:rsidP="00772A2E">
            <w:pPr>
              <w:spacing w:after="101" w:line="23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Credencial del funcionario público vigente, expedida por la Dependencia o Entidad de que se trate.</w:t>
            </w:r>
          </w:p>
          <w:p w:rsidR="00772A2E" w:rsidRPr="00772A2E" w:rsidRDefault="00772A2E" w:rsidP="00772A2E">
            <w:pPr>
              <w:spacing w:after="101" w:line="23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o elementos relacionados con la consulta que desea presentarse.</w:t>
            </w:r>
          </w:p>
          <w:p w:rsidR="00772A2E" w:rsidRPr="00772A2E" w:rsidRDefault="00772A2E" w:rsidP="00772A2E">
            <w:pPr>
              <w:spacing w:after="101" w:line="20" w:lineRule="atLeast"/>
              <w:ind w:left="360"/>
              <w:jc w:val="both"/>
              <w:rPr>
                <w:rFonts w:ascii="Verdana" w:eastAsia="Times New Roman" w:hAnsi="Verdana" w:cs="Arial"/>
                <w:lang w:eastAsia="es-MX"/>
              </w:rPr>
            </w:pPr>
            <w:r w:rsidRPr="00772A2E">
              <w:rPr>
                <w:rFonts w:ascii="Verdana" w:eastAsia="Times New Roman" w:hAnsi="Verdana" w:cs="Arial"/>
                <w:lang w:val="es-ES" w:eastAsia="es-MX"/>
              </w:rPr>
              <w:t>L</w:t>
            </w:r>
            <w:r w:rsidRPr="00772A2E">
              <w:rPr>
                <w:rFonts w:ascii="Verdana" w:eastAsia="Times New Roman" w:hAnsi="Verdana" w:cs="Arial"/>
                <w:lang w:val="es-ES_tradnl" w:eastAsia="es-MX"/>
              </w:rPr>
              <w:t xml:space="preserve">a documentación e información antes señalada, deberá digitalizarse en formato .pdf, sin que cada </w:t>
            </w:r>
            <w:r w:rsidRPr="00772A2E">
              <w:rPr>
                <w:rFonts w:ascii="Verdana" w:eastAsia="Times New Roman" w:hAnsi="Verdana" w:cs="Arial"/>
                <w:lang w:val="es-ES_tradnl" w:eastAsia="es-MX"/>
              </w:rPr>
              <w:lastRenderedPageBreak/>
              <w:t>archivo exceda los 3 MB, si el peso del archivo es mayor, debe ajustarlo dividiéndolo en varios archivos que cumplan con el tamaño y especificaciones señaladas y adjuntarlos en </w:t>
            </w:r>
            <w:r w:rsidRPr="00772A2E">
              <w:rPr>
                <w:rFonts w:ascii="Verdana" w:eastAsia="Times New Roman" w:hAnsi="Verdana" w:cs="Arial"/>
                <w:lang w:val="es-ES" w:eastAsia="es-MX"/>
              </w:rPr>
              <w:t>cualquiera</w:t>
            </w:r>
            <w:r w:rsidRPr="00772A2E">
              <w:rPr>
                <w:rFonts w:ascii="Verdana" w:eastAsia="Times New Roman" w:hAnsi="Verdana" w:cs="Arial"/>
                <w:lang w:val="es-ES_tradnl" w:eastAsia="es-MX"/>
              </w:rPr>
              <w:t> de los diversos campos de la solicitud electrónica.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17-K, 19, 34 del CFF, Regla 2.1.53. RMF</w:t>
            </w:r>
          </w:p>
        </w:tc>
      </w:tr>
    </w:tbl>
    <w:p w:rsidR="00772A2E" w:rsidRPr="00772A2E" w:rsidRDefault="00772A2E" w:rsidP="00772A2E">
      <w:pPr>
        <w:spacing w:after="101" w:line="216"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4800" w:type="pct"/>
        <w:tblInd w:w="214" w:type="dxa"/>
        <w:tblCellMar>
          <w:left w:w="0" w:type="dxa"/>
          <w:right w:w="0" w:type="dxa"/>
        </w:tblCellMar>
        <w:tblLook w:val="04A0" w:firstRow="1" w:lastRow="0" w:firstColumn="1" w:lastColumn="0" w:noHBand="0" w:noVBand="1"/>
      </w:tblPr>
      <w:tblGrid>
        <w:gridCol w:w="8623"/>
      </w:tblGrid>
      <w:tr w:rsidR="00772A2E" w:rsidRPr="00772A2E" w:rsidTr="00772A2E">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261/CFF     Consultas en línea sobre la interpretación o aplicación de disposiciones fiscales</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soliciten confirmación de criterio sobre la interpretación o aplicación de las disposiciones fiscales en situaciones concretas reguladas por las disposiciones fiscales que aún no se han realizado.</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establecidos en el artículo 18-A del CFF.</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o elementos relacionados con la consulta que desea presentarse.</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 dispuesto en la presente ficha no será aplicable en relación con los sujetos y materias a que se refiere el segundo párrafo de la regla 2.1.51. de la RMF.</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34 CFF, Regla 2.1.51., Transitorio Primero RMF</w:t>
            </w:r>
          </w:p>
        </w:tc>
      </w:tr>
    </w:tbl>
    <w:p w:rsidR="00772A2E" w:rsidRPr="00772A2E" w:rsidRDefault="00772A2E" w:rsidP="00772A2E">
      <w:pPr>
        <w:spacing w:after="101" w:line="216" w:lineRule="atLeast"/>
        <w:rPr>
          <w:rFonts w:ascii="Verdana" w:eastAsia="Times New Roman" w:hAnsi="Verdana" w:cs="Times New Roman"/>
          <w:color w:val="000000"/>
          <w:lang w:eastAsia="es-MX"/>
        </w:rPr>
      </w:pPr>
      <w:r w:rsidRPr="00772A2E">
        <w:rPr>
          <w:rFonts w:ascii="Verdana" w:eastAsia="Times New Roman" w:hAnsi="Verdana" w:cs="Arial"/>
          <w:color w:val="000000"/>
          <w:lang w:val="es-ES_tradnl" w:eastAsia="es-MX"/>
        </w:rPr>
        <w:t> </w:t>
      </w:r>
    </w:p>
    <w:tbl>
      <w:tblPr>
        <w:tblW w:w="8640" w:type="dxa"/>
        <w:tblInd w:w="214" w:type="dxa"/>
        <w:tblCellMar>
          <w:left w:w="0" w:type="dxa"/>
          <w:right w:w="0" w:type="dxa"/>
        </w:tblCellMar>
        <w:tblLook w:val="04A0" w:firstRow="1" w:lastRow="0" w:firstColumn="1" w:lastColumn="0" w:noHBand="0" w:noVBand="1"/>
      </w:tblPr>
      <w:tblGrid>
        <w:gridCol w:w="8647"/>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09" w:hanging="909"/>
              <w:jc w:val="both"/>
              <w:rPr>
                <w:rFonts w:ascii="Verdana" w:eastAsia="Times New Roman" w:hAnsi="Verdana" w:cs="Arial"/>
                <w:lang w:eastAsia="es-MX"/>
              </w:rPr>
            </w:pPr>
            <w:r w:rsidRPr="00772A2E">
              <w:rPr>
                <w:rFonts w:ascii="Verdana" w:eastAsia="Times New Roman" w:hAnsi="Verdana" w:cs="Arial"/>
                <w:b/>
                <w:bCs/>
                <w:lang w:eastAsia="es-MX"/>
              </w:rPr>
              <w:t>262/CFF     Solicitud de validación y opinión técnica para operar como órgano certificador</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personas morales que estén interesadas en obtener autorización para operar como órgano certificador.</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Se inicia 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Se concluye en la Administración Central de Seguridad, Monitoreo y Control, ubicada en Tercer Retorno de Cáliz, sin número, Colonia El Reloj, Delegación Coyoacán, C.P. 04640, Ciudad de México.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Posteriormente, en caso de cumplir con los requisitos: </w:t>
            </w:r>
            <w:r w:rsidRPr="00772A2E">
              <w:rPr>
                <w:rFonts w:ascii="Verdana" w:eastAsia="Times New Roman" w:hAnsi="Verdana" w:cs="Arial"/>
                <w:lang w:eastAsia="es-MX"/>
              </w:rPr>
              <w:t>Oficio emitido por la AGCTI </w:t>
            </w:r>
            <w:r w:rsidRPr="00772A2E">
              <w:rPr>
                <w:rFonts w:ascii="Verdana" w:eastAsia="Times New Roman" w:hAnsi="Verdana" w:cs="Arial"/>
                <w:lang w:val="es-ES" w:eastAsia="es-MX"/>
              </w:rPr>
              <w:t>que acredita cumplir con los requisitos tecnológicos para operar como órgano certificador</w:t>
            </w:r>
            <w:r w:rsidRPr="00772A2E">
              <w:rPr>
                <w:rFonts w:ascii="Verdana" w:eastAsia="Times New Roman" w:hAnsi="Verdana" w:cs="Arial"/>
                <w:lang w:eastAsia="es-MX"/>
              </w:rPr>
              <w:t>.</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En caso de no cumplir con los requisitos: Oficio con opinión técnica no favorable.</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w:t>
            </w:r>
            <w:r w:rsidRPr="00772A2E">
              <w:rPr>
                <w:rFonts w:ascii="Verdana" w:eastAsia="Times New Roman" w:hAnsi="Verdana" w:cs="Arial"/>
                <w:lang w:eastAsia="es-MX"/>
              </w:rPr>
              <w:t>se desee obtener la autorización para operar como órgano certificador.</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0" w:line="216" w:lineRule="atLeast"/>
              <w:ind w:left="492" w:hanging="492"/>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Mínimo 2 contratos de servicios de evaluaciones y verificación de controles de seguridad basados en ISO27001, COBIT e ITILV3, ambientes Cloud, así como revisión de lenguajes o códigos de programación, dichos contratos deberán contar con la liberación de la Fianza (sector público) o carta de terminación del cumplimiento de las obligaciones (sector privado).</w:t>
            </w:r>
          </w:p>
          <w:p w:rsidR="00772A2E" w:rsidRPr="00772A2E" w:rsidRDefault="00772A2E" w:rsidP="00772A2E">
            <w:pPr>
              <w:spacing w:after="60" w:line="216" w:lineRule="atLeast"/>
              <w:ind w:left="492" w:hanging="492"/>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Contrato en el cual se realicen servicios de revisión de controles de seguridad físicos de centros de datos o ambientes Cloud.</w:t>
            </w:r>
          </w:p>
          <w:p w:rsidR="00772A2E" w:rsidRPr="00772A2E" w:rsidRDefault="00772A2E" w:rsidP="00772A2E">
            <w:pPr>
              <w:spacing w:after="60" w:line="216" w:lineRule="atLeast"/>
              <w:ind w:left="492" w:hanging="492"/>
              <w:jc w:val="both"/>
              <w:rPr>
                <w:rFonts w:ascii="Verdana" w:eastAsia="Times New Roman" w:hAnsi="Verdana" w:cs="Arial"/>
                <w:lang w:eastAsia="es-MX"/>
              </w:rPr>
            </w:pPr>
            <w:r w:rsidRPr="00772A2E">
              <w:rPr>
                <w:rFonts w:ascii="Verdana" w:eastAsia="Times New Roman" w:hAnsi="Verdana" w:cs="Arial"/>
                <w:b/>
                <w:bCs/>
                <w:lang w:val="es-ES" w:eastAsia="es-MX"/>
              </w:rPr>
              <w:t>III.</w:t>
            </w:r>
            <w:r w:rsidRPr="00772A2E">
              <w:rPr>
                <w:rFonts w:ascii="Verdana" w:eastAsia="Times New Roman" w:hAnsi="Verdana" w:cs="Arial"/>
                <w:lang w:val="es-ES" w:eastAsia="es-MX"/>
              </w:rPr>
              <w:t>       Contrato en el que se haya realizado una revisión o un desarrollo o proyecto que incluya los siguientes temas:</w:t>
            </w:r>
          </w:p>
          <w:p w:rsidR="00772A2E" w:rsidRPr="00772A2E" w:rsidRDefault="00772A2E" w:rsidP="00772A2E">
            <w:pPr>
              <w:spacing w:after="60" w:line="216" w:lineRule="atLeast"/>
              <w:ind w:left="776" w:hanging="284"/>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Aplicación, integración y revisión de calidad de desarrollo de software.</w:t>
            </w:r>
          </w:p>
          <w:p w:rsidR="00772A2E" w:rsidRPr="00772A2E" w:rsidRDefault="00772A2E" w:rsidP="00772A2E">
            <w:pPr>
              <w:spacing w:after="60" w:line="216" w:lineRule="atLeast"/>
              <w:ind w:left="776" w:hanging="284"/>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Aplicación, integración y revisión de lenguajes de programación Java, Java Script, XML, XML Schema, XSLT, X integración y revisión de lenguajes de programación Java, Java Script, XML, XML Schema, XSLT, XPath.</w:t>
            </w:r>
          </w:p>
          <w:p w:rsidR="00772A2E" w:rsidRPr="00772A2E" w:rsidRDefault="00772A2E" w:rsidP="00772A2E">
            <w:pPr>
              <w:spacing w:after="60" w:line="216" w:lineRule="atLeast"/>
              <w:ind w:left="492" w:hanging="492"/>
              <w:jc w:val="both"/>
              <w:rPr>
                <w:rFonts w:ascii="Verdana" w:eastAsia="Times New Roman" w:hAnsi="Verdana" w:cs="Arial"/>
                <w:lang w:eastAsia="es-MX"/>
              </w:rPr>
            </w:pPr>
            <w:r w:rsidRPr="00772A2E">
              <w:rPr>
                <w:rFonts w:ascii="Verdana" w:eastAsia="Times New Roman" w:hAnsi="Verdana" w:cs="Arial"/>
                <w:b/>
                <w:bCs/>
                <w:lang w:val="es-ES" w:eastAsia="es-MX"/>
              </w:rPr>
              <w:t>IV.     </w:t>
            </w:r>
            <w:r w:rsidRPr="00772A2E">
              <w:rPr>
                <w:rFonts w:ascii="Verdana" w:eastAsia="Times New Roman" w:hAnsi="Verdana" w:cs="Arial"/>
                <w:lang w:val="es-ES" w:eastAsia="es-MX"/>
              </w:rPr>
              <w:t>Tener un equipo de staff el cual deberá:</w:t>
            </w:r>
          </w:p>
          <w:p w:rsidR="00772A2E" w:rsidRPr="00772A2E" w:rsidRDefault="00772A2E" w:rsidP="00772A2E">
            <w:pPr>
              <w:spacing w:after="60" w:line="216" w:lineRule="atLeast"/>
              <w:ind w:left="776" w:hanging="284"/>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Contar con experiencia comprobable y las certificaciones emitidas por organismos nacionales o internacionales en materia de Seguridad de la Información, tales como: PMP PROJECT MANAGEMENT PROFESIONAL, CISSP (CERTIFIED INFORMATION SYSTEMS SECURITY PROFESSIONAL, Auditor Líder ISO 27001:2005 o ISO 27001:2013, CISA (CERTIFIED INFORMATION SYSTEMS AUDITOR), CISM (CERTIFIED INFORMATION SECURITY MANAGER), SSCP (SYSTEMS SECURITY CERTIFIED PRACTITIONER).</w:t>
            </w:r>
          </w:p>
          <w:p w:rsidR="00772A2E" w:rsidRPr="00772A2E" w:rsidRDefault="00772A2E" w:rsidP="00772A2E">
            <w:pPr>
              <w:spacing w:after="60" w:line="216" w:lineRule="atLeast"/>
              <w:ind w:left="776" w:hanging="284"/>
              <w:jc w:val="both"/>
              <w:rPr>
                <w:rFonts w:ascii="Verdana" w:eastAsia="Times New Roman" w:hAnsi="Verdana" w:cs="Arial"/>
                <w:lang w:eastAsia="es-MX"/>
              </w:rPr>
            </w:pPr>
            <w:r w:rsidRPr="00772A2E">
              <w:rPr>
                <w:rFonts w:ascii="Verdana" w:eastAsia="Times New Roman" w:hAnsi="Verdana" w:cs="Arial"/>
                <w:b/>
                <w:bCs/>
                <w:lang w:val="es-ES" w:eastAsia="es-MX"/>
              </w:rPr>
              <w:t>b)   </w:t>
            </w:r>
            <w:r w:rsidRPr="00772A2E">
              <w:rPr>
                <w:rFonts w:ascii="Verdana" w:eastAsia="Times New Roman" w:hAnsi="Verdana" w:cs="Arial"/>
                <w:lang w:val="es-ES" w:eastAsia="es-MX"/>
              </w:rPr>
              <w:t>Cubrir al menos una de las siguientes áreas de conocimiento:</w:t>
            </w:r>
          </w:p>
          <w:p w:rsidR="00772A2E" w:rsidRPr="00772A2E" w:rsidRDefault="00772A2E" w:rsidP="00772A2E">
            <w:pPr>
              <w:spacing w:after="60" w:line="216" w:lineRule="atLeast"/>
              <w:ind w:left="1059" w:hanging="282"/>
              <w:jc w:val="both"/>
              <w:rPr>
                <w:rFonts w:ascii="Verdana" w:eastAsia="Times New Roman" w:hAnsi="Verdana" w:cs="Arial"/>
                <w:lang w:eastAsia="es-MX"/>
              </w:rPr>
            </w:pPr>
            <w:r w:rsidRPr="00772A2E">
              <w:rPr>
                <w:rFonts w:ascii="Verdana" w:eastAsia="Times New Roman" w:hAnsi="Verdana" w:cs="Arial"/>
                <w:b/>
                <w:bCs/>
                <w:lang w:val="es-ES" w:eastAsia="es-MX"/>
              </w:rPr>
              <w:t>1.</w:t>
            </w:r>
            <w:r w:rsidRPr="00772A2E">
              <w:rPr>
                <w:rFonts w:ascii="Verdana" w:eastAsia="Times New Roman" w:hAnsi="Verdana" w:cs="Arial"/>
                <w:lang w:val="es-ES" w:eastAsia="es-MX"/>
              </w:rPr>
              <w:t>   Administrador de contratos gubernamentales</w:t>
            </w:r>
          </w:p>
          <w:p w:rsidR="00772A2E" w:rsidRPr="00772A2E" w:rsidRDefault="00772A2E" w:rsidP="00772A2E">
            <w:pPr>
              <w:spacing w:after="60" w:line="216" w:lineRule="atLeast"/>
              <w:ind w:left="1059" w:hanging="282"/>
              <w:jc w:val="both"/>
              <w:rPr>
                <w:rFonts w:ascii="Verdana" w:eastAsia="Times New Roman" w:hAnsi="Verdana" w:cs="Arial"/>
                <w:lang w:eastAsia="es-MX"/>
              </w:rPr>
            </w:pPr>
            <w:r w:rsidRPr="00772A2E">
              <w:rPr>
                <w:rFonts w:ascii="Verdana" w:eastAsia="Times New Roman" w:hAnsi="Verdana" w:cs="Arial"/>
                <w:b/>
                <w:bCs/>
                <w:lang w:val="es-ES" w:eastAsia="es-MX"/>
              </w:rPr>
              <w:t>2.   </w:t>
            </w:r>
            <w:r w:rsidRPr="00772A2E">
              <w:rPr>
                <w:rFonts w:ascii="Verdana" w:eastAsia="Times New Roman" w:hAnsi="Verdana" w:cs="Arial"/>
                <w:lang w:val="es-ES" w:eastAsia="es-MX"/>
              </w:rPr>
              <w:t>Licenciatura en Derecho</w:t>
            </w:r>
          </w:p>
          <w:p w:rsidR="00772A2E" w:rsidRPr="00772A2E" w:rsidRDefault="00772A2E" w:rsidP="00772A2E">
            <w:pPr>
              <w:spacing w:after="60" w:line="216" w:lineRule="atLeast"/>
              <w:ind w:left="1059" w:hanging="282"/>
              <w:jc w:val="both"/>
              <w:rPr>
                <w:rFonts w:ascii="Verdana" w:eastAsia="Times New Roman" w:hAnsi="Verdana" w:cs="Arial"/>
                <w:lang w:eastAsia="es-MX"/>
              </w:rPr>
            </w:pPr>
            <w:r w:rsidRPr="00772A2E">
              <w:rPr>
                <w:rFonts w:ascii="Verdana" w:eastAsia="Times New Roman" w:hAnsi="Verdana" w:cs="Arial"/>
                <w:b/>
                <w:bCs/>
                <w:lang w:val="es-ES" w:eastAsia="es-MX"/>
              </w:rPr>
              <w:t>3.   </w:t>
            </w:r>
            <w:r w:rsidRPr="00772A2E">
              <w:rPr>
                <w:rFonts w:ascii="Verdana" w:eastAsia="Times New Roman" w:hAnsi="Verdana" w:cs="Arial"/>
                <w:lang w:val="es-ES" w:eastAsia="es-MX"/>
              </w:rPr>
              <w:t>Especialidades en derecho fiscal o aduanero.</w:t>
            </w:r>
          </w:p>
          <w:p w:rsidR="00772A2E" w:rsidRPr="00772A2E" w:rsidRDefault="00772A2E" w:rsidP="00772A2E">
            <w:pPr>
              <w:spacing w:after="60" w:line="216" w:lineRule="atLeast"/>
              <w:ind w:left="492" w:hanging="492"/>
              <w:jc w:val="both"/>
              <w:rPr>
                <w:rFonts w:ascii="Verdana" w:eastAsia="Times New Roman" w:hAnsi="Verdana" w:cs="Arial"/>
                <w:lang w:eastAsia="es-MX"/>
              </w:rPr>
            </w:pPr>
            <w:r w:rsidRPr="00772A2E">
              <w:rPr>
                <w:rFonts w:ascii="Verdana" w:eastAsia="Times New Roman" w:hAnsi="Verdana" w:cs="Arial"/>
                <w:b/>
                <w:bCs/>
                <w:lang w:val="es-ES" w:eastAsia="es-MX"/>
              </w:rPr>
              <w:t>V.</w:t>
            </w:r>
            <w:r w:rsidRPr="00772A2E">
              <w:rPr>
                <w:rFonts w:ascii="Verdana" w:eastAsia="Times New Roman" w:hAnsi="Verdana" w:cs="Arial"/>
                <w:lang w:val="es-ES" w:eastAsia="es-MX"/>
              </w:rPr>
              <w:t>      Presentar la estructura jerárquica del staff en la cual se incluya por lo menos lo siguiente:</w:t>
            </w:r>
          </w:p>
          <w:p w:rsidR="00772A2E" w:rsidRPr="00772A2E" w:rsidRDefault="00772A2E" w:rsidP="00772A2E">
            <w:pPr>
              <w:spacing w:after="60" w:line="216" w:lineRule="atLeast"/>
              <w:ind w:left="776" w:hanging="282"/>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1 Líder del proyecto</w:t>
            </w:r>
          </w:p>
          <w:p w:rsidR="00772A2E" w:rsidRPr="00772A2E" w:rsidRDefault="00772A2E" w:rsidP="00772A2E">
            <w:pPr>
              <w:spacing w:after="60" w:line="216" w:lineRule="atLeast"/>
              <w:ind w:left="776" w:hanging="282"/>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1 Coordinador y revisor</w:t>
            </w:r>
          </w:p>
          <w:p w:rsidR="00772A2E" w:rsidRPr="00772A2E" w:rsidRDefault="00772A2E" w:rsidP="00772A2E">
            <w:pPr>
              <w:spacing w:after="60" w:line="216" w:lineRule="atLeast"/>
              <w:ind w:left="776" w:hanging="282"/>
              <w:jc w:val="both"/>
              <w:rPr>
                <w:rFonts w:ascii="Verdana" w:eastAsia="Times New Roman" w:hAnsi="Verdana" w:cs="Arial"/>
                <w:lang w:eastAsia="es-MX"/>
              </w:rPr>
            </w:pPr>
            <w:r w:rsidRPr="00772A2E">
              <w:rPr>
                <w:rFonts w:ascii="Verdana" w:eastAsia="Times New Roman" w:hAnsi="Verdana" w:cs="Arial"/>
                <w:b/>
                <w:bCs/>
                <w:lang w:val="es-ES" w:eastAsia="es-MX"/>
              </w:rPr>
              <w:t>c)   </w:t>
            </w:r>
            <w:r w:rsidRPr="00772A2E">
              <w:rPr>
                <w:rFonts w:ascii="Verdana" w:eastAsia="Times New Roman" w:hAnsi="Verdana" w:cs="Arial"/>
                <w:lang w:val="es-ES" w:eastAsia="es-MX"/>
              </w:rPr>
              <w:t>6 verificadores que conformaran el equipo de revisión</w:t>
            </w:r>
          </w:p>
          <w:p w:rsidR="00772A2E" w:rsidRPr="00772A2E" w:rsidRDefault="00772A2E" w:rsidP="00772A2E">
            <w:pPr>
              <w:spacing w:after="60" w:line="216" w:lineRule="atLeast"/>
              <w:ind w:left="492" w:hanging="492"/>
              <w:jc w:val="both"/>
              <w:rPr>
                <w:rFonts w:ascii="Verdana" w:eastAsia="Times New Roman" w:hAnsi="Verdana" w:cs="Arial"/>
                <w:lang w:eastAsia="es-MX"/>
              </w:rPr>
            </w:pPr>
            <w:r w:rsidRPr="00772A2E">
              <w:rPr>
                <w:rFonts w:ascii="Verdana" w:eastAsia="Times New Roman" w:hAnsi="Verdana" w:cs="Arial"/>
                <w:b/>
                <w:bCs/>
                <w:lang w:val="es-ES" w:eastAsia="es-MX"/>
              </w:rPr>
              <w:t>VI.</w:t>
            </w:r>
            <w:r w:rsidRPr="00772A2E">
              <w:rPr>
                <w:rFonts w:ascii="Verdana" w:eastAsia="Times New Roman" w:hAnsi="Verdana" w:cs="Arial"/>
                <w:lang w:val="es-ES" w:eastAsia="es-MX"/>
              </w:rPr>
              <w:t>      Señalar el número de verificaciones mensual que tiene proyectado realizar.</w:t>
            </w:r>
          </w:p>
          <w:p w:rsidR="00772A2E" w:rsidRPr="00772A2E" w:rsidRDefault="00772A2E" w:rsidP="00772A2E">
            <w:pPr>
              <w:spacing w:after="60" w:line="216" w:lineRule="atLeast"/>
              <w:ind w:left="492" w:hanging="492"/>
              <w:jc w:val="both"/>
              <w:rPr>
                <w:rFonts w:ascii="Verdana" w:eastAsia="Times New Roman" w:hAnsi="Verdana" w:cs="Arial"/>
                <w:lang w:eastAsia="es-MX"/>
              </w:rPr>
            </w:pPr>
            <w:r w:rsidRPr="00772A2E">
              <w:rPr>
                <w:rFonts w:ascii="Verdana" w:eastAsia="Times New Roman" w:hAnsi="Verdana" w:cs="Arial"/>
                <w:b/>
                <w:bCs/>
                <w:lang w:val="es-ES" w:eastAsia="es-MX"/>
              </w:rPr>
              <w:t>VII.</w:t>
            </w:r>
            <w:r w:rsidRPr="00772A2E">
              <w:rPr>
                <w:rFonts w:ascii="Verdana" w:eastAsia="Times New Roman" w:hAnsi="Verdana" w:cs="Arial"/>
                <w:lang w:val="es-ES" w:eastAsia="es-MX"/>
              </w:rPr>
              <w:t>    Manifestar el nombre, domicilio fiscal, dirección electrónica y número telefónico incluyendo clave lada, de las personas que se designen como contacto ante el SAT.</w:t>
            </w:r>
          </w:p>
          <w:p w:rsidR="00772A2E" w:rsidRPr="00772A2E" w:rsidRDefault="00772A2E" w:rsidP="00772A2E">
            <w:pPr>
              <w:spacing w:after="60" w:line="216" w:lineRule="atLeast"/>
              <w:ind w:left="492" w:hanging="492"/>
              <w:jc w:val="both"/>
              <w:rPr>
                <w:rFonts w:ascii="Verdana" w:eastAsia="Times New Roman" w:hAnsi="Verdana" w:cs="Arial"/>
                <w:lang w:eastAsia="es-MX"/>
              </w:rPr>
            </w:pPr>
            <w:r w:rsidRPr="00772A2E">
              <w:rPr>
                <w:rFonts w:ascii="Verdana" w:eastAsia="Times New Roman" w:hAnsi="Verdana" w:cs="Arial"/>
                <w:b/>
                <w:bCs/>
                <w:lang w:val="es-ES" w:eastAsia="es-MX"/>
              </w:rPr>
              <w:t>VIII.</w:t>
            </w:r>
            <w:r w:rsidRPr="00772A2E">
              <w:rPr>
                <w:rFonts w:ascii="Verdana" w:eastAsia="Times New Roman" w:hAnsi="Verdana" w:cs="Arial"/>
                <w:lang w:val="es-ES" w:eastAsia="es-MX"/>
              </w:rPr>
              <w:t>    Señalar la figura de tercero autorizado que pretenden certificar.</w:t>
            </w:r>
          </w:p>
          <w:p w:rsidR="00772A2E" w:rsidRPr="00772A2E" w:rsidRDefault="00772A2E" w:rsidP="00772A2E">
            <w:pPr>
              <w:spacing w:after="60" w:line="216" w:lineRule="atLeast"/>
              <w:ind w:left="492" w:hanging="492"/>
              <w:jc w:val="both"/>
              <w:rPr>
                <w:rFonts w:ascii="Verdana" w:eastAsia="Times New Roman" w:hAnsi="Verdana" w:cs="Arial"/>
                <w:lang w:eastAsia="es-MX"/>
              </w:rPr>
            </w:pPr>
            <w:r w:rsidRPr="00772A2E">
              <w:rPr>
                <w:rFonts w:ascii="Verdana" w:eastAsia="Times New Roman" w:hAnsi="Verdana" w:cs="Arial"/>
                <w:b/>
                <w:bCs/>
                <w:lang w:val="es-ES" w:eastAsia="es-MX"/>
              </w:rPr>
              <w:t>IX</w:t>
            </w:r>
            <w:r w:rsidRPr="00772A2E">
              <w:rPr>
                <w:rFonts w:ascii="Verdana" w:eastAsia="Times New Roman" w:hAnsi="Verdana" w:cs="Arial"/>
                <w:lang w:val="es-ES" w:eastAsia="es-MX"/>
              </w:rPr>
              <w:t>.      Herramienta propia o bajo servicio, para la administración de la información de las verificaciones que realice durante la vigencia de su autorización, la cual debe contar con las características y funcionalidades siguientes:</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a)</w:t>
            </w:r>
            <w:r w:rsidRPr="00772A2E">
              <w:rPr>
                <w:rFonts w:ascii="Verdana" w:eastAsia="Times New Roman" w:hAnsi="Verdana" w:cs="Times New Roman"/>
                <w:lang w:eastAsia="es-MX"/>
              </w:rPr>
              <w:t>      </w:t>
            </w:r>
            <w:r w:rsidRPr="00772A2E">
              <w:rPr>
                <w:rFonts w:ascii="Verdana" w:eastAsia="Times New Roman" w:hAnsi="Verdana" w:cs="Arial"/>
                <w:lang w:eastAsia="es-MX"/>
              </w:rPr>
              <w:t>Permitir al SAT la consulta de información; proporcionando un procedimiento para la solicitud de alta de usuarios, así como un manual de usuario.</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b)</w:t>
            </w:r>
            <w:r w:rsidRPr="00772A2E">
              <w:rPr>
                <w:rFonts w:ascii="Verdana" w:eastAsia="Times New Roman" w:hAnsi="Verdana" w:cs="Times New Roman"/>
                <w:lang w:eastAsia="es-MX"/>
              </w:rPr>
              <w:t>      </w:t>
            </w:r>
            <w:r w:rsidRPr="00772A2E">
              <w:rPr>
                <w:rFonts w:ascii="Verdana" w:eastAsia="Times New Roman" w:hAnsi="Verdana" w:cs="Arial"/>
                <w:lang w:eastAsia="es-MX"/>
              </w:rPr>
              <w:t>Portal web que utilice un mecanismo de conexión segura (https).</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c)</w:t>
            </w:r>
            <w:r w:rsidRPr="00772A2E">
              <w:rPr>
                <w:rFonts w:ascii="Verdana" w:eastAsia="Times New Roman" w:hAnsi="Verdana" w:cs="Times New Roman"/>
                <w:lang w:eastAsia="es-MX"/>
              </w:rPr>
              <w:t>      </w:t>
            </w:r>
            <w:r w:rsidRPr="00772A2E">
              <w:rPr>
                <w:rFonts w:ascii="Verdana" w:eastAsia="Times New Roman" w:hAnsi="Verdana" w:cs="Arial"/>
                <w:lang w:eastAsia="es-MX"/>
              </w:rPr>
              <w:t>Módulo de administración de usuarios que permita aplicar altas, bajas, modificaciones, suspensiones y reactivaciones de usuarios del portal.</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d)</w:t>
            </w:r>
            <w:r w:rsidRPr="00772A2E">
              <w:rPr>
                <w:rFonts w:ascii="Verdana" w:eastAsia="Times New Roman" w:hAnsi="Verdana" w:cs="Times New Roman"/>
                <w:lang w:eastAsia="es-MX"/>
              </w:rPr>
              <w:t>      </w:t>
            </w:r>
            <w:r w:rsidRPr="00772A2E">
              <w:rPr>
                <w:rFonts w:ascii="Verdana" w:eastAsia="Times New Roman" w:hAnsi="Verdana" w:cs="Arial"/>
                <w:lang w:eastAsia="es-MX"/>
              </w:rPr>
              <w:t>Repositorio para evidencias y archivos de trabajo que debe soportar los archivos electrónicos de las evidencias presentadas como parte de las verificaciones.</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e)</w:t>
            </w:r>
            <w:r w:rsidRPr="00772A2E">
              <w:rPr>
                <w:rFonts w:ascii="Verdana" w:eastAsia="Times New Roman" w:hAnsi="Verdana" w:cs="Times New Roman"/>
                <w:lang w:eastAsia="es-MX"/>
              </w:rPr>
              <w:t>      </w:t>
            </w:r>
            <w:r w:rsidRPr="00772A2E">
              <w:rPr>
                <w:rFonts w:ascii="Verdana" w:eastAsia="Times New Roman" w:hAnsi="Verdana" w:cs="Arial"/>
                <w:lang w:eastAsia="es-MX"/>
              </w:rPr>
              <w:t>Disponibilidad de la herramienta para consulta de información 7 días a la semana las 24 horas.</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f)</w:t>
            </w:r>
            <w:r w:rsidRPr="00772A2E">
              <w:rPr>
                <w:rFonts w:ascii="Verdana" w:eastAsia="Times New Roman" w:hAnsi="Verdana" w:cs="Times New Roman"/>
                <w:lang w:eastAsia="es-MX"/>
              </w:rPr>
              <w:t>       </w:t>
            </w:r>
            <w:r w:rsidRPr="00772A2E">
              <w:rPr>
                <w:rFonts w:ascii="Verdana" w:eastAsia="Times New Roman" w:hAnsi="Verdana" w:cs="Arial"/>
                <w:lang w:eastAsia="es-MX"/>
              </w:rPr>
              <w:t>Permitir la definición, seguimiento, monitoreo de tareas y proyectos de remediación, a través de módulos que sean parte del mismo sistema para llevar a cabo las gestiones siguientes:</w:t>
            </w:r>
          </w:p>
          <w:p w:rsidR="00772A2E" w:rsidRPr="00772A2E" w:rsidRDefault="00772A2E" w:rsidP="00772A2E">
            <w:pPr>
              <w:spacing w:after="84" w:line="216" w:lineRule="atLeast"/>
              <w:ind w:left="1201" w:hanging="425"/>
              <w:jc w:val="both"/>
              <w:rPr>
                <w:rFonts w:ascii="Verdana" w:eastAsia="Times New Roman" w:hAnsi="Verdana" w:cs="Times New Roman"/>
                <w:color w:val="000000"/>
                <w:lang w:eastAsia="es-MX"/>
              </w:rPr>
            </w:pPr>
            <w:r w:rsidRPr="00772A2E">
              <w:rPr>
                <w:rFonts w:ascii="Verdana" w:eastAsia="Times New Roman" w:hAnsi="Verdana" w:cs="Arial"/>
                <w:b/>
                <w:bCs/>
                <w:lang w:eastAsia="es-MX"/>
              </w:rPr>
              <w:lastRenderedPageBreak/>
              <w:t>1.</w:t>
            </w:r>
            <w:r w:rsidRPr="00772A2E">
              <w:rPr>
                <w:rFonts w:ascii="Verdana" w:eastAsia="Times New Roman" w:hAnsi="Verdana" w:cs="Times New Roman"/>
                <w:lang w:eastAsia="es-MX"/>
              </w:rPr>
              <w:t>      </w:t>
            </w:r>
            <w:r w:rsidRPr="00772A2E">
              <w:rPr>
                <w:rFonts w:ascii="Verdana" w:eastAsia="Times New Roman" w:hAnsi="Verdana" w:cs="Arial"/>
                <w:lang w:eastAsia="es-MX"/>
              </w:rPr>
              <w:t>Asignación de tareas.</w:t>
            </w:r>
          </w:p>
          <w:p w:rsidR="00772A2E" w:rsidRPr="00772A2E" w:rsidRDefault="00772A2E" w:rsidP="00772A2E">
            <w:pPr>
              <w:spacing w:after="84" w:line="216" w:lineRule="atLeast"/>
              <w:ind w:left="1201" w:hanging="425"/>
              <w:jc w:val="both"/>
              <w:rPr>
                <w:rFonts w:ascii="Verdana" w:eastAsia="Times New Roman" w:hAnsi="Verdana" w:cs="Times New Roman"/>
                <w:color w:val="000000"/>
                <w:lang w:eastAsia="es-MX"/>
              </w:rPr>
            </w:pPr>
            <w:r w:rsidRPr="00772A2E">
              <w:rPr>
                <w:rFonts w:ascii="Verdana" w:eastAsia="Times New Roman" w:hAnsi="Verdana" w:cs="Arial"/>
                <w:b/>
                <w:bCs/>
                <w:lang w:eastAsia="es-MX"/>
              </w:rPr>
              <w:t>2.</w:t>
            </w:r>
            <w:r w:rsidRPr="00772A2E">
              <w:rPr>
                <w:rFonts w:ascii="Verdana" w:eastAsia="Times New Roman" w:hAnsi="Verdana" w:cs="Times New Roman"/>
                <w:lang w:eastAsia="es-MX"/>
              </w:rPr>
              <w:t>      </w:t>
            </w:r>
            <w:r w:rsidRPr="00772A2E">
              <w:rPr>
                <w:rFonts w:ascii="Verdana" w:eastAsia="Times New Roman" w:hAnsi="Verdana" w:cs="Arial"/>
                <w:lang w:eastAsia="es-MX"/>
              </w:rPr>
              <w:t>Asignación de responsables.</w:t>
            </w:r>
          </w:p>
          <w:p w:rsidR="00772A2E" w:rsidRPr="00772A2E" w:rsidRDefault="00772A2E" w:rsidP="00772A2E">
            <w:pPr>
              <w:spacing w:after="84" w:line="216" w:lineRule="atLeast"/>
              <w:ind w:left="1201" w:hanging="425"/>
              <w:jc w:val="both"/>
              <w:rPr>
                <w:rFonts w:ascii="Verdana" w:eastAsia="Times New Roman" w:hAnsi="Verdana" w:cs="Times New Roman"/>
                <w:color w:val="000000"/>
                <w:lang w:eastAsia="es-MX"/>
              </w:rPr>
            </w:pPr>
            <w:r w:rsidRPr="00772A2E">
              <w:rPr>
                <w:rFonts w:ascii="Verdana" w:eastAsia="Times New Roman" w:hAnsi="Verdana" w:cs="Arial"/>
                <w:b/>
                <w:bCs/>
                <w:lang w:eastAsia="es-MX"/>
              </w:rPr>
              <w:t>3.</w:t>
            </w:r>
            <w:r w:rsidRPr="00772A2E">
              <w:rPr>
                <w:rFonts w:ascii="Verdana" w:eastAsia="Times New Roman" w:hAnsi="Verdana" w:cs="Times New Roman"/>
                <w:lang w:eastAsia="es-MX"/>
              </w:rPr>
              <w:t>      </w:t>
            </w:r>
            <w:r w:rsidRPr="00772A2E">
              <w:rPr>
                <w:rFonts w:ascii="Verdana" w:eastAsia="Times New Roman" w:hAnsi="Verdana" w:cs="Arial"/>
                <w:lang w:eastAsia="es-MX"/>
              </w:rPr>
              <w:t>Definición de fechas compromiso.</w:t>
            </w:r>
          </w:p>
          <w:p w:rsidR="00772A2E" w:rsidRPr="00772A2E" w:rsidRDefault="00772A2E" w:rsidP="00772A2E">
            <w:pPr>
              <w:spacing w:after="84" w:line="216" w:lineRule="atLeast"/>
              <w:ind w:left="1201" w:hanging="425"/>
              <w:jc w:val="both"/>
              <w:rPr>
                <w:rFonts w:ascii="Verdana" w:eastAsia="Times New Roman" w:hAnsi="Verdana" w:cs="Times New Roman"/>
                <w:color w:val="000000"/>
                <w:lang w:eastAsia="es-MX"/>
              </w:rPr>
            </w:pPr>
            <w:r w:rsidRPr="00772A2E">
              <w:rPr>
                <w:rFonts w:ascii="Verdana" w:eastAsia="Times New Roman" w:hAnsi="Verdana" w:cs="Arial"/>
                <w:b/>
                <w:bCs/>
                <w:lang w:eastAsia="es-MX"/>
              </w:rPr>
              <w:t>4.</w:t>
            </w:r>
            <w:r w:rsidRPr="00772A2E">
              <w:rPr>
                <w:rFonts w:ascii="Verdana" w:eastAsia="Times New Roman" w:hAnsi="Verdana" w:cs="Times New Roman"/>
                <w:lang w:eastAsia="es-MX"/>
              </w:rPr>
              <w:t>      </w:t>
            </w:r>
            <w:r w:rsidRPr="00772A2E">
              <w:rPr>
                <w:rFonts w:ascii="Verdana" w:eastAsia="Times New Roman" w:hAnsi="Verdana" w:cs="Arial"/>
                <w:lang w:eastAsia="es-MX"/>
              </w:rPr>
              <w:t>Priorización de atención.</w:t>
            </w:r>
          </w:p>
          <w:p w:rsidR="00772A2E" w:rsidRPr="00772A2E" w:rsidRDefault="00772A2E" w:rsidP="00772A2E">
            <w:pPr>
              <w:spacing w:after="84" w:line="216" w:lineRule="atLeast"/>
              <w:ind w:left="1201" w:hanging="425"/>
              <w:jc w:val="both"/>
              <w:rPr>
                <w:rFonts w:ascii="Verdana" w:eastAsia="Times New Roman" w:hAnsi="Verdana" w:cs="Times New Roman"/>
                <w:color w:val="000000"/>
                <w:lang w:eastAsia="es-MX"/>
              </w:rPr>
            </w:pPr>
            <w:r w:rsidRPr="00772A2E">
              <w:rPr>
                <w:rFonts w:ascii="Verdana" w:eastAsia="Times New Roman" w:hAnsi="Verdana" w:cs="Arial"/>
                <w:b/>
                <w:bCs/>
                <w:lang w:eastAsia="es-MX"/>
              </w:rPr>
              <w:t>5.</w:t>
            </w:r>
            <w:r w:rsidRPr="00772A2E">
              <w:rPr>
                <w:rFonts w:ascii="Verdana" w:eastAsia="Times New Roman" w:hAnsi="Verdana" w:cs="Times New Roman"/>
                <w:lang w:eastAsia="es-MX"/>
              </w:rPr>
              <w:t>      </w:t>
            </w:r>
            <w:r w:rsidRPr="00772A2E">
              <w:rPr>
                <w:rFonts w:ascii="Verdana" w:eastAsia="Times New Roman" w:hAnsi="Verdana" w:cs="Arial"/>
                <w:lang w:eastAsia="es-MX"/>
              </w:rPr>
              <w:t>Actividades de auditoría.</w:t>
            </w:r>
          </w:p>
          <w:p w:rsidR="00772A2E" w:rsidRPr="00772A2E" w:rsidRDefault="00772A2E" w:rsidP="00772A2E">
            <w:pPr>
              <w:spacing w:after="84" w:line="216" w:lineRule="atLeast"/>
              <w:ind w:left="1201" w:hanging="425"/>
              <w:jc w:val="both"/>
              <w:rPr>
                <w:rFonts w:ascii="Verdana" w:eastAsia="Times New Roman" w:hAnsi="Verdana" w:cs="Times New Roman"/>
                <w:color w:val="000000"/>
                <w:lang w:eastAsia="es-MX"/>
              </w:rPr>
            </w:pPr>
            <w:r w:rsidRPr="00772A2E">
              <w:rPr>
                <w:rFonts w:ascii="Verdana" w:eastAsia="Times New Roman" w:hAnsi="Verdana" w:cs="Arial"/>
                <w:b/>
                <w:bCs/>
                <w:lang w:eastAsia="es-MX"/>
              </w:rPr>
              <w:t>6.</w:t>
            </w:r>
            <w:r w:rsidRPr="00772A2E">
              <w:rPr>
                <w:rFonts w:ascii="Verdana" w:eastAsia="Times New Roman" w:hAnsi="Verdana" w:cs="Times New Roman"/>
                <w:lang w:eastAsia="es-MX"/>
              </w:rPr>
              <w:t>      </w:t>
            </w:r>
            <w:r w:rsidRPr="00772A2E">
              <w:rPr>
                <w:rFonts w:ascii="Verdana" w:eastAsia="Times New Roman" w:hAnsi="Verdana" w:cs="Arial"/>
                <w:lang w:eastAsia="es-MX"/>
              </w:rPr>
              <w:t>Actividades de remediación.</w:t>
            </w:r>
          </w:p>
          <w:p w:rsidR="00772A2E" w:rsidRPr="00772A2E" w:rsidRDefault="00772A2E" w:rsidP="00772A2E">
            <w:pPr>
              <w:spacing w:after="84" w:line="216" w:lineRule="atLeast"/>
              <w:ind w:left="1201" w:hanging="425"/>
              <w:jc w:val="both"/>
              <w:rPr>
                <w:rFonts w:ascii="Verdana" w:eastAsia="Times New Roman" w:hAnsi="Verdana" w:cs="Times New Roman"/>
                <w:color w:val="000000"/>
                <w:lang w:eastAsia="es-MX"/>
              </w:rPr>
            </w:pPr>
            <w:r w:rsidRPr="00772A2E">
              <w:rPr>
                <w:rFonts w:ascii="Verdana" w:eastAsia="Times New Roman" w:hAnsi="Verdana" w:cs="Arial"/>
                <w:b/>
                <w:bCs/>
                <w:lang w:eastAsia="es-MX"/>
              </w:rPr>
              <w:t>7.</w:t>
            </w:r>
            <w:r w:rsidRPr="00772A2E">
              <w:rPr>
                <w:rFonts w:ascii="Verdana" w:eastAsia="Times New Roman" w:hAnsi="Verdana" w:cs="Times New Roman"/>
                <w:lang w:eastAsia="es-MX"/>
              </w:rPr>
              <w:t>      </w:t>
            </w:r>
            <w:r w:rsidRPr="00772A2E">
              <w:rPr>
                <w:rFonts w:ascii="Verdana" w:eastAsia="Times New Roman" w:hAnsi="Verdana" w:cs="Arial"/>
                <w:lang w:eastAsia="es-MX"/>
              </w:rPr>
              <w:t>Proyectos.</w:t>
            </w:r>
          </w:p>
          <w:p w:rsidR="00772A2E" w:rsidRPr="00772A2E" w:rsidRDefault="00772A2E" w:rsidP="00772A2E">
            <w:pPr>
              <w:spacing w:after="84" w:line="216" w:lineRule="atLeast"/>
              <w:ind w:left="1201" w:hanging="425"/>
              <w:jc w:val="both"/>
              <w:rPr>
                <w:rFonts w:ascii="Verdana" w:eastAsia="Times New Roman" w:hAnsi="Verdana" w:cs="Times New Roman"/>
                <w:color w:val="000000"/>
                <w:lang w:eastAsia="es-MX"/>
              </w:rPr>
            </w:pPr>
            <w:r w:rsidRPr="00772A2E">
              <w:rPr>
                <w:rFonts w:ascii="Verdana" w:eastAsia="Times New Roman" w:hAnsi="Verdana" w:cs="Arial"/>
                <w:b/>
                <w:bCs/>
                <w:lang w:eastAsia="es-MX"/>
              </w:rPr>
              <w:t>8.</w:t>
            </w:r>
            <w:r w:rsidRPr="00772A2E">
              <w:rPr>
                <w:rFonts w:ascii="Verdana" w:eastAsia="Times New Roman" w:hAnsi="Verdana" w:cs="Times New Roman"/>
                <w:lang w:eastAsia="es-MX"/>
              </w:rPr>
              <w:t>      </w:t>
            </w:r>
            <w:r w:rsidRPr="00772A2E">
              <w:rPr>
                <w:rFonts w:ascii="Verdana" w:eastAsia="Times New Roman" w:hAnsi="Verdana" w:cs="Arial"/>
                <w:lang w:eastAsia="es-MX"/>
              </w:rPr>
              <w:t>Equipos de trabajo.</w:t>
            </w:r>
          </w:p>
          <w:p w:rsidR="00772A2E" w:rsidRPr="00772A2E" w:rsidRDefault="00772A2E" w:rsidP="00772A2E">
            <w:pPr>
              <w:spacing w:after="84" w:line="216" w:lineRule="atLeast"/>
              <w:ind w:left="1201" w:hanging="425"/>
              <w:jc w:val="both"/>
              <w:rPr>
                <w:rFonts w:ascii="Verdana" w:eastAsia="Times New Roman" w:hAnsi="Verdana" w:cs="Times New Roman"/>
                <w:color w:val="000000"/>
                <w:lang w:eastAsia="es-MX"/>
              </w:rPr>
            </w:pPr>
            <w:r w:rsidRPr="00772A2E">
              <w:rPr>
                <w:rFonts w:ascii="Verdana" w:eastAsia="Times New Roman" w:hAnsi="Verdana" w:cs="Arial"/>
                <w:b/>
                <w:bCs/>
                <w:lang w:eastAsia="es-MX"/>
              </w:rPr>
              <w:t>9.</w:t>
            </w:r>
            <w:r w:rsidRPr="00772A2E">
              <w:rPr>
                <w:rFonts w:ascii="Verdana" w:eastAsia="Times New Roman" w:hAnsi="Verdana" w:cs="Times New Roman"/>
                <w:lang w:eastAsia="es-MX"/>
              </w:rPr>
              <w:t>      </w:t>
            </w:r>
            <w:r w:rsidRPr="00772A2E">
              <w:rPr>
                <w:rFonts w:ascii="Verdana" w:eastAsia="Times New Roman" w:hAnsi="Verdana" w:cs="Arial"/>
                <w:lang w:eastAsia="es-MX"/>
              </w:rPr>
              <w:t>Notificaciones.</w:t>
            </w:r>
          </w:p>
          <w:p w:rsidR="00772A2E" w:rsidRPr="00772A2E" w:rsidRDefault="00772A2E" w:rsidP="00772A2E">
            <w:pPr>
              <w:spacing w:after="84" w:line="216" w:lineRule="atLeast"/>
              <w:ind w:left="1201" w:hanging="425"/>
              <w:jc w:val="both"/>
              <w:rPr>
                <w:rFonts w:ascii="Verdana" w:eastAsia="Times New Roman" w:hAnsi="Verdana" w:cs="Times New Roman"/>
                <w:color w:val="000000"/>
                <w:lang w:eastAsia="es-MX"/>
              </w:rPr>
            </w:pPr>
            <w:r w:rsidRPr="00772A2E">
              <w:rPr>
                <w:rFonts w:ascii="Verdana" w:eastAsia="Times New Roman" w:hAnsi="Verdana" w:cs="Arial"/>
                <w:b/>
                <w:bCs/>
                <w:lang w:eastAsia="es-MX"/>
              </w:rPr>
              <w:t>10.</w:t>
            </w:r>
            <w:r w:rsidRPr="00772A2E">
              <w:rPr>
                <w:rFonts w:ascii="Verdana" w:eastAsia="Times New Roman" w:hAnsi="Verdana" w:cs="Times New Roman"/>
                <w:lang w:eastAsia="es-MX"/>
              </w:rPr>
              <w:t>    </w:t>
            </w:r>
            <w:r w:rsidRPr="00772A2E">
              <w:rPr>
                <w:rFonts w:ascii="Verdana" w:eastAsia="Times New Roman" w:hAnsi="Verdana" w:cs="Arial"/>
                <w:lang w:eastAsia="es-MX"/>
              </w:rPr>
              <w:t>Evidencia resolución de tareas.</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g)</w:t>
            </w:r>
            <w:r w:rsidRPr="00772A2E">
              <w:rPr>
                <w:rFonts w:ascii="Verdana" w:eastAsia="Times New Roman" w:hAnsi="Verdana" w:cs="Times New Roman"/>
                <w:lang w:eastAsia="es-MX"/>
              </w:rPr>
              <w:t>      </w:t>
            </w:r>
            <w:r w:rsidRPr="00772A2E">
              <w:rPr>
                <w:rFonts w:ascii="Verdana" w:eastAsia="Times New Roman" w:hAnsi="Verdana" w:cs="Arial"/>
                <w:lang w:eastAsia="es-MX"/>
              </w:rPr>
              <w:t>Permitir la generación de reportes.</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h)</w:t>
            </w:r>
            <w:r w:rsidRPr="00772A2E">
              <w:rPr>
                <w:rFonts w:ascii="Verdana" w:eastAsia="Times New Roman" w:hAnsi="Verdana" w:cs="Times New Roman"/>
                <w:lang w:eastAsia="es-MX"/>
              </w:rPr>
              <w:t>      </w:t>
            </w:r>
            <w:r w:rsidRPr="00772A2E">
              <w:rPr>
                <w:rFonts w:ascii="Verdana" w:eastAsia="Times New Roman" w:hAnsi="Verdana" w:cs="Arial"/>
                <w:lang w:eastAsia="es-MX"/>
              </w:rPr>
              <w:t>Permitir la definición y administración de usuarios, roles, perfiles y funciones (generación de reportes, acceso, distribución y publicación de la información, entre otros) bajo esquemas de control de accesos basados en roles.</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i)</w:t>
            </w:r>
            <w:r w:rsidRPr="00772A2E">
              <w:rPr>
                <w:rFonts w:ascii="Verdana" w:eastAsia="Times New Roman" w:hAnsi="Verdana" w:cs="Times New Roman"/>
                <w:lang w:eastAsia="es-MX"/>
              </w:rPr>
              <w:t>        </w:t>
            </w:r>
            <w:r w:rsidRPr="00772A2E">
              <w:rPr>
                <w:rFonts w:ascii="Verdana" w:eastAsia="Times New Roman" w:hAnsi="Verdana" w:cs="Arial"/>
                <w:lang w:eastAsia="es-MX"/>
              </w:rPr>
              <w:t>Permitir y restringir el acceso a la información y generar los reportes detallados en los cuales se muestren los campos y atributos de dicha información.</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j)</w:t>
            </w:r>
            <w:r w:rsidRPr="00772A2E">
              <w:rPr>
                <w:rFonts w:ascii="Verdana" w:eastAsia="Times New Roman" w:hAnsi="Verdana" w:cs="Times New Roman"/>
                <w:lang w:eastAsia="es-MX"/>
              </w:rPr>
              <w:t>       </w:t>
            </w:r>
            <w:r w:rsidRPr="00772A2E">
              <w:rPr>
                <w:rFonts w:ascii="Verdana" w:eastAsia="Times New Roman" w:hAnsi="Verdana" w:cs="Arial"/>
                <w:lang w:eastAsia="es-MX"/>
              </w:rPr>
              <w:t>Permitir y generar tableros de control a través de un ambiente </w:t>
            </w:r>
            <w:r w:rsidRPr="00772A2E">
              <w:rPr>
                <w:rFonts w:ascii="Verdana" w:eastAsia="Times New Roman" w:hAnsi="Verdana" w:cs="Arial"/>
                <w:i/>
                <w:iCs/>
                <w:lang w:eastAsia="es-MX"/>
              </w:rPr>
              <w:t>web</w:t>
            </w:r>
            <w:r w:rsidRPr="00772A2E">
              <w:rPr>
                <w:rFonts w:ascii="Verdana" w:eastAsia="Times New Roman" w:hAnsi="Verdana" w:cs="Arial"/>
                <w:lang w:eastAsia="es-MX"/>
              </w:rPr>
              <w:t> que soporte el acceso con el uso de protocolos seguros (</w:t>
            </w:r>
            <w:r w:rsidRPr="00772A2E">
              <w:rPr>
                <w:rFonts w:ascii="Verdana" w:eastAsia="Times New Roman" w:hAnsi="Verdana" w:cs="Arial"/>
                <w:i/>
                <w:iCs/>
                <w:lang w:eastAsia="es-MX"/>
              </w:rPr>
              <w:t>https</w:t>
            </w:r>
            <w:r w:rsidRPr="00772A2E">
              <w:rPr>
                <w:rFonts w:ascii="Verdana" w:eastAsia="Times New Roman" w:hAnsi="Verdana" w:cs="Arial"/>
                <w:lang w:eastAsia="es-MX"/>
              </w:rPr>
              <w:t>).</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k)</w:t>
            </w:r>
            <w:r w:rsidRPr="00772A2E">
              <w:rPr>
                <w:rFonts w:ascii="Verdana" w:eastAsia="Times New Roman" w:hAnsi="Verdana" w:cs="Times New Roman"/>
                <w:lang w:eastAsia="es-MX"/>
              </w:rPr>
              <w:t>      </w:t>
            </w:r>
            <w:r w:rsidRPr="00772A2E">
              <w:rPr>
                <w:rFonts w:ascii="Verdana" w:eastAsia="Times New Roman" w:hAnsi="Verdana" w:cs="Arial"/>
                <w:lang w:eastAsia="es-MX"/>
              </w:rPr>
              <w:t>Permitir la difusión automatizada con periodicidad configurable, de los reportes y análisis generados, mediante su publicación en la interface </w:t>
            </w:r>
            <w:r w:rsidRPr="00772A2E">
              <w:rPr>
                <w:rFonts w:ascii="Verdana" w:eastAsia="Times New Roman" w:hAnsi="Verdana" w:cs="Arial"/>
                <w:i/>
                <w:iCs/>
                <w:lang w:eastAsia="es-MX"/>
              </w:rPr>
              <w:t>Web</w:t>
            </w:r>
            <w:r w:rsidRPr="00772A2E">
              <w:rPr>
                <w:rFonts w:ascii="Verdana" w:eastAsia="Times New Roman" w:hAnsi="Verdana" w:cs="Arial"/>
                <w:lang w:eastAsia="es-MX"/>
              </w:rPr>
              <w:t> y correo electrónico interno o SMTP.</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l)</w:t>
            </w:r>
            <w:r w:rsidRPr="00772A2E">
              <w:rPr>
                <w:rFonts w:ascii="Verdana" w:eastAsia="Times New Roman" w:hAnsi="Verdana" w:cs="Times New Roman"/>
                <w:lang w:eastAsia="es-MX"/>
              </w:rPr>
              <w:t>        </w:t>
            </w:r>
            <w:r w:rsidRPr="00772A2E">
              <w:rPr>
                <w:rFonts w:ascii="Verdana" w:eastAsia="Times New Roman" w:hAnsi="Verdana" w:cs="Arial"/>
                <w:lang w:eastAsia="es-MX"/>
              </w:rPr>
              <w:t>Permitir, identificar y evaluar riesgos, con métricas en línea que respondan con actividades de seguimiento y planes de remediación.</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m)</w:t>
            </w:r>
            <w:r w:rsidRPr="00772A2E">
              <w:rPr>
                <w:rFonts w:ascii="Verdana" w:eastAsia="Times New Roman" w:hAnsi="Verdana" w:cs="Times New Roman"/>
                <w:lang w:eastAsia="es-MX"/>
              </w:rPr>
              <w:t>     </w:t>
            </w:r>
            <w:r w:rsidRPr="00772A2E">
              <w:rPr>
                <w:rFonts w:ascii="Verdana" w:eastAsia="Times New Roman" w:hAnsi="Verdana" w:cs="Arial"/>
                <w:lang w:eastAsia="es-MX"/>
              </w:rPr>
              <w:t>Contar con una serie de componentes para el modelado y configuración de controles de cumplimiento regulatorio.</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n)</w:t>
            </w:r>
            <w:r w:rsidRPr="00772A2E">
              <w:rPr>
                <w:rFonts w:ascii="Verdana" w:eastAsia="Times New Roman" w:hAnsi="Verdana" w:cs="Times New Roman"/>
                <w:lang w:eastAsia="es-MX"/>
              </w:rPr>
              <w:t>      </w:t>
            </w:r>
            <w:r w:rsidRPr="00772A2E">
              <w:rPr>
                <w:rFonts w:ascii="Verdana" w:eastAsia="Times New Roman" w:hAnsi="Verdana" w:cs="Arial"/>
                <w:lang w:eastAsia="es-MX"/>
              </w:rPr>
              <w:t>Permitir la ejecución proactiva de evaluaciones y revisión del cumplimiento de controles, obligaciones y requisitos, para anticipar la identificación de hallazgos y establecer planes de remediación que permitan al usuario mostrar avances con evidencias digitales de su ejecución.</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o)</w:t>
            </w:r>
            <w:r w:rsidRPr="00772A2E">
              <w:rPr>
                <w:rFonts w:ascii="Verdana" w:eastAsia="Times New Roman" w:hAnsi="Verdana" w:cs="Times New Roman"/>
                <w:lang w:eastAsia="es-MX"/>
              </w:rPr>
              <w:t>      </w:t>
            </w:r>
            <w:r w:rsidRPr="00772A2E">
              <w:rPr>
                <w:rFonts w:ascii="Verdana" w:eastAsia="Times New Roman" w:hAnsi="Verdana" w:cs="Arial"/>
                <w:lang w:eastAsia="es-MX"/>
              </w:rPr>
              <w:t>Permitir el cierre del ciclo de cumplimiento mediante herramientas de análisis de resultados y seguimiento de proyectos, como base para la toma de decisiones.</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p)</w:t>
            </w:r>
            <w:r w:rsidRPr="00772A2E">
              <w:rPr>
                <w:rFonts w:ascii="Verdana" w:eastAsia="Times New Roman" w:hAnsi="Verdana" w:cs="Times New Roman"/>
                <w:lang w:eastAsia="es-MX"/>
              </w:rPr>
              <w:t>      </w:t>
            </w:r>
            <w:r w:rsidRPr="00772A2E">
              <w:rPr>
                <w:rFonts w:ascii="Verdana" w:eastAsia="Times New Roman" w:hAnsi="Verdana" w:cs="Arial"/>
                <w:lang w:eastAsia="es-MX"/>
              </w:rPr>
              <w:t>Incluir el reporte, seguimiento de tareas y proyectos, mediante su vinculación con los riesgos asociados, así como la evaluación de tendencias y datos históricos.</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q)</w:t>
            </w:r>
            <w:r w:rsidRPr="00772A2E">
              <w:rPr>
                <w:rFonts w:ascii="Verdana" w:eastAsia="Times New Roman" w:hAnsi="Verdana" w:cs="Times New Roman"/>
                <w:lang w:eastAsia="es-MX"/>
              </w:rPr>
              <w:t>      </w:t>
            </w:r>
            <w:r w:rsidRPr="00772A2E">
              <w:rPr>
                <w:rFonts w:ascii="Verdana" w:eastAsia="Times New Roman" w:hAnsi="Verdana" w:cs="Arial"/>
                <w:lang w:eastAsia="es-MX"/>
              </w:rPr>
              <w:t>Incluir modelos matemáticos y modelos de riesgos, ambos orientados a la evaluación de hallazgos y vulnerabilidades encontrados en la evaluación del marco tecnológico aplicable.</w:t>
            </w:r>
          </w:p>
          <w:p w:rsidR="00772A2E" w:rsidRPr="00772A2E" w:rsidRDefault="00772A2E" w:rsidP="00772A2E">
            <w:pPr>
              <w:spacing w:after="84" w:line="216" w:lineRule="atLeast"/>
              <w:ind w:left="936" w:hanging="432"/>
              <w:jc w:val="both"/>
              <w:rPr>
                <w:rFonts w:ascii="Verdana" w:eastAsia="Times New Roman" w:hAnsi="Verdana" w:cs="Times New Roman"/>
                <w:color w:val="000000"/>
                <w:lang w:eastAsia="es-MX"/>
              </w:rPr>
            </w:pPr>
            <w:r w:rsidRPr="00772A2E">
              <w:rPr>
                <w:rFonts w:ascii="Verdana" w:eastAsia="Times New Roman" w:hAnsi="Verdana" w:cs="Arial"/>
                <w:b/>
                <w:bCs/>
                <w:lang w:eastAsia="es-MX"/>
              </w:rPr>
              <w:t>r)</w:t>
            </w:r>
            <w:r w:rsidRPr="00772A2E">
              <w:rPr>
                <w:rFonts w:ascii="Verdana" w:eastAsia="Times New Roman" w:hAnsi="Verdana" w:cs="Times New Roman"/>
                <w:lang w:eastAsia="es-MX"/>
              </w:rPr>
              <w:t>       </w:t>
            </w:r>
            <w:r w:rsidRPr="00772A2E">
              <w:rPr>
                <w:rFonts w:ascii="Verdana" w:eastAsia="Times New Roman" w:hAnsi="Verdana" w:cs="Arial"/>
                <w:lang w:eastAsia="es-MX"/>
              </w:rPr>
              <w:t>Que pueda anexar o incluir definición dinámica de los atributos de activos, modelos matemáticos, hallazgos y pruebas.</w:t>
            </w:r>
          </w:p>
          <w:p w:rsidR="00772A2E" w:rsidRPr="00772A2E" w:rsidRDefault="00772A2E" w:rsidP="00772A2E">
            <w:pPr>
              <w:spacing w:after="84" w:line="216" w:lineRule="atLeast"/>
              <w:ind w:left="720" w:hanging="360"/>
              <w:jc w:val="both"/>
              <w:rPr>
                <w:rFonts w:ascii="Verdana" w:eastAsia="Times New Roman" w:hAnsi="Verdana" w:cs="Times New Roman"/>
                <w:color w:val="000000"/>
                <w:lang w:eastAsia="es-MX"/>
              </w:rPr>
            </w:pPr>
            <w:r w:rsidRPr="00772A2E">
              <w:rPr>
                <w:rFonts w:ascii="Verdana" w:eastAsia="Times New Roman" w:hAnsi="Verdana" w:cs="Arial"/>
                <w:b/>
                <w:bCs/>
                <w:lang w:eastAsia="es-MX"/>
              </w:rPr>
              <w:t>s)</w:t>
            </w:r>
            <w:r w:rsidRPr="00772A2E">
              <w:rPr>
                <w:rFonts w:ascii="Verdana" w:eastAsia="Times New Roman" w:hAnsi="Verdana" w:cs="Times New Roman"/>
                <w:lang w:eastAsia="es-MX"/>
              </w:rPr>
              <w:t>    </w:t>
            </w:r>
            <w:r w:rsidRPr="00772A2E">
              <w:rPr>
                <w:rFonts w:ascii="Verdana" w:eastAsia="Times New Roman" w:hAnsi="Verdana" w:cs="Arial"/>
                <w:lang w:eastAsia="es-MX"/>
              </w:rPr>
              <w:t>Permitir la construcción de modelos cualitativos y cuantitativos de evaluación del riesgo.</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Las características y funcionalidades antes señaladas, podrán acreditarse a través de los manuales, folletos o descripciones técnicas de la herramienta con que cuente el Órgano Certificador</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El oficio obtenido en los términos de la presente ficha tendrá vigencia de tres meses, por lo que la solicitud para obtener autorización para operar como órgano certificador, a que se refiere la ficha de trámite 263/CFF “Solicitud de autorización para operar como órgano certificador”, deberá ser presentada dentro de dicho periodo.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32-I CFF, Regla 2.21.2.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4800" w:type="pct"/>
        <w:tblInd w:w="214" w:type="dxa"/>
        <w:tblCellMar>
          <w:left w:w="0" w:type="dxa"/>
          <w:right w:w="0" w:type="dxa"/>
        </w:tblCellMar>
        <w:tblLook w:val="04A0" w:firstRow="1" w:lastRow="0" w:firstColumn="1" w:lastColumn="0" w:noHBand="0" w:noVBand="1"/>
      </w:tblPr>
      <w:tblGrid>
        <w:gridCol w:w="8623"/>
      </w:tblGrid>
      <w:tr w:rsidR="00772A2E" w:rsidRPr="00772A2E" w:rsidTr="00772A2E">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24" w:hanging="924"/>
              <w:jc w:val="both"/>
              <w:rPr>
                <w:rFonts w:ascii="Verdana" w:eastAsia="Times New Roman" w:hAnsi="Verdana" w:cs="Arial"/>
                <w:lang w:eastAsia="es-MX"/>
              </w:rPr>
            </w:pPr>
            <w:r w:rsidRPr="00772A2E">
              <w:rPr>
                <w:rFonts w:ascii="Verdana" w:eastAsia="Times New Roman" w:hAnsi="Verdana" w:cs="Arial"/>
                <w:b/>
                <w:bCs/>
                <w:lang w:val="es-ES" w:eastAsia="es-MX"/>
              </w:rPr>
              <w:t>263/CFF     Solicitud de autorización para operar como órgano certificador</w:t>
            </w:r>
          </w:p>
        </w:tc>
      </w:tr>
      <w:tr w:rsidR="00772A2E" w:rsidRPr="00772A2E" w:rsidTr="00772A2E">
        <w:trPr>
          <w:trHeight w:val="754"/>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Las personas morales que estén interesadas en obtener autorización para operar como órgano certificador.</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Posteriormente oficio de autorización, o en su caso, oficio negando la autorización.</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obtenga el oficio</w:t>
            </w:r>
            <w:r w:rsidRPr="00772A2E">
              <w:rPr>
                <w:rFonts w:ascii="Verdana" w:eastAsia="Times New Roman" w:hAnsi="Verdana" w:cs="Arial"/>
                <w:lang w:eastAsia="es-MX"/>
              </w:rPr>
              <w:t> emitido por la AGCTI con el que se acredite cumplir </w:t>
            </w:r>
            <w:r w:rsidRPr="00772A2E">
              <w:rPr>
                <w:rFonts w:ascii="Verdana" w:eastAsia="Times New Roman" w:hAnsi="Verdana" w:cs="Arial"/>
                <w:lang w:val="es-ES" w:eastAsia="es-MX"/>
              </w:rPr>
              <w:t>con los requisitos tecnológicos para operar como órgano certificador.</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4"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Acta constitutiva mediante la cual se acredite ser una persona moral con residencia en México y se observe que en su objeto social se encuentran previstas las actividades para las cuales solicita autorización.</w:t>
            </w:r>
          </w:p>
          <w:p w:rsidR="00772A2E" w:rsidRPr="00772A2E" w:rsidRDefault="00772A2E" w:rsidP="00772A2E">
            <w:pPr>
              <w:spacing w:after="101" w:line="224"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Acreditar que tributa conforme al Título II de la Ley del ISR.</w:t>
            </w:r>
          </w:p>
          <w:p w:rsidR="00772A2E" w:rsidRPr="00772A2E" w:rsidRDefault="00772A2E" w:rsidP="00772A2E">
            <w:pPr>
              <w:spacing w:after="101" w:line="224"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III.</w:t>
            </w:r>
            <w:r w:rsidRPr="00772A2E">
              <w:rPr>
                <w:rFonts w:ascii="Verdana" w:eastAsia="Times New Roman" w:hAnsi="Verdana" w:cs="Arial"/>
                <w:lang w:val="es-ES" w:eastAsia="es-MX"/>
              </w:rPr>
              <w:t>       Opinión positiva del cumplimiento de obligaciones fiscales, obtenida de conformidad con el procedimiento establecido en la regla 2.1.39. de la RMF.</w:t>
            </w:r>
          </w:p>
          <w:p w:rsidR="00772A2E" w:rsidRPr="00772A2E" w:rsidRDefault="00772A2E" w:rsidP="00772A2E">
            <w:pPr>
              <w:spacing w:after="101" w:line="230" w:lineRule="atLeast"/>
              <w:ind w:left="490" w:hanging="490"/>
              <w:jc w:val="both"/>
              <w:rPr>
                <w:rFonts w:ascii="Verdana" w:eastAsia="Times New Roman" w:hAnsi="Verdana" w:cs="Arial"/>
                <w:lang w:eastAsia="es-MX"/>
              </w:rPr>
            </w:pPr>
            <w:r w:rsidRPr="00772A2E">
              <w:rPr>
                <w:rFonts w:ascii="Verdana" w:eastAsia="Times New Roman" w:hAnsi="Verdana" w:cs="Arial"/>
                <w:b/>
                <w:bCs/>
                <w:lang w:val="es-ES" w:eastAsia="es-MX"/>
              </w:rPr>
              <w:t>IV.</w:t>
            </w:r>
            <w:r w:rsidRPr="00772A2E">
              <w:rPr>
                <w:rFonts w:ascii="Verdana" w:eastAsia="Times New Roman" w:hAnsi="Verdana" w:cs="Arial"/>
                <w:lang w:val="es-ES" w:eastAsia="es-MX"/>
              </w:rPr>
              <w:t>      Libro de registro de acciones nominativas y en su caso, libro de variaciones de capital, que las personas morales se encuentren obligadas a llevar conforme a la Ley General de Sociedades Mercantiles, con los cuales acredite tener un capital suscrito y pagado de por lo menos $20´000,000.00 (Veinte millones de pesos 00/100 M.N.). En caso de no tener la obligación de llevar el libro de variaciones de capital, se deberá realizar dicha manifestación.</w:t>
            </w:r>
          </w:p>
          <w:p w:rsidR="00772A2E" w:rsidRPr="00772A2E" w:rsidRDefault="00772A2E" w:rsidP="00772A2E">
            <w:pPr>
              <w:spacing w:after="101" w:line="230" w:lineRule="atLeast"/>
              <w:ind w:left="490" w:hanging="490"/>
              <w:jc w:val="both"/>
              <w:rPr>
                <w:rFonts w:ascii="Verdana" w:eastAsia="Times New Roman" w:hAnsi="Verdana" w:cs="Arial"/>
                <w:lang w:eastAsia="es-MX"/>
              </w:rPr>
            </w:pPr>
            <w:r w:rsidRPr="00772A2E">
              <w:rPr>
                <w:rFonts w:ascii="Verdana" w:eastAsia="Times New Roman" w:hAnsi="Verdana" w:cs="Arial"/>
                <w:b/>
                <w:bCs/>
                <w:lang w:val="es-ES" w:eastAsia="es-MX"/>
              </w:rPr>
              <w:t>V.</w:t>
            </w:r>
            <w:r w:rsidRPr="00772A2E">
              <w:rPr>
                <w:rFonts w:ascii="Verdana" w:eastAsia="Times New Roman" w:hAnsi="Verdana" w:cs="Arial"/>
                <w:lang w:val="es-ES" w:eastAsia="es-MX"/>
              </w:rPr>
              <w:t>       Manifestar bajo protesta de decir verdad que no mantiene ningún tipo de participación de manera directa o indirecta en la administración, control o capital de los terceros autorizados, así como con socios, accionistas de estos que no exista vinculación entre ellas de acuerdo con el artículo 68 de la Ley Aduanera en los últimos dos años anteriores a la obtención de la autorización.</w:t>
            </w:r>
          </w:p>
          <w:p w:rsidR="00772A2E" w:rsidRPr="00772A2E" w:rsidRDefault="00772A2E" w:rsidP="00772A2E">
            <w:pPr>
              <w:spacing w:after="101" w:line="224"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VI.</w:t>
            </w:r>
            <w:r w:rsidRPr="00772A2E">
              <w:rPr>
                <w:rFonts w:ascii="Verdana" w:eastAsia="Times New Roman" w:hAnsi="Verdana" w:cs="Arial"/>
                <w:lang w:val="es-ES" w:eastAsia="es-MX"/>
              </w:rPr>
              <w:t>      Manifestar bajo protesta de decir verdad que, en la estructura del capital social, en los órganos de administración o en el personal técnico no existe interés directo o indirecto con las empresas vinculadas o sujetas a los servicios que prestará como órgano certificador.</w:t>
            </w:r>
          </w:p>
          <w:p w:rsidR="00772A2E" w:rsidRPr="00772A2E" w:rsidRDefault="00772A2E" w:rsidP="00772A2E">
            <w:pPr>
              <w:spacing w:after="101" w:line="224"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VII.</w:t>
            </w:r>
            <w:r w:rsidRPr="00772A2E">
              <w:rPr>
                <w:rFonts w:ascii="Verdana" w:eastAsia="Times New Roman" w:hAnsi="Verdana" w:cs="Arial"/>
                <w:lang w:val="es-ES" w:eastAsia="es-MX"/>
              </w:rPr>
              <w:t>     Manifestar bajo protesta de decir verdad, que no se encuentra inhabilitada para contratar con la Administración Pública Federal, Procuraduría General de la República y gobiernos estatales, ni que por su conducto participan personas físicas o morales, que se encuentren en dicho supuesto.</w:t>
            </w:r>
          </w:p>
          <w:p w:rsidR="00772A2E" w:rsidRPr="00772A2E" w:rsidRDefault="00772A2E" w:rsidP="00772A2E">
            <w:pPr>
              <w:spacing w:after="101" w:line="224"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VIII.</w:t>
            </w:r>
            <w:r w:rsidRPr="00772A2E">
              <w:rPr>
                <w:rFonts w:ascii="Verdana" w:eastAsia="Times New Roman" w:hAnsi="Verdana" w:cs="Arial"/>
                <w:lang w:val="es-ES" w:eastAsia="es-MX"/>
              </w:rPr>
              <w:t>    Oficio emitido por la AGCTI con el que se acredite que cumple con los requisitos tecnológicos para ser órgano certificador.</w:t>
            </w:r>
          </w:p>
          <w:p w:rsidR="00772A2E" w:rsidRPr="00772A2E" w:rsidRDefault="00772A2E" w:rsidP="00772A2E">
            <w:pPr>
              <w:spacing w:after="101" w:line="20"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IX.</w:t>
            </w:r>
            <w:r w:rsidRPr="00772A2E">
              <w:rPr>
                <w:rFonts w:ascii="Verdana" w:eastAsia="Times New Roman" w:hAnsi="Verdana" w:cs="Arial"/>
                <w:lang w:val="es-ES" w:eastAsia="es-MX"/>
              </w:rPr>
              <w:t>      Señalar el tercero autorizado que pretende certificar.</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4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Todos los documentos que se presenten deberán estar en idioma español, legibles y no contener tachaduras ni enmendaduras.</w:t>
            </w:r>
          </w:p>
          <w:p w:rsidR="00772A2E" w:rsidRPr="00772A2E" w:rsidRDefault="00772A2E" w:rsidP="00772A2E">
            <w:pPr>
              <w:spacing w:after="101" w:line="24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Una vez que cuente con el oficio de autorización para operar como órgano certificador, deberá:</w:t>
            </w:r>
          </w:p>
          <w:p w:rsidR="00772A2E" w:rsidRPr="00772A2E" w:rsidRDefault="00772A2E" w:rsidP="00772A2E">
            <w:pPr>
              <w:spacing w:after="101" w:line="24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 xml:space="preserve">Enviar la garantía a que se refiere la ficha de trámite 264/CFF “Aviso de renovación de la autorización y </w:t>
            </w:r>
            <w:r w:rsidRPr="00772A2E">
              <w:rPr>
                <w:rFonts w:ascii="Verdana" w:eastAsia="Times New Roman" w:hAnsi="Verdana" w:cs="Arial"/>
                <w:lang w:val="es-ES" w:eastAsia="es-MX"/>
              </w:rPr>
              <w:lastRenderedPageBreak/>
              <w:t>exhibición de la garantía para continuar operando como órgano certificador”, dentro de un plazo de 30 días naturales contados a partir del día siguiente a aquél en que surta efectos la notificación de la autorización a fin de garantizar el pago de cualquier daño o perjuicio que por impericia o incumplimiento de la normatividad establecida en esta resolución, sus anexos y la que se dé a conocer a través del Portal del SAT que regule la función de los órganos certificadores, se ocasione al fisco federal o a un tercero.</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En caso de no presentar la garantía en los términos y plazos señalados en dicha ficha de trámite, la autorización quedará sin efectos.&lt;</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ind w:firstLine="8"/>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Art. 32-I CFF, Reglas 2.21.1., 2.21.2. RMF.</w:t>
            </w:r>
          </w:p>
        </w:tc>
      </w:tr>
    </w:tbl>
    <w:p w:rsidR="00772A2E" w:rsidRPr="00772A2E" w:rsidRDefault="00772A2E" w:rsidP="00772A2E">
      <w:pPr>
        <w:spacing w:after="101" w:line="24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640" w:type="dxa"/>
        <w:tblInd w:w="214" w:type="dxa"/>
        <w:tblCellMar>
          <w:left w:w="0" w:type="dxa"/>
          <w:right w:w="0" w:type="dxa"/>
        </w:tblCellMar>
        <w:tblLook w:val="04A0" w:firstRow="1" w:lastRow="0" w:firstColumn="1" w:lastColumn="0" w:noHBand="0" w:noVBand="1"/>
      </w:tblPr>
      <w:tblGrid>
        <w:gridCol w:w="8640"/>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1067" w:hanging="1067"/>
              <w:jc w:val="both"/>
              <w:rPr>
                <w:rFonts w:ascii="Verdana" w:eastAsia="Times New Roman" w:hAnsi="Verdana" w:cs="Arial"/>
                <w:lang w:eastAsia="es-MX"/>
              </w:rPr>
            </w:pPr>
            <w:r w:rsidRPr="00772A2E">
              <w:rPr>
                <w:rFonts w:ascii="Verdana" w:eastAsia="Times New Roman" w:hAnsi="Verdana" w:cs="Arial"/>
                <w:b/>
                <w:bCs/>
                <w:lang w:val="es-ES" w:eastAsia="es-MX"/>
              </w:rPr>
              <w:t>264/CFF        Aviso de renovación de la autorización y exhibición de la garantía para continuar operando como órgano certificador</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Las personas morales autorizadas para operar como órgano certificador.</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Acuse de recibo y posteriormente validación del aviso.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Durante el mes de </w:t>
            </w:r>
            <w:r w:rsidRPr="00772A2E">
              <w:rPr>
                <w:rFonts w:ascii="Verdana" w:eastAsia="Times New Roman" w:hAnsi="Verdana" w:cs="Arial"/>
                <w:shd w:val="clear" w:color="auto" w:fill="FFFFFF"/>
                <w:lang w:val="es-ES" w:eastAsia="es-MX"/>
              </w:rPr>
              <w:t>octubre </w:t>
            </w:r>
            <w:r w:rsidRPr="00772A2E">
              <w:rPr>
                <w:rFonts w:ascii="Verdana" w:eastAsia="Times New Roman" w:hAnsi="Verdana" w:cs="Arial"/>
                <w:lang w:val="es-ES" w:eastAsia="es-MX"/>
              </w:rPr>
              <w:t>de cada año.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6"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Manifestación bajo protesta de decir verdad que sigue reuniendo los requisitos para operar como órgano certificador.</w:t>
            </w:r>
          </w:p>
          <w:p w:rsidR="00772A2E" w:rsidRPr="00772A2E" w:rsidRDefault="00772A2E" w:rsidP="00772A2E">
            <w:pPr>
              <w:spacing w:after="101" w:line="246"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Representación impresa de la garantía (fianza) y el CFDI que ampare el pago total de la prima por el período por el que se ha obtenido la autorización; tratándose de Carta de crédito se deberá enviar está en archivo PDF, dicha garantía deberá ser expedida a favor de la TESOFE.</w:t>
            </w:r>
          </w:p>
          <w:p w:rsidR="00772A2E" w:rsidRPr="00772A2E" w:rsidRDefault="00772A2E" w:rsidP="00772A2E">
            <w:pPr>
              <w:spacing w:after="101" w:line="246" w:lineRule="atLeast"/>
              <w:ind w:left="491"/>
              <w:jc w:val="both"/>
              <w:rPr>
                <w:rFonts w:ascii="Verdana" w:eastAsia="Times New Roman" w:hAnsi="Verdana" w:cs="Arial"/>
                <w:lang w:eastAsia="es-MX"/>
              </w:rPr>
            </w:pPr>
            <w:r w:rsidRPr="00772A2E">
              <w:rPr>
                <w:rFonts w:ascii="Verdana" w:eastAsia="Times New Roman" w:hAnsi="Verdana" w:cs="Arial"/>
                <w:lang w:val="es-ES" w:eastAsia="es-MX"/>
              </w:rPr>
              <w:t>La garantía deberá contener el siguiente texto:</w:t>
            </w:r>
          </w:p>
          <w:p w:rsidR="00772A2E" w:rsidRPr="00772A2E" w:rsidRDefault="00772A2E" w:rsidP="00772A2E">
            <w:pPr>
              <w:spacing w:after="101" w:line="246" w:lineRule="atLeast"/>
              <w:ind w:left="491"/>
              <w:jc w:val="both"/>
              <w:rPr>
                <w:rFonts w:ascii="Verdana" w:eastAsia="Times New Roman" w:hAnsi="Verdana" w:cs="Arial"/>
                <w:lang w:eastAsia="es-MX"/>
              </w:rPr>
            </w:pPr>
            <w:r w:rsidRPr="00772A2E">
              <w:rPr>
                <w:rFonts w:ascii="Verdana" w:eastAsia="Times New Roman" w:hAnsi="Verdana" w:cs="Arial"/>
                <w:i/>
                <w:iCs/>
                <w:lang w:val="es-ES" w:eastAsia="es-MX"/>
              </w:rPr>
              <w:t>“Para garantizar por (nombre de la persona moral), con domicilio en (domicilio fiscal), y Registro Federal de Contribuyentes (RFC), el pago de cualquier daño o perjuicio que por impericia o incumplimiento de la normatividad establecida en la RMF vigente, sus anexos y la que se dé a conocer a través del Portal del SAT que regule la función de los órganos certificadores, se ocasione al fisco federal o a un tercero.</w:t>
            </w:r>
          </w:p>
          <w:p w:rsidR="00772A2E" w:rsidRPr="00772A2E" w:rsidRDefault="00772A2E" w:rsidP="00772A2E">
            <w:pPr>
              <w:spacing w:after="101" w:line="246" w:lineRule="atLeast"/>
              <w:ind w:left="491"/>
              <w:jc w:val="both"/>
              <w:rPr>
                <w:rFonts w:ascii="Verdana" w:eastAsia="Times New Roman" w:hAnsi="Verdana" w:cs="Arial"/>
                <w:lang w:eastAsia="es-MX"/>
              </w:rPr>
            </w:pPr>
            <w:r w:rsidRPr="00772A2E">
              <w:rPr>
                <w:rFonts w:ascii="Verdana" w:eastAsia="Times New Roman" w:hAnsi="Verdana" w:cs="Arial"/>
                <w:i/>
                <w:iCs/>
                <w:lang w:val="es-ES" w:eastAsia="es-MX"/>
              </w:rPr>
              <w:t>Garantizando hasta por un monto de $10’000,000.00 (Diez millones de pesos M.N. 00/100), con vigencia del (fecha de obtención de la autorización o, en su caso, inicio del periodo de renovación) al 31 de diciembre de ____).”</w:t>
            </w:r>
          </w:p>
          <w:p w:rsidR="00772A2E" w:rsidRPr="00772A2E" w:rsidRDefault="00772A2E" w:rsidP="00772A2E">
            <w:pPr>
              <w:spacing w:after="101" w:line="20"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III.</w:t>
            </w:r>
            <w:r w:rsidRPr="00772A2E">
              <w:rPr>
                <w:rFonts w:ascii="Verdana" w:eastAsia="Times New Roman" w:hAnsi="Verdana" w:cs="Arial"/>
                <w:lang w:val="es-ES" w:eastAsia="es-MX"/>
              </w:rPr>
              <w:t>       Haber presentado ante el SAT, la totalidad de certificaciones que se encuentra obligado a elaborar.</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El SAT podrá requerir de manera adicional al órgano certificador la presentación en forma física de estos documentos (fianza o carta de crédito) cuando los originales consten en soporte digital.</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Art. 32-I CFF, Reglas 2.21.1., 2.21.3., 2.21.6., 2.21.7. RMF.</w:t>
            </w:r>
          </w:p>
        </w:tc>
      </w:tr>
    </w:tbl>
    <w:p w:rsidR="00772A2E" w:rsidRPr="00772A2E" w:rsidRDefault="00772A2E" w:rsidP="00772A2E">
      <w:pPr>
        <w:spacing w:after="101" w:line="228" w:lineRule="atLeast"/>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lastRenderedPageBreak/>
        <w:t> </w:t>
      </w:r>
    </w:p>
    <w:tbl>
      <w:tblPr>
        <w:tblW w:w="8640" w:type="dxa"/>
        <w:tblInd w:w="214" w:type="dxa"/>
        <w:tblCellMar>
          <w:left w:w="0" w:type="dxa"/>
          <w:right w:w="0" w:type="dxa"/>
        </w:tblCellMar>
        <w:tblLook w:val="04A0" w:firstRow="1" w:lastRow="0" w:firstColumn="1" w:lastColumn="0" w:noHBand="0" w:noVBand="1"/>
      </w:tblPr>
      <w:tblGrid>
        <w:gridCol w:w="8640"/>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1067" w:hanging="1067"/>
              <w:jc w:val="both"/>
              <w:rPr>
                <w:rFonts w:ascii="Verdana" w:eastAsia="Times New Roman" w:hAnsi="Verdana" w:cs="Arial"/>
                <w:lang w:eastAsia="es-MX"/>
              </w:rPr>
            </w:pPr>
            <w:r w:rsidRPr="00772A2E">
              <w:rPr>
                <w:rFonts w:ascii="Verdana" w:eastAsia="Times New Roman" w:hAnsi="Verdana" w:cs="Arial"/>
                <w:b/>
                <w:bCs/>
                <w:lang w:val="es-ES" w:eastAsia="es-MX"/>
              </w:rPr>
              <w:t>265/CFF        Avisos de actualización de información de los órganos certificadores</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Las personas morales autorizadas para operar como órgano certificador.</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Acuse de recibo y posteriormente modificación en el Portal del SAT.</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Dentro de los diez días siguientes a aquél en que se dé el hecho, o bien, se presente ante la autoridad correspondiente alguno de los siguientes avisos:</w:t>
            </w:r>
          </w:p>
          <w:p w:rsidR="00772A2E" w:rsidRPr="00772A2E" w:rsidRDefault="00772A2E" w:rsidP="00772A2E">
            <w:pPr>
              <w:spacing w:after="101" w:line="228"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Cambio de denominación o razón social;</w:t>
            </w:r>
          </w:p>
          <w:p w:rsidR="00772A2E" w:rsidRPr="00772A2E" w:rsidRDefault="00772A2E" w:rsidP="00772A2E">
            <w:pPr>
              <w:spacing w:after="101" w:line="228"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Cambio de domicilio fiscal;</w:t>
            </w:r>
          </w:p>
          <w:p w:rsidR="00772A2E" w:rsidRPr="00772A2E" w:rsidRDefault="00772A2E" w:rsidP="00772A2E">
            <w:pPr>
              <w:spacing w:after="101" w:line="228"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III.</w:t>
            </w:r>
            <w:r w:rsidRPr="00772A2E">
              <w:rPr>
                <w:rFonts w:ascii="Verdana" w:eastAsia="Times New Roman" w:hAnsi="Verdana" w:cs="Arial"/>
                <w:lang w:val="es-ES" w:eastAsia="es-MX"/>
              </w:rPr>
              <w:t>       Suspensión de actividades;</w:t>
            </w:r>
          </w:p>
          <w:p w:rsidR="00772A2E" w:rsidRPr="00772A2E" w:rsidRDefault="00772A2E" w:rsidP="00772A2E">
            <w:pPr>
              <w:spacing w:after="101" w:line="228"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IV.</w:t>
            </w:r>
            <w:r w:rsidRPr="00772A2E">
              <w:rPr>
                <w:rFonts w:ascii="Verdana" w:eastAsia="Times New Roman" w:hAnsi="Verdana" w:cs="Arial"/>
                <w:lang w:val="es-ES" w:eastAsia="es-MX"/>
              </w:rPr>
              <w:t>      Reanudación de actividades;</w:t>
            </w:r>
          </w:p>
          <w:p w:rsidR="00772A2E" w:rsidRPr="00772A2E" w:rsidRDefault="00772A2E" w:rsidP="00772A2E">
            <w:pPr>
              <w:spacing w:after="101" w:line="228"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V.</w:t>
            </w:r>
            <w:r w:rsidRPr="00772A2E">
              <w:rPr>
                <w:rFonts w:ascii="Verdana" w:eastAsia="Times New Roman" w:hAnsi="Verdana" w:cs="Arial"/>
                <w:lang w:val="es-ES" w:eastAsia="es-MX"/>
              </w:rPr>
              <w:t>       Inicio de liquidación;</w:t>
            </w:r>
          </w:p>
          <w:p w:rsidR="00772A2E" w:rsidRPr="00772A2E" w:rsidRDefault="00772A2E" w:rsidP="00772A2E">
            <w:pPr>
              <w:spacing w:after="101" w:line="228"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VI.</w:t>
            </w:r>
            <w:r w:rsidRPr="00772A2E">
              <w:rPr>
                <w:rFonts w:ascii="Verdana" w:eastAsia="Times New Roman" w:hAnsi="Verdana" w:cs="Arial"/>
                <w:lang w:val="es-ES" w:eastAsia="es-MX"/>
              </w:rPr>
              <w:t>      Inicio de procedimiento de concurso mercantil;</w:t>
            </w:r>
          </w:p>
          <w:p w:rsidR="00772A2E" w:rsidRPr="00772A2E" w:rsidRDefault="00772A2E" w:rsidP="00772A2E">
            <w:pPr>
              <w:spacing w:after="101" w:line="228"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VII.</w:t>
            </w:r>
            <w:r w:rsidRPr="00772A2E">
              <w:rPr>
                <w:rFonts w:ascii="Verdana" w:eastAsia="Times New Roman" w:hAnsi="Verdana" w:cs="Arial"/>
                <w:lang w:val="es-ES" w:eastAsia="es-MX"/>
              </w:rPr>
              <w:t>     Cambio de contacto tecnológico;</w:t>
            </w:r>
          </w:p>
          <w:p w:rsidR="00772A2E" w:rsidRPr="00772A2E" w:rsidRDefault="00772A2E" w:rsidP="00772A2E">
            <w:pPr>
              <w:spacing w:after="101" w:line="20"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VIII.</w:t>
            </w:r>
            <w:r w:rsidRPr="00772A2E">
              <w:rPr>
                <w:rFonts w:ascii="Verdana" w:eastAsia="Times New Roman" w:hAnsi="Verdana" w:cs="Arial"/>
                <w:lang w:val="es-ES" w:eastAsia="es-MX"/>
              </w:rPr>
              <w:t>    El cambio de cualquier dato publicado en el Portal del SAT.</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8"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Solicitud de actualización de datos.</w:t>
            </w:r>
          </w:p>
          <w:p w:rsidR="00772A2E" w:rsidRPr="00772A2E" w:rsidRDefault="00772A2E" w:rsidP="00772A2E">
            <w:pPr>
              <w:spacing w:after="101" w:line="228"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En caso de cambio de denominación o razón social, copia certificada del instrumento notarial en la que conste dicho cambio.</w:t>
            </w:r>
          </w:p>
          <w:p w:rsidR="00772A2E" w:rsidRPr="00772A2E" w:rsidRDefault="00772A2E" w:rsidP="00772A2E">
            <w:pPr>
              <w:spacing w:after="101" w:line="228"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III.</w:t>
            </w:r>
            <w:r w:rsidRPr="00772A2E">
              <w:rPr>
                <w:rFonts w:ascii="Verdana" w:eastAsia="Times New Roman" w:hAnsi="Verdana" w:cs="Arial"/>
                <w:lang w:val="es-ES" w:eastAsia="es-MX"/>
              </w:rPr>
              <w:t>       En caso de algún cambio señalado en las fracciones I, II, III, IV, V y VI manifestar el número de folio del aviso presentado ante el SAT.</w:t>
            </w:r>
          </w:p>
          <w:p w:rsidR="00772A2E" w:rsidRPr="00772A2E" w:rsidRDefault="00772A2E" w:rsidP="00772A2E">
            <w:pPr>
              <w:spacing w:after="101" w:line="20"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IV.</w:t>
            </w:r>
            <w:r w:rsidRPr="00772A2E">
              <w:rPr>
                <w:rFonts w:ascii="Verdana" w:eastAsia="Times New Roman" w:hAnsi="Verdana" w:cs="Arial"/>
                <w:lang w:val="es-ES" w:eastAsia="es-MX"/>
              </w:rPr>
              <w:t>      En los supuestos en las fracciones V y VI, manifestación a partir de cuándo inició el proceso de liquidación o concurso mercantil.</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El SAT podrá requerir de manera adicional al órgano certificador la presentación de documentación o información que sustenten el aviso.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ind w:firstLine="8"/>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Art. 32-I CFF, Regla 2.21.6.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640" w:type="dxa"/>
        <w:tblInd w:w="214" w:type="dxa"/>
        <w:tblCellMar>
          <w:left w:w="0" w:type="dxa"/>
          <w:right w:w="0" w:type="dxa"/>
        </w:tblCellMar>
        <w:tblLook w:val="04A0" w:firstRow="1" w:lastRow="0" w:firstColumn="1" w:lastColumn="0" w:noHBand="0" w:noVBand="1"/>
      </w:tblPr>
      <w:tblGrid>
        <w:gridCol w:w="8640"/>
      </w:tblGrid>
      <w:tr w:rsidR="00772A2E" w:rsidRPr="00772A2E" w:rsidTr="00772A2E">
        <w:tc>
          <w:tcPr>
            <w:tcW w:w="8647"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4" w:lineRule="atLeast"/>
              <w:ind w:left="1066" w:hanging="1066"/>
              <w:jc w:val="both"/>
              <w:rPr>
                <w:rFonts w:ascii="Verdana" w:eastAsia="Times New Roman" w:hAnsi="Verdana" w:cs="Arial"/>
                <w:lang w:eastAsia="es-MX"/>
              </w:rPr>
            </w:pPr>
            <w:r w:rsidRPr="00772A2E">
              <w:rPr>
                <w:rFonts w:ascii="Verdana" w:eastAsia="Times New Roman" w:hAnsi="Verdana" w:cs="Arial"/>
                <w:b/>
                <w:bCs/>
                <w:lang w:val="es-ES" w:eastAsia="es-MX"/>
              </w:rPr>
              <w:t>266/CFF        Solicitud para dejar sin efectos la autorización para operar como órgano certificador</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autorizadas para operar como órgano certificador.</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obtienen?</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y posteriormente validación de la solicitud.</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En el momento que se desee dejar sin efectos la autorización para operar como órgano certificador.</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64"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         </w:t>
            </w:r>
            <w:r w:rsidRPr="00772A2E">
              <w:rPr>
                <w:rFonts w:ascii="Verdana" w:eastAsia="Times New Roman" w:hAnsi="Verdana" w:cs="Arial"/>
                <w:lang w:val="es-ES" w:eastAsia="es-MX"/>
              </w:rPr>
              <w:t>Manifestar la razón de su baja, hora y fecha en que dejará de operar.</w:t>
            </w:r>
          </w:p>
          <w:p w:rsidR="00772A2E" w:rsidRPr="00772A2E" w:rsidRDefault="00772A2E" w:rsidP="00772A2E">
            <w:pPr>
              <w:spacing w:after="101" w:line="264"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Hacer del conocimiento de los terceros autorizados con los que haya contratado que dejará de prestar el servicio como órgano certificador.</w:t>
            </w:r>
          </w:p>
          <w:p w:rsidR="00772A2E" w:rsidRPr="00772A2E" w:rsidRDefault="00772A2E" w:rsidP="00772A2E">
            <w:pPr>
              <w:spacing w:after="101" w:line="264"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III.</w:t>
            </w:r>
            <w:r w:rsidRPr="00772A2E">
              <w:rPr>
                <w:rFonts w:ascii="Verdana" w:eastAsia="Times New Roman" w:hAnsi="Verdana" w:cs="Arial"/>
                <w:lang w:val="es-ES" w:eastAsia="es-MX"/>
              </w:rPr>
              <w:t>       Prestar el servicio en el periodo de transición de noventa días, contados a partir de la hora y fecha manifestada en su aviso.</w:t>
            </w:r>
          </w:p>
          <w:p w:rsidR="00772A2E" w:rsidRPr="00772A2E" w:rsidRDefault="00772A2E" w:rsidP="00772A2E">
            <w:pPr>
              <w:spacing w:after="101" w:line="264" w:lineRule="atLeast"/>
              <w:ind w:left="491" w:hanging="491"/>
              <w:jc w:val="both"/>
              <w:rPr>
                <w:rFonts w:ascii="Verdana" w:eastAsia="Times New Roman" w:hAnsi="Verdana" w:cs="Arial"/>
                <w:lang w:eastAsia="es-MX"/>
              </w:rPr>
            </w:pPr>
            <w:r w:rsidRPr="00772A2E">
              <w:rPr>
                <w:rFonts w:ascii="Verdana" w:eastAsia="Times New Roman" w:hAnsi="Verdana" w:cs="Arial"/>
                <w:b/>
                <w:bCs/>
                <w:lang w:val="es-ES" w:eastAsia="es-MX"/>
              </w:rPr>
              <w:t>IV.</w:t>
            </w:r>
            <w:r w:rsidRPr="00772A2E">
              <w:rPr>
                <w:rFonts w:ascii="Verdana" w:eastAsia="Times New Roman" w:hAnsi="Verdana" w:cs="Arial"/>
                <w:lang w:val="es-ES" w:eastAsia="es-MX"/>
              </w:rPr>
              <w:t>      Plan de trabajo en el que se señalen las actividades que llevará a cabo a fin de realizar la entrega efectiva de la información resguardada en la herramienta utilizada para la administración de la información de las verificaciones efectuadas, por lo que deberá utilizar métodos de borrado seguro de dicha información en los dispositivos en los que se encuentra alojada.</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El SAT podrá requerir de manera adicional al órgano certificador la presentación de documentación o información para emitir respuesta a la solicitud.</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Art. 32-I, Regla 2.21.5. RMF.</w:t>
            </w:r>
          </w:p>
        </w:tc>
      </w:tr>
    </w:tbl>
    <w:p w:rsidR="00772A2E" w:rsidRPr="00772A2E" w:rsidRDefault="00772A2E" w:rsidP="00772A2E">
      <w:pPr>
        <w:spacing w:after="101" w:line="26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640" w:type="dxa"/>
        <w:tblInd w:w="214" w:type="dxa"/>
        <w:tblCellMar>
          <w:left w:w="0" w:type="dxa"/>
          <w:right w:w="0" w:type="dxa"/>
        </w:tblCellMar>
        <w:tblLook w:val="04A0" w:firstRow="1" w:lastRow="0" w:firstColumn="1" w:lastColumn="0" w:noHBand="0" w:noVBand="1"/>
      </w:tblPr>
      <w:tblGrid>
        <w:gridCol w:w="8640"/>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1201" w:hanging="1201"/>
              <w:jc w:val="both"/>
              <w:rPr>
                <w:rFonts w:ascii="Verdana" w:eastAsia="Times New Roman" w:hAnsi="Verdana" w:cs="Arial"/>
                <w:lang w:eastAsia="es-MX"/>
              </w:rPr>
            </w:pPr>
            <w:r w:rsidRPr="00772A2E">
              <w:rPr>
                <w:rFonts w:ascii="Verdana" w:eastAsia="Times New Roman" w:hAnsi="Verdana" w:cs="Arial"/>
                <w:b/>
                <w:bCs/>
                <w:lang w:val="es-ES" w:eastAsia="es-MX"/>
              </w:rPr>
              <w:t>267/CFF           Aviso de certificación de los terceros autorizados</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autorizadas para operar como órgano certificador</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Se inicia en la liga URL o sitio Web que el órgano certificador entregue al SAT, para consultar y descargar dichos informes.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Se concluye a través de buzón tributario.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mes de septiembre de cada año.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ind w:left="58" w:hanging="58"/>
              <w:jc w:val="both"/>
              <w:rPr>
                <w:rFonts w:ascii="Verdana" w:eastAsia="Times New Roman" w:hAnsi="Verdana" w:cs="Times New Roman"/>
                <w:lang w:eastAsia="es-MX"/>
              </w:rPr>
            </w:pPr>
            <w:r w:rsidRPr="00772A2E">
              <w:rPr>
                <w:rFonts w:ascii="Verdana" w:eastAsia="Times New Roman" w:hAnsi="Verdana" w:cs="Arial"/>
                <w:lang w:eastAsia="es-MX"/>
              </w:rPr>
              <w:t>Requisitos:</w:t>
            </w:r>
          </w:p>
          <w:p w:rsidR="00772A2E" w:rsidRPr="00772A2E" w:rsidRDefault="00772A2E" w:rsidP="00772A2E">
            <w:pPr>
              <w:spacing w:after="101" w:line="244" w:lineRule="atLeast"/>
              <w:ind w:left="58" w:hanging="58"/>
              <w:jc w:val="both"/>
              <w:rPr>
                <w:rFonts w:ascii="Verdana" w:eastAsia="Times New Roman" w:hAnsi="Verdana" w:cs="Times New Roman"/>
                <w:lang w:eastAsia="es-MX"/>
              </w:rPr>
            </w:pPr>
            <w:r w:rsidRPr="00772A2E">
              <w:rPr>
                <w:rFonts w:ascii="Verdana" w:eastAsia="Times New Roman" w:hAnsi="Verdana" w:cs="Arial"/>
                <w:lang w:eastAsia="es-MX"/>
              </w:rPr>
              <w:t>El informe detallado deberá contener lo siguiente:</w:t>
            </w:r>
          </w:p>
          <w:p w:rsidR="00772A2E" w:rsidRPr="00772A2E" w:rsidRDefault="00772A2E" w:rsidP="00772A2E">
            <w:pPr>
              <w:spacing w:after="101" w:line="244" w:lineRule="atLeast"/>
              <w:ind w:left="350" w:hanging="350"/>
              <w:jc w:val="both"/>
              <w:rPr>
                <w:rFonts w:ascii="Verdana" w:eastAsia="Times New Roman" w:hAnsi="Verdana" w:cs="Times New Roman"/>
                <w:lang w:eastAsia="es-MX"/>
              </w:rPr>
            </w:pPr>
            <w:r w:rsidRPr="00772A2E">
              <w:rPr>
                <w:rFonts w:ascii="Verdana" w:eastAsia="Times New Roman" w:hAnsi="Verdana" w:cs="Arial"/>
                <w:b/>
                <w:bCs/>
                <w:lang w:eastAsia="es-MX"/>
              </w:rPr>
              <w:t>I.</w:t>
            </w:r>
            <w:r w:rsidRPr="00772A2E">
              <w:rPr>
                <w:rFonts w:ascii="Verdana" w:eastAsia="Times New Roman" w:hAnsi="Verdana" w:cs="Arial"/>
                <w:lang w:eastAsia="es-MX"/>
              </w:rPr>
              <w:t>      Fecha de solicitud de la verificación por parte del tercero autorizado.</w:t>
            </w:r>
          </w:p>
          <w:p w:rsidR="00772A2E" w:rsidRPr="00772A2E" w:rsidRDefault="00772A2E" w:rsidP="00772A2E">
            <w:pPr>
              <w:spacing w:after="101" w:line="244" w:lineRule="atLeast"/>
              <w:ind w:left="350" w:hanging="350"/>
              <w:jc w:val="both"/>
              <w:rPr>
                <w:rFonts w:ascii="Verdana" w:eastAsia="Times New Roman" w:hAnsi="Verdana" w:cs="Times New Roman"/>
                <w:lang w:eastAsia="es-MX"/>
              </w:rPr>
            </w:pPr>
            <w:r w:rsidRPr="00772A2E">
              <w:rPr>
                <w:rFonts w:ascii="Verdana" w:eastAsia="Times New Roman" w:hAnsi="Verdana" w:cs="Arial"/>
                <w:b/>
                <w:bCs/>
                <w:lang w:eastAsia="es-MX"/>
              </w:rPr>
              <w:t>II.     </w:t>
            </w:r>
            <w:r w:rsidRPr="00772A2E">
              <w:rPr>
                <w:rFonts w:ascii="Verdana" w:eastAsia="Times New Roman" w:hAnsi="Verdana" w:cs="Arial"/>
                <w:lang w:eastAsia="es-MX"/>
              </w:rPr>
              <w:t>Dictamen con fecha de emisión, sobre las actividades de verificación, incluyendo la visita en campo y documentación e información correspondiente. Mismo que deberá de incluir lo siguiente:</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lastRenderedPageBreak/>
              <w:t>a)   </w:t>
            </w:r>
            <w:r w:rsidRPr="00772A2E">
              <w:rPr>
                <w:rFonts w:ascii="Verdana" w:eastAsia="Times New Roman" w:hAnsi="Verdana" w:cs="Arial"/>
                <w:lang w:eastAsia="es-MX"/>
              </w:rPr>
              <w:t>Notificación de la visita del órgano certificador al tercero autorizado.</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b)</w:t>
            </w:r>
            <w:r w:rsidRPr="00772A2E">
              <w:rPr>
                <w:rFonts w:ascii="Verdana" w:eastAsia="Times New Roman" w:hAnsi="Verdana" w:cs="Arial"/>
                <w:lang w:eastAsia="es-MX"/>
              </w:rPr>
              <w:t>   Introducción y fundamento jurídico.</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c)   </w:t>
            </w:r>
            <w:r w:rsidRPr="00772A2E">
              <w:rPr>
                <w:rFonts w:ascii="Verdana" w:eastAsia="Times New Roman" w:hAnsi="Verdana" w:cs="Arial"/>
                <w:lang w:eastAsia="es-MX"/>
              </w:rPr>
              <w:t>Sustentar el dictamen con la normativa aplicable para cada figura de tercero autorizado.</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d)   </w:t>
            </w:r>
            <w:r w:rsidRPr="00772A2E">
              <w:rPr>
                <w:rFonts w:ascii="Verdana" w:eastAsia="Times New Roman" w:hAnsi="Verdana" w:cs="Arial"/>
                <w:lang w:eastAsia="es-MX"/>
              </w:rPr>
              <w:t>Denominación o razón social de la empresa a verificar.</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e)   </w:t>
            </w:r>
            <w:r w:rsidRPr="00772A2E">
              <w:rPr>
                <w:rFonts w:ascii="Verdana" w:eastAsia="Times New Roman" w:hAnsi="Verdana" w:cs="Arial"/>
                <w:lang w:eastAsia="es-MX"/>
              </w:rPr>
              <w:t>Motivo de la verificación.</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f)    </w:t>
            </w:r>
            <w:r w:rsidRPr="00772A2E">
              <w:rPr>
                <w:rFonts w:ascii="Verdana" w:eastAsia="Times New Roman" w:hAnsi="Verdana" w:cs="Arial"/>
                <w:lang w:eastAsia="es-MX"/>
              </w:rPr>
              <w:t>Alcance.</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g)   </w:t>
            </w:r>
            <w:r w:rsidRPr="00772A2E">
              <w:rPr>
                <w:rFonts w:ascii="Verdana" w:eastAsia="Times New Roman" w:hAnsi="Verdana" w:cs="Arial"/>
                <w:lang w:eastAsia="es-MX"/>
              </w:rPr>
              <w:t>Objetivo.</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h)   </w:t>
            </w:r>
            <w:r w:rsidRPr="00772A2E">
              <w:rPr>
                <w:rFonts w:ascii="Verdana" w:eastAsia="Times New Roman" w:hAnsi="Verdana" w:cs="Arial"/>
                <w:lang w:eastAsia="es-MX"/>
              </w:rPr>
              <w:t>Cronología y descripción de actividades.</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i)    </w:t>
            </w:r>
            <w:r w:rsidRPr="00772A2E">
              <w:rPr>
                <w:rFonts w:ascii="Verdana" w:eastAsia="Times New Roman" w:hAnsi="Verdana" w:cs="Arial"/>
                <w:lang w:eastAsia="es-MX"/>
              </w:rPr>
              <w:t>Plazos de la verificación (revisión documental y visita en campo).</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j)    </w:t>
            </w:r>
            <w:r w:rsidRPr="00772A2E">
              <w:rPr>
                <w:rFonts w:ascii="Verdana" w:eastAsia="Times New Roman" w:hAnsi="Verdana" w:cs="Arial"/>
                <w:lang w:eastAsia="es-MX"/>
              </w:rPr>
              <w:t>Datos (nombre y cargo) de las personas que atendieron la verificación por parte del tercero autorizado.</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k)   </w:t>
            </w:r>
            <w:r w:rsidRPr="00772A2E">
              <w:rPr>
                <w:rFonts w:ascii="Verdana" w:eastAsia="Times New Roman" w:hAnsi="Verdana" w:cs="Arial"/>
                <w:lang w:eastAsia="es-MX"/>
              </w:rPr>
              <w:t>Ubicación de las instalaciones y centros de datos del tercero autorizado.</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l)    </w:t>
            </w:r>
            <w:r w:rsidRPr="00772A2E">
              <w:rPr>
                <w:rFonts w:ascii="Verdana" w:eastAsia="Times New Roman" w:hAnsi="Verdana" w:cs="Arial"/>
                <w:lang w:eastAsia="es-MX"/>
              </w:rPr>
              <w:t>Marco de control tecnológico aplicable:</w:t>
            </w:r>
          </w:p>
          <w:p w:rsidR="00772A2E" w:rsidRPr="00772A2E" w:rsidRDefault="00772A2E" w:rsidP="00772A2E">
            <w:pPr>
              <w:spacing w:after="101" w:line="244" w:lineRule="atLeast"/>
              <w:ind w:left="917" w:hanging="284"/>
              <w:jc w:val="both"/>
              <w:rPr>
                <w:rFonts w:ascii="Verdana" w:eastAsia="Times New Roman" w:hAnsi="Verdana" w:cs="Times New Roman"/>
                <w:lang w:eastAsia="es-MX"/>
              </w:rPr>
            </w:pPr>
            <w:r w:rsidRPr="00772A2E">
              <w:rPr>
                <w:rFonts w:ascii="Verdana" w:eastAsia="Times New Roman" w:hAnsi="Verdana" w:cs="Arial"/>
                <w:b/>
                <w:bCs/>
                <w:lang w:eastAsia="es-MX"/>
              </w:rPr>
              <w:t>1.   </w:t>
            </w:r>
            <w:r w:rsidRPr="00772A2E">
              <w:rPr>
                <w:rFonts w:ascii="Verdana" w:eastAsia="Times New Roman" w:hAnsi="Verdana" w:cs="Arial"/>
                <w:lang w:eastAsia="es-MX"/>
              </w:rPr>
              <w:t>Incluir todos los controles, obligaciones o requisitos contenidos en la matriz o anexo, según la figura que corresponda.</w:t>
            </w:r>
          </w:p>
          <w:p w:rsidR="00772A2E" w:rsidRPr="00772A2E" w:rsidRDefault="00772A2E" w:rsidP="00772A2E">
            <w:pPr>
              <w:spacing w:after="101" w:line="244" w:lineRule="atLeast"/>
              <w:ind w:left="917" w:hanging="284"/>
              <w:jc w:val="both"/>
              <w:rPr>
                <w:rFonts w:ascii="Verdana" w:eastAsia="Times New Roman" w:hAnsi="Verdana" w:cs="Times New Roman"/>
                <w:lang w:eastAsia="es-MX"/>
              </w:rPr>
            </w:pPr>
            <w:r w:rsidRPr="00772A2E">
              <w:rPr>
                <w:rFonts w:ascii="Verdana" w:eastAsia="Times New Roman" w:hAnsi="Verdana" w:cs="Arial"/>
                <w:b/>
                <w:bCs/>
                <w:lang w:eastAsia="es-MX"/>
              </w:rPr>
              <w:t>2</w:t>
            </w:r>
            <w:r w:rsidRPr="00772A2E">
              <w:rPr>
                <w:rFonts w:ascii="Verdana" w:eastAsia="Times New Roman" w:hAnsi="Verdana" w:cs="Arial"/>
                <w:lang w:eastAsia="es-MX"/>
              </w:rPr>
              <w:t>.   Mencionar evidencias entregadas y/o presentadas por el tercero autorizado.</w:t>
            </w:r>
          </w:p>
          <w:p w:rsidR="00772A2E" w:rsidRPr="00772A2E" w:rsidRDefault="00772A2E" w:rsidP="00772A2E">
            <w:pPr>
              <w:spacing w:after="101" w:line="244" w:lineRule="atLeast"/>
              <w:ind w:left="917" w:hanging="284"/>
              <w:jc w:val="both"/>
              <w:rPr>
                <w:rFonts w:ascii="Verdana" w:eastAsia="Times New Roman" w:hAnsi="Verdana" w:cs="Times New Roman"/>
                <w:lang w:eastAsia="es-MX"/>
              </w:rPr>
            </w:pPr>
            <w:r w:rsidRPr="00772A2E">
              <w:rPr>
                <w:rFonts w:ascii="Verdana" w:eastAsia="Times New Roman" w:hAnsi="Verdana" w:cs="Arial"/>
                <w:b/>
                <w:bCs/>
                <w:lang w:eastAsia="es-MX"/>
              </w:rPr>
              <w:t>3.</w:t>
            </w:r>
            <w:r w:rsidRPr="00772A2E">
              <w:rPr>
                <w:rFonts w:ascii="Verdana" w:eastAsia="Times New Roman" w:hAnsi="Verdana" w:cs="Arial"/>
                <w:lang w:eastAsia="es-MX"/>
              </w:rPr>
              <w:t>   Determinar el cumplimiento o incumplimiento de cada control, obligación o requisito.</w:t>
            </w:r>
          </w:p>
          <w:p w:rsidR="00772A2E" w:rsidRPr="00772A2E" w:rsidRDefault="00772A2E" w:rsidP="00772A2E">
            <w:pPr>
              <w:spacing w:after="101" w:line="244" w:lineRule="atLeast"/>
              <w:ind w:left="917" w:hanging="284"/>
              <w:jc w:val="both"/>
              <w:rPr>
                <w:rFonts w:ascii="Verdana" w:eastAsia="Times New Roman" w:hAnsi="Verdana" w:cs="Times New Roman"/>
                <w:lang w:eastAsia="es-MX"/>
              </w:rPr>
            </w:pPr>
            <w:r w:rsidRPr="00772A2E">
              <w:rPr>
                <w:rFonts w:ascii="Verdana" w:eastAsia="Times New Roman" w:hAnsi="Verdana" w:cs="Arial"/>
                <w:b/>
                <w:bCs/>
                <w:lang w:eastAsia="es-MX"/>
              </w:rPr>
              <w:t>4.</w:t>
            </w:r>
            <w:r w:rsidRPr="00772A2E">
              <w:rPr>
                <w:rFonts w:ascii="Verdana" w:eastAsia="Times New Roman" w:hAnsi="Verdana" w:cs="Arial"/>
                <w:lang w:eastAsia="es-MX"/>
              </w:rPr>
              <w:t>   Opinión técnica del cumplimiento o incumplimiento.</w:t>
            </w:r>
          </w:p>
          <w:p w:rsidR="00772A2E" w:rsidRPr="00772A2E" w:rsidRDefault="00772A2E" w:rsidP="00772A2E">
            <w:pPr>
              <w:spacing w:after="101" w:line="244" w:lineRule="atLeast"/>
              <w:ind w:left="917" w:hanging="284"/>
              <w:jc w:val="both"/>
              <w:rPr>
                <w:rFonts w:ascii="Verdana" w:eastAsia="Times New Roman" w:hAnsi="Verdana" w:cs="Times New Roman"/>
                <w:lang w:eastAsia="es-MX"/>
              </w:rPr>
            </w:pPr>
            <w:r w:rsidRPr="00772A2E">
              <w:rPr>
                <w:rFonts w:ascii="Verdana" w:eastAsia="Times New Roman" w:hAnsi="Verdana" w:cs="Arial"/>
                <w:b/>
                <w:bCs/>
                <w:lang w:eastAsia="es-MX"/>
              </w:rPr>
              <w:t>5</w:t>
            </w:r>
            <w:r w:rsidRPr="00772A2E">
              <w:rPr>
                <w:rFonts w:ascii="Verdana" w:eastAsia="Times New Roman" w:hAnsi="Verdana" w:cs="Arial"/>
                <w:lang w:eastAsia="es-MX"/>
              </w:rPr>
              <w:t>.   Conclusiones.</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m)</w:t>
            </w:r>
            <w:r w:rsidRPr="00772A2E">
              <w:rPr>
                <w:rFonts w:ascii="Verdana" w:eastAsia="Times New Roman" w:hAnsi="Verdana" w:cs="Arial"/>
                <w:lang w:eastAsia="es-MX"/>
              </w:rPr>
              <w:t> Mencionar el número de controles con incumplimiento.</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n)   </w:t>
            </w:r>
            <w:r w:rsidRPr="00772A2E">
              <w:rPr>
                <w:rFonts w:ascii="Verdana" w:eastAsia="Times New Roman" w:hAnsi="Verdana" w:cs="Arial"/>
                <w:lang w:eastAsia="es-MX"/>
              </w:rPr>
              <w:t>Fecha de conclusión de la verificación.</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o)   </w:t>
            </w:r>
            <w:r w:rsidRPr="00772A2E">
              <w:rPr>
                <w:rFonts w:ascii="Verdana" w:eastAsia="Times New Roman" w:hAnsi="Verdana" w:cs="Arial"/>
                <w:lang w:eastAsia="es-MX"/>
              </w:rPr>
              <w:t>Indicar cualquier aspecto relevante relacionado con el procedimiento de verificación.</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p)   </w:t>
            </w:r>
            <w:r w:rsidRPr="00772A2E">
              <w:rPr>
                <w:rFonts w:ascii="Verdana" w:eastAsia="Times New Roman" w:hAnsi="Verdana" w:cs="Arial"/>
                <w:lang w:eastAsia="es-MX"/>
              </w:rPr>
              <w:t>Firma autógrafa del responsable de la verificación.</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q)   </w:t>
            </w:r>
            <w:r w:rsidRPr="00772A2E">
              <w:rPr>
                <w:rFonts w:ascii="Verdana" w:eastAsia="Times New Roman" w:hAnsi="Verdana" w:cs="Arial"/>
                <w:lang w:eastAsia="es-MX"/>
              </w:rPr>
              <w:t>Firma autógrafa de los integrantes equipo a cargo de la verificación.</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r)   </w:t>
            </w:r>
            <w:r w:rsidRPr="00772A2E">
              <w:rPr>
                <w:rFonts w:ascii="Verdana" w:eastAsia="Times New Roman" w:hAnsi="Verdana" w:cs="Arial"/>
                <w:lang w:eastAsia="es-MX"/>
              </w:rPr>
              <w:t>Reporte de acciones de mejora o hallazgos encontrados.</w:t>
            </w:r>
          </w:p>
          <w:p w:rsidR="00772A2E" w:rsidRPr="00772A2E" w:rsidRDefault="00772A2E" w:rsidP="00772A2E">
            <w:pPr>
              <w:spacing w:after="101" w:line="244" w:lineRule="atLeast"/>
              <w:ind w:left="634" w:hanging="284"/>
              <w:jc w:val="both"/>
              <w:rPr>
                <w:rFonts w:ascii="Verdana" w:eastAsia="Times New Roman" w:hAnsi="Verdana" w:cs="Times New Roman"/>
                <w:lang w:eastAsia="es-MX"/>
              </w:rPr>
            </w:pPr>
            <w:r w:rsidRPr="00772A2E">
              <w:rPr>
                <w:rFonts w:ascii="Verdana" w:eastAsia="Times New Roman" w:hAnsi="Verdana" w:cs="Arial"/>
                <w:b/>
                <w:bCs/>
                <w:lang w:eastAsia="es-MX"/>
              </w:rPr>
              <w:t>s)   </w:t>
            </w:r>
            <w:r w:rsidRPr="00772A2E">
              <w:rPr>
                <w:rFonts w:ascii="Verdana" w:eastAsia="Times New Roman" w:hAnsi="Verdana" w:cs="Arial"/>
                <w:lang w:eastAsia="es-MX"/>
              </w:rPr>
              <w:t>Acta de hechos de la visita de campo.</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La anterior relación es de carácter enunciativo más no limitativo y aplica para cada verificación realizada.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deberá estar en todo momento disponible al SAT para consulta y descarga y deberá ser entregada en la oficialía de partes de la AGJ.</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4" w:lineRule="atLeast"/>
              <w:jc w:val="both"/>
              <w:rPr>
                <w:rFonts w:ascii="Verdana" w:eastAsia="Times New Roman" w:hAnsi="Verdana" w:cs="Arial"/>
                <w:lang w:eastAsia="es-MX"/>
              </w:rPr>
            </w:pPr>
            <w:r w:rsidRPr="00772A2E">
              <w:rPr>
                <w:rFonts w:ascii="Verdana" w:eastAsia="Times New Roman" w:hAnsi="Verdana" w:cs="Arial"/>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32-I CFF, Reglas 2.21.6., 2.21.7., 2.21.8.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640" w:type="dxa"/>
        <w:tblInd w:w="214" w:type="dxa"/>
        <w:tblCellMar>
          <w:left w:w="0" w:type="dxa"/>
          <w:right w:w="0" w:type="dxa"/>
        </w:tblCellMar>
        <w:tblLook w:val="04A0" w:firstRow="1" w:lastRow="0" w:firstColumn="1" w:lastColumn="0" w:noHBand="0" w:noVBand="1"/>
      </w:tblPr>
      <w:tblGrid>
        <w:gridCol w:w="8640"/>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0" w:lineRule="atLeast"/>
              <w:ind w:left="1067" w:hanging="1067"/>
              <w:jc w:val="both"/>
              <w:rPr>
                <w:rFonts w:ascii="Verdana" w:eastAsia="Times New Roman" w:hAnsi="Verdana" w:cs="Arial"/>
                <w:lang w:eastAsia="es-MX"/>
              </w:rPr>
            </w:pPr>
            <w:r w:rsidRPr="00772A2E">
              <w:rPr>
                <w:rFonts w:ascii="Verdana" w:eastAsia="Times New Roman" w:hAnsi="Verdana" w:cs="Arial"/>
                <w:b/>
                <w:bCs/>
                <w:lang w:val="es-ES" w:eastAsia="es-MX"/>
              </w:rPr>
              <w:t>268/CFF        Aviso de firma, modificación o rescisión de contratos celebrados entre los órganos certificadores y los terceros autorizados</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4"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Las personas morales autorizadas para operar como órgano certificador.</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84"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4"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quince días hábiles siguientes a aquél en que se llevó a cabo la firma, modificación o rescisión del contrato con el tercero autorizado.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4" w:line="20" w:lineRule="atLeast"/>
              <w:ind w:left="347" w:hanging="347"/>
              <w:jc w:val="both"/>
              <w:rPr>
                <w:rFonts w:ascii="Verdana" w:eastAsia="Times New Roman" w:hAnsi="Verdana" w:cs="Arial"/>
                <w:lang w:eastAsia="es-MX"/>
              </w:rPr>
            </w:pPr>
            <w:r w:rsidRPr="00772A2E">
              <w:rPr>
                <w:rFonts w:ascii="Verdana" w:eastAsia="Times New Roman" w:hAnsi="Verdana" w:cs="Arial"/>
                <w:lang w:val="es-ES" w:eastAsia="es-MX"/>
              </w:rPr>
              <w:t>Contrato firmado, modificado o rescindido.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4"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4"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4" w:line="20"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Art. 32-I CFF, Regla 2.21.6. RMF.</w:t>
            </w:r>
          </w:p>
        </w:tc>
      </w:tr>
    </w:tbl>
    <w:p w:rsidR="00772A2E" w:rsidRPr="00772A2E" w:rsidRDefault="00772A2E" w:rsidP="00772A2E">
      <w:pPr>
        <w:spacing w:after="8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647" w:type="dxa"/>
        <w:tblInd w:w="250" w:type="dxa"/>
        <w:tblCellMar>
          <w:left w:w="0" w:type="dxa"/>
          <w:right w:w="0" w:type="dxa"/>
        </w:tblCellMar>
        <w:tblLook w:val="04A0" w:firstRow="1" w:lastRow="0" w:firstColumn="1" w:lastColumn="0" w:noHBand="0" w:noVBand="1"/>
      </w:tblPr>
      <w:tblGrid>
        <w:gridCol w:w="8647"/>
      </w:tblGrid>
      <w:tr w:rsidR="00772A2E" w:rsidRPr="00772A2E" w:rsidTr="00772A2E">
        <w:tc>
          <w:tcPr>
            <w:tcW w:w="86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84" w:line="216" w:lineRule="atLeast"/>
              <w:ind w:left="1031" w:hanging="1031"/>
              <w:jc w:val="both"/>
              <w:rPr>
                <w:rFonts w:ascii="Verdana" w:eastAsia="Times New Roman" w:hAnsi="Verdana" w:cs="Arial"/>
                <w:lang w:eastAsia="es-MX"/>
              </w:rPr>
            </w:pPr>
            <w:r w:rsidRPr="00772A2E">
              <w:rPr>
                <w:rFonts w:ascii="Verdana" w:eastAsia="Times New Roman" w:hAnsi="Verdana" w:cs="Arial"/>
                <w:b/>
                <w:bCs/>
                <w:lang w:val="es-ES" w:eastAsia="es-MX"/>
              </w:rPr>
              <w:t>269/CFF       Aviso de baja o remplazo del personal asignado a las certificaciones de terceros autorizados</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autorizadas para operar como órgano certificador.</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 baja, Acuse de recibo</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En caso de reemplazo, Acuse de recibo y posteriormente validación del SAT.</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 baja, 3 días hábiles, después de darse la baja.</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En caso de reemplazo, 3 días después de darse el reemplazo.</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 baja:</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Indicar el motivo de la baja</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 reemplazo:</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Acreditar que el reemplazo cuenta con las certificaciones, credenciales, experiencia y características solicitadas desde el inicio de la autorización.</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4"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c>
          <w:tcPr>
            <w:tcW w:w="86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72A2E" w:rsidRPr="00772A2E" w:rsidRDefault="00772A2E" w:rsidP="00772A2E">
            <w:pPr>
              <w:spacing w:after="101" w:line="216" w:lineRule="atLeast"/>
              <w:ind w:firstLine="8"/>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16" w:lineRule="atLeast"/>
              <w:ind w:firstLine="8"/>
              <w:jc w:val="both"/>
              <w:rPr>
                <w:rFonts w:ascii="Verdana" w:eastAsia="Times New Roman" w:hAnsi="Verdana" w:cs="Arial"/>
                <w:lang w:eastAsia="es-MX"/>
              </w:rPr>
            </w:pPr>
            <w:r w:rsidRPr="00772A2E">
              <w:rPr>
                <w:rFonts w:ascii="Verdana" w:eastAsia="Times New Roman" w:hAnsi="Verdana" w:cs="Arial"/>
                <w:lang w:val="es-ES" w:eastAsia="es-MX"/>
              </w:rPr>
              <w:t>Art. 32-I CFF, Regla 2.21.6.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640" w:type="dxa"/>
        <w:tblInd w:w="214" w:type="dxa"/>
        <w:tblCellMar>
          <w:left w:w="0" w:type="dxa"/>
          <w:right w:w="0" w:type="dxa"/>
        </w:tblCellMar>
        <w:tblLook w:val="04A0" w:firstRow="1" w:lastRow="0" w:firstColumn="1" w:lastColumn="0" w:noHBand="0" w:noVBand="1"/>
      </w:tblPr>
      <w:tblGrid>
        <w:gridCol w:w="8640"/>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0" w:lineRule="atLeast"/>
              <w:ind w:left="1059" w:hanging="1059"/>
              <w:jc w:val="both"/>
              <w:rPr>
                <w:rFonts w:ascii="Verdana" w:eastAsia="Times New Roman" w:hAnsi="Verdana" w:cs="Arial"/>
                <w:lang w:eastAsia="es-MX"/>
              </w:rPr>
            </w:pPr>
            <w:r w:rsidRPr="00772A2E">
              <w:rPr>
                <w:rFonts w:ascii="Verdana" w:eastAsia="Times New Roman" w:hAnsi="Verdana" w:cs="Arial"/>
                <w:b/>
                <w:bCs/>
                <w:lang w:val="es-ES" w:eastAsia="es-MX"/>
              </w:rPr>
              <w:t>270/CFF        Reportes estadísticos de los órganos certificadores</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Las personas morales autorizadas para operar como órgano certificador.</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Se inicia y concluye en la liga URL o sitio Web que el órgano Verificador entregue al SAT, para consultar y descargar dichos reportes.</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obtienen?</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Ninguno.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De manera mensual, dentro de los primeros 5 días hábiles del mes inmediato posterior al que se reporta y anualmente, dentro de los primeros 15 días hábiles del año inmediato posterior al que se reporta (histórico concentrado).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ind w:left="209" w:hanging="209"/>
              <w:jc w:val="both"/>
              <w:rPr>
                <w:rFonts w:ascii="Verdana" w:eastAsia="Times New Roman" w:hAnsi="Verdana" w:cs="Times New Roman"/>
                <w:lang w:eastAsia="es-MX"/>
              </w:rPr>
            </w:pPr>
            <w:r w:rsidRPr="00772A2E">
              <w:rPr>
                <w:rFonts w:ascii="Verdana" w:eastAsia="Times New Roman" w:hAnsi="Verdana" w:cs="Arial"/>
                <w:lang w:eastAsia="es-MX"/>
              </w:rPr>
              <w:t>Requisitos:</w:t>
            </w:r>
          </w:p>
          <w:p w:rsidR="00772A2E" w:rsidRPr="00772A2E" w:rsidRDefault="00772A2E" w:rsidP="00772A2E">
            <w:pPr>
              <w:spacing w:before="40" w:after="20" w:line="216" w:lineRule="atLeast"/>
              <w:jc w:val="both"/>
              <w:rPr>
                <w:rFonts w:ascii="Verdana" w:eastAsia="Times New Roman" w:hAnsi="Verdana" w:cs="Times New Roman"/>
                <w:lang w:eastAsia="es-MX"/>
              </w:rPr>
            </w:pPr>
            <w:r w:rsidRPr="00772A2E">
              <w:rPr>
                <w:rFonts w:ascii="Verdana" w:eastAsia="Times New Roman" w:hAnsi="Verdana" w:cs="Arial"/>
                <w:lang w:eastAsia="es-MX"/>
              </w:rPr>
              <w:t>Generar y entregar a la Administración Central de Seguridad Monitoreo y Control reportes estadísticos de las verificaciones de cumplimiento del marco de control con los terceros sujetos a su certificación, de forma mensual y anual, conteniendo lo siguiente:</w:t>
            </w:r>
          </w:p>
          <w:p w:rsidR="00772A2E" w:rsidRPr="00772A2E" w:rsidRDefault="00772A2E" w:rsidP="00772A2E">
            <w:pPr>
              <w:spacing w:before="40" w:after="20" w:line="216" w:lineRule="atLeast"/>
              <w:ind w:left="350" w:hanging="350"/>
              <w:jc w:val="both"/>
              <w:rPr>
                <w:rFonts w:ascii="Verdana" w:eastAsia="Times New Roman" w:hAnsi="Verdana" w:cs="Times New Roman"/>
                <w:lang w:eastAsia="es-MX"/>
              </w:rPr>
            </w:pPr>
            <w:r w:rsidRPr="00772A2E">
              <w:rPr>
                <w:rFonts w:ascii="Verdana" w:eastAsia="Times New Roman" w:hAnsi="Verdana" w:cs="Arial"/>
                <w:b/>
                <w:bCs/>
                <w:lang w:eastAsia="es-MX"/>
              </w:rPr>
              <w:t>I.</w:t>
            </w:r>
            <w:r w:rsidRPr="00772A2E">
              <w:rPr>
                <w:rFonts w:ascii="Verdana" w:eastAsia="Times New Roman" w:hAnsi="Verdana" w:cs="Arial"/>
                <w:lang w:eastAsia="es-MX"/>
              </w:rPr>
              <w:t>      Dominios u objetivos de control con mayor incidencia.</w:t>
            </w:r>
          </w:p>
          <w:p w:rsidR="00772A2E" w:rsidRPr="00772A2E" w:rsidRDefault="00772A2E" w:rsidP="00772A2E">
            <w:pPr>
              <w:spacing w:before="40" w:after="20" w:line="216" w:lineRule="atLeast"/>
              <w:ind w:left="350" w:hanging="350"/>
              <w:jc w:val="both"/>
              <w:rPr>
                <w:rFonts w:ascii="Verdana" w:eastAsia="Times New Roman" w:hAnsi="Verdana" w:cs="Times New Roman"/>
                <w:lang w:eastAsia="es-MX"/>
              </w:rPr>
            </w:pPr>
            <w:r w:rsidRPr="00772A2E">
              <w:rPr>
                <w:rFonts w:ascii="Verdana" w:eastAsia="Times New Roman" w:hAnsi="Verdana" w:cs="Arial"/>
                <w:b/>
                <w:bCs/>
                <w:lang w:eastAsia="es-MX"/>
              </w:rPr>
              <w:t>II.</w:t>
            </w:r>
            <w:r w:rsidRPr="00772A2E">
              <w:rPr>
                <w:rFonts w:ascii="Verdana" w:eastAsia="Times New Roman" w:hAnsi="Verdana" w:cs="Arial"/>
                <w:lang w:eastAsia="es-MX"/>
              </w:rPr>
              <w:t>     Tiempo promedio que le consume el tercero autorizado o aspirante en entregar información adicional o remediar una deficiencia reportada.</w:t>
            </w:r>
          </w:p>
          <w:p w:rsidR="00772A2E" w:rsidRPr="00772A2E" w:rsidRDefault="00772A2E" w:rsidP="00772A2E">
            <w:pPr>
              <w:spacing w:before="40" w:after="20" w:line="216" w:lineRule="atLeast"/>
              <w:ind w:left="350" w:hanging="350"/>
              <w:jc w:val="both"/>
              <w:rPr>
                <w:rFonts w:ascii="Verdana" w:eastAsia="Times New Roman" w:hAnsi="Verdana" w:cs="Times New Roman"/>
                <w:lang w:eastAsia="es-MX"/>
              </w:rPr>
            </w:pPr>
            <w:r w:rsidRPr="00772A2E">
              <w:rPr>
                <w:rFonts w:ascii="Verdana" w:eastAsia="Times New Roman" w:hAnsi="Verdana" w:cs="Arial"/>
                <w:b/>
                <w:bCs/>
                <w:lang w:eastAsia="es-MX"/>
              </w:rPr>
              <w:t>III.</w:t>
            </w:r>
            <w:r w:rsidRPr="00772A2E">
              <w:rPr>
                <w:rFonts w:ascii="Verdana" w:eastAsia="Times New Roman" w:hAnsi="Verdana" w:cs="Arial"/>
                <w:lang w:eastAsia="es-MX"/>
              </w:rPr>
              <w:t>    Controles con mayor frecuencia de incumplimiento.</w:t>
            </w:r>
          </w:p>
          <w:p w:rsidR="00772A2E" w:rsidRPr="00772A2E" w:rsidRDefault="00772A2E" w:rsidP="00772A2E">
            <w:pPr>
              <w:spacing w:before="40" w:after="20" w:line="20" w:lineRule="atLeast"/>
              <w:ind w:left="350" w:hanging="350"/>
              <w:jc w:val="both"/>
              <w:rPr>
                <w:rFonts w:ascii="Verdana" w:eastAsia="Times New Roman" w:hAnsi="Verdana" w:cs="Times New Roman"/>
                <w:lang w:eastAsia="es-MX"/>
              </w:rPr>
            </w:pPr>
            <w:r w:rsidRPr="00772A2E">
              <w:rPr>
                <w:rFonts w:ascii="Verdana" w:eastAsia="Times New Roman" w:hAnsi="Verdana" w:cs="Arial"/>
                <w:b/>
                <w:bCs/>
                <w:lang w:eastAsia="es-MX"/>
              </w:rPr>
              <w:t>IV.</w:t>
            </w:r>
            <w:r w:rsidRPr="00772A2E">
              <w:rPr>
                <w:rFonts w:ascii="Verdana" w:eastAsia="Times New Roman" w:hAnsi="Verdana" w:cs="Arial"/>
                <w:lang w:eastAsia="es-MX"/>
              </w:rPr>
              <w:t>   Comparativo de incumplimiento de controles entre la evaluación de seguimiento con respecto a la evaluación inmediata anterior tratándose de un tercero autorizado.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deberá estar en todo momento disponible al SAT para consulta y descarga.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Disposiciones jurídicas aplicables</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32-I CFF, Regla 2.21.6. RMF.</w:t>
            </w:r>
          </w:p>
        </w:tc>
      </w:tr>
    </w:tbl>
    <w:p w:rsidR="00772A2E" w:rsidRPr="00772A2E" w:rsidRDefault="00772A2E" w:rsidP="00772A2E">
      <w:pPr>
        <w:spacing w:before="40" w:after="20" w:line="216" w:lineRule="atLeast"/>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0" w:lineRule="atLeast"/>
              <w:ind w:left="990" w:hanging="990"/>
              <w:jc w:val="both"/>
              <w:rPr>
                <w:rFonts w:ascii="Verdana" w:eastAsia="Times New Roman" w:hAnsi="Verdana" w:cs="Arial"/>
                <w:lang w:eastAsia="es-MX"/>
              </w:rPr>
            </w:pPr>
            <w:r w:rsidRPr="00772A2E">
              <w:rPr>
                <w:rFonts w:ascii="Verdana" w:eastAsia="Times New Roman" w:hAnsi="Verdana" w:cs="Arial"/>
                <w:b/>
                <w:bCs/>
                <w:lang w:val="es-ES" w:eastAsia="es-MX"/>
              </w:rPr>
              <w:t>271/CFF      Aviso por la inutilización, destrucción, pérdida o robo de </w:t>
            </w:r>
            <w:r w:rsidRPr="00772A2E">
              <w:rPr>
                <w:rFonts w:ascii="Verdana" w:eastAsia="Times New Roman" w:hAnsi="Verdana" w:cs="Arial"/>
                <w:b/>
                <w:bCs/>
                <w:lang w:eastAsia="es-MX"/>
              </w:rPr>
              <w:t>libros o registros contables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cuando tengan una destrucción o inutilización total o parcial de los libros o demás registros de contabilidad,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quince días hábiles </w:t>
            </w:r>
            <w:r w:rsidRPr="00772A2E">
              <w:rPr>
                <w:rFonts w:ascii="Verdana" w:eastAsia="Times New Roman" w:hAnsi="Verdana" w:cs="Arial"/>
                <w:lang w:eastAsia="es-MX"/>
              </w:rPr>
              <w:t>siguientes a que ocurrieron los hechos.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before="40" w:after="2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que la información que proporciona es cierta.</w:t>
            </w:r>
          </w:p>
          <w:p w:rsidR="00772A2E" w:rsidRPr="00772A2E" w:rsidRDefault="00772A2E" w:rsidP="00772A2E">
            <w:pPr>
              <w:spacing w:before="40" w:after="2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eastAsia="es-MX"/>
              </w:rPr>
              <w:t>Documento público en el que consten los hechos ocurridos (Ministerio Público, Notario o Fedatario Público)</w:t>
            </w:r>
            <w:r w:rsidRPr="00772A2E">
              <w:rPr>
                <w:rFonts w:ascii="Verdana" w:eastAsia="Times New Roman" w:hAnsi="Verdana" w:cs="Arial"/>
                <w:lang w:val="es-ES" w:eastAsia="es-MX"/>
              </w:rPr>
              <w: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2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before="40" w:after="2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w:t>
            </w:r>
            <w:r w:rsidRPr="00772A2E">
              <w:rPr>
                <w:rFonts w:ascii="Verdana" w:eastAsia="Times New Roman" w:hAnsi="Verdana" w:cs="Arial"/>
                <w:lang w:eastAsia="es-MX"/>
              </w:rPr>
              <w:t>30 CFF, 35 RCFF</w:t>
            </w:r>
            <w:r w:rsidRPr="00772A2E">
              <w:rPr>
                <w:rFonts w:ascii="Verdana" w:eastAsia="Times New Roman" w:hAnsi="Verdana" w:cs="Arial"/>
                <w:lang w:val="es-ES" w:eastAsia="es-MX"/>
              </w:rPr>
              <w:t>, Regla 2.8.1.22. RMF.</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p w:rsidR="00772A2E" w:rsidRPr="00772A2E" w:rsidRDefault="00772A2E" w:rsidP="00772A2E">
      <w:pPr>
        <w:spacing w:after="101" w:line="216"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Impuesto Sobre la Renta</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Times New Roman"/>
                <w:lang w:eastAsia="es-MX"/>
              </w:rPr>
            </w:pPr>
            <w:r w:rsidRPr="00772A2E">
              <w:rPr>
                <w:rFonts w:ascii="Verdana" w:eastAsia="Times New Roman" w:hAnsi="Verdana" w:cs="Arial"/>
                <w:b/>
                <w:bCs/>
                <w:lang w:eastAsia="es-MX"/>
              </w:rPr>
              <w:lastRenderedPageBreak/>
              <w:t>1/ISR      Declaración informativa de operaciones superiores a $100,000.00</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38"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1.</w:t>
            </w:r>
            <w:r w:rsidRPr="00772A2E">
              <w:rPr>
                <w:rFonts w:ascii="Verdana" w:eastAsia="Times New Roman" w:hAnsi="Verdana" w:cs="Arial"/>
                <w:lang w:val="es-ES" w:eastAsia="es-MX"/>
              </w:rPr>
              <w:t>     Los contribuyentes personas morales que obtengan ingresos de los señalados en el título II de la Ley del ISR que hayan recibido contraprestaciones en efectivo en moneda nacional o extranjera, así como en piezas de oro o de plata, cuyo monto sea superior a $100,000.00 (Cien mil pesos 00/100 M.N.), considerando el monto consignado en el comprobante que se expida.</w:t>
            </w:r>
          </w:p>
          <w:p w:rsidR="00772A2E" w:rsidRPr="00772A2E" w:rsidRDefault="00772A2E" w:rsidP="00772A2E">
            <w:pPr>
              <w:spacing w:after="101" w:line="238"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2.</w:t>
            </w:r>
            <w:r w:rsidRPr="00772A2E">
              <w:rPr>
                <w:rFonts w:ascii="Verdana" w:eastAsia="Times New Roman" w:hAnsi="Verdana" w:cs="Arial"/>
                <w:lang w:val="es-ES" w:eastAsia="es-MX"/>
              </w:rPr>
              <w:t>     Organizaciones civiles y fideicomisos autorizados para recibir donativos deducibles del ISR, con fines asistenciales, educativos, investigación científica o tecnológica, culturales, ecológicas, de reproducción de especies protegidas o en peligro de extinción y becantes que hayan recibido donativos en efectivo en moneda nacional o extranjera, así como en piezas de oro o de plata, cuyo monto sea superior a $100,000.00 (Cien mil pesos 00/100 M.N.), considerando el monto consignado en el comprobante que se expida.</w:t>
            </w:r>
          </w:p>
          <w:p w:rsidR="00772A2E" w:rsidRPr="00772A2E" w:rsidRDefault="00772A2E" w:rsidP="00772A2E">
            <w:pPr>
              <w:spacing w:after="101" w:line="238"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3.</w:t>
            </w:r>
            <w:r w:rsidRPr="00772A2E">
              <w:rPr>
                <w:rFonts w:ascii="Verdana" w:eastAsia="Times New Roman" w:hAnsi="Verdana" w:cs="Arial"/>
                <w:lang w:val="es-ES" w:eastAsia="es-MX"/>
              </w:rPr>
              <w:t>     Los contribuyentes personas físicas con ingresos por actividades empresariales y profesionales que hayan recibido contraprestaciones en efectivo en moneda nacional o extranjera, así como en piezas de oro o de plata, cuyo monto sea superior a $100,000.00 (Cien mil pesos 00/100 M.N.), considerando el monto consignado en el comprobante que se expida.</w:t>
            </w:r>
          </w:p>
          <w:p w:rsidR="00772A2E" w:rsidRPr="00772A2E" w:rsidRDefault="00772A2E" w:rsidP="00772A2E">
            <w:pPr>
              <w:spacing w:after="101" w:line="238"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4.</w:t>
            </w:r>
            <w:r w:rsidRPr="00772A2E">
              <w:rPr>
                <w:rFonts w:ascii="Verdana" w:eastAsia="Times New Roman" w:hAnsi="Verdana" w:cs="Arial"/>
                <w:lang w:val="es-ES" w:eastAsia="es-MX"/>
              </w:rPr>
              <w:t>     Los contribuyentes que obtengan ingresos por arrendamiento y en general por el uso o goce temporal de bienes inmuebles que hayan recibido contraprestaciones en efectivo en moneda nacional, así como en piezas de oro o de plata, cuyo monto sea superior a $100,000.00 (Cien mil pesos 00/100 M.N.), considerando el monto consignado en el comprobante que se expida.</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5.</w:t>
            </w:r>
            <w:r w:rsidRPr="00772A2E">
              <w:rPr>
                <w:rFonts w:ascii="Verdana" w:eastAsia="Times New Roman" w:hAnsi="Verdana" w:cs="Arial"/>
                <w:lang w:val="es-ES" w:eastAsia="es-MX"/>
              </w:rPr>
              <w:t>     Los contribuyentes personas físicas que obtengan ingresos por la enajenación de bienes que hayan recibido contraprestaciones en efectivo en moneda nacional o extranjera, así como en piezas de oro o de plata, cuyo monto sea superior a $100,000.00 (Cien mil pesos 00/100 M.N.), considerando el monto consignado en el comprobante que se expida.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a través del programa electrónico “Declaración Informativa por contraprestaciones o donativos recibidos superiores a $100,000.00 (Cien mil pesos. 00/100 M.N.”.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día 17 del mes inmediato posterior a aquel en el que se realice la operación.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Acreditar documentalmente la fecha de la operación con la factura, nota o recibo correspondiente que se incluyó en la declaración informativa.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operaciones celebradas con oro, plata o moneda extranjera se tomará en consideración la cotización o tipo de cambio que publique el Banco de México el día en que se efectuó la operación, los días en que el Banco de México no publique dicha cotización o tipo de cambio se aplicará la última cotización o tipo de cambio publicado.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76, 82, 110, 118, 128 Ley del ISR.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Times New Roman"/>
                <w:lang w:eastAsia="es-MX"/>
              </w:rPr>
            </w:pPr>
            <w:r w:rsidRPr="00772A2E">
              <w:rPr>
                <w:rFonts w:ascii="Verdana" w:eastAsia="Times New Roman" w:hAnsi="Verdana" w:cs="Arial"/>
                <w:b/>
                <w:bCs/>
                <w:lang w:eastAsia="es-MX"/>
              </w:rPr>
              <w:t xml:space="preserve">2/ISR      Aviso de préstamos, aportaciones para futuros aumentos de capital o aumentos de capital </w:t>
            </w:r>
            <w:r w:rsidRPr="00772A2E">
              <w:rPr>
                <w:rFonts w:ascii="Verdana" w:eastAsia="Times New Roman" w:hAnsi="Verdana" w:cs="Arial"/>
                <w:b/>
                <w:bCs/>
                <w:lang w:eastAsia="es-MX"/>
              </w:rPr>
              <w:lastRenderedPageBreak/>
              <w:t>recibidos en efectivo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del Portal del SAT.</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posteriores a aquel en que se reciban las cantidades correspondientes.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 86-A “Aviso de préstamos, aportaciones para futuros aumentos de capital o aumentos de capital recibidos en efectivo”.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76, fracc, XVI Ley del ISR, Regla 3.9.7.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3/ISR      Declaración de operaciones efectuadas a través de fideicomisos (DIM Anexo 10)</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fideicomisarios o fideicomitentes, obligados a presentar la declaración anual informativa de las operaciones efectuadas a través de fideicomisos que realicen actividades empresariales.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cuando se capturen hasta 40,000 registros.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cuando en la totalidad de los anexos hayan sido capturados más de 40,000 registros, la presentación se realiza a través de unidad de memoria extraíble o en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o Acuse de recibo con sello digital.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Utilizar el programa DIM y su Anexo 10. Unidad de memoria extraíble o en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76 Ley del ISR, Reglas 2.8.4.1., 3.9.6. RMF.</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4/ISR       Aviso para la determinación de la pérdida deducible en venta de acciones y otros títulos valor, cuando se adquieran o se enajenen fuera de la Bolsa de Valores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diez días siguientes a la fecha de la operación.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 manifestación de la determinación de la pérdida deducible en venta de acciones y otros títulos valor, cuando se adquieran o se enajenen fuera de la Bolsa de Valores.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28, fracc, XVII Ley del ISR</w:t>
            </w:r>
          </w:p>
        </w:tc>
      </w:tr>
    </w:tbl>
    <w:p w:rsidR="00772A2E" w:rsidRPr="00772A2E" w:rsidRDefault="00772A2E" w:rsidP="00772A2E">
      <w:pPr>
        <w:spacing w:after="101" w:line="25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2" w:type="dxa"/>
              <w:bottom w:w="0" w:type="dxa"/>
              <w:right w:w="72" w:type="dxa"/>
            </w:tcMar>
            <w:hideMark/>
          </w:tcPr>
          <w:p w:rsidR="00772A2E" w:rsidRPr="00772A2E" w:rsidRDefault="00772A2E" w:rsidP="00772A2E">
            <w:pPr>
              <w:spacing w:after="101" w:line="20" w:lineRule="atLeast"/>
              <w:ind w:left="666" w:hanging="666"/>
              <w:jc w:val="both"/>
              <w:rPr>
                <w:rFonts w:ascii="Verdana" w:eastAsia="Times New Roman" w:hAnsi="Verdana" w:cs="Arial"/>
                <w:lang w:eastAsia="es-MX"/>
              </w:rPr>
            </w:pPr>
            <w:r w:rsidRPr="00772A2E">
              <w:rPr>
                <w:rFonts w:ascii="Verdana" w:eastAsia="Times New Roman" w:hAnsi="Verdana" w:cs="Arial"/>
                <w:b/>
                <w:bCs/>
                <w:lang w:val="es-ES" w:eastAsia="es-MX"/>
              </w:rPr>
              <w:t>5/ISR</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Solicitud de validación y opinión técnica del cumplimiento de requisitos tecnológicos para solicitar la autorización para emitir monederos electrónicos de combustibles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deseen solicitar la autorización para emitir monederos electrónicos utilizados en la adquisición de combustibles para vehículos marítimos, aéreos y terrestres.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Se inicia 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Se concluye ante la ADSC que corresponda al domicilio fiscal del solicitante.</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y en caso de cumplir con los requisitos:</w:t>
            </w:r>
          </w:p>
          <w:p w:rsidR="00772A2E" w:rsidRPr="00772A2E" w:rsidRDefault="00772A2E" w:rsidP="00772A2E">
            <w:pPr>
              <w:spacing w:after="101" w:line="25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emitido por la AGCTI, que acredita cumplir con los requisitos tecnológicos para ser emisor de monederos electrónicos utilizados en la adquisición de combustibles para vehículos marítimos, aéreos y terrestres.</w:t>
            </w:r>
          </w:p>
          <w:p w:rsidR="00772A2E" w:rsidRPr="00772A2E" w:rsidRDefault="00772A2E" w:rsidP="00772A2E">
            <w:pPr>
              <w:spacing w:after="101" w:line="254"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cumplir:</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no favorable.</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Cuando el contribuyente persona moral a que se refiere la presente ficha, desee solicitar la autorización para emitir monederos electrónicos utilizados en la adquisición de combustibles para vehículos marítimos, aéreos y terrestres.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Por internet:</w:t>
            </w:r>
          </w:p>
          <w:p w:rsidR="00772A2E" w:rsidRPr="00772A2E" w:rsidRDefault="00772A2E" w:rsidP="00772A2E">
            <w:pPr>
              <w:spacing w:after="101" w:line="24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con:</w:t>
            </w:r>
          </w:p>
          <w:p w:rsidR="00772A2E" w:rsidRPr="00772A2E" w:rsidRDefault="00772A2E" w:rsidP="00772A2E">
            <w:pPr>
              <w:spacing w:after="101" w:line="24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Solicitud de validación y opinión técnica del cumplimiento de requisitos tecnológicos para solicitar la autorización para emitir monederos electrónicos de combustibles, dichos requisitos se encuentran contenidos en el Anexo 28 de la RMF.</w:t>
            </w:r>
          </w:p>
          <w:p w:rsidR="00772A2E" w:rsidRPr="00772A2E" w:rsidRDefault="00772A2E" w:rsidP="00772A2E">
            <w:pPr>
              <w:spacing w:after="101" w:line="24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o elementos que comprueben el debido cumplimiento de los requisitos, de acuerdo con el Anexo 28 de la RMF.</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En la ADSC:</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Prototipo de monedero electrónico que será utilizado en la adquisición de combustibles para vehículos marítimos, aéreos y terrestres, el cual deberá cumplir con las características establecidas en las reglas 3.3.1.6. y 3.3.1.7. de la RMF.</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fracción III segundo párrafo de la Ley del ISR, Reglas 3.3.1.6., 3.3.1.7., 3.3.1.9., 3.3.1.11 RMF.</w:t>
            </w:r>
          </w:p>
        </w:tc>
      </w:tr>
    </w:tbl>
    <w:p w:rsidR="00772A2E" w:rsidRPr="00772A2E" w:rsidRDefault="00772A2E" w:rsidP="00772A2E">
      <w:pPr>
        <w:spacing w:after="101" w:line="24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4"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6/ISR      Solicitud de autorización para emitir monederos electrónicos de combustibles</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deseen obtener la autorización para emitir monederos electrónicos utilizados en la adquisición de combustibles para vehículos marítimos, aéreos y terrestres.</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en caso de cumplir con los requisitos:</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de Autorización y</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publicación del nombre, denominación o razón social, la clave del RFC y el domicilio fiscal del emisor autorizado en el Portal del SAT.</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cumplir:</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negando la autorización.</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persona moral a que se refiere la presente ficha, obtenga el oficio con el que acredite cumplir con los requisitos tecnológicos para ser emisor de monederos electrónicos utilizados en la adquisición de combustibles para vehículos marítimos, aéreos y terrestres, expedido por la AGCTI.</w:t>
            </w:r>
          </w:p>
        </w:tc>
      </w:tr>
      <w:tr w:rsidR="00772A2E" w:rsidRPr="00772A2E" w:rsidTr="00772A2E">
        <w:trPr>
          <w:trHeight w:val="20"/>
        </w:trPr>
        <w:tc>
          <w:tcPr>
            <w:tcW w:w="8714"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Archivo electrónico que contenga:</w:t>
            </w:r>
          </w:p>
          <w:p w:rsidR="00772A2E" w:rsidRPr="00772A2E" w:rsidRDefault="00772A2E" w:rsidP="00772A2E">
            <w:pPr>
              <w:spacing w:after="101" w:line="216" w:lineRule="atLeast"/>
              <w:ind w:left="709" w:hanging="709"/>
              <w:jc w:val="both"/>
              <w:rPr>
                <w:rFonts w:ascii="Verdana" w:eastAsia="Times New Roman" w:hAnsi="Verdana" w:cs="Arial"/>
                <w:lang w:eastAsia="es-MX"/>
              </w:rPr>
            </w:pPr>
            <w:r w:rsidRPr="00772A2E">
              <w:rPr>
                <w:rFonts w:ascii="Verdana" w:eastAsia="Times New Roman" w:hAnsi="Verdana" w:cs="Arial"/>
                <w:lang w:val="es-ES" w:eastAsia="es-MX"/>
              </w:rPr>
              <w:t>1.            Prototipo del contrato con clientes contratantes de monederos electrónicos utilizados en la adquisición de combustibles y prototipo del contrato directo de afiliación con estaciones de servicio, mismos que deberán incluir por lo menos lo siguiente:</w:t>
            </w:r>
          </w:p>
          <w:p w:rsidR="00772A2E" w:rsidRPr="00772A2E" w:rsidRDefault="00772A2E" w:rsidP="00772A2E">
            <w:pPr>
              <w:spacing w:after="101" w:line="216"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objeto del contrato que deberá ser exclusivamente el relacionado con la venta de combustibles para vehículos marítimos, aéreos y terrestres.</w:t>
            </w:r>
          </w:p>
          <w:p w:rsidR="00772A2E" w:rsidRPr="00772A2E" w:rsidRDefault="00772A2E" w:rsidP="00772A2E">
            <w:pPr>
              <w:spacing w:after="101" w:line="216"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Especificar que los monederos electrónicos de combustibles no podrán utilizarse para disponer de efectivo, intercambiarse por títulos de crédito o para adquirir bienes distintos a combustibles.</w:t>
            </w:r>
          </w:p>
          <w:p w:rsidR="00772A2E" w:rsidRPr="00772A2E" w:rsidRDefault="00772A2E" w:rsidP="00772A2E">
            <w:pPr>
              <w:spacing w:after="101" w:line="216"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Condiciones que le permitan al contratante utilizar un medio de pago que sea aceptado en las estaciones de servicio afiliadas al sistema para adquirir combustible.</w:t>
            </w:r>
          </w:p>
          <w:p w:rsidR="00772A2E" w:rsidRPr="00772A2E" w:rsidRDefault="00772A2E" w:rsidP="00772A2E">
            <w:pPr>
              <w:spacing w:after="101" w:line="216"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Acuerdos operativos entre las partes asociadas por el sistema de pagos.</w:t>
            </w:r>
          </w:p>
          <w:p w:rsidR="00772A2E" w:rsidRPr="00772A2E" w:rsidRDefault="00772A2E" w:rsidP="00772A2E">
            <w:pPr>
              <w:spacing w:after="101" w:line="216"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Políticas de pago entre los contratantes del servicio, los emisores de monederos electrónicos y las estaciones de servicio afiliadas.</w:t>
            </w:r>
          </w:p>
          <w:p w:rsidR="00772A2E" w:rsidRPr="00772A2E" w:rsidRDefault="00772A2E" w:rsidP="00772A2E">
            <w:pPr>
              <w:spacing w:after="101" w:line="216"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Términos de aplicación de comisiones que se cobrarán por el uso del monedero electrónico como medio de pago.</w:t>
            </w:r>
          </w:p>
          <w:p w:rsidR="00772A2E" w:rsidRPr="00772A2E" w:rsidRDefault="00772A2E" w:rsidP="00772A2E">
            <w:pPr>
              <w:spacing w:after="101" w:line="216"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Tipo de infraestructura que se proporcionará en las estaciones de servicio para procesar los pagos que se reciban con los monederos electrónicos.</w:t>
            </w:r>
          </w:p>
          <w:p w:rsidR="00772A2E" w:rsidRPr="00772A2E" w:rsidRDefault="00772A2E" w:rsidP="00772A2E">
            <w:pPr>
              <w:spacing w:after="101" w:line="216"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documentación que será requerida para la identificación de los clientes o estaciones de servicio, según corresponda.</w:t>
            </w:r>
          </w:p>
          <w:p w:rsidR="00772A2E" w:rsidRPr="00772A2E" w:rsidRDefault="00772A2E" w:rsidP="00772A2E">
            <w:pPr>
              <w:spacing w:after="101" w:line="216"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que el solicitante de la autorización ya haya celebrado contratos que no reúnan algunos de los requisitos anteriores, deberá realizar la adenda correspondiente. Dicha adenda será considerada como un prototipo que deberá acompañarse con la solicitud de autorización.</w:t>
            </w:r>
          </w:p>
          <w:p w:rsidR="00772A2E" w:rsidRPr="00772A2E" w:rsidRDefault="00772A2E" w:rsidP="00772A2E">
            <w:pPr>
              <w:spacing w:after="101" w:line="216"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del contrato con clientes contratantes de monederos electrónicos utilizados en la adquisición de combustibles, establecer la obligación de que el cliente no solicitará CFDI a las estaciones de servicio.</w:t>
            </w:r>
          </w:p>
          <w:p w:rsidR="00772A2E" w:rsidRPr="00772A2E" w:rsidRDefault="00772A2E" w:rsidP="00772A2E">
            <w:pPr>
              <w:spacing w:after="101" w:line="216" w:lineRule="atLeast"/>
              <w:ind w:left="115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del contrato directo de afiliación con estaciones de servicio, establecer la obligación de conservar el CFDI de egresos y el complemento a que se refieren la fracción IV de la regla 3.3.1.11., y la obligación de emitir el CFDI a que se refiere el tercer párrafo de la regla 3.3.1.8., excepto en el supuesto en que el emisor autorizado y la estación de servicio enajenante sea la misma persona, en cuyo caso, deberá de cumplir con lo dispuesto en la regla 3.3.1.11., fracción IV, segundo párrafo.</w:t>
            </w:r>
          </w:p>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lang w:val="es-ES" w:eastAsia="es-MX"/>
              </w:rPr>
              <w:t>2.            Libro de registro de acciones nominativas y al libro de variaciones de capital, en su caso que las personas morales se encuentran obligadas a llevar conforme a la Ley General de Sociedades Mercantiles, con los cuales acredite tener un capital social suscrito y pagado de por lo menos $10,000,000.00 (Diez millones de pesos, 00/100 M.N.), en caso de no tener la obligación de llevar el libro de variaciones de capital, se deberá realizar la manifestación de que los emisores cumplen con este requisito.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ind w:left="709" w:hanging="709"/>
              <w:jc w:val="both"/>
              <w:rPr>
                <w:rFonts w:ascii="Verdana" w:eastAsia="Times New Roman" w:hAnsi="Verdana" w:cs="Arial"/>
                <w:lang w:eastAsia="es-MX"/>
              </w:rPr>
            </w:pPr>
            <w:r w:rsidRPr="00772A2E">
              <w:rPr>
                <w:rFonts w:ascii="Verdana" w:eastAsia="Times New Roman" w:hAnsi="Verdana" w:cs="Arial"/>
                <w:lang w:val="es-ES" w:eastAsia="es-MX"/>
              </w:rPr>
              <w:lastRenderedPageBreak/>
              <w:t>3.            Contrato celebrado con el proveedor de certificación de CFDI que proporcione el servicio de certificación del CFDI con el complemento de estado de cuenta de combustibles para monederos electrónicos autorizados por el SAT y el CFDI de egresos con el complemento de consumo de combustibles, a que se refiere la regla 3.3.1.11., fracciones III y IV, respectivamente.</w:t>
            </w:r>
          </w:p>
          <w:p w:rsidR="00772A2E" w:rsidRPr="00772A2E" w:rsidRDefault="00772A2E" w:rsidP="00772A2E">
            <w:pPr>
              <w:spacing w:after="101" w:line="216" w:lineRule="atLeast"/>
              <w:ind w:left="709" w:hanging="709"/>
              <w:jc w:val="both"/>
              <w:rPr>
                <w:rFonts w:ascii="Verdana" w:eastAsia="Times New Roman" w:hAnsi="Verdana" w:cs="Arial"/>
                <w:lang w:eastAsia="es-MX"/>
              </w:rPr>
            </w:pPr>
            <w:r w:rsidRPr="00772A2E">
              <w:rPr>
                <w:rFonts w:ascii="Verdana" w:eastAsia="Times New Roman" w:hAnsi="Verdana" w:cs="Arial"/>
                <w:lang w:val="es-ES" w:eastAsia="es-MX"/>
              </w:rPr>
              <w:t>4.            Acta constitutiva o su modificación donde se acredite que dentro del objeto social, se encuentra la emisión de vales o monederos electrónicos.</w:t>
            </w:r>
          </w:p>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lang w:val="es-ES" w:eastAsia="es-MX"/>
              </w:rPr>
              <w:t>5.            Tratándose de emisores de monederos electrónicos de combustibles que también sean estaciones de servicios, deberán manifestar bajo protesta de decir verdad que cuando los monederos electrónicos se utilicen para adquirir combustibles que ellos mismos enajenen, conservarán como parte de su contabilidad, registros que permitan identificar que los monederos electrónicos únicamente fueron utilizados para la adquisición de combustibles, dentro de territorio nacional, y que no se utilizaron para disponer de efectivo, intercambiarse por títulos de crédito, así como para obtener bienes distintos a combustibles.</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ind w:left="709" w:hanging="709"/>
              <w:jc w:val="both"/>
              <w:rPr>
                <w:rFonts w:ascii="Verdana" w:eastAsia="Times New Roman" w:hAnsi="Verdana" w:cs="Arial"/>
                <w:lang w:eastAsia="es-MX"/>
              </w:rPr>
            </w:pPr>
            <w:r w:rsidRPr="00772A2E">
              <w:rPr>
                <w:rFonts w:ascii="Verdana" w:eastAsia="Times New Roman" w:hAnsi="Verdana" w:cs="Arial"/>
                <w:lang w:val="es-ES" w:eastAsia="es-MX"/>
              </w:rPr>
              <w:lastRenderedPageBreak/>
              <w:t>6.            Contar con la opinión global de cumplimiento expedida por el SAT, en la cual se considere que se encuentran al corriente respecto de sus obligaciones fiscales, así como que no son contribuyentes que estén listados conforme a los supuestos establecidos en los artículos 69, fracciones I a V y 69-B, tercer párrafo del CFF. Para ello los solicitantes deberán acceder al buzón tributario.</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Contar con el oficio emitido por la AGCTI, que acredite cumplir con los requisitos tecnológicos para ser emisor de monederos electrónicos utilizados en la adquisición de combustibles para vehículos marítimos, aéreos y terrestres.</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Encontrarse al corriente respecto de sus obligaciones fiscales.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La documentación e información antes señalada,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En tanto continúen vigentes los supuestos bajo los cuales se otorgó la autorización para emitir monederos electrónicos utilizados por los contribuyentes en la adquisición de combustibles para vehículos marítimos, aéreos y terrestres y sigan cumpliendo los requisitos correspondientes, la autorización será renovada, siempre que las personas morales que emitan los monederos electrónicos presenten durante los meses de agosto a octubre de cada año, de conformidad con la ficha de trámite 7/ISR un aviso a través de transmisión electrónica de datos por medio del Portal del SAT, en el que “bajo protesta de decir verdad” declaren que reúnen los requisitos para continuar emitiendo los monederos electrónicos utilizados en la adquisición de combustibles para vehículos marítimos, aéreos y terrestres.</w:t>
            </w:r>
          </w:p>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Aquellos emisores de monederos electrónicos para la adquisición de combustibles, que hubiesen obtenido la autorización durante los meses de agosto a diciembre del ejercicio de que se trate, mantendrán vigencia por dicho ejercicio y por el inmediato posterior.</w:t>
            </w:r>
          </w:p>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El trámite es gratuito para el contribuyente y el tiempo de respuesta a la solicitud no será mayor a tres meses de acuerdo con las disposiciones contenidas en el CFF.</w:t>
            </w:r>
          </w:p>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Cuando los contribuyentes presenten la información de forma incompleta o con errores, el SAT podrá requerirles completarla o corregirla.</w:t>
            </w:r>
          </w:p>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Una vez obtenida la autorización solicitada, dentro de un plazo de 30 días naturales contados a partir del día siguiente a aquél en que surta efectos la notificación de la autorización, el contribuyente deberá enviar la garantía (fianza) en formato XML, la digitalización de su representación impresa y el CFDI que ampare el pago total de la prima por el período por el qué se ha obtenido la autorización; tratándose de Carta de crédito se deberá enviar está en archivo PDF, dicha garantía deberá ser expedida a favor de la TESOFE.</w:t>
            </w:r>
          </w:p>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En ambos casos los archivos se enviarán a través del buzón tributario.</w:t>
            </w:r>
          </w:p>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No obstante lo señalado, el SAT podrá requerir de manera adicional al contribuyente autorizado la presentación en forma física de estos documentos (fianza o carta de crédito) cuando los originales consten en soporte físico (papel).</w:t>
            </w:r>
          </w:p>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La garantía deberá contener el siguiente texto:</w:t>
            </w:r>
          </w:p>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“Para garantizar por (nombre de la persona moral), con domicilio en (domicilio fiscal), y Registro Federal de Contribuyentes (RFC del proveedor de certificación de recepción de documentos digitales), el pago de cualquier daño o perjuicio que por impericia o incumplimiento de la normatividad establecida en la RMF vigente, sus anexos y la que se dé a conocer a través del Portal del SAT que regule la función de los emisores de monederos electrónicos utilizados en la adquisición de combustibles para vehículos marítimos, aéreos y terrestres, se ocasione al fisco federal o a un tercero. Lo anterior de conformidad con la regla 3.3.1.8, fracción V de la RMF vigente.</w:t>
            </w:r>
          </w:p>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lang w:val="es-ES" w:eastAsia="es-MX"/>
              </w:rPr>
              <w:t>Garantizando hasta por un monto de $10’000,000.00 (Diez millones de pesos 00/100 M.N.), con vigencia del (fecha de obtención de la autorización o, en su caso, inicio del periodo de renovación) al 31 de diciembre de ____).</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La documentación e información antes señalada,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Art. 27, fracc. III segundo párrafo Ley del ISR; Reglas 3.3.1.8., 3.3.1.9., 3.3.1.10., 3.3.1.11.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4"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7/ISR</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para continuar emitiendo monederos electrónicos de combustibles</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que emitan monederos electrónicos utilizados en la adquisición de combustibles para vehículos marítimos, aéreos y terrestres.</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los meses de agosto a octubre de cada año.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Aviso electrónico por el cual declaran “bajo protesta de decir verdad” que siguen reuniendo los requisitos para continuar emitiendo monederos electrónicos de combustibles.</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Ley del ISR, Regla 3.3.1.10. RMF.</w:t>
            </w:r>
          </w:p>
        </w:tc>
      </w:tr>
    </w:tbl>
    <w:p w:rsidR="00772A2E" w:rsidRPr="00772A2E" w:rsidRDefault="00772A2E" w:rsidP="00772A2E">
      <w:pPr>
        <w:spacing w:after="101" w:line="25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8/ISR      Aviso de actualización de datos de los emisores autorizados de monederos electrónicos de combustibles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emisores autorizados de monederos electrónicos utilizados en la adquisición de combustibles para vehículos marítimos, aéreos y terrestres.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diez días siguientes a aquél en que se dé el hecho, o bien, se presente ante la autoridad correspondiente alguno de los siguientes avisos:</w:t>
            </w:r>
          </w:p>
          <w:p w:rsidR="00772A2E" w:rsidRPr="00772A2E" w:rsidRDefault="00772A2E" w:rsidP="00772A2E">
            <w:pPr>
              <w:spacing w:after="101" w:line="25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denominación o razón social;</w:t>
            </w:r>
          </w:p>
          <w:p w:rsidR="00772A2E" w:rsidRPr="00772A2E" w:rsidRDefault="00772A2E" w:rsidP="00772A2E">
            <w:pPr>
              <w:spacing w:after="101" w:line="25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nombre comercial;</w:t>
            </w:r>
          </w:p>
          <w:p w:rsidR="00772A2E" w:rsidRPr="00772A2E" w:rsidRDefault="00772A2E" w:rsidP="00772A2E">
            <w:pPr>
              <w:spacing w:after="101" w:line="25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del RFC;</w:t>
            </w:r>
          </w:p>
          <w:p w:rsidR="00772A2E" w:rsidRPr="00772A2E" w:rsidRDefault="00772A2E" w:rsidP="00772A2E">
            <w:pPr>
              <w:spacing w:after="101" w:line="25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domicilio fiscal;</w:t>
            </w:r>
          </w:p>
          <w:p w:rsidR="00772A2E" w:rsidRPr="00772A2E" w:rsidRDefault="00772A2E" w:rsidP="00772A2E">
            <w:pPr>
              <w:spacing w:after="101" w:line="25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dirección web de página de Internet, y</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representante legal.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que contenga:</w:t>
            </w:r>
          </w:p>
          <w:p w:rsidR="00772A2E" w:rsidRPr="00772A2E" w:rsidRDefault="00772A2E" w:rsidP="00772A2E">
            <w:pPr>
              <w:spacing w:after="101" w:line="28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Solicitud de actualización de datos.</w:t>
            </w:r>
          </w:p>
          <w:p w:rsidR="00772A2E" w:rsidRPr="00772A2E" w:rsidRDefault="00772A2E" w:rsidP="00772A2E">
            <w:pPr>
              <w:spacing w:after="101" w:line="28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cambio de denominación o razón social, copia certificada del instrumento notarial en la que conste dicho cambio.</w:t>
            </w:r>
          </w:p>
          <w:p w:rsidR="00772A2E" w:rsidRPr="00772A2E" w:rsidRDefault="00772A2E" w:rsidP="00772A2E">
            <w:pPr>
              <w:spacing w:after="101" w:line="28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cambio del RFC y/o cambio de domicilio fiscal, manifestar folio del aviso presentado ante 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documentación e información antes señalada,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Ley del ISR, Reglas 3.3.1.10., 3.3.1.11. RMF.</w:t>
            </w:r>
          </w:p>
        </w:tc>
      </w:tr>
    </w:tbl>
    <w:p w:rsidR="00772A2E" w:rsidRPr="00772A2E" w:rsidRDefault="00772A2E" w:rsidP="00772A2E">
      <w:pPr>
        <w:spacing w:after="101" w:line="28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666" w:hanging="666"/>
              <w:jc w:val="both"/>
              <w:rPr>
                <w:rFonts w:ascii="Verdana" w:eastAsia="Times New Roman" w:hAnsi="Verdana" w:cs="Arial"/>
                <w:lang w:eastAsia="es-MX"/>
              </w:rPr>
            </w:pPr>
            <w:r w:rsidRPr="00772A2E">
              <w:rPr>
                <w:rFonts w:ascii="Verdana" w:eastAsia="Times New Roman" w:hAnsi="Verdana" w:cs="Arial"/>
                <w:b/>
                <w:bCs/>
                <w:lang w:val="es-ES" w:eastAsia="es-MX"/>
              </w:rPr>
              <w:t>9/ISR     Solicitud de validación y opinión técnica del cumplimiento de requisitos tecnológicos y de seguridad para solicitar la autorización para emitir monederos electrónicos de vales de despensa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deseen solicitar la autorización para emitir monederos electrónicos de vales de despensa.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Se inicia 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Y se concluye ante la ADSC que corresponda al domicilio fiscal del solicitante.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en caso de cumplir con los requisitos:</w:t>
            </w:r>
          </w:p>
          <w:p w:rsidR="00772A2E" w:rsidRPr="00772A2E" w:rsidRDefault="00772A2E" w:rsidP="00772A2E">
            <w:pPr>
              <w:spacing w:after="101" w:line="28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emitido por la AGCTI, que acredita cumplir con los requisitos tecnológicos para ser emisor de monederos electrónicos de vales de despensa.</w:t>
            </w:r>
          </w:p>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cumplir:</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no favorable.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persona moral a que se refiere la presente ficha, desee solicitar la autorización para emitir monederos electrónicos de vales de despensa.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9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Por internet:</w:t>
            </w:r>
          </w:p>
          <w:p w:rsidR="00772A2E" w:rsidRPr="00772A2E" w:rsidRDefault="00772A2E" w:rsidP="00772A2E">
            <w:pPr>
              <w:spacing w:after="101" w:line="29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con:</w:t>
            </w:r>
          </w:p>
          <w:p w:rsidR="00772A2E" w:rsidRPr="00772A2E" w:rsidRDefault="00772A2E" w:rsidP="00772A2E">
            <w:pPr>
              <w:spacing w:after="101" w:line="29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Solicitud de validación y opinión técnica del cumplimiento de requisitos tecnológicos y de seguridad para solicitar la autorización para emitir monederos electrónicos de vales de despensa, dichos requisitos se encuentran contenidos en el Anexo 28 de la RMF.</w:t>
            </w:r>
          </w:p>
          <w:p w:rsidR="00772A2E" w:rsidRPr="00772A2E" w:rsidRDefault="00772A2E" w:rsidP="00772A2E">
            <w:pPr>
              <w:spacing w:after="101" w:line="29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o elementos que comprueben el cumplimiento de los requisitos, de acuerdo con el Anexo 28 de la RMF.</w:t>
            </w:r>
          </w:p>
          <w:p w:rsidR="00772A2E" w:rsidRPr="00772A2E" w:rsidRDefault="00772A2E" w:rsidP="00772A2E">
            <w:pPr>
              <w:spacing w:after="101" w:line="298" w:lineRule="atLeast"/>
              <w:jc w:val="both"/>
              <w:rPr>
                <w:rFonts w:ascii="Verdana" w:eastAsia="Times New Roman" w:hAnsi="Verdana" w:cs="Arial"/>
                <w:lang w:eastAsia="es-MX"/>
              </w:rPr>
            </w:pPr>
            <w:r w:rsidRPr="00772A2E">
              <w:rPr>
                <w:rFonts w:ascii="Verdana" w:eastAsia="Times New Roman" w:hAnsi="Verdana" w:cs="Arial"/>
                <w:lang w:val="es-ES" w:eastAsia="es-MX"/>
              </w:rPr>
              <w:t>En la ADSC:</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Prototipo de monedero electrónico de vale de despensa, el cual deberá cumplir con las características establecidas en las reglas 3.3.1.16., 3.3.1.17.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fracción XI primer párrafo Ley del ISR, Reglas 3.3.1.16., 3.3.1.17., 3.3.1.18. RMF.</w:t>
            </w:r>
          </w:p>
        </w:tc>
      </w:tr>
    </w:tbl>
    <w:p w:rsidR="00772A2E" w:rsidRPr="00772A2E" w:rsidRDefault="00772A2E" w:rsidP="00772A2E">
      <w:pPr>
        <w:spacing w:after="101" w:line="29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4"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10/ISR   Solicitud de autorización para emitir monederos electrónicos </w:t>
            </w:r>
            <w:r w:rsidRPr="00772A2E">
              <w:rPr>
                <w:rFonts w:ascii="Verdana" w:eastAsia="Times New Roman" w:hAnsi="Verdana" w:cs="Arial"/>
                <w:b/>
                <w:bCs/>
                <w:lang w:eastAsia="es-MX"/>
              </w:rPr>
              <w:t>de vales de despensa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deseen obtener la autorización para emitir monederos electrónicos de vales de despensa.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9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cumplir con los requisitos:</w:t>
            </w:r>
          </w:p>
          <w:p w:rsidR="00772A2E" w:rsidRPr="00772A2E" w:rsidRDefault="00772A2E" w:rsidP="00772A2E">
            <w:pPr>
              <w:spacing w:after="101" w:line="29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de Autorización y</w:t>
            </w:r>
          </w:p>
          <w:p w:rsidR="00772A2E" w:rsidRPr="00772A2E" w:rsidRDefault="00772A2E" w:rsidP="00772A2E">
            <w:pPr>
              <w:spacing w:after="101" w:line="29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publicación de la denominación o razón social, la clave del RFC y el domicilio fiscal del emisor autorizado en el Portal del SAT.</w:t>
            </w:r>
          </w:p>
          <w:p w:rsidR="00772A2E" w:rsidRPr="00772A2E" w:rsidRDefault="00772A2E" w:rsidP="00772A2E">
            <w:pPr>
              <w:spacing w:after="101" w:line="298"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cumplir:</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negando la autorización.</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9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persona moral a que se refiere la presente ficha, obtenga el oficio con el que acredite cumplir con los requisitos tecnológicos para ser emisor de monederos electrónicos de vales de despensa, expedido por la AGCTI.</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que contenga:</w:t>
            </w:r>
          </w:p>
          <w:p w:rsidR="00772A2E" w:rsidRPr="00772A2E" w:rsidRDefault="00772A2E" w:rsidP="00772A2E">
            <w:pPr>
              <w:spacing w:after="101" w:line="236" w:lineRule="atLeast"/>
              <w:ind w:left="398" w:hanging="398"/>
              <w:jc w:val="both"/>
              <w:rPr>
                <w:rFonts w:ascii="Verdana" w:eastAsia="Times New Roman" w:hAnsi="Verdana" w:cs="Arial"/>
                <w:lang w:eastAsia="es-MX"/>
              </w:rPr>
            </w:pPr>
            <w:r w:rsidRPr="00772A2E">
              <w:rPr>
                <w:rFonts w:ascii="Verdana" w:eastAsia="Times New Roman" w:hAnsi="Verdana" w:cs="Arial"/>
                <w:b/>
                <w:bCs/>
                <w:lang w:val="es-ES" w:eastAsia="es-MX"/>
              </w:rPr>
              <w:t>1.</w:t>
            </w:r>
            <w:r w:rsidRPr="00772A2E">
              <w:rPr>
                <w:rFonts w:ascii="Verdana" w:eastAsia="Times New Roman" w:hAnsi="Verdana" w:cs="Arial"/>
                <w:lang w:val="es-ES" w:eastAsia="es-MX"/>
              </w:rPr>
              <w:t xml:space="preserve">      Prototipos de contratos de afiliación de comercios que enajenen despensas y prototipos de contrato con clientes contratantes de los monederos electrónicos de vales de despensa, mismos que deberán </w:t>
            </w:r>
            <w:r w:rsidRPr="00772A2E">
              <w:rPr>
                <w:rFonts w:ascii="Verdana" w:eastAsia="Times New Roman" w:hAnsi="Verdana" w:cs="Arial"/>
                <w:lang w:val="es-ES" w:eastAsia="es-MX"/>
              </w:rPr>
              <w:lastRenderedPageBreak/>
              <w:t>incluir por lo menos lo siguiente:</w:t>
            </w:r>
          </w:p>
          <w:p w:rsidR="00772A2E" w:rsidRPr="00772A2E" w:rsidRDefault="00772A2E" w:rsidP="00772A2E">
            <w:pPr>
              <w:spacing w:after="101" w:line="236" w:lineRule="atLeast"/>
              <w:ind w:left="848" w:hanging="45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 debe especificar que el monedero electrónico de vales de despensa únicamente podrá ser utilizado en territorio nacional en la adquisición de despensas, en los comercios afiliados.</w:t>
            </w:r>
          </w:p>
          <w:p w:rsidR="00772A2E" w:rsidRPr="00772A2E" w:rsidRDefault="00772A2E" w:rsidP="00772A2E">
            <w:pPr>
              <w:spacing w:after="101" w:line="236" w:lineRule="atLeast"/>
              <w:ind w:left="848" w:hanging="45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Especificar que los monederos electrónicos de vales de despensa no podrán</w:t>
            </w:r>
            <w:r w:rsidRPr="00772A2E">
              <w:rPr>
                <w:rFonts w:ascii="Verdana" w:eastAsia="Times New Roman" w:hAnsi="Verdana" w:cs="Arial"/>
                <w:lang w:eastAsia="es-MX"/>
              </w:rPr>
              <w:t> utilizarse </w:t>
            </w:r>
            <w:r w:rsidRPr="00772A2E">
              <w:rPr>
                <w:rFonts w:ascii="Verdana" w:eastAsia="Times New Roman" w:hAnsi="Verdana" w:cs="Arial"/>
                <w:lang w:val="es-ES" w:eastAsia="es-MX"/>
              </w:rPr>
              <w:t>para disponer de efectivo, intercambiarse por títulos de crédito o para adquirir bienes </w:t>
            </w:r>
            <w:r w:rsidRPr="00772A2E">
              <w:rPr>
                <w:rFonts w:ascii="Verdana" w:eastAsia="Times New Roman" w:hAnsi="Verdana" w:cs="Arial"/>
                <w:lang w:eastAsia="es-MX"/>
              </w:rPr>
              <w:t>distintos a despensas.</w:t>
            </w:r>
          </w:p>
          <w:p w:rsidR="00772A2E" w:rsidRPr="00772A2E" w:rsidRDefault="00772A2E" w:rsidP="00772A2E">
            <w:pPr>
              <w:spacing w:after="101" w:line="236" w:lineRule="atLeast"/>
              <w:ind w:left="848" w:hanging="45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Términos de aplicación de comisiones que se cobrarán por el uso del monedero electrónico como medio de pago.</w:t>
            </w:r>
          </w:p>
          <w:p w:rsidR="00772A2E" w:rsidRPr="00772A2E" w:rsidRDefault="00772A2E" w:rsidP="00772A2E">
            <w:pPr>
              <w:spacing w:after="101" w:line="236" w:lineRule="atLeast"/>
              <w:ind w:left="848" w:hanging="45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documentación que será requerida para la identificación de los clientes contratantes de los monederos electrónicos o los comercios afiliados que enajenen despensas, según corresponda.</w:t>
            </w:r>
          </w:p>
          <w:p w:rsidR="00772A2E" w:rsidRPr="00772A2E" w:rsidRDefault="00772A2E" w:rsidP="00772A2E">
            <w:pPr>
              <w:spacing w:after="101" w:line="236" w:lineRule="atLeast"/>
              <w:ind w:left="848" w:hanging="45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Recordatorio de las sanciones a los comercios previstas en la Ley de Ayuda Alimentaria para los Trabajadores.</w:t>
            </w:r>
          </w:p>
          <w:p w:rsidR="00772A2E" w:rsidRPr="00772A2E" w:rsidRDefault="00772A2E" w:rsidP="00772A2E">
            <w:pPr>
              <w:spacing w:after="101" w:line="236" w:lineRule="atLeast"/>
              <w:ind w:left="848" w:hanging="45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que el solicitante de la autorización ya haya celebrado contratos con comercios o patrones contratantes, que no reúnan algunos de los requisitos anteriores, deberá realizar la adenda correspondiente. Dicha adenda será considerada como un prototipo que deberá acompañarse con la solicitud de autorización.</w:t>
            </w:r>
          </w:p>
          <w:p w:rsidR="00772A2E" w:rsidRPr="00772A2E" w:rsidRDefault="00772A2E" w:rsidP="00772A2E">
            <w:pPr>
              <w:spacing w:after="101" w:line="236" w:lineRule="atLeast"/>
              <w:ind w:left="398" w:hanging="398"/>
              <w:jc w:val="both"/>
              <w:rPr>
                <w:rFonts w:ascii="Verdana" w:eastAsia="Times New Roman" w:hAnsi="Verdana" w:cs="Arial"/>
                <w:lang w:eastAsia="es-MX"/>
              </w:rPr>
            </w:pPr>
            <w:r w:rsidRPr="00772A2E">
              <w:rPr>
                <w:rFonts w:ascii="Verdana" w:eastAsia="Times New Roman" w:hAnsi="Verdana" w:cs="Arial"/>
                <w:b/>
                <w:bCs/>
                <w:lang w:val="es-ES" w:eastAsia="es-MX"/>
              </w:rPr>
              <w:t>2.</w:t>
            </w:r>
            <w:r w:rsidRPr="00772A2E">
              <w:rPr>
                <w:rFonts w:ascii="Verdana" w:eastAsia="Times New Roman" w:hAnsi="Verdana" w:cs="Arial"/>
                <w:lang w:val="es-ES" w:eastAsia="es-MX"/>
              </w:rPr>
              <w:t>      Libro de registro de acciones nominativas y al Libro de variaciones de capital, en su caso, que las personas morales se encuentran obligadas a llevar conforme a la Ley General de Sociedades Mercantiles, con los cuales acredite tener un capital social suscrito y pagado de por lo menos $10’000,000.00 (Diez millones de pesos, 00/100 M.N.), en caso de no tener la obligación de llevar el libro de variaciones de capital, se deberá realizar la manifestación de que los emisores cumplen con este requisito.</w:t>
            </w:r>
          </w:p>
          <w:p w:rsidR="00772A2E" w:rsidRPr="00772A2E" w:rsidRDefault="00772A2E" w:rsidP="00772A2E">
            <w:pPr>
              <w:spacing w:after="101" w:line="236" w:lineRule="atLeast"/>
              <w:ind w:left="398" w:hanging="398"/>
              <w:jc w:val="both"/>
              <w:rPr>
                <w:rFonts w:ascii="Verdana" w:eastAsia="Times New Roman" w:hAnsi="Verdana" w:cs="Arial"/>
                <w:lang w:eastAsia="es-MX"/>
              </w:rPr>
            </w:pPr>
            <w:r w:rsidRPr="00772A2E">
              <w:rPr>
                <w:rFonts w:ascii="Verdana" w:eastAsia="Times New Roman" w:hAnsi="Verdana" w:cs="Arial"/>
                <w:b/>
                <w:bCs/>
                <w:lang w:val="es-ES" w:eastAsia="es-MX"/>
              </w:rPr>
              <w:t>3.</w:t>
            </w:r>
            <w:r w:rsidRPr="00772A2E">
              <w:rPr>
                <w:rFonts w:ascii="Verdana" w:eastAsia="Times New Roman" w:hAnsi="Verdana" w:cs="Arial"/>
                <w:lang w:val="es-ES" w:eastAsia="es-MX"/>
              </w:rPr>
              <w:t>      Contrato celebrado con el proveedor de certificación de CFDI que proporcione el servicio de certificación del CFDI con el complemento de vales despensa, a que se refiere la regla 3.3.1.20., fracción IV.</w:t>
            </w:r>
          </w:p>
          <w:p w:rsidR="00772A2E" w:rsidRPr="00772A2E" w:rsidRDefault="00772A2E" w:rsidP="00772A2E">
            <w:pPr>
              <w:spacing w:after="101" w:line="236" w:lineRule="atLeast"/>
              <w:ind w:left="398" w:hanging="398"/>
              <w:jc w:val="both"/>
              <w:rPr>
                <w:rFonts w:ascii="Verdana" w:eastAsia="Times New Roman" w:hAnsi="Verdana" w:cs="Arial"/>
                <w:lang w:eastAsia="es-MX"/>
              </w:rPr>
            </w:pPr>
            <w:r w:rsidRPr="00772A2E">
              <w:rPr>
                <w:rFonts w:ascii="Verdana" w:eastAsia="Times New Roman" w:hAnsi="Verdana" w:cs="Arial"/>
                <w:b/>
                <w:bCs/>
                <w:lang w:val="es-ES" w:eastAsia="es-MX"/>
              </w:rPr>
              <w:t>4.</w:t>
            </w:r>
            <w:r w:rsidRPr="00772A2E">
              <w:rPr>
                <w:rFonts w:ascii="Verdana" w:eastAsia="Times New Roman" w:hAnsi="Verdana" w:cs="Arial"/>
                <w:lang w:val="es-ES" w:eastAsia="es-MX"/>
              </w:rPr>
              <w:t>      Acta constitutiva donde se acredite que el objeto social consiste en la emisión de vales o monederos electrónicos.</w:t>
            </w:r>
          </w:p>
          <w:p w:rsidR="00772A2E" w:rsidRPr="00772A2E" w:rsidRDefault="00772A2E" w:rsidP="00772A2E">
            <w:pPr>
              <w:spacing w:after="101" w:line="236" w:lineRule="atLeast"/>
              <w:ind w:left="398" w:hanging="398"/>
              <w:jc w:val="both"/>
              <w:rPr>
                <w:rFonts w:ascii="Verdana" w:eastAsia="Times New Roman" w:hAnsi="Verdana" w:cs="Arial"/>
                <w:lang w:eastAsia="es-MX"/>
              </w:rPr>
            </w:pPr>
            <w:r w:rsidRPr="00772A2E">
              <w:rPr>
                <w:rFonts w:ascii="Verdana" w:eastAsia="Times New Roman" w:hAnsi="Verdana" w:cs="Arial"/>
                <w:b/>
                <w:bCs/>
                <w:lang w:val="es-ES" w:eastAsia="es-MX"/>
              </w:rPr>
              <w:t>5.</w:t>
            </w:r>
            <w:r w:rsidRPr="00772A2E">
              <w:rPr>
                <w:rFonts w:ascii="Verdana" w:eastAsia="Times New Roman" w:hAnsi="Verdana" w:cs="Arial"/>
                <w:lang w:val="es-ES" w:eastAsia="es-MX"/>
              </w:rPr>
              <w:t>      Tratándose de emisores de monederos electrónicos de vales de despensa que también enajenan despensas, deberán manifestar bajo protesta de decir verdad que cuando sus monederos electrónicos se utilicen para adquirir despensas que ellos mismos enajenen, conservarán como parte de su contabilidad, registros que permitan identificar que los monederos electrónicos únicamente fueron utilizados para la adquisición de despensas, dentro del territorio nacional, y que no se utilizaron para disponer de efectivo, intercambiarse por títulos de crédito, así como para obtener bienes distintos a despensas.</w:t>
            </w:r>
          </w:p>
          <w:p w:rsidR="00772A2E" w:rsidRPr="00772A2E" w:rsidRDefault="00772A2E" w:rsidP="00772A2E">
            <w:pPr>
              <w:spacing w:after="101" w:line="236" w:lineRule="atLeast"/>
              <w:ind w:left="398" w:hanging="398"/>
              <w:jc w:val="both"/>
              <w:rPr>
                <w:rFonts w:ascii="Verdana" w:eastAsia="Times New Roman" w:hAnsi="Verdana" w:cs="Arial"/>
                <w:lang w:eastAsia="es-MX"/>
              </w:rPr>
            </w:pPr>
            <w:r w:rsidRPr="00772A2E">
              <w:rPr>
                <w:rFonts w:ascii="Verdana" w:eastAsia="Times New Roman" w:hAnsi="Verdana" w:cs="Arial"/>
                <w:b/>
                <w:bCs/>
                <w:lang w:val="es-ES" w:eastAsia="es-MX"/>
              </w:rPr>
              <w:t>6.      </w:t>
            </w:r>
            <w:r w:rsidRPr="00772A2E">
              <w:rPr>
                <w:rFonts w:ascii="Verdana" w:eastAsia="Times New Roman" w:hAnsi="Verdana" w:cs="Arial"/>
                <w:lang w:val="es-ES" w:eastAsia="es-MX"/>
              </w:rPr>
              <w:t>Contar con la opinión global de cumplimiento expedida por el SAT, en la cual se considere que se encuentran al corriente respecto de sus obligaciones fiscales, así como que no son contribuyentes que estén listados conforme a los supuestos establecidos en los artículos 69, fracciones I a V y 69-B, tercer párrafo del CFF. Para ello los solicitantes deberán acceder al buzón tributario.</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El oficio emitido por la AGCTI, que acredite cumplir con los requisitos tecnológicos para ser emisor de monederos electrónicos de vales de despensa.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Encontrarse al corriente respecto de sus obligaciones fiscales.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documentación e información antes señalada,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En tanto continúen vigentes los supuestos bajo los cuales se otorgó la autorización y sigan cumpliendo los requisitos correspondientes, la autorización mantendrá vigencia, siempre que los emisores autorizados de monederos electrónicos de vales de despensa presenten en el mes de agosto de cada año, de conformidad con la ficha de trámite 11/ISR un aviso a través de transmisión electrónica de datos por medio del Portal del SAT, en el que “bajo protesta de decir verdad” declaren que reúnen los requisitos para continuar emitiendo los monederos electrónicos de vales de despensa.</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El trámite es gratuito para el contribuyente y el tiempo de respuesta a la solicitud no será mayor a tres meses de acuerdo con las disposiciones contenidas en el CFF</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Cuando los contribuyentes presenten la información de forma incompleta o con errores, el SAT podrá requerirles completarla o corregirla.</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Una vez obtenida la autorización solicitada, dentro de un plazo de 30 días naturales contados a partir del día siguiente a aquél en que surta efectos la notificación de la autorización, el contribuyente deberá enviar la garantía (fianza) en formato XML, la digitalización de su representación impresa y el CFDI que ampare el pago total de la prima por el período por el qué se ha obtenido la autorización; tratándose de Carta de crédito se deberá enviar está en archivo PDF, dicha garantía deberá ser expedida a favor de la TESOFE.</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En ambos casos los archivos se enviarán a través del Portal del SAT.</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No obstante lo señalado, el SAT podrá requerir de manera adicional al contribuyente autorizado la presentación en forma física de estos documentos (fianza o carta de crédito) cuando los originales consten en soporte físico (papel).</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La garantía deberá contener el siguiente texto:</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“Para garantizar por (nombre de la persona moral), con domicilio en (domicilio fiscal), y Registro Federal de Contribuyentes (RFC del proveedor de certificación de recepción de documentos digitales), el pago de cualquier daño o perjuicio que por impericia o incumplimiento de la normatividad establecida en la RMF vigente, sus anexos y la que se dé a conocer a través del Portal del SAT que regule la función de los emisores de monederos de vales de despensa, se ocasione al fisco federal o a un tercero. Lo anterior de conformidad con la regla 3.3.1.17, fracción V de la RMF vigente.</w:t>
            </w:r>
          </w:p>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Garantizando hasta por un monto de $10’000,000.00 (Diez millones de pesos 00/100 M.N.), con vigencia del (fecha de obtención de la autorización o, en su caso, inicio del periodo de renovación) al 31 de diciembre de ____).</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documentación e información antes señalada,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fracc. XI primer párrafo Ley del ISR, Reglas 3.3.1.17., 3.3.1.18.</w:t>
            </w:r>
            <w:r w:rsidRPr="00772A2E">
              <w:rPr>
                <w:rFonts w:ascii="Verdana" w:eastAsia="Times New Roman" w:hAnsi="Verdana" w:cs="Arial"/>
                <w:lang w:eastAsia="es-MX"/>
              </w:rPr>
              <w:t>, </w:t>
            </w:r>
            <w:r w:rsidRPr="00772A2E">
              <w:rPr>
                <w:rFonts w:ascii="Verdana" w:eastAsia="Times New Roman" w:hAnsi="Verdana" w:cs="Arial"/>
                <w:lang w:val="es-ES" w:eastAsia="es-MX"/>
              </w:rPr>
              <w:t>3.3.1.19., 3.3.1.20. RMF.</w:t>
            </w:r>
          </w:p>
        </w:tc>
      </w:tr>
    </w:tbl>
    <w:p w:rsidR="00772A2E" w:rsidRPr="00772A2E" w:rsidRDefault="00772A2E" w:rsidP="00772A2E">
      <w:pPr>
        <w:spacing w:after="101" w:line="22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4"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11/ISR</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para continuar emitiendo monederos electrónicos</w:t>
            </w:r>
            <w:r w:rsidRPr="00772A2E">
              <w:rPr>
                <w:rFonts w:ascii="Verdana" w:eastAsia="Times New Roman" w:hAnsi="Verdana" w:cs="Arial"/>
                <w:b/>
                <w:bCs/>
                <w:lang w:eastAsia="es-MX"/>
              </w:rPr>
              <w:t> de vales de despensa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emisores autorizados de monederos electrónicos </w:t>
            </w:r>
            <w:r w:rsidRPr="00772A2E">
              <w:rPr>
                <w:rFonts w:ascii="Verdana" w:eastAsia="Times New Roman" w:hAnsi="Verdana" w:cs="Arial"/>
                <w:lang w:eastAsia="es-MX"/>
              </w:rPr>
              <w:t>de vales de despensa</w:t>
            </w:r>
            <w:r w:rsidRPr="00772A2E">
              <w:rPr>
                <w:rFonts w:ascii="Verdana" w:eastAsia="Times New Roman" w:hAnsi="Verdana" w:cs="Arial"/>
                <w:lang w:val="es-ES" w:eastAsia="es-MX"/>
              </w:rPr>
              <w:t>.</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mes de agosto de cada año.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101"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Aviso electrónico por el cual declaran “bajo protesta de decir verdad” que siguen reuniendo los requisitos para continuar emitiendo monederos electrónicos de vales de despensa.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Ley del ISR, Regla 3.3.1.18.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4"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12/ISR   Aviso de actualización de datos de los emisores autorizados de monederos electrónicos de vales de despensa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emisores autorizados de monederos electrónicos </w:t>
            </w:r>
            <w:r w:rsidRPr="00772A2E">
              <w:rPr>
                <w:rFonts w:ascii="Verdana" w:eastAsia="Times New Roman" w:hAnsi="Verdana" w:cs="Arial"/>
                <w:lang w:eastAsia="es-MX"/>
              </w:rPr>
              <w:t>de vales de despensa</w:t>
            </w:r>
            <w:r w:rsidRPr="00772A2E">
              <w:rPr>
                <w:rFonts w:ascii="Verdana" w:eastAsia="Times New Roman" w:hAnsi="Verdana" w:cs="Arial"/>
                <w:lang w:val="es-ES" w:eastAsia="es-MX"/>
              </w:rPr>
              <w:t>.</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diez días siguientes a aquél en que se dé el hecho, o bien, se presente ante la autoridad correspondiente alguno de los siguientes avisos:</w:t>
            </w:r>
          </w:p>
          <w:p w:rsidR="00772A2E" w:rsidRPr="00772A2E" w:rsidRDefault="00772A2E" w:rsidP="00772A2E">
            <w:pPr>
              <w:spacing w:after="88"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denominación o razón social;</w:t>
            </w:r>
          </w:p>
          <w:p w:rsidR="00772A2E" w:rsidRPr="00772A2E" w:rsidRDefault="00772A2E" w:rsidP="00772A2E">
            <w:pPr>
              <w:spacing w:after="88"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nombre comercial;</w:t>
            </w:r>
          </w:p>
          <w:p w:rsidR="00772A2E" w:rsidRPr="00772A2E" w:rsidRDefault="00772A2E" w:rsidP="00772A2E">
            <w:pPr>
              <w:spacing w:after="88"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del RFC;</w:t>
            </w:r>
          </w:p>
          <w:p w:rsidR="00772A2E" w:rsidRPr="00772A2E" w:rsidRDefault="00772A2E" w:rsidP="00772A2E">
            <w:pPr>
              <w:spacing w:after="88"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domicilio fiscal:</w:t>
            </w:r>
          </w:p>
          <w:p w:rsidR="00772A2E" w:rsidRPr="00772A2E" w:rsidRDefault="00772A2E" w:rsidP="00772A2E">
            <w:pPr>
              <w:spacing w:after="88"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dirección web de página de Internet, y</w:t>
            </w:r>
          </w:p>
          <w:p w:rsidR="00772A2E" w:rsidRPr="00772A2E" w:rsidRDefault="00772A2E" w:rsidP="00772A2E">
            <w:pPr>
              <w:spacing w:after="88"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Cambio de representante legal.</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 que contenga:</w:t>
            </w:r>
          </w:p>
          <w:p w:rsidR="00772A2E" w:rsidRPr="00772A2E" w:rsidRDefault="00772A2E" w:rsidP="00772A2E">
            <w:pPr>
              <w:spacing w:after="88" w:line="216" w:lineRule="atLeast"/>
              <w:ind w:left="403" w:hanging="403"/>
              <w:jc w:val="both"/>
              <w:rPr>
                <w:rFonts w:ascii="Verdana" w:eastAsia="Times New Roman" w:hAnsi="Verdana" w:cs="Arial"/>
                <w:lang w:eastAsia="es-MX"/>
              </w:rPr>
            </w:pPr>
            <w:r w:rsidRPr="00772A2E">
              <w:rPr>
                <w:rFonts w:ascii="Verdana" w:eastAsia="Times New Roman" w:hAnsi="Verdana" w:cs="Arial"/>
                <w:lang w:val="es-ES" w:eastAsia="es-MX"/>
              </w:rPr>
              <w:t>         1.- Solicitud de actualización de datos.</w:t>
            </w:r>
          </w:p>
          <w:p w:rsidR="00772A2E" w:rsidRPr="00772A2E" w:rsidRDefault="00772A2E" w:rsidP="00772A2E">
            <w:pPr>
              <w:spacing w:after="88"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2.- En caso de cambio de denominación o razón social, instrumento notarial en la que conste dicho cambio.</w:t>
            </w:r>
          </w:p>
          <w:p w:rsidR="00772A2E" w:rsidRPr="00772A2E" w:rsidRDefault="00772A2E" w:rsidP="00772A2E">
            <w:pPr>
              <w:spacing w:after="88"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3.- En caso de cambio del RFC o cambio de domicilio fiscal, folio del aviso presentando previamente ante el SAT.</w:t>
            </w:r>
          </w:p>
          <w:p w:rsidR="00772A2E" w:rsidRPr="00772A2E" w:rsidRDefault="00772A2E" w:rsidP="00772A2E">
            <w:pPr>
              <w:spacing w:after="88" w:line="20" w:lineRule="atLeast"/>
              <w:jc w:val="both"/>
              <w:rPr>
                <w:rFonts w:ascii="Verdana" w:eastAsia="Times New Roman" w:hAnsi="Verdana" w:cs="Arial"/>
                <w:lang w:eastAsia="es-MX"/>
              </w:rPr>
            </w:pPr>
            <w:r w:rsidRPr="00772A2E">
              <w:rPr>
                <w:rFonts w:ascii="Verdana" w:eastAsia="Times New Roman" w:hAnsi="Verdana" w:cs="Arial"/>
                <w:lang w:val="es-ES" w:eastAsia="es-MX"/>
              </w:rPr>
              <w:t>La documentación e información antes señalada,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8"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Ley del ISR, Regla 3.3.1.19.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6" w:line="20" w:lineRule="atLeast"/>
              <w:ind w:left="701" w:hanging="701"/>
              <w:jc w:val="both"/>
              <w:rPr>
                <w:rFonts w:ascii="Verdana" w:eastAsia="Times New Roman" w:hAnsi="Verdana" w:cs="Arial"/>
                <w:lang w:eastAsia="es-MX"/>
              </w:rPr>
            </w:pPr>
            <w:r w:rsidRPr="00772A2E">
              <w:rPr>
                <w:rFonts w:ascii="Verdana" w:eastAsia="Times New Roman" w:hAnsi="Verdana" w:cs="Arial"/>
                <w:b/>
                <w:bCs/>
                <w:lang w:val="es-ES" w:eastAsia="es-MX"/>
              </w:rPr>
              <w:t>13/ISR   Solicitud de autorización para aplicar el régimen opcional para grupos de sociedades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que pretendan tener el carácter de integradoras.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ante la Administración Central de Apoyo Jurídico y Normatividad de Grandes Contribuyentes,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agosto del año inmediato anterior a aquél por el que se pretende ejercer el Régimen Opcional para Grupos de Sociedades.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6"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con:</w:t>
            </w:r>
          </w:p>
          <w:p w:rsidR="00772A2E" w:rsidRPr="00772A2E" w:rsidRDefault="00772A2E" w:rsidP="00772A2E">
            <w:pPr>
              <w:spacing w:after="86"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w:t>
            </w:r>
          </w:p>
          <w:p w:rsidR="00772A2E" w:rsidRPr="00772A2E" w:rsidRDefault="00772A2E" w:rsidP="00772A2E">
            <w:pPr>
              <w:spacing w:after="86"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Formas Oficiales:</w:t>
            </w:r>
          </w:p>
          <w:p w:rsidR="00772A2E" w:rsidRPr="00772A2E" w:rsidRDefault="00772A2E" w:rsidP="00772A2E">
            <w:pPr>
              <w:spacing w:after="86"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CGS1 Cuestionario para solicitar la autorización para aplicar el régimen opcional para grupos de sociedades. Sociedades Integradoras.</w:t>
            </w:r>
          </w:p>
          <w:p w:rsidR="00772A2E" w:rsidRPr="00772A2E" w:rsidRDefault="00772A2E" w:rsidP="00772A2E">
            <w:pPr>
              <w:spacing w:after="86"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CGS2 Cuestionario para solicitar la autorización para aplicar el régimen opcional para grupos de sociedades. Sociedades Integradas.</w:t>
            </w:r>
          </w:p>
          <w:p w:rsidR="00772A2E" w:rsidRPr="00772A2E" w:rsidRDefault="00772A2E" w:rsidP="00772A2E">
            <w:pPr>
              <w:spacing w:after="86" w:line="20" w:lineRule="atLeast"/>
              <w:ind w:left="276" w:hanging="27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que cuentan con página de Internet para efecto de dar cumplimiento a la obligación prevista en el artículo 70, primer párrafo, fracciones IV, segundo párrafo y V, inciso c) de la Ley del ISR.</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6"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59, 63 Ley del ISR, Regla 3.6.1. RMF.</w:t>
            </w:r>
          </w:p>
        </w:tc>
      </w:tr>
    </w:tbl>
    <w:p w:rsidR="00772A2E" w:rsidRPr="00772A2E" w:rsidRDefault="00772A2E" w:rsidP="00772A2E">
      <w:pPr>
        <w:spacing w:after="86"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6" w:line="20" w:lineRule="atLeast"/>
              <w:ind w:left="701" w:hanging="701"/>
              <w:jc w:val="both"/>
              <w:rPr>
                <w:rFonts w:ascii="Verdana" w:eastAsia="Times New Roman" w:hAnsi="Verdana" w:cs="Arial"/>
                <w:lang w:eastAsia="es-MX"/>
              </w:rPr>
            </w:pPr>
            <w:r w:rsidRPr="00772A2E">
              <w:rPr>
                <w:rFonts w:ascii="Verdana" w:eastAsia="Times New Roman" w:hAnsi="Verdana" w:cs="Arial"/>
                <w:b/>
                <w:bCs/>
                <w:lang w:val="es-ES" w:eastAsia="es-MX"/>
              </w:rPr>
              <w:t>14/ISR   Aviso de desincorporación del Régimen Opcional para Grupos de Sociedades cuando el grupo pretenda dejar de aplicarlo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con carácter de sociedades integradoras.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acuerdo con lo establecido en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 más tardar dentro del último mes del ejercicio inmediato anterior a aquel en el que se decida dejar de ejercer el Régimen Opcional para Grupos de Sociedades, debiéndose presentar en un solo aviso la información que corresponda a la desincorporación de todas las sociedades del grupo.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con: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Oficial 92 “AVISO PARA DEJAR DE TRIBUTAR EN EL RÉGIMEN OPCIONAL PARA GRUPOS DE SOCIEDADES”.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59, segundo y tercer párrafos, Ley del ISR, Regla 3.6.4.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1716"/>
        <w:gridCol w:w="6999"/>
      </w:tblGrid>
      <w:tr w:rsidR="00772A2E" w:rsidRPr="00772A2E" w:rsidTr="00772A2E">
        <w:trPr>
          <w:trHeight w:val="20"/>
        </w:trPr>
        <w:tc>
          <w:tcPr>
            <w:tcW w:w="8712" w:type="dxa"/>
            <w:gridSpan w:val="2"/>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15/ISR   Solicitud de autorización para recibir donativos deducibles</w:t>
            </w:r>
          </w:p>
        </w:tc>
      </w:tr>
      <w:tr w:rsidR="00772A2E" w:rsidRPr="00772A2E" w:rsidTr="00772A2E">
        <w:trPr>
          <w:trHeight w:val="20"/>
        </w:trPr>
        <w:tc>
          <w:tcPr>
            <w:tcW w:w="8712"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la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Instituciones de asistencia o de beneficencia, autorizadas por las leyes de la materia, así como asociaciones y sociedades civiles o fideicomisos, que realicen alguna o algunas de las actividades susceptibles de ser autorizadas de conformidad con los artículos 79, fracciones VI, X, XI, XII, XIX, XX y XXV, 82, penúltimo párrafo, 83 y 84 de la Ley del ISR, así como los artículos 36, segundo párrafo y 134 de su Reglamento, que cumplan los siguientes requisitos.</w:t>
            </w:r>
          </w:p>
        </w:tc>
      </w:tr>
      <w:tr w:rsidR="00772A2E" w:rsidRPr="00772A2E" w:rsidTr="00772A2E">
        <w:trPr>
          <w:trHeight w:val="20"/>
        </w:trPr>
        <w:tc>
          <w:tcPr>
            <w:tcW w:w="8712"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A través de Buzón Tributario.</w:t>
            </w:r>
          </w:p>
        </w:tc>
      </w:tr>
      <w:tr w:rsidR="00772A2E" w:rsidRPr="00772A2E" w:rsidTr="00772A2E">
        <w:trPr>
          <w:trHeight w:val="20"/>
        </w:trPr>
        <w:tc>
          <w:tcPr>
            <w:tcW w:w="8712"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de la solicitud presentada.</w:t>
            </w:r>
          </w:p>
        </w:tc>
      </w:tr>
      <w:tr w:rsidR="00772A2E" w:rsidRPr="00772A2E" w:rsidTr="00772A2E">
        <w:trPr>
          <w:trHeight w:val="20"/>
        </w:trPr>
        <w:tc>
          <w:tcPr>
            <w:tcW w:w="8712"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electrónico en el que se solicita la autorización para recibir donativos deducibles, señalando adicionalmente, el domicilio para oír y recibir notificaciones, correo electrónico y números telefónicos con clave lada de los establecimientos con que cuenten, o bien, la declaración expresa de que no cuenta con éstos.</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en forma digitalizada la escritura constitutiva y estatutos vigentes, el contrato de fideicomiso y, en su caso, sus modificaciones.</w:t>
            </w:r>
          </w:p>
          <w:p w:rsidR="00772A2E" w:rsidRPr="00772A2E" w:rsidRDefault="00772A2E" w:rsidP="00772A2E">
            <w:pPr>
              <w:spacing w:after="101" w:line="2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en forma digitalizada el documento que sirva para acreditar las actividades por las cuales se solicita autorización de conformidad con el inciso b) de la fracción V de la regla 3.10.6. de la RMF, así como a lo señalado en el listado de documentos para acreditar actividades, salvo tratándose de las organizaciones civiles y fideicomisos que vayan a realizar las actividades a que se refieren los artículos 79, fracciones VI, X, XI, XII, XIX, XX y XXV, salvo su inciso j) de la Ley del ISR y 134 de su Reglamento y se ubiquen en algunos de los siguientes supuestos:</w:t>
            </w:r>
          </w:p>
          <w:p w:rsidR="00772A2E" w:rsidRPr="00772A2E" w:rsidRDefault="00772A2E" w:rsidP="00772A2E">
            <w:pPr>
              <w:spacing w:after="101" w:line="220"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a) Tenga menos de seis meses de constituida, computados a partir de la autorización de la escritura o de la firma del contrato de fideicomiso respectivo, o,</w:t>
            </w:r>
          </w:p>
          <w:p w:rsidR="00772A2E" w:rsidRPr="00772A2E" w:rsidRDefault="00772A2E" w:rsidP="00772A2E">
            <w:pPr>
              <w:spacing w:after="101" w:line="220"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b) Cuando teniendo más de seis meses de constituidas las organizaciones civiles o de firmado el contrato de fideicomiso correspondiente, no hayan operado o de hecho no hubieren desarrollado alguna de las actividades por las cuales solicitan la autorización.</w:t>
            </w:r>
          </w:p>
          <w:p w:rsidR="00772A2E" w:rsidRPr="00772A2E" w:rsidRDefault="00772A2E" w:rsidP="00772A2E">
            <w:pPr>
              <w:spacing w:after="101" w:line="2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xml:space="preserve">La organización civil o fideicomiso solicitante deberá especificar en la solicitud, en cuál de los dos </w:t>
            </w:r>
            <w:r w:rsidRPr="00772A2E">
              <w:rPr>
                <w:rFonts w:ascii="Verdana" w:eastAsia="Times New Roman" w:hAnsi="Verdana" w:cs="Arial"/>
                <w:lang w:val="es-ES" w:eastAsia="es-MX"/>
              </w:rPr>
              <w:lastRenderedPageBreak/>
              <w:t>supuestos anteriores se ubica.</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Instrumentos Notariales deberán contener los datos de inscripción en el Registro Público de la Propiedad correspondiente. En caso de que la escritura pública se encuentre en trámite de inscripción en el referido Registro, bastará que adjunte en forma digitalizada la carta del fedatario público que otorgó la escritura, en la que señale dicha circunstancia.</w:t>
            </w:r>
          </w:p>
        </w:tc>
      </w:tr>
      <w:tr w:rsidR="00772A2E" w:rsidRPr="00772A2E" w:rsidTr="00772A2E">
        <w:trPr>
          <w:trHeight w:val="20"/>
        </w:trPr>
        <w:tc>
          <w:tcPr>
            <w:tcW w:w="8715"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Firmar la solicitud con la e.firma de la institución de asistencia o de beneficencia, asociación, sociedad civil o fideicomiso que solicite la autorización.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en los términos de la regla 2.2.7., al menos una dirección de correo electrónico y máximo cinco, para recibir los avisos a que se refiere el último párrafo del artículo 17-K del CFF.</w:t>
            </w:r>
          </w:p>
        </w:tc>
      </w:tr>
      <w:tr w:rsidR="00772A2E" w:rsidRPr="00772A2E" w:rsidTr="00772A2E">
        <w:trPr>
          <w:trHeight w:val="20"/>
        </w:trPr>
        <w:tc>
          <w:tcPr>
            <w:tcW w:w="8715"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eastAsia="es-MX"/>
              </w:rPr>
              <w:t>Una vez que la autoridad, se encuentre en posibilidad de verificar que se cumple con todos y cada uno de los requisitos establecidos en las disposiciones fiscales aplicables, emitirá la resolución correspondiente al trámite, en el menor tiempo posible considerando la fecha de presentación de las promociones recibidas dentro del término que para tales efectos señala el artículo 37 del CFF.</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Todo documento debe estar digitalizado en formato con extensión .pdf.</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se dude de la autenticidad de los documentos digitalizados, las autoridades fiscales requerirán al promovente a fin de que, dentro de un plazo no mayor a 10 días, presente el original o copia certificada del documento cuya autenticidad esté en duda.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Asimismo, si la documentación adjunta es ilegible o está incompleta, el SAT emitirá oficio de orientación haciéndole saber al promovente dicha circunstancia.</w:t>
            </w:r>
          </w:p>
        </w:tc>
      </w:tr>
      <w:tr w:rsidR="00772A2E" w:rsidRPr="00772A2E" w:rsidTr="00772A2E">
        <w:trPr>
          <w:trHeight w:val="20"/>
        </w:trPr>
        <w:tc>
          <w:tcPr>
            <w:tcW w:w="8715"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Listado de Documentos para acreditar actividades</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Tipo de actividad</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b/>
                <w:bCs/>
                <w:lang w:val="es-ES" w:eastAsia="es-MX"/>
              </w:rPr>
              <w:t>Tipo de documento</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Asistencial</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instituciones de asistencia privada (A.B.P., I.A.P., I.B.P. o F.B.P.), presentarán la constancia de inscripción o registro ante la Junta de Asistencia Privada u órgano análogo.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 las demás organizaciones civiles o fideicomisos (A.C. o S.C.), constancia expedida preferentemente por la SEDESOL, INDESOL o el Sistema Nacional, Estatal o Municipal para el Desarrollo Integral de la Familia o los organismos estatales o municipales competentes.</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Educativa</w:t>
            </w:r>
          </w:p>
        </w:tc>
        <w:tc>
          <w:tcPr>
            <w:tcW w:w="7043" w:type="dxa"/>
            <w:tcBorders>
              <w:top w:val="nil"/>
              <w:left w:val="nil"/>
              <w:bottom w:val="single" w:sz="8" w:space="0" w:color="auto"/>
              <w:right w:val="single" w:sz="8" w:space="0" w:color="auto"/>
            </w:tcBorders>
            <w:shd w:val="clear" w:color="auto" w:fill="FFFFFF"/>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Reconocimiento o autorización de validez oficial de estudios en los términos de la Ley General de Educación, por todos los niveles educativos que se impartan.</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Investigación científica o tecnológica</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 de inscripción ante el Registro Nacional de Instituciones Científicas y Tecnológicas del Consejo Nacional de Ciencia y Tecnología.</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Cultural</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 expedida preferentemente por la Secretaría de Cultura, el Instituto Nacional de las Bellas Artes, el Instituto Nacional de Antropología e Historia o los organismos estatales o municipales competentes.</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Becante</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Reglamento de becas en el que se señale:</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Que las becas se otorguen para realizar estudios en instituciones de enseñanza que tengan autorización o reconocimiento de validez oficial de estudios en los términos de la Ley General de Educación o en instituciones del extranjero, reconocidas por el Consejo Nacional de Ciencia y Tecnología.</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Que las becas se otorguen mediante concurso abierto al público en general y su asignación se base en datos objetivos relacionados con la capacidad académica del candidato.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i/>
                <w:iCs/>
                <w:lang w:val="es-ES" w:eastAsia="es-MX"/>
              </w:rPr>
              <w:t>*</w:t>
            </w:r>
            <w:r w:rsidRPr="00772A2E">
              <w:rPr>
                <w:rFonts w:ascii="Verdana" w:eastAsia="Times New Roman" w:hAnsi="Verdana" w:cs="Arial"/>
                <w:i/>
                <w:iCs/>
                <w:lang w:val="es-ES" w:eastAsia="es-MX"/>
              </w:rPr>
              <w:t xml:space="preserve">No será necesario que adjunte el Reglamento de Becas, cuando en el objeto social contenido en sus estatutos consten los requisitos antes señalados de conformidad </w:t>
            </w:r>
            <w:r w:rsidRPr="00772A2E">
              <w:rPr>
                <w:rFonts w:ascii="Verdana" w:eastAsia="Times New Roman" w:hAnsi="Verdana" w:cs="Arial"/>
                <w:i/>
                <w:iCs/>
                <w:lang w:val="es-ES" w:eastAsia="es-MX"/>
              </w:rPr>
              <w:lastRenderedPageBreak/>
              <w:t>con las fracciones I y II del artículo 83 de la Ley del Impuesto sobre la Renta.</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rPr>
                <w:rFonts w:ascii="Verdana" w:eastAsia="Times New Roman" w:hAnsi="Verdana" w:cs="Arial"/>
                <w:lang w:eastAsia="es-MX"/>
              </w:rPr>
            </w:pPr>
            <w:r w:rsidRPr="00772A2E">
              <w:rPr>
                <w:rFonts w:ascii="Verdana" w:eastAsia="Times New Roman" w:hAnsi="Verdana" w:cs="Arial"/>
                <w:lang w:val="es-ES" w:eastAsia="es-MX"/>
              </w:rPr>
              <w:lastRenderedPageBreak/>
              <w:t>Ecológicas</w:t>
            </w:r>
          </w:p>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(Investigación o preservación ecológica)</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 expedida por la Secretaría de Medio Ambiente y Recursos Naturales, que acredite que realizan sus actividades dentro de alguna de las áreas geográficas a que se refiere el Anexo 13.</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rPr>
                <w:rFonts w:ascii="Verdana" w:eastAsia="Times New Roman" w:hAnsi="Verdana" w:cs="Arial"/>
                <w:lang w:eastAsia="es-MX"/>
              </w:rPr>
            </w:pPr>
            <w:r w:rsidRPr="00772A2E">
              <w:rPr>
                <w:rFonts w:ascii="Verdana" w:eastAsia="Times New Roman" w:hAnsi="Verdana" w:cs="Arial"/>
                <w:lang w:val="es-ES" w:eastAsia="es-MX"/>
              </w:rPr>
              <w:t>Ecológicas</w:t>
            </w:r>
          </w:p>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(Prevención y control ecológicos)</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 expedida por la Secretaría de Medio Ambiente y Recursos Naturales, u organismos estatales o municipales, que acredite que realizan sus actividades.</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Reproducción de especies en protección y peligro de extinción</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 expedida por la Secretaría de Medio Ambiente y Recursos Naturales.</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Apoyo económico a otra donataria</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Convenio celebrado al efecto con la donataria autorizada a la que se quiere apoyar.</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Programa escuela-empresa</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 que acredite que el programa escuela-empresa de que se trate, se encuentra autorizado.</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Obras o servicios públicos</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Convenio celebrado al efecto con el órgano de gobierno donde se establezca la obra o servicio que realizará la donataria.</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Bibliotecas y Museos privados</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Constancia que acredite que el museo o biblioteca se encuentra abierto al público en general, expedida preferentemente por el Consejo Nacional para la Cultura y las Artes u organismo estatal en esta materia.</w:t>
            </w:r>
          </w:p>
        </w:tc>
      </w:tr>
      <w:tr w:rsidR="00772A2E" w:rsidRPr="00772A2E" w:rsidTr="00772A2E">
        <w:trPr>
          <w:trHeight w:val="20"/>
        </w:trPr>
        <w:tc>
          <w:tcPr>
            <w:tcW w:w="167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Desarrollo Social</w:t>
            </w:r>
          </w:p>
        </w:tc>
        <w:tc>
          <w:tcPr>
            <w:tcW w:w="7043" w:type="dxa"/>
            <w:tcBorders>
              <w:top w:val="nil"/>
              <w:left w:val="nil"/>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Constancia expedida preferentemente por la SEDESOL, INDESOL o el Sistema Nacional, Estatal o Municipal para el Desarrollo Integral de la Familia u órgano análogo.</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actividades de apoyo a proyectos de productores agrícolas y de artesanos, convenio celebrado al efecto con el productor agrícola o artesano en el que se describa el proyecto, la forma y tiempos de implementación, que cuente con los siguientes anexos:</w:t>
            </w:r>
          </w:p>
          <w:p w:rsidR="00772A2E" w:rsidRPr="00772A2E" w:rsidRDefault="00772A2E" w:rsidP="00772A2E">
            <w:pPr>
              <w:spacing w:after="101" w:line="228" w:lineRule="atLeast"/>
              <w:ind w:left="379" w:hanging="360"/>
              <w:jc w:val="both"/>
              <w:rPr>
                <w:rFonts w:ascii="Verdana" w:eastAsia="Times New Roman" w:hAnsi="Verdana" w:cs="Arial"/>
                <w:lang w:eastAsia="es-MX"/>
              </w:rPr>
            </w:pPr>
            <w:r w:rsidRPr="00772A2E">
              <w:rPr>
                <w:rFonts w:ascii="Verdana" w:eastAsia="Times New Roman" w:hAnsi="Verdana" w:cs="Arial"/>
                <w:lang w:val="es-ES" w:eastAsia="es-MX"/>
              </w:rPr>
              <w:t>a)</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productor agrícola o artesano.</w:t>
            </w:r>
          </w:p>
          <w:p w:rsidR="00772A2E" w:rsidRPr="00772A2E" w:rsidRDefault="00772A2E" w:rsidP="00772A2E">
            <w:pPr>
              <w:spacing w:after="101" w:line="228" w:lineRule="atLeast"/>
              <w:ind w:left="311" w:hanging="284"/>
              <w:jc w:val="both"/>
              <w:rPr>
                <w:rFonts w:ascii="Verdana" w:eastAsia="Times New Roman" w:hAnsi="Verdana" w:cs="Arial"/>
                <w:lang w:eastAsia="es-MX"/>
              </w:rPr>
            </w:pPr>
            <w:r w:rsidRPr="00772A2E">
              <w:rPr>
                <w:rFonts w:ascii="Verdana" w:eastAsia="Times New Roman" w:hAnsi="Verdana" w:cs="Arial"/>
                <w:lang w:val="es-ES" w:eastAsia="es-MX"/>
              </w:rPr>
              <w:t>b)</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domicilio del productor agrícola o artesano.</w:t>
            </w:r>
          </w:p>
          <w:p w:rsidR="00772A2E" w:rsidRPr="00772A2E" w:rsidRDefault="00772A2E" w:rsidP="00772A2E">
            <w:pPr>
              <w:spacing w:after="101" w:line="20" w:lineRule="atLeast"/>
              <w:ind w:left="311" w:hanging="284"/>
              <w:jc w:val="both"/>
              <w:rPr>
                <w:rFonts w:ascii="Verdana" w:eastAsia="Times New Roman" w:hAnsi="Verdana" w:cs="Arial"/>
                <w:lang w:eastAsia="es-MX"/>
              </w:rPr>
            </w:pPr>
            <w:r w:rsidRPr="00772A2E">
              <w:rPr>
                <w:rFonts w:ascii="Verdana" w:eastAsia="Times New Roman" w:hAnsi="Verdana" w:cs="Arial"/>
                <w:lang w:val="es-ES" w:eastAsia="es-MX"/>
              </w:rPr>
              <w:t>c)</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Cédula de Identificación Fiscal del productor agrícola o artesano.</w:t>
            </w:r>
          </w:p>
        </w:tc>
      </w:tr>
      <w:tr w:rsidR="00772A2E" w:rsidRPr="00772A2E" w:rsidTr="00772A2E">
        <w:trPr>
          <w:trHeight w:val="20"/>
        </w:trPr>
        <w:tc>
          <w:tcPr>
            <w:tcW w:w="8715" w:type="dxa"/>
            <w:gridSpan w:val="2"/>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17-D, 17-K, 18, 18-A, 19, 69-B CFF, 27, 79, 82, 83, 84, 151 Ley del ISR, 36, 131, 134 Reglamento de la Ley del ISR, Reglas 3.10.2., 3.10.6., 3.10.26. RMF.</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16/ISR</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Avisos para la actualización del padrón y directorio de donatarias autorizadas para recibir donativos deducibles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b/>
                <w:bCs/>
                <w:lang w:val="es-ES" w:eastAsia="es-MX"/>
              </w:rPr>
              <w:t>Avisos:</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Cambio de domicilio fiscal.</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Cambio de denominación o razón social.</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III.</w:t>
            </w:r>
            <w:r w:rsidRPr="00772A2E">
              <w:rPr>
                <w:rFonts w:ascii="Verdana" w:eastAsia="Times New Roman" w:hAnsi="Verdana" w:cs="Arial"/>
                <w:lang w:val="es-ES" w:eastAsia="es-MX"/>
              </w:rPr>
              <w:t>       Cambio de clave en el RFC.</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IV.</w:t>
            </w:r>
            <w:r w:rsidRPr="00772A2E">
              <w:rPr>
                <w:rFonts w:ascii="Verdana" w:eastAsia="Times New Roman" w:hAnsi="Verdana" w:cs="Arial"/>
                <w:lang w:val="es-ES" w:eastAsia="es-MX"/>
              </w:rPr>
              <w:t>      Fusión.</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V.</w:t>
            </w:r>
            <w:r w:rsidRPr="00772A2E">
              <w:rPr>
                <w:rFonts w:ascii="Verdana" w:eastAsia="Times New Roman" w:hAnsi="Verdana" w:cs="Arial"/>
                <w:lang w:val="es-ES" w:eastAsia="es-MX"/>
              </w:rPr>
              <w:t>       Extinción, liquidación o disolución y cambio de residencia.</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VI.</w:t>
            </w:r>
            <w:r w:rsidRPr="00772A2E">
              <w:rPr>
                <w:rFonts w:ascii="Verdana" w:eastAsia="Times New Roman" w:hAnsi="Verdana" w:cs="Arial"/>
                <w:lang w:val="es-ES" w:eastAsia="es-MX"/>
              </w:rPr>
              <w:t>      Cambio de representante legal.</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VII.</w:t>
            </w:r>
            <w:r w:rsidRPr="00772A2E">
              <w:rPr>
                <w:rFonts w:ascii="Verdana" w:eastAsia="Times New Roman" w:hAnsi="Verdana" w:cs="Arial"/>
                <w:lang w:val="es-ES" w:eastAsia="es-MX"/>
              </w:rPr>
              <w:t xml:space="preserve">     Actualización de datos, teléfono con clave lada, domicilio de los establecimientos, correo electrónico, </w:t>
            </w:r>
            <w:r w:rsidRPr="00772A2E">
              <w:rPr>
                <w:rFonts w:ascii="Verdana" w:eastAsia="Times New Roman" w:hAnsi="Verdana" w:cs="Arial"/>
                <w:lang w:val="es-ES" w:eastAsia="es-MX"/>
              </w:rPr>
              <w:lastRenderedPageBreak/>
              <w:t>etc.</w:t>
            </w:r>
          </w:p>
          <w:p w:rsidR="00772A2E" w:rsidRPr="00772A2E" w:rsidRDefault="00772A2E" w:rsidP="00772A2E">
            <w:pPr>
              <w:spacing w:after="101" w:line="228"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VIII.    </w:t>
            </w:r>
            <w:r w:rsidRPr="00772A2E">
              <w:rPr>
                <w:rFonts w:ascii="Verdana" w:eastAsia="Times New Roman" w:hAnsi="Verdana" w:cs="Arial"/>
                <w:lang w:val="es-ES" w:eastAsia="es-MX"/>
              </w:rPr>
              <w:t>Modificación a la escritura constitutiva y estatutos sociales, o al contrato de fideicomiso o de cualquier otro requisito que se hubiere considerado para otorgar la autorización respectiva.</w:t>
            </w:r>
          </w:p>
          <w:p w:rsidR="00772A2E" w:rsidRPr="00772A2E" w:rsidRDefault="00772A2E" w:rsidP="00772A2E">
            <w:pPr>
              <w:spacing w:after="101" w:line="20" w:lineRule="atLeast"/>
              <w:ind w:left="486" w:hanging="486"/>
              <w:jc w:val="both"/>
              <w:rPr>
                <w:rFonts w:ascii="Verdana" w:eastAsia="Times New Roman" w:hAnsi="Verdana" w:cs="Arial"/>
                <w:lang w:eastAsia="es-MX"/>
              </w:rPr>
            </w:pPr>
            <w:r w:rsidRPr="00772A2E">
              <w:rPr>
                <w:rFonts w:ascii="Verdana" w:eastAsia="Times New Roman" w:hAnsi="Verdana" w:cs="Arial"/>
                <w:b/>
                <w:bCs/>
                <w:lang w:val="es-ES" w:eastAsia="es-MX"/>
              </w:rPr>
              <w:t>IX.</w:t>
            </w:r>
            <w:r w:rsidRPr="00772A2E">
              <w:rPr>
                <w:rFonts w:ascii="Verdana" w:eastAsia="Times New Roman" w:hAnsi="Verdana" w:cs="Arial"/>
                <w:lang w:val="es-ES" w:eastAsia="es-MX"/>
              </w:rPr>
              <w:t>      Actualización del documento vigente que acredite sus actividades de acuerdo con el cuadro de definiciones.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los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Organizaciones civiles y fideicomisos autorizados para recibir donativos del ISR que se ubiquen en alguno(s) de los supuestos a que se refiere la regla 3.10.2.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presentan?</w:t>
            </w:r>
          </w:p>
          <w:p w:rsidR="00772A2E" w:rsidRPr="00772A2E" w:rsidRDefault="00772A2E" w:rsidP="00772A2E">
            <w:pPr>
              <w:spacing w:after="101" w:line="286"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1.</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Dentro de los diez días siguientes a aquel en que:</w:t>
            </w:r>
          </w:p>
          <w:p w:rsidR="00772A2E" w:rsidRPr="00772A2E" w:rsidRDefault="00772A2E" w:rsidP="00772A2E">
            <w:pPr>
              <w:spacing w:after="101" w:line="28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 presentó ante la autoridad de que se trate el aviso correspondiente, o</w:t>
            </w:r>
          </w:p>
          <w:p w:rsidR="00772A2E" w:rsidRPr="00772A2E" w:rsidRDefault="00772A2E" w:rsidP="00772A2E">
            <w:pPr>
              <w:spacing w:after="101" w:line="28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 dio el hecho.</w:t>
            </w:r>
          </w:p>
          <w:p w:rsidR="00772A2E" w:rsidRPr="00772A2E" w:rsidRDefault="00772A2E" w:rsidP="00772A2E">
            <w:pPr>
              <w:spacing w:after="101" w:line="286" w:lineRule="atLeast"/>
              <w:ind w:left="276" w:hanging="284"/>
              <w:jc w:val="both"/>
              <w:rPr>
                <w:rFonts w:ascii="Verdana" w:eastAsia="Times New Roman" w:hAnsi="Verdana" w:cs="Arial"/>
                <w:lang w:eastAsia="es-MX"/>
              </w:rPr>
            </w:pPr>
            <w:r w:rsidRPr="00772A2E">
              <w:rPr>
                <w:rFonts w:ascii="Verdana" w:eastAsia="Times New Roman" w:hAnsi="Verdana" w:cs="Arial"/>
                <w:lang w:val="es-ES" w:eastAsia="es-MX"/>
              </w:rPr>
              <w:t>2.   Respecto del documento que acredita la realización de las actividades de la organización civil o fideicomiso autorizado para recibir donativos deducibles del ISR en términos de la regla 3.10.6., fracción V, inciso b), último párrafo de la RMF:</w:t>
            </w:r>
          </w:p>
          <w:p w:rsidR="00772A2E" w:rsidRPr="00772A2E" w:rsidRDefault="00772A2E" w:rsidP="00772A2E">
            <w:pPr>
              <w:spacing w:after="101" w:line="286" w:lineRule="atLeast"/>
              <w:ind w:left="417" w:hanging="360"/>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Dentro de los tres años de la vigencia del documento, contados a partir de la fecha de expedición del mismo, o</w:t>
            </w:r>
          </w:p>
          <w:p w:rsidR="00772A2E" w:rsidRPr="00772A2E" w:rsidRDefault="00772A2E" w:rsidP="00772A2E">
            <w:pPr>
              <w:spacing w:after="101" w:line="286" w:lineRule="atLeast"/>
              <w:ind w:left="417" w:hanging="360"/>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Dentro del plazo que señale el documento si cuenta con una vigencia menor.</w:t>
            </w:r>
          </w:p>
          <w:p w:rsidR="00772A2E" w:rsidRPr="00772A2E" w:rsidRDefault="00772A2E" w:rsidP="00772A2E">
            <w:pPr>
              <w:spacing w:after="101" w:line="20" w:lineRule="atLeast"/>
              <w:ind w:left="57"/>
              <w:jc w:val="both"/>
              <w:rPr>
                <w:rFonts w:ascii="Verdana" w:eastAsia="Times New Roman" w:hAnsi="Verdana" w:cs="Arial"/>
                <w:lang w:eastAsia="es-MX"/>
              </w:rPr>
            </w:pPr>
            <w:r w:rsidRPr="00772A2E">
              <w:rPr>
                <w:rFonts w:ascii="Verdana" w:eastAsia="Times New Roman" w:hAnsi="Verdana" w:cs="Arial"/>
                <w:lang w:val="es-ES" w:eastAsia="es-MX"/>
              </w:rPr>
              <w:t>Lo anterior, tomando en consideración el término que tiene la autoridad para emitir la resolución correspondiente conforme el artículo 37 del CFF.</w:t>
            </w:r>
          </w:p>
        </w:tc>
      </w:tr>
      <w:tr w:rsidR="00772A2E" w:rsidRPr="00772A2E" w:rsidTr="00772A2E">
        <w:trPr>
          <w:trHeight w:val="20"/>
        </w:trPr>
        <w:tc>
          <w:tcPr>
            <w:tcW w:w="8712" w:type="dxa"/>
            <w:tcBorders>
              <w:top w:val="nil"/>
              <w:left w:val="single" w:sz="8" w:space="0" w:color="auto"/>
              <w:bottom w:val="nil"/>
              <w:right w:val="single" w:sz="8" w:space="0" w:color="auto"/>
            </w:tcBorders>
            <w:tcMar>
              <w:top w:w="0" w:type="dxa"/>
              <w:left w:w="72" w:type="dxa"/>
              <w:bottom w:w="0" w:type="dxa"/>
              <w:right w:w="72" w:type="dxa"/>
            </w:tcMar>
            <w:hideMark/>
          </w:tcPr>
          <w:p w:rsidR="00772A2E" w:rsidRPr="00772A2E" w:rsidRDefault="00772A2E" w:rsidP="00772A2E">
            <w:pPr>
              <w:spacing w:after="101" w:line="28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8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electrónico debidamente llenado.</w:t>
            </w:r>
          </w:p>
          <w:p w:rsidR="00772A2E" w:rsidRPr="00772A2E" w:rsidRDefault="00772A2E" w:rsidP="00772A2E">
            <w:pPr>
              <w:spacing w:after="101" w:line="28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en forma digitalizada el acuse del aviso correspondiente presentado previamente a la autoridad de que se trate, salvo tratándose de los avisos a que se refieren las fracciones I, III, IV y V.</w:t>
            </w:r>
          </w:p>
          <w:p w:rsidR="00772A2E" w:rsidRPr="00772A2E" w:rsidRDefault="00772A2E" w:rsidP="00772A2E">
            <w:pPr>
              <w:spacing w:after="101" w:line="28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en forma digitalizada en su caso, las modificaciones a la escritura constitutiva y estatutos vigentes, o al contrato de fideicomiso, debidamente inscritos ante el Registro Público de la Propiedad correspondiente.</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en forma digitalizada la nueva autorización, registro, reconocimiento, inscripción, convenio o documento vigente que corresponda, para acreditar las actividades que realiza la organización civil o fideicomiso de que se trate, de conformidad con el inciso b) de la fracción V de la regla 3.10.6. de la RMF, así como a lo señalado en el Listado de documentos para acreditar actividades, contenido en la ficha 15/ISR.</w:t>
            </w:r>
          </w:p>
        </w:tc>
      </w:tr>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8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8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p w:rsidR="00772A2E" w:rsidRPr="00772A2E" w:rsidRDefault="00772A2E" w:rsidP="00772A2E">
            <w:pPr>
              <w:spacing w:after="101" w:line="28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xml:space="preserve">Firmar la solicitud con la e.firma de la institución de asistencia o de beneficencia, asociación, </w:t>
            </w:r>
            <w:r w:rsidRPr="00772A2E">
              <w:rPr>
                <w:rFonts w:ascii="Verdana" w:eastAsia="Times New Roman" w:hAnsi="Verdana" w:cs="Arial"/>
                <w:lang w:val="es-ES" w:eastAsia="es-MX"/>
              </w:rPr>
              <w:lastRenderedPageBreak/>
              <w:t>sociedad civil o fideicomiso que solicite la autorización.</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en los términos de la regla 2.2.7., al menos una dirección de correo electrónico y máximo cinco, para recibir los avisos a que se refiere el último párrafo del artículo 17-K del CFF.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los avisos identificados con los números VIII y IX, la autoridad emitirá resolución para confirmar que se continúa con autorización; para requerir modificación de estatutos o la presentación de acreditamiento de actividades idóneo, según sea el caso, en el menor tiempo posible considerando la fecha de presentación de las promociones recibidas dentro del término que para tales efectos señala el artículo 37 del CFF. Respecto de los demás avisos sólo será incluida, la actualización de que se trate, en la publicación del Anexo 14 de la RMF que realiza este órgano desconcentrado en el DOF o en el Directorio de Donatarias Autorizadas contenido en el Portal del SAT, según corresponda.</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Todo documento debe estar digitalizado en formato con extensión .pdf.</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se dude de la autenticidad de los documentos digitalizados, las autoridades fiscales requerirán al promovente a fin de que, dentro de un plazo no mayor a 10 días, presente el original o copia certificada del documento cuya autenticidad esté en duda.</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Asimismo, si la documentación adjunta es ilegible o está incompleta, el SAT emitirá oficio de orientación, haciéndole saber al promovente dicha circunstancia.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 igual forma, el promovente deberá especificar en el apartado de comentarios de la solicitud, el o los datos que pretende sean actualizados por la autoridad en el padrón y directorio de donatarias autorizadas para recibir donativos deducibles.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17-D, 17-K, 18, 18-A, 19, 69-B CFF, Regla 3.10.2. </w:t>
            </w:r>
            <w:r w:rsidRPr="00772A2E">
              <w:rPr>
                <w:rFonts w:ascii="Verdana" w:eastAsia="Times New Roman" w:hAnsi="Verdana" w:cs="Arial"/>
                <w:lang w:val="es-ES" w:eastAsia="es-MX"/>
              </w:rPr>
              <w:t>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17/ISR   Solicitud de nueva autorización para recibir donativos deducibles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la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Organizaciones civiles y fideicomisos cuya autorización para recibir donativos deducibles del ISR haya sido revocada.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partir del día siguiente a aquél en que surta efectos la revocación de la autorización para recibir donativos deducibles.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8" w:lineRule="atLeast"/>
              <w:ind w:left="720" w:hanging="43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electrónico llenado en el que se solicita la nueva autorización.</w:t>
            </w:r>
          </w:p>
          <w:p w:rsidR="00772A2E" w:rsidRPr="00772A2E" w:rsidRDefault="00772A2E" w:rsidP="00772A2E">
            <w:pPr>
              <w:spacing w:after="101" w:line="228" w:lineRule="atLeast"/>
              <w:ind w:left="701"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Declarar “bajo protesta de decir verdad” que no han variado los supuestos con base en los cuales se otorgó la autorización anterior y que toda la documentación que fue considerada para la emisión de la misma continúa vigente y en los mismos términos.</w:t>
            </w:r>
          </w:p>
          <w:p w:rsidR="00772A2E" w:rsidRPr="00772A2E" w:rsidRDefault="00772A2E" w:rsidP="00772A2E">
            <w:pPr>
              <w:spacing w:after="101" w:line="228" w:lineRule="atLeast"/>
              <w:ind w:left="701"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Declarar “bajo protesta de decir verdad” que se encuentra al corriente de sus obligaciones fiscales.</w:t>
            </w:r>
          </w:p>
          <w:p w:rsidR="00772A2E" w:rsidRPr="00772A2E" w:rsidRDefault="00772A2E" w:rsidP="00772A2E">
            <w:pPr>
              <w:spacing w:after="101" w:line="228" w:lineRule="atLeast"/>
              <w:ind w:left="701"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Anexar la documentación con la que nuevamente acredite cumplir con los supuestos y requisitos establecidos en las disposiciones fiscales vigentes, derivado de la revocación de la autorización para recibir donativos deducibles.</w:t>
            </w:r>
          </w:p>
          <w:p w:rsidR="00772A2E" w:rsidRPr="00772A2E" w:rsidRDefault="00772A2E" w:rsidP="00772A2E">
            <w:pPr>
              <w:spacing w:after="101" w:line="22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xml:space="preserve">En los casos en que a las personas morales con fines no lucrativos o a los fideicomisos se les </w:t>
            </w:r>
            <w:r w:rsidRPr="00772A2E">
              <w:rPr>
                <w:rFonts w:ascii="Verdana" w:eastAsia="Times New Roman" w:hAnsi="Verdana" w:cs="Arial"/>
                <w:lang w:val="es-ES" w:eastAsia="es-MX"/>
              </w:rPr>
              <w:lastRenderedPageBreak/>
              <w:t>haya revocado por la omisión reiterada del incumplimiento de la obligación de poner a disposición del público en general la información relativa al uso o destino de los donativos recibidos y actividades destinadas a influir en la legislación, sólo estarán en posibilidad de obtener una nueva autorización si cumplen con la obligación omitida, previamente a la obtención de la nueva autorización.</w:t>
            </w:r>
          </w:p>
          <w:p w:rsidR="00772A2E" w:rsidRPr="00772A2E" w:rsidRDefault="00772A2E" w:rsidP="00772A2E">
            <w:pPr>
              <w:spacing w:after="101" w:line="216" w:lineRule="atLeast"/>
              <w:ind w:left="720" w:hanging="360"/>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Adjuntar la información relativa a la transparencia y al uso y destino de los donativos recibidos y actividades destinadas a influir en la legislación correspondiente al o los ejercicios anteriores en los que no cumplió con esta obligación, proporcionando la información descrita en la ficha de trámite 19/ISR “Informe para garantizar la transparencia, así como el uso y destino de los donativos recibidos y actividades destinadas a influir en la legislación”, contenida en el Anexo 1-A.</w:t>
            </w:r>
          </w:p>
          <w:p w:rsidR="00772A2E" w:rsidRPr="00772A2E" w:rsidRDefault="00772A2E" w:rsidP="00772A2E">
            <w:pPr>
              <w:spacing w:after="101" w:line="20" w:lineRule="atLeast"/>
              <w:ind w:left="720" w:hanging="360"/>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Anexar el informe relativo a la transmisión de los donativos que no fueron destinados al cumplimiento del objeto social de la organización civil o fideicomiso respectivos, el cual contempla el importe, los datos de identificación de los bienes y de las donatarias autorizadas para recibir donativos deducibles a las que se transmitió dicho patrimonio.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2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p w:rsidR="00772A2E" w:rsidRPr="00772A2E" w:rsidRDefault="00772A2E" w:rsidP="00772A2E">
            <w:pPr>
              <w:spacing w:after="101" w:line="22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Firmar la solicitud con la e.firma de la institución de asistencia o de beneficencia, asociación, sociedad civil o fideicomiso que solicite la autorización.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en los términos de la regla 2.2.7., al menos una dirección de correo electrónico y máximo cinco, para recibir los avisos a que se refiere el último párrafo del artículo 17-K del CFF.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26" w:lineRule="atLeast"/>
              <w:jc w:val="both"/>
              <w:rPr>
                <w:rFonts w:ascii="Verdana" w:eastAsia="Times New Roman" w:hAnsi="Verdana" w:cs="Times New Roman"/>
                <w:lang w:eastAsia="es-MX"/>
              </w:rPr>
            </w:pPr>
            <w:r w:rsidRPr="00772A2E">
              <w:rPr>
                <w:rFonts w:ascii="Verdana" w:eastAsia="Times New Roman" w:hAnsi="Verdana" w:cs="Arial"/>
                <w:lang w:eastAsia="es-MX"/>
              </w:rPr>
              <w:t>Una vez que la autoridad, se encuentre en posibilidad de verificar que se cumple con todos y cada uno de los requisitos establecidos en las disposiciones fiscales aplicables, emitirá la resolución correspondiente al trámite, en el menor tiempo posible considerando la fecha de presentación de las promociones recibidas dentro del término que para tales efectos señala el artículo 37 del CFF.</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No será necesario que adjunte la documentación que hubiere sido exhibida con anterioridad, salvo que los documentos ya no cuenten con vigencia o hayan efectuado modificaciones posteriores a sus estatutos, en cuyo caso deberá adjuntar en forma digitalizada el nuevo documento vigente o en su caso, del instrumento notarial inscrito en el Registro Público de la Propiedad correspondiente o adjuntar en forma digitalizada la carta del fedatario público en la que indique que dicha inscripción se encuentra en trámite.</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Todo documento debe estar digitalizado en formato con extensión .pdf.</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se dude de la autenticidad de los documentos digitalizados, las autoridades fiscales requerirán al promovente a fin de que, en un plazo no mayor a 10 días, presente el original o copia certificada del documento cuya autenticidad esté en duda.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Asimismo, si la documentación adjunta es ilegible o está incompleta, el SAT emitirá oficio de orientación, haciéndole saber al promovente dicha circunstancia.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17-D, 17-K, 18, 18-A, 19, 69-B CFF, 82 LISR, Reglas 3.10.2., 3.10.11., 3.10.13. RMF.</w:t>
            </w:r>
          </w:p>
        </w:tc>
      </w:tr>
    </w:tbl>
    <w:p w:rsidR="00772A2E" w:rsidRPr="00772A2E" w:rsidRDefault="00772A2E" w:rsidP="00772A2E">
      <w:pPr>
        <w:spacing w:after="101" w:line="22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18/ISR</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Solicitud de autorización para aplicar los donativos deducibles recibidos en actividades adicionales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¿Quiénes la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Organizaciones civiles o fideicomisos que cuenten con autorización para recibir donativos deducibles y que quieran aplicar los donativos deducibles que reciban a otras actividades adicionales contenidas en su acta constitutiva, estatutos o contrato de fideicomiso respectivo, siempre que las mismas se ubiquen en los supuestos de los artículos 79, fracciones VI, X, XI, XII, XVII, XIX, XX y XXV, 82, penúltimo párrafo, 83 y 84 de la Ley del ISR, así como los artículos 36, segundo párrafo y 134 de su Reglamento.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electrónico debidamente llenado en el que se solicita la autorización.</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en forma digitalizada el documento que sirva para acreditar las actividades por las cuales se solicita autorización de conformidad con el inciso b) de la fracción V de la regla 3.10.6. de la RMF, así como a lo señalado en el Listado de documentos para acreditar actividades, contenido en la ficha 15/ISR.</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Instrumentos Notariales deberán contener los datos de inscripción de la escritura pública en el Registro Público de la Propiedad correspondiente. En caso de que la escritura pública se encuentre en trámite de inscripción en el referido Registro, bastará con que se adjunte en forma digitalizada la carta del fedatario público que otorgó la escritura, en la que señale dicha circunstancia.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16" w:lineRule="atLeast"/>
              <w:ind w:left="48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p w:rsidR="00772A2E" w:rsidRPr="00772A2E" w:rsidRDefault="00772A2E" w:rsidP="00772A2E">
            <w:pPr>
              <w:spacing w:after="101" w:line="216" w:lineRule="atLeast"/>
              <w:ind w:left="48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Firmar la solicitud con la e.firma de la institución de asistencia o de beneficencia, asociación, sociedad civil o fideicomiso que solicite la autorización.</w:t>
            </w:r>
          </w:p>
          <w:p w:rsidR="00772A2E" w:rsidRPr="00772A2E" w:rsidRDefault="00772A2E" w:rsidP="00772A2E">
            <w:pPr>
              <w:spacing w:after="101" w:line="20" w:lineRule="atLeast"/>
              <w:ind w:left="48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en los términos de la regla 2.2.7., al menos una dirección de correo electrónico y máximo cinco, para recibir los avisos a que se refiere el último párrafo del artículo 17-K del CFF.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eastAsia="es-MX"/>
              </w:rPr>
              <w:t>Una vez que la autoridad, se encuentre en posibilidad de verificar que se cumple con todos y cada uno de los requisitos establecidos en las disposiciones fiscales aplicables, emitirá la resolución correspondiente al trámite, en el menor tiempo posible considerando la fecha de presentación de las promociones recibidas dentro del término que para tales efectos señala el artículo 37 del CFF.</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Todo documento debe estar digitalizado en formato con extensión .pdf.</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se dude de la autenticidad de los documentos digitalizados, las autoridades fiscales requerirán al promovente a fin de que, dentro de un plazo no mayor a 10 días, presente el original o copia certificada del documento cuya autenticidad esté en duda.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Asimismo, si la documentación adjunta es ilegible o está incompleta, el SAT emitirá oficio de orientación, haciéndole saber al promovente dicha circunstancia.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17-D, 17-K, 18, 18-A, 19, 69-B CFF, Arts. 27, 79 a 84, 151 Ley del ISR, Arts. 36, 131, 134 Reglamento de la Ley del ISR, Reglas 3.10.2., 3.10.6. RMF</w:t>
            </w:r>
            <w:r w:rsidRPr="00772A2E">
              <w:rPr>
                <w:rFonts w:ascii="Verdana" w:eastAsia="Times New Roman" w:hAnsi="Verdana" w:cs="Arial"/>
                <w:i/>
                <w:iCs/>
                <w:lang w:val="es-ES" w:eastAsia="es-MX"/>
              </w:rPr>
              <w:t>.</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val="es-ES" w:eastAsia="es-MX"/>
              </w:rPr>
              <w:t>19/ISR    Informe para garantizar la transparencia, así como el uso y destino de los donativos recibidos y actividades destinadas a influir en la legislación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16"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a)      </w:t>
            </w:r>
            <w:r w:rsidRPr="00772A2E">
              <w:rPr>
                <w:rFonts w:ascii="Verdana" w:eastAsia="Times New Roman" w:hAnsi="Verdana" w:cs="Arial"/>
                <w:lang w:val="es-ES" w:eastAsia="es-MX"/>
              </w:rPr>
              <w:t>Organizaciones civiles y fideicomisos autorizados para recibir donativos deducibles del ISR.</w:t>
            </w:r>
          </w:p>
          <w:p w:rsidR="00772A2E" w:rsidRPr="00772A2E" w:rsidRDefault="00772A2E" w:rsidP="00772A2E">
            <w:pPr>
              <w:spacing w:after="101" w:line="216"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b)      </w:t>
            </w:r>
            <w:r w:rsidRPr="00772A2E">
              <w:rPr>
                <w:rFonts w:ascii="Verdana" w:eastAsia="Times New Roman" w:hAnsi="Verdana" w:cs="Arial"/>
                <w:lang w:val="es-ES" w:eastAsia="es-MX"/>
              </w:rPr>
              <w:t>Organizaciones civiles y fideicomisos autorizados para recibir donativos deducibles del ISR que presenten aviso de liquidación o cambio de residencia conforme a la regla 3.10.22.</w:t>
            </w:r>
          </w:p>
          <w:p w:rsidR="00772A2E" w:rsidRPr="00772A2E" w:rsidRDefault="00772A2E" w:rsidP="00772A2E">
            <w:pPr>
              <w:spacing w:after="101" w:line="216"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c)      </w:t>
            </w:r>
            <w:r w:rsidRPr="00772A2E">
              <w:rPr>
                <w:rFonts w:ascii="Verdana" w:eastAsia="Times New Roman" w:hAnsi="Verdana" w:cs="Arial"/>
                <w:lang w:val="es-ES" w:eastAsia="es-MX"/>
              </w:rPr>
              <w:t>Personas Morales con fines no lucrativos y Fideicomisos a los que se les haya revocado o no se les haya renovado la autorización por el incumplimiento de la obligación de poner a disposición del público en general la información relativa al uso o destino de los donativos recibidos y actividades destinadas a influir en la legislación;</w:t>
            </w:r>
          </w:p>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d)      </w:t>
            </w:r>
            <w:r w:rsidRPr="00772A2E">
              <w:rPr>
                <w:rFonts w:ascii="Verdana" w:eastAsia="Times New Roman" w:hAnsi="Verdana" w:cs="Arial"/>
                <w:lang w:val="es-ES" w:eastAsia="es-MX"/>
              </w:rPr>
              <w:t>Personas Morales con fines no lucrativos y Fideicomisos que la vigencia de su autorización para recibir donativos deducibles en términos de la Ley de ISR, haya concluido y no se haya obtenido nuevamente o renovado dentro del plazo de doce meses.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en el programa electrónico “Transparencia de las Donatarias Autorizadas”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contribuyentes citados en el inciso a), en el mes de mayo de cada año, respecto del ejercicio inmediato anterior.</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contribuyentes mencionados en el inciso b) conforme al plazo señalado para la presentación del aviso de cancelación en el RFC por liquidación total del activo y de cancelación en el RFC por cese total de operaciones a que se refieren las fracciones XIV y XV de la regla 2.5.16. de la RMF, respectivamente.</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contribuyentes señalados en el inciso c), previamente a la solicitud de nueva autorización señalada en la regla 3.10.13. de la RMF.</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contribuyentes referidos en el inciso d), dentro de los 30 días naturales siguientes a la fecha en que hayan transcurrido los seis meses que se tienen para la transmisión de los donativos que no fueron destinados para sus fines.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2"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b/>
                <w:bCs/>
                <w:lang w:val="es-ES" w:eastAsia="es-MX"/>
              </w:rPr>
              <w:t>En el programa electrónico, se deberá especificar:</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Fecha de la Autorización</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Patrimonio:</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Activo Circulante</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Activo Fijo</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Activo Diferido</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Totales:</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Activo</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Pasivo</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Capital</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Ingresos del Ejercicio:</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Donativos recibidos en especie</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Donativos recibidos en efectivo</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Tipo de donante</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Monto total de los donativos recibidos en efectivo</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Otro tipo de ingresos: concepto y monto</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Estado de Egresos:</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Monto total de la plantilla laboral</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Monto total de percepciones netas del Consejo de Administración o Directivos análogos</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Monto total</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Gastos de Administración</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Gastos de Operación</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Gastos de Representación</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Montos destinados y conceptos, ejercidos en el desarrollo directo de su actividad</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Monto total</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lastRenderedPageBreak/>
              <w:t>-        Donativos otorgados y beneficiarios</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Monto total de los donativos otorgados</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Actividades:</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Sector beneficiado</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Actividad</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Número de beneficiarios</w:t>
            </w:r>
          </w:p>
          <w:p w:rsidR="00772A2E" w:rsidRPr="00772A2E" w:rsidRDefault="00772A2E" w:rsidP="00772A2E">
            <w:pPr>
              <w:spacing w:after="82"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Entidad Federativa</w:t>
            </w:r>
          </w:p>
          <w:p w:rsidR="00772A2E" w:rsidRPr="00772A2E" w:rsidRDefault="00772A2E" w:rsidP="00772A2E">
            <w:pPr>
              <w:spacing w:after="82" w:line="2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Municipios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Información relativa a actividades destinadas a influir en la legislación (sólo en caso de que la Organización civil o fideicomiso autorizado las realice):</w:t>
            </w:r>
          </w:p>
          <w:p w:rsidR="00772A2E" w:rsidRPr="00772A2E" w:rsidRDefault="00772A2E" w:rsidP="00772A2E">
            <w:pPr>
              <w:spacing w:after="101" w:line="23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Señalar la materia objeto de estudio.</w:t>
            </w:r>
          </w:p>
          <w:p w:rsidR="00772A2E" w:rsidRPr="00772A2E" w:rsidRDefault="00772A2E" w:rsidP="00772A2E">
            <w:pPr>
              <w:spacing w:after="101" w:line="23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Señalar la legislación que se pretende promover.</w:t>
            </w:r>
          </w:p>
          <w:p w:rsidR="00772A2E" w:rsidRPr="00772A2E" w:rsidRDefault="00772A2E" w:rsidP="00772A2E">
            <w:pPr>
              <w:spacing w:after="101" w:line="23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c)</w:t>
            </w:r>
            <w:r w:rsidRPr="00772A2E">
              <w:rPr>
                <w:rFonts w:ascii="Verdana" w:eastAsia="Times New Roman" w:hAnsi="Verdana" w:cs="Arial"/>
                <w:lang w:val="es-ES" w:eastAsia="es-MX"/>
              </w:rPr>
              <w:t>      Señalar los legisladores con quienes se realice las actividades de promoción.</w:t>
            </w:r>
          </w:p>
          <w:p w:rsidR="00772A2E" w:rsidRPr="00772A2E" w:rsidRDefault="00772A2E" w:rsidP="00772A2E">
            <w:pPr>
              <w:spacing w:after="101" w:line="23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d)</w:t>
            </w:r>
            <w:r w:rsidRPr="00772A2E">
              <w:rPr>
                <w:rFonts w:ascii="Verdana" w:eastAsia="Times New Roman" w:hAnsi="Verdana" w:cs="Arial"/>
                <w:lang w:val="es-ES" w:eastAsia="es-MX"/>
              </w:rPr>
              <w:t>      Especificar el sector social, industrial o rama de la actividad económica que se beneficiaría con la propuesta.</w:t>
            </w:r>
          </w:p>
          <w:p w:rsidR="00772A2E" w:rsidRPr="00772A2E" w:rsidRDefault="00772A2E" w:rsidP="00772A2E">
            <w:pPr>
              <w:spacing w:after="101" w:line="23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e)      </w:t>
            </w:r>
            <w:r w:rsidRPr="00772A2E">
              <w:rPr>
                <w:rFonts w:ascii="Verdana" w:eastAsia="Times New Roman" w:hAnsi="Verdana" w:cs="Arial"/>
                <w:lang w:val="es-ES" w:eastAsia="es-MX"/>
              </w:rPr>
              <w:t>Mencionar los materiales, datos o información que aporten a los órganos legislativos, claramente identificables en cuanto a su origen y autoría.</w:t>
            </w:r>
          </w:p>
          <w:p w:rsidR="00772A2E" w:rsidRPr="00772A2E" w:rsidRDefault="00772A2E" w:rsidP="00772A2E">
            <w:pPr>
              <w:spacing w:after="101" w:line="23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f)       </w:t>
            </w:r>
            <w:r w:rsidRPr="00772A2E">
              <w:rPr>
                <w:rFonts w:ascii="Verdana" w:eastAsia="Times New Roman" w:hAnsi="Verdana" w:cs="Arial"/>
                <w:lang w:val="es-ES" w:eastAsia="es-MX"/>
              </w:rPr>
              <w:t>Señalar las conclusiones.</w:t>
            </w:r>
          </w:p>
          <w:p w:rsidR="00772A2E" w:rsidRPr="00772A2E" w:rsidRDefault="00772A2E" w:rsidP="00772A2E">
            <w:pPr>
              <w:spacing w:after="101" w:line="23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g)      </w:t>
            </w:r>
            <w:r w:rsidRPr="00772A2E">
              <w:rPr>
                <w:rFonts w:ascii="Verdana" w:eastAsia="Times New Roman" w:hAnsi="Verdana" w:cs="Arial"/>
                <w:lang w:val="es-ES" w:eastAsia="es-MX"/>
              </w:rPr>
              <w:t>Informar acerca de cualquier otra información relacionada que determine el Servicio de Administración Tributaria mediante reglas de carácter general (cuando aplique).</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b/>
                <w:bCs/>
                <w:lang w:val="es-ES" w:eastAsia="es-MX"/>
              </w:rPr>
              <w:t>Estados Financieros:</w:t>
            </w:r>
          </w:p>
          <w:p w:rsidR="00772A2E" w:rsidRPr="00772A2E" w:rsidRDefault="00772A2E" w:rsidP="00772A2E">
            <w:pPr>
              <w:spacing w:after="101" w:line="23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Señalar si dictamina estados financieros y en su caso nombre y número de registro del Contador Público Registrado que dictaminó el estado financiero del ejercicio, así como su teléfono.</w:t>
            </w:r>
          </w:p>
          <w:p w:rsidR="00772A2E" w:rsidRPr="00772A2E" w:rsidRDefault="00772A2E" w:rsidP="00772A2E">
            <w:pPr>
              <w:spacing w:after="101" w:line="23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Señalar si autoriza solicitar información al Contador Público Registrado.</w:t>
            </w:r>
          </w:p>
          <w:p w:rsidR="00772A2E" w:rsidRPr="00772A2E" w:rsidRDefault="00772A2E" w:rsidP="00772A2E">
            <w:pPr>
              <w:spacing w:after="101" w:line="23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Aceptación del contrato de registro de información.</w:t>
            </w:r>
          </w:p>
          <w:p w:rsidR="00772A2E" w:rsidRPr="00772A2E" w:rsidRDefault="00772A2E" w:rsidP="00772A2E">
            <w:pPr>
              <w:spacing w:after="101" w:line="23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        Nombre de la persona responsable de la captura de la información.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declarada será responsabilidad directa de la organización civil o fideicomiso autorizado para recibir donativos deducibles del ISR y se rendirá “bajo protesta de decir verdad”.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Requerimientos técnicos del equipo de cómputo. Plataforma: Windows 7; Explorador: Internet Explorer 8; Sitio de descarga: Sitio WEB.</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82 Ley del ISR, 36, 134 Reglamento de la Ley del ISR, Reglas 3.10.2., 3.10.10., 3.10.11., 3.10.22. 3.10.23.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20/ISR   Informe relativo a operaciones realizadas con partes relacionadas o donantes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Organizaciones civiles y fideicomisos autorizados para recibir donativos deducibles del ISR que realicen operaciones con partes relacionadas o donantes, sin importar el monto de la operación, ni el medio de pago.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a través del programa electrónico “Declaración Informativa de operaciones con terceros”.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de la presentación de la “Declaración Informativa de operaciones con terceros”.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día 17 de cada mes la información de las operaciones que hayan celebrado en el mes inmediato anterior.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Señalar en la “Declaración Informativa de operaciones con terceros” lo siguiente:</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a)       TIPO DE TERCERO.</w:t>
            </w:r>
          </w:p>
          <w:p w:rsidR="00772A2E" w:rsidRPr="00772A2E" w:rsidRDefault="00772A2E" w:rsidP="00772A2E">
            <w:pPr>
              <w:spacing w:after="101" w:line="216"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Puede ser de dos tipos:</w:t>
            </w:r>
          </w:p>
          <w:p w:rsidR="00772A2E" w:rsidRPr="00772A2E" w:rsidRDefault="00772A2E" w:rsidP="00772A2E">
            <w:pPr>
              <w:spacing w:after="101" w:line="216"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Proveedor Nacional. (Incluye establecimiento permanente en el país, de un residente en el extranjero)</w:t>
            </w:r>
          </w:p>
          <w:p w:rsidR="00772A2E" w:rsidRPr="00772A2E" w:rsidRDefault="00772A2E" w:rsidP="00772A2E">
            <w:pPr>
              <w:spacing w:after="101" w:line="216"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Proveedor Extranjero. (Sin establecimiento permanente en México)</w:t>
            </w:r>
          </w:p>
          <w:p w:rsidR="00772A2E" w:rsidRPr="00772A2E" w:rsidRDefault="00772A2E" w:rsidP="00772A2E">
            <w:pPr>
              <w:spacing w:after="101" w:line="216" w:lineRule="atLeast"/>
              <w:ind w:left="846" w:hanging="360"/>
              <w:jc w:val="both"/>
              <w:rPr>
                <w:rFonts w:ascii="Verdana" w:eastAsia="Times New Roman" w:hAnsi="Verdana" w:cs="Arial"/>
                <w:lang w:eastAsia="es-MX"/>
              </w:rPr>
            </w:pPr>
            <w:r w:rsidRPr="00772A2E">
              <w:rPr>
                <w:rFonts w:ascii="Verdana" w:eastAsia="Times New Roman" w:hAnsi="Verdana" w:cs="Arial"/>
                <w:lang w:val="es-ES" w:eastAsia="es-MX"/>
              </w:rPr>
              <w:t>Entendiendo por “Proveedor” a la parte relacionada o donante.</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b)       TIPO DE OPERACIÓN. (Serán las que celebren con partes relacionadas y de los servicios que reciban o de los bienes que adquieran, de personas que les hayan otorgado donativos deducibles en los términos de la Ley del ISR)</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c)       RFC. (Tratándose de Proveedor Nacional)</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d)       NUMERO DE ID FISCAL. (Tratándose de Proveedor Extranjero)</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e)       NOMBRE DEL EXTRANJERO. (Tratándose de Proveedor Extranjero)</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f)        PAIS DE RESIDENCIA. (Tratándose de Proveedor Extranjero)</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g)       NACIONALIDAD. (Tratándose de Proveedor Extranjero)</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h)       VALOR DE LOS ACTOS O ACTIVIDADES PAGADOS A LA TASA DEL 15% DE IVA.</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i)        VALOR DE LOS ACTOS O ACTIVIDADES PAGADOS A LA TASA DEL 10% DE IVA.</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j)        VALOR DE LOS ACTOS O ACTIVIDADES PAGADOS EN LA IMPORTACION DE BIENES Y SERVICIOS A LA TASA DEL 15% DE IVA.</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k)       VALOR DE LOS ACTOS O ACTIVIDADES PAGADOS EN LA IMPORTACION DE BIENES Y SERVICIOS A LA TASA DEL 10% DE IVA.</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l)        VALOR DE LOS ACTOS O ACTIVIDADES PAGADOS EN LA IMPORTACION DE BIENES Y SERVICIOS POR LOS QUE NO SE PAGARA EL IVA. (EXENTOS)</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m)      VALOR DE LOS DEMAS ACTOS O ACTIVIDADES PAGADOS A LA TASA DEL 0% DE IVA.</w:t>
            </w:r>
          </w:p>
          <w:p w:rsidR="00772A2E" w:rsidRPr="00772A2E" w:rsidRDefault="00772A2E" w:rsidP="00772A2E">
            <w:pPr>
              <w:spacing w:after="101" w:line="216" w:lineRule="atLeast"/>
              <w:ind w:left="486" w:hanging="486"/>
              <w:jc w:val="both"/>
              <w:rPr>
                <w:rFonts w:ascii="Verdana" w:eastAsia="Times New Roman" w:hAnsi="Verdana" w:cs="Arial"/>
                <w:lang w:eastAsia="es-MX"/>
              </w:rPr>
            </w:pPr>
            <w:r w:rsidRPr="00772A2E">
              <w:rPr>
                <w:rFonts w:ascii="Verdana" w:eastAsia="Times New Roman" w:hAnsi="Verdana" w:cs="Arial"/>
                <w:lang w:val="es-ES" w:eastAsia="es-MX"/>
              </w:rPr>
              <w:t>n)       VALOR DE LOS ACTOS O ACTIVIDADES PAGADOS POR LOS QUE NO SE PAGARA EL IVA. (EXENTOS)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 que las operaciones se liquiden en bienes o en servicios, se deberá proporcionar el valor de mercado de éstos.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82, frac. VIII Ley del ISR, Regla 3.10.12.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21/ISR   Solicitud de autorización para recibir donativos deducibles de conformidad con el Convenio para Evitar la Doble Imposición e Impedir la Evasión Fiscal en Materia de Impuesto sobre la Renta, suscrito por el Gobierno de los Estados Unidos Mexicanos y el Gobierno de los Estados Unidos de América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la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Organizaciones civiles y fideicomisos autorizados para recibir donativos deducibles del ISR en México, que se ubiquen en los supuestos señalados en la regla 3.10.8.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la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electrónico debidamente llenado en el que se solicita la autorización.</w:t>
            </w:r>
          </w:p>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En caso de solicitar en forma simultánea, autorización nacional y autorización para recibir donativos del extranjero, deberá anexar los requisitos siguientes:</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en forma digitalizada la escritura constitutiva y estatutos vigentes, el contrato de fideicomiso y, en su caso, sus modificaciones.</w:t>
            </w:r>
          </w:p>
          <w:p w:rsidR="00772A2E" w:rsidRPr="00772A2E" w:rsidRDefault="00772A2E" w:rsidP="00772A2E">
            <w:pPr>
              <w:spacing w:after="9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en forma digitalizada el documento que sirva para acreditar las actividades por las cuales se solicita autorización de conformidad con el inciso b) de la fracción V de la regla 3.10.6. de la RMF, así como a lo señalado en el Listado de documentos para acreditar actividades, contenido en la ficha 15/ISR.</w:t>
            </w:r>
          </w:p>
          <w:p w:rsidR="00772A2E" w:rsidRPr="00772A2E" w:rsidRDefault="00772A2E" w:rsidP="00772A2E">
            <w:pPr>
              <w:spacing w:after="9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instrumentos notariales deberán contener los datos de inscripción de la escritura pública en el Registro Público de la Propiedad correspondiente. En caso de que la escritura pública se encuentre en trámite de inscripción en el referido registro, bastará con que se adjunte digitalizada la carta del fedatario público que otorgó la escritura, en la que señale dicha circunstancia.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9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p w:rsidR="00772A2E" w:rsidRPr="00772A2E" w:rsidRDefault="00772A2E" w:rsidP="00772A2E">
            <w:pPr>
              <w:spacing w:after="9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previamente con autorización para recibir donativos deducibles del ISR en México, respecto de las actividades establecidas en el artículo 79 fracciones VI, X, XI, XII, XIX y XX de la Ley del ISR.</w:t>
            </w:r>
          </w:p>
          <w:p w:rsidR="00772A2E" w:rsidRPr="00772A2E" w:rsidRDefault="00772A2E" w:rsidP="00772A2E">
            <w:pPr>
              <w:spacing w:after="9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Firmar la solicitud con la e.firma de la institución de asistencia o de beneficencia, asociación, sociedad civil o fideicomiso que solicite la autorización.</w:t>
            </w:r>
          </w:p>
          <w:p w:rsidR="00772A2E" w:rsidRPr="00772A2E" w:rsidRDefault="00772A2E" w:rsidP="00772A2E">
            <w:pPr>
              <w:spacing w:after="9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en los términos de la regla 2.2.7., al menos una dirección de correo electrónico y máximo cinco, para recibir los avisos a que se refiere el último párrafo del artículo 17-K del CFF.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lang w:eastAsia="es-MX"/>
              </w:rPr>
              <w:t>Una vez que la autoridad, se encuentre en posibilidad de verificar que se cumple con todos y cada uno de los requisitos establecidos en las disposiciones fiscales aplicables, emitirá la resolución correspondiente al trámite, en el menor tiempo posible considerando la fecha de presentación de las promociones recibidas dentro del término que para tales efectos señala el artículo 37 del CFF.</w:t>
            </w:r>
          </w:p>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Todo documento debe estar digitalizado en formato con extensión .pdf.</w:t>
            </w:r>
          </w:p>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En caso de que se dude de la autenticidad de los documentos digitalizados, las autoridades fiscales requerirán al promovente a fin de que, en un plazo no mayor a 10 días, presente el original o copia certificada del documento cuya autenticidad esté en duda.</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Asimismo, si la documentación adjunta es ilegible o está incompleta, el SAT emitirá el oficio de orientación haciéndole saber al promovente dicha circunstancia.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Regla 3.10.8.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22/ISR</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para optar por determinar el impuesto sobre una base neta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Residentes en el extranjero.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en la que señale que opta por determinar el ISR conforme a lo establecido en la regla 3.18.5.</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Archivos digitalizados a través de los cuales acredite ser residente para efectos fiscales en Estados Unidos de América.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4 y 158 Ley del ISR, Art. 6, Reglamento de la Ley del ISR, </w:t>
            </w:r>
            <w:r w:rsidRPr="00772A2E">
              <w:rPr>
                <w:rFonts w:ascii="Verdana" w:eastAsia="Times New Roman" w:hAnsi="Verdana" w:cs="Arial"/>
                <w:i/>
                <w:iCs/>
                <w:lang w:val="es-ES" w:eastAsia="es-MX"/>
              </w:rPr>
              <w:t>CONVENIO MEXICO-EUA ART. 6</w:t>
            </w:r>
            <w:r w:rsidRPr="00772A2E">
              <w:rPr>
                <w:rFonts w:ascii="Verdana" w:eastAsia="Times New Roman" w:hAnsi="Verdana" w:cs="Arial"/>
                <w:b/>
                <w:bCs/>
                <w:i/>
                <w:iCs/>
                <w:lang w:val="es-ES" w:eastAsia="es-MX"/>
              </w:rPr>
              <w:t>,</w:t>
            </w:r>
            <w:r w:rsidRPr="00772A2E">
              <w:rPr>
                <w:rFonts w:ascii="Verdana" w:eastAsia="Times New Roman" w:hAnsi="Verdana" w:cs="Arial"/>
                <w:i/>
                <w:iCs/>
                <w:lang w:val="es-ES" w:eastAsia="es-MX"/>
              </w:rPr>
              <w:t> </w:t>
            </w:r>
            <w:r w:rsidRPr="00772A2E">
              <w:rPr>
                <w:rFonts w:ascii="Verdana" w:eastAsia="Times New Roman" w:hAnsi="Verdana" w:cs="Arial"/>
                <w:lang w:val="es-ES" w:eastAsia="es-MX"/>
              </w:rPr>
              <w:t>Reglas 3.1.3., 3.18.5 de la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23/ISR   Solicitud de inscripción como retenedor por los residentes en el extranjero que paguen salarios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residentes en el extranjero que realicen pagos por concepto de salarios.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Inscripción en el RFC con Cédula de Identificación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 persona física o moral residente en el extranjero opta por realizar las retenciones y entero del impuesto correspondiente a los pagos por concepto de salarios y en general por la prestación de un servicio personal subordinado, efectuados a personas físicas residentes en el extranjero.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8"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Constitutivo protocolizado traducido y apostillado o legalizado en el caso de personas morales (copia certificada).</w:t>
            </w:r>
          </w:p>
          <w:p w:rsidR="00772A2E" w:rsidRPr="00772A2E" w:rsidRDefault="00772A2E" w:rsidP="00772A2E">
            <w:pPr>
              <w:spacing w:after="101" w:line="228"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migratorio vigente, en caso de personas físicas extranjeras (original) o carta de naturalización.</w:t>
            </w:r>
          </w:p>
          <w:p w:rsidR="00772A2E" w:rsidRPr="00772A2E" w:rsidRDefault="00772A2E" w:rsidP="00772A2E">
            <w:pPr>
              <w:spacing w:after="101" w:line="228"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por escrito en la que señale la opción para realizar las retenciones y entero del impuesto correspondiente a los pagos por concepto de la prestación de un servicio personal subordinado, solicitando su inscripción en el RFC como retenedor (original y copia para acuse).</w:t>
            </w:r>
          </w:p>
          <w:p w:rsidR="00772A2E" w:rsidRPr="00772A2E" w:rsidRDefault="00772A2E" w:rsidP="00772A2E">
            <w:pPr>
              <w:spacing w:after="101" w:line="228"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domicilio, cualquiera de los señalados en el inciso B) del apartado de Definiciones del presente Anexo (original).</w:t>
            </w:r>
          </w:p>
          <w:p w:rsidR="00772A2E" w:rsidRPr="00772A2E" w:rsidRDefault="00772A2E" w:rsidP="00772A2E">
            <w:pPr>
              <w:spacing w:after="101" w:line="228"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con el que haya sido designado el representante legal para efectos fiscales, en caso de representación legal. (copia certificada)</w:t>
            </w:r>
          </w:p>
          <w:p w:rsidR="00772A2E" w:rsidRPr="00772A2E" w:rsidRDefault="00772A2E" w:rsidP="00772A2E">
            <w:pPr>
              <w:spacing w:after="101" w:line="228"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contribuyente o representante legal, cualquiera de las señaladas en el inciso A) del apartado de Definiciones de este Anexo (original) en el caso de extranjeros, se aceptará como identificación el original del documento migratorio vigente.</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caso de extranjeros, original del documento migratorio vigente.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inscripción de estos contribuyentes se realizará asignándole únicamente las obligaciones de retenedor.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275 Reglamento de la Ley del ISR, Regla 3.18.28. RMF.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24/ISR   Declaración de contribuyentes que otorguen donativos (DIM Anexo 3)</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obligadas a presentar la declaración informativa.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cuando se capturen hasta 40,000 registros.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cuando en la totalidad de los anexos hayan sido capturados más de 40,000 registros, la presentación se realiza a través de unidad de memoria extraíble o en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6"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o</w:t>
            </w:r>
          </w:p>
          <w:p w:rsidR="00772A2E" w:rsidRPr="00772A2E" w:rsidRDefault="00772A2E" w:rsidP="00772A2E">
            <w:pPr>
              <w:spacing w:after="101" w:line="20"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con sello digital.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DIM y su Anexo 3.</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Art. 110, fracc. VI, Noveno fracción X de las disposiciones transitorias de la Ley del ISR, Regla 2.8.4.1. </w:t>
            </w:r>
            <w:r w:rsidRPr="00772A2E">
              <w:rPr>
                <w:rFonts w:ascii="Verdana" w:eastAsia="Times New Roman" w:hAnsi="Verdana" w:cs="Arial"/>
                <w:lang w:val="es-ES" w:eastAsia="es-MX"/>
              </w:rPr>
              <w:lastRenderedPageBreak/>
              <w:t>RMF.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25/ISR      Declaración presentada por las instituciones fiduciarias respecto de los rendimientos en operaciones de fideicomiso por las que se otorgue el uso o goce temporal de inmuebles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Instituciones fiduciarias obligadas a presentar la declaración informativa.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con la declaración presentada por las instituciones fiduciarias respecto de los rendimientos en operaciones de fideicomiso por las que se otorgue el uso o goce temporal de inmuebles.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117 Ley del ISR.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26/ISR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27/ISR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666" w:hanging="666"/>
              <w:jc w:val="both"/>
              <w:rPr>
                <w:rFonts w:ascii="Verdana" w:eastAsia="Times New Roman" w:hAnsi="Verdana" w:cs="Arial"/>
                <w:lang w:eastAsia="es-MX"/>
              </w:rPr>
            </w:pPr>
            <w:r w:rsidRPr="00772A2E">
              <w:rPr>
                <w:rFonts w:ascii="Verdana" w:eastAsia="Times New Roman" w:hAnsi="Verdana" w:cs="Arial"/>
                <w:b/>
                <w:bCs/>
                <w:lang w:val="es-ES" w:eastAsia="es-MX"/>
              </w:rPr>
              <w:t>28/ISR  Declaración de retenciones y pagos efectuados a residentes en el extranjero (DIM Anexo 4)</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obligadas a presentar la declaración informativa.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cuando se capturen hasta 40,000 registros.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cuando la totalidad de los anexos hayan sido capturados más de 40,000 registros, la presentación se realiza a través de unidad de memoria extraíble o en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con sello digital.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DIM y su Anexo 4.</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strike/>
                <w:lang w:val="es-ES" w:eastAsia="es-MX"/>
              </w:rPr>
              <w:t>·</w:t>
            </w:r>
            <w:r w:rsidRPr="00772A2E">
              <w:rPr>
                <w:rFonts w:ascii="Verdana" w:eastAsia="Times New Roman" w:hAnsi="Verdana" w:cs="Times New Roman"/>
                <w:strike/>
                <w:lang w:val="es-ES" w:eastAsia="es-MX"/>
              </w:rPr>
              <w:t>         </w:t>
            </w:r>
            <w:r w:rsidRPr="00772A2E">
              <w:rPr>
                <w:rFonts w:ascii="Verdana" w:eastAsia="Times New Roman" w:hAnsi="Verdana" w:cs="Arial"/>
                <w:lang w:val="es-ES" w:eastAsia="es-MX"/>
              </w:rPr>
              <w:t>Unidad de memoria extraíble o en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fr-FR" w:eastAsia="es-MX"/>
              </w:rPr>
              <w:t>Arts. 76 fracc. III, VI, X; 86 fracc. </w:t>
            </w:r>
            <w:r w:rsidRPr="00772A2E">
              <w:rPr>
                <w:rFonts w:ascii="Verdana" w:eastAsia="Times New Roman" w:hAnsi="Verdana" w:cs="Arial"/>
                <w:lang w:val="es-ES" w:eastAsia="es-MX"/>
              </w:rPr>
              <w:t>V; 110 fracc. VII y X; Noveno, fracción X de las disposiciones transitorias Ley del ISR; 32 fracc. V y VII Ley del IVA, Regla 2.8.4.1.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29/ISR</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Solicitud de autorización para disminuir pagos provisionales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estimen que el coeficiente de utilidad que deban aplicar a sus pagos provisionales es superior al coeficiente de utilidad del ejercicio que corresponda a dichos pagos.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resolución de autorización, requerimiento de documentación o información u oficio de rechazo.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Un mes antes de la fecha en la que se deba efectuar el entero de pago provisional que se solicite disminuir. Cuando sean varios los pagos provisionales cuya disminución se solicite, dicha solicitud se deberá presentar un mes antes de la fecha en la que se deba enterar el primero de ellos.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solicitud.</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34 “Solicitud de Autorización para disminuir el monto de pagos provisionales” debidamente requisitado.</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Papel de trabajo donde se refleje:</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procedimiento de cálculo que incluya los conceptos que se consideraron para determinar los pagos provisionales del ISR ya efectuados de enero al mes de junio, en su caso, o hasta el mes inmediato anterior a aquel por el que se solicite la disminución del monto del pago provisional.</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su caso, la aplicación de acreditamiento, reducción, exención o estímulo fiscal en los pagos provisionales.</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monto de la participación de los trabajadores en las utilidades pagadas en el ejercicio en el cual se solicita la disminución de pagos provisionales, correspondiente a las utilidades generadas.</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caso de pérdidas fiscales pendientes de aplicar se deberá manifestar su procedencia y aplicación.</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Señalar el ejercicio del cual proviene el coeficiente de utilidad utilizado para la determinación de los pagos provisionales efectuados.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Si se solicita la disminución de pagos provisionales de algún mes posterior a julio del ejercicio de que se trate, la información de los datos solicitados en el apartado 6 de la forma oficial 34, deberá corresponder a los importes acumulados al mes inmediato anterior al que se solicita la disminución del pago provisional.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14 último párrafo, inciso b) de la Ley del ISR, 14 de su Reglamento.</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30/ISR      Aviso de opción para deducir las erogaciones estimadas relativas a los costos directos o indirectos de obras o de la prestación del servicio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que realicen obras consistentes en desarrollos inmobiliarios o fraccionamientos de lotes, los que celebren contratos de obra inmueble o de fabricación de bienes de activo fijo de largo proceso de fabricación y los prestadores del servicio turístico del sistema de tiempo compartido.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siguientes al inicio de la obra o celebración del contrato o dentro del mes siguiente a aquél en que presenten las declaraciones anuales complementarias que deriven del ejercicio de la opción a que se refiere la regla 3.3.3.9.</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con:</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Manifiesto de la opción de deducir las erogaciones estimadas relativas a los costos directos o indirectos de obras o de la prestación de servicio.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su caso, manifiesto de las fechas y números de operación de las declaraciones anuales complementarias presentadas con motivo del ejercicio de opción establecida en la regla 3.3.3.9</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30 Ley del ISR y Regla 3.3.3.9 de la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31/ISR      Aviso de constitución o cambios al fondo de creación de las reservas para pensiones, jubilaciones y primas de antigüedad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que constituyan o realicen cambios al fondo de pensiones o jubilaciones de personal.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10 días siguientes a la constitución de la reserva o de que se efectúen los cambios ha dicho fondo.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con: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de constitución o cambios al fondo de creación de las reservas para pensiones, jubilaciones y primas de antigüedad.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29 Ley del ISR, 65 Reglamento de la Ley del ISR.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32/ISR      Aviso de transferencia de fondos y rendimientos del fondo de pensiones, jubilaciones y primas de antigüedad de una institución a otra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que transfieran fondos y rendimientos del fondo de pensiones o jubilaciones y primas de antigüedad de una institución a otra.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anteriores a la transferencia del fondo y sus rendimientos.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con: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de la transferencia de fondos y rendimientos del fondo de pensiones o jubilaciones y primas de antigüedad de una institución a otra.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29 Ley del ISR, 71 Reglamento de la Ley del ISR.</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33/ISR      Aviso de incorporación al régimen opcional para grupos de sociedades cuando se adquiera más del 80% de las acciones con derecho a voto de una sociedad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sociedad integradora.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acuerdo con lo establecido en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quince días siguientes a la fecha en que la sociedad integradora adquiera directamente o por conducto de otras sociedades integradas, más del 80% de las acciones con derecho a voto de una sociedad.</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Cuando las integradas se incorporen al régimen opcional para grupos de sociedades entre la fecha de presentación de la solicitud para la aplicación a dicho régimen y aquella en que se notifique la autorización respectiva, la integradora deberá presentar aviso de incorporación dentro de los quince días siguientes a la fecha en que se notifique la autorización por parte de las autoridades fiscales.</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sociedades surjan con motivo de una escisión la integradora, deberá presentar el aviso dentro de los cuarenta y cinco días siguientes a la fecha en que se constituyan las sociedades escindidas.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6"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con:</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Formato 93 “Aviso del régimen opcional para grupos de sociedades. Incorporación/Desincorporación”.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6"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Art. 66 Ley del ISR, Regla 3.6.2. RMF.</w:t>
            </w:r>
          </w:p>
        </w:tc>
      </w:tr>
    </w:tbl>
    <w:p w:rsidR="00772A2E" w:rsidRPr="00772A2E" w:rsidRDefault="00772A2E" w:rsidP="00772A2E">
      <w:pPr>
        <w:spacing w:after="86"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772A2E" w:rsidRPr="00772A2E" w:rsidRDefault="00772A2E" w:rsidP="00772A2E">
            <w:pPr>
              <w:spacing w:after="86"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34/ISR      Aviso de desincorporación de sociedades integradas del Régimen Opcional para Grupos de Sociedades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La sociedad integradora.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Hasta en tanto, este trámite no se publique en la relación de promociones, solicitudes, avisos y demás información, disponibles en el buzón tributario, el mismo deberá presentarse en el Portal del SAT, de </w:t>
            </w:r>
            <w:r w:rsidRPr="00772A2E">
              <w:rPr>
                <w:rFonts w:ascii="Verdana" w:eastAsia="Times New Roman" w:hAnsi="Verdana" w:cs="Arial"/>
                <w:lang w:val="es-ES" w:eastAsia="es-MX"/>
              </w:rPr>
              <w:lastRenderedPageBreak/>
              <w:t>acuerdo con lo establecido en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quince días siguientes a la fecha en que la (s) sociedad (es) integrada (s) ya no deba (n) ser considerada (s) como tal (es) o deje (n) de reunir los requisitos.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6"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con:</w:t>
            </w:r>
          </w:p>
          <w:p w:rsidR="00772A2E" w:rsidRPr="00772A2E" w:rsidRDefault="00772A2E" w:rsidP="00772A2E">
            <w:pPr>
              <w:spacing w:after="86" w:line="20"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Forma Oficial 93 “AVISO DEL RÉGIMEN OPCIONAL PARA GRUPOS DE SOCIEDADES. INCORPORACIÓN/DESINCORPORACIÓN”.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6"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Art. 68 Ley del ISR, Regla 3.6.3.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35/ISR</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de presentación del registro de los documentos en los que conste la operación de financiamiento correspondiente, en la Sección Especial del Registro Nacional de Valores e Intermediarios a cargo de la Comisión Nacional Bancaria y de Valores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residentes en el país que realicen pagos por concepto de intereses a residentes en el extranjero provenientes de títulos de crédito colocados en una jurisdicción con la que México tenga celebrado un tratado para evitar la doble tributación.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dé el supuesto.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notificación de los documentos en los que conste la operación de financiamiento correspondiente, presentada ante la Comisión Nacional Bancaria y de Valores.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166, 171 Ley del ISR, Regla 3.18.21. RMF.</w:t>
            </w:r>
          </w:p>
        </w:tc>
      </w:tr>
    </w:tbl>
    <w:p w:rsidR="00772A2E" w:rsidRPr="00772A2E" w:rsidRDefault="00772A2E" w:rsidP="00772A2E">
      <w:pPr>
        <w:spacing w:after="101" w:line="23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36/ISR      Aviso </w:t>
            </w:r>
            <w:r w:rsidRPr="00772A2E">
              <w:rPr>
                <w:rFonts w:ascii="Verdana" w:eastAsia="Times New Roman" w:hAnsi="Verdana" w:cs="Arial"/>
                <w:b/>
                <w:bCs/>
                <w:lang w:eastAsia="es-MX"/>
              </w:rPr>
              <w:t>a través del cual se proporciona información relacionada con los títulos de crédito colocados en un país con el que México tenga en vigor un tratado para evitar la doble tributación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residentes en el país que realicen pagos por concepto de intereses a residentes en el extranjero provenientes de títulos de crédito colocados en un país con el que México tenga celebrado un tratado para evitar la doble tributación.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siguientes a la fecha de la colocación de los títulos de crédito.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3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Manifiestación del representante legal “bajo protesta de decir verdad”, en la que indique el nombre, la denominación o razón social, el domicilio fiscal y la clave en el RFC del emisor de los títulos, el monto de la colocación, el mercado en el que se efectuó ésta y en los que cotizarán los títulos, la tasa pactada, el plazo de pago de los intereses, el plazo de amortización del principal, el nombre y el domicilio fiscal del agente colocador y del agente pagador, así como los elementos económicos y financieros relevantes en la fijación de la tasa, señalando, además, las características de la operación que el deudor estime relevantes.</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prospecto de colocación.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166, 171 Ley del ISR, Regla 3.18.21. RMF.</w:t>
            </w:r>
          </w:p>
        </w:tc>
      </w:tr>
    </w:tbl>
    <w:p w:rsidR="00772A2E" w:rsidRPr="00772A2E" w:rsidRDefault="00772A2E" w:rsidP="00772A2E">
      <w:pPr>
        <w:spacing w:after="101" w:line="23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37/ISR      Aviso de modificaciones a la información manifestada a través de la ficha de trámite 36/ISR</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residentes en el país que realicen pagos por concepto de intereses a residentes en el extranjero provenientes de títulos de crédito colocados en un país con el que México tenga celebrado un tratado para evitar la doble tributación.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30 días siguientes a que la información proporcionada sufra alguna modificación.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Manifiestación, bajo protesta de decir verdad, en la que indique en que consistieron las modificaciones a la información presentada través de la ficha de trámite 36/ISR contenida en el Anexo 1-A.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166, 171 Ley del ISR, Regla 3.18.21.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38/ISR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eastAsia="es-MX"/>
              </w:rPr>
              <w:t>39/ISR      Aviso múltiple para: Destrucción de mercancías que han perdido su valor. Donación de mercancías que han perdido su valor. Bienes de activo fijo e inversiones que dejaron de ser útiles. Donación de productos perecederos sujetos a fecha de caducidad. Convenios con donatarias para recibir donativos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deban registrar avisos por (i) celebración de Convenios con Donatarias Autorizadas, (ii) Mercancía que se destruye sin ofrecer a donación y (iii) Mercancía que se ofrece en donación en el Sistema de avisos de destrucción y donación de mercancías, materias primas, productos semiterminados o terminados, que hubieran perdido su valor, dejaron de ser útiles o termina su fecha de caducidad así como aquellas que donan en forma periódica bienes que hubieran perdido su valor por deterioro u otras causas.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Cuando menos 30 días antes de la fecha en que se quiera llevar a cabo la destrucción o donación de mercancías que han perdido su valor.</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productos perecederos o destrucciones en forma periódica, se presentará cuando menos 15 días antes de la primera destrucción del ejercicio.</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bienes sujetos a fecha de caducidad, se presentará aviso a más tardar 5 días antes de la fecha de caducidad. En caso de medicamentos el aviso se presentará a más tardar 6 meses antes de la fecha de caducidad.</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convenios con donatarias autorizadas para recibir donativos del ISR, dentro de los diez días siguientes a la celebración del convenio.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eastAsia="es-MX"/>
              </w:rPr>
              <w:t>Información general para el Registro:</w:t>
            </w:r>
          </w:p>
          <w:p w:rsidR="00772A2E" w:rsidRPr="00772A2E" w:rsidRDefault="00772A2E" w:rsidP="00772A2E">
            <w:pPr>
              <w:spacing w:after="101" w:line="216" w:lineRule="atLeast"/>
              <w:ind w:left="576" w:hanging="360"/>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Verificar los datos del contribuyente que arroja de manera automática el Sistema de avisos.</w:t>
            </w:r>
          </w:p>
          <w:p w:rsidR="00772A2E" w:rsidRPr="00772A2E" w:rsidRDefault="00772A2E" w:rsidP="00772A2E">
            <w:pPr>
              <w:spacing w:after="101" w:line="216" w:lineRule="atLeast"/>
              <w:ind w:left="57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Capturar los datos obligatorios identificados con el símbolo (*).</w:t>
            </w:r>
          </w:p>
          <w:p w:rsidR="00772A2E" w:rsidRPr="00772A2E" w:rsidRDefault="00772A2E" w:rsidP="00772A2E">
            <w:pPr>
              <w:spacing w:after="101" w:line="216" w:lineRule="atLeast"/>
              <w:ind w:left="57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Marcar Si/No en la casilla de competencia que se identifica como “Grande Contribuyente”.</w:t>
            </w:r>
          </w:p>
          <w:p w:rsidR="00772A2E" w:rsidRPr="00772A2E" w:rsidRDefault="00772A2E" w:rsidP="00772A2E">
            <w:pPr>
              <w:spacing w:after="101" w:line="216" w:lineRule="atLeast"/>
              <w:ind w:left="57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Seleccionar el Tipo de registro:</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Convenio.</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Mercancía que se destruye sin ofrecer en donación.</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Mercancía que se ofrece en donación.</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eastAsia="es-MX"/>
              </w:rPr>
              <w:t>Información específica para el Registro:</w:t>
            </w:r>
          </w:p>
          <w:p w:rsidR="00772A2E" w:rsidRPr="00772A2E" w:rsidRDefault="00772A2E" w:rsidP="00772A2E">
            <w:pPr>
              <w:spacing w:after="101" w:line="216" w:lineRule="atLeast"/>
              <w:ind w:left="576" w:hanging="360"/>
              <w:jc w:val="both"/>
              <w:rPr>
                <w:rFonts w:ascii="Verdana" w:eastAsia="Times New Roman" w:hAnsi="Verdana" w:cs="Arial"/>
                <w:lang w:eastAsia="es-MX"/>
              </w:rPr>
            </w:pPr>
            <w:r w:rsidRPr="00772A2E">
              <w:rPr>
                <w:rFonts w:ascii="Verdana" w:eastAsia="Times New Roman" w:hAnsi="Verdana" w:cs="Arial"/>
                <w:b/>
                <w:bCs/>
                <w:lang w:eastAsia="es-MX"/>
              </w:rPr>
              <w:t>1.</w:t>
            </w:r>
            <w:r w:rsidRPr="00772A2E">
              <w:rPr>
                <w:rFonts w:ascii="Verdana" w:eastAsia="Times New Roman" w:hAnsi="Verdana" w:cs="Arial"/>
                <w:lang w:eastAsia="es-MX"/>
              </w:rPr>
              <w:t>     Para el caso de Registro de Convenio, requerirá lo siguiente:</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Capture la clave en el RFC de la Donataria Autorizada: La cual deberá de contar con autorización vigente para recibir donativos deducibles para la realización de actividades asistenciales.</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Señale los datos esenciales del Convenio: Fecha del convenio, Vigencia y Periodicidad.</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Registra la Mercancía, a través de las siguientes opciones:</w:t>
            </w:r>
          </w:p>
          <w:p w:rsidR="00772A2E" w:rsidRPr="00772A2E" w:rsidRDefault="00772A2E" w:rsidP="00772A2E">
            <w:pPr>
              <w:spacing w:after="101" w:line="216" w:lineRule="atLeast"/>
              <w:ind w:left="1386" w:hanging="450"/>
              <w:jc w:val="both"/>
              <w:rPr>
                <w:rFonts w:ascii="Verdana" w:eastAsia="Times New Roman" w:hAnsi="Verdana" w:cs="Arial"/>
                <w:lang w:eastAsia="es-MX"/>
              </w:rPr>
            </w:pPr>
            <w:r w:rsidRPr="00772A2E">
              <w:rPr>
                <w:rFonts w:ascii="Verdana" w:eastAsia="Times New Roman" w:hAnsi="Verdana" w:cs="Arial"/>
                <w:b/>
                <w:bCs/>
                <w:lang w:eastAsia="es-MX"/>
              </w:rPr>
              <w:t>i)</w:t>
            </w:r>
            <w:r w:rsidRPr="00772A2E">
              <w:rPr>
                <w:rFonts w:ascii="Verdana" w:eastAsia="Times New Roman" w:hAnsi="Verdana" w:cs="Arial"/>
                <w:lang w:eastAsia="es-MX"/>
              </w:rPr>
              <w:t>        “Manual”: Debe capturar en cada uno de los campos del sistema los datos de la mercancía; y</w:t>
            </w:r>
          </w:p>
          <w:p w:rsidR="00772A2E" w:rsidRPr="00772A2E" w:rsidRDefault="00772A2E" w:rsidP="00772A2E">
            <w:pPr>
              <w:spacing w:after="101" w:line="216" w:lineRule="atLeast"/>
              <w:ind w:left="1386" w:hanging="450"/>
              <w:jc w:val="both"/>
              <w:rPr>
                <w:rFonts w:ascii="Verdana" w:eastAsia="Times New Roman" w:hAnsi="Verdana" w:cs="Arial"/>
                <w:lang w:eastAsia="es-MX"/>
              </w:rPr>
            </w:pPr>
            <w:r w:rsidRPr="00772A2E">
              <w:rPr>
                <w:rFonts w:ascii="Verdana" w:eastAsia="Times New Roman" w:hAnsi="Verdana" w:cs="Arial"/>
                <w:b/>
                <w:bCs/>
                <w:lang w:eastAsia="es-MX"/>
              </w:rPr>
              <w:t>ii)</w:t>
            </w:r>
            <w:r w:rsidRPr="00772A2E">
              <w:rPr>
                <w:rFonts w:ascii="Verdana" w:eastAsia="Times New Roman" w:hAnsi="Verdana" w:cs="Arial"/>
                <w:lang w:eastAsia="es-MX"/>
              </w:rPr>
              <w:t>       “Carga de Información”: Deberá crear un archivo en formato “txt”, el cual debe cubrir las mismas especificaciones que aplican para el registro manual.</w:t>
            </w:r>
          </w:p>
          <w:p w:rsidR="00772A2E" w:rsidRPr="00772A2E" w:rsidRDefault="00772A2E" w:rsidP="00772A2E">
            <w:pPr>
              <w:spacing w:after="101" w:line="216" w:lineRule="atLeast"/>
              <w:ind w:left="936" w:hanging="936"/>
              <w:jc w:val="both"/>
              <w:rPr>
                <w:rFonts w:ascii="Verdana" w:eastAsia="Times New Roman" w:hAnsi="Verdana" w:cs="Arial"/>
                <w:lang w:eastAsia="es-MX"/>
              </w:rPr>
            </w:pPr>
            <w:r w:rsidRPr="00772A2E">
              <w:rPr>
                <w:rFonts w:ascii="Verdana" w:eastAsia="Times New Roman" w:hAnsi="Verdana" w:cs="Arial"/>
                <w:lang w:eastAsia="es-MX"/>
              </w:rPr>
              <w:t>                     Para lo anterior, se sugiere consultar el Manual de Usuario o la Guía rápida de la aplicación que se encuentra disponible en el Sistema de Aviso.</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Señalar la cantidad estimada en moneda.</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Marcar Si/No la opción de aplicar el estímulo fiscal.</w:t>
            </w:r>
          </w:p>
          <w:p w:rsidR="00772A2E" w:rsidRPr="00772A2E" w:rsidRDefault="00772A2E" w:rsidP="00772A2E">
            <w:pPr>
              <w:spacing w:after="101" w:line="216" w:lineRule="atLeast"/>
              <w:ind w:left="576" w:hanging="360"/>
              <w:jc w:val="both"/>
              <w:rPr>
                <w:rFonts w:ascii="Verdana" w:eastAsia="Times New Roman" w:hAnsi="Verdana" w:cs="Arial"/>
                <w:lang w:eastAsia="es-MX"/>
              </w:rPr>
            </w:pPr>
            <w:r w:rsidRPr="00772A2E">
              <w:rPr>
                <w:rFonts w:ascii="Verdana" w:eastAsia="Times New Roman" w:hAnsi="Verdana" w:cs="Arial"/>
                <w:b/>
                <w:bCs/>
                <w:lang w:eastAsia="es-MX"/>
              </w:rPr>
              <w:t>2.</w:t>
            </w:r>
            <w:r w:rsidRPr="00772A2E">
              <w:rPr>
                <w:rFonts w:ascii="Verdana" w:eastAsia="Times New Roman" w:hAnsi="Verdana" w:cs="Arial"/>
                <w:lang w:eastAsia="es-MX"/>
              </w:rPr>
              <w:t>     Para el caso de Registro de Mercancía que se destruye sin ofrecer en donación, requerirá lo siguiente:</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Capturar el domicilio en donde se llevará a cabo la destrucción de la mercancía.</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Registra la Mercancía, a través de las siguientes opciones:</w:t>
            </w:r>
          </w:p>
          <w:p w:rsidR="00772A2E" w:rsidRPr="00772A2E" w:rsidRDefault="00772A2E" w:rsidP="00772A2E">
            <w:pPr>
              <w:spacing w:after="101" w:line="216" w:lineRule="atLeast"/>
              <w:ind w:left="1386" w:hanging="450"/>
              <w:jc w:val="both"/>
              <w:rPr>
                <w:rFonts w:ascii="Verdana" w:eastAsia="Times New Roman" w:hAnsi="Verdana" w:cs="Arial"/>
                <w:lang w:eastAsia="es-MX"/>
              </w:rPr>
            </w:pPr>
            <w:r w:rsidRPr="00772A2E">
              <w:rPr>
                <w:rFonts w:ascii="Verdana" w:eastAsia="Times New Roman" w:hAnsi="Verdana" w:cs="Arial"/>
                <w:b/>
                <w:bCs/>
                <w:lang w:eastAsia="es-MX"/>
              </w:rPr>
              <w:t>i)</w:t>
            </w:r>
            <w:r w:rsidRPr="00772A2E">
              <w:rPr>
                <w:rFonts w:ascii="Verdana" w:eastAsia="Times New Roman" w:hAnsi="Verdana" w:cs="Arial"/>
                <w:lang w:eastAsia="es-MX"/>
              </w:rPr>
              <w:t>        “Manual”: Debe capturar en cada uno de los campos del sistema los datos de la mercancía; y</w:t>
            </w:r>
          </w:p>
          <w:p w:rsidR="00772A2E" w:rsidRPr="00772A2E" w:rsidRDefault="00772A2E" w:rsidP="00772A2E">
            <w:pPr>
              <w:spacing w:after="101" w:line="216" w:lineRule="atLeast"/>
              <w:ind w:left="1386" w:hanging="450"/>
              <w:jc w:val="both"/>
              <w:rPr>
                <w:rFonts w:ascii="Verdana" w:eastAsia="Times New Roman" w:hAnsi="Verdana" w:cs="Arial"/>
                <w:lang w:eastAsia="es-MX"/>
              </w:rPr>
            </w:pPr>
            <w:r w:rsidRPr="00772A2E">
              <w:rPr>
                <w:rFonts w:ascii="Verdana" w:eastAsia="Times New Roman" w:hAnsi="Verdana" w:cs="Arial"/>
                <w:b/>
                <w:bCs/>
                <w:lang w:eastAsia="es-MX"/>
              </w:rPr>
              <w:t>ii)</w:t>
            </w:r>
            <w:r w:rsidRPr="00772A2E">
              <w:rPr>
                <w:rFonts w:ascii="Verdana" w:eastAsia="Times New Roman" w:hAnsi="Verdana" w:cs="Arial"/>
                <w:lang w:eastAsia="es-MX"/>
              </w:rPr>
              <w:t>       “Carga de Información”: Deberá crear un archivo en formato “txt”, el cual debe cubrir las mismas especificaciones que aplican para el registro manual.</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Señalar el Fundamento legal.</w:t>
            </w:r>
          </w:p>
          <w:p w:rsidR="00772A2E" w:rsidRPr="00772A2E" w:rsidRDefault="00772A2E" w:rsidP="00772A2E">
            <w:pPr>
              <w:spacing w:after="101" w:line="20"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Especificar el Método de destrucción.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ind w:left="576" w:hanging="360"/>
              <w:jc w:val="both"/>
              <w:rPr>
                <w:rFonts w:ascii="Verdana" w:eastAsia="Times New Roman" w:hAnsi="Verdana" w:cs="Arial"/>
                <w:lang w:eastAsia="es-MX"/>
              </w:rPr>
            </w:pPr>
            <w:r w:rsidRPr="00772A2E">
              <w:rPr>
                <w:rFonts w:ascii="Verdana" w:eastAsia="Times New Roman" w:hAnsi="Verdana" w:cs="Arial"/>
                <w:b/>
                <w:bCs/>
                <w:lang w:eastAsia="es-MX"/>
              </w:rPr>
              <w:lastRenderedPageBreak/>
              <w:t>3.</w:t>
            </w:r>
            <w:r w:rsidRPr="00772A2E">
              <w:rPr>
                <w:rFonts w:ascii="Verdana" w:eastAsia="Times New Roman" w:hAnsi="Verdana" w:cs="Arial"/>
                <w:lang w:eastAsia="es-MX"/>
              </w:rPr>
              <w:t>     Para el caso de Registro de Mercancía que se ofrece en donación, requerirá lo siguiente:</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Capturar el domicilio en donde se llevará a cabo la destrucción de la mercancía, en caso de que la misma no sea solicitada o recogida.</w:t>
            </w:r>
          </w:p>
          <w:p w:rsidR="00772A2E" w:rsidRPr="00772A2E" w:rsidRDefault="00772A2E" w:rsidP="00772A2E">
            <w:pPr>
              <w:spacing w:after="101" w:line="216" w:lineRule="atLeast"/>
              <w:ind w:left="93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Registra la Mercancía, a través de las siguientes opciones:</w:t>
            </w:r>
          </w:p>
          <w:p w:rsidR="00772A2E" w:rsidRPr="00772A2E" w:rsidRDefault="00772A2E" w:rsidP="00772A2E">
            <w:pPr>
              <w:spacing w:after="101" w:line="216" w:lineRule="atLeast"/>
              <w:ind w:left="1386" w:hanging="450"/>
              <w:jc w:val="both"/>
              <w:rPr>
                <w:rFonts w:ascii="Verdana" w:eastAsia="Times New Roman" w:hAnsi="Verdana" w:cs="Arial"/>
                <w:lang w:eastAsia="es-MX"/>
              </w:rPr>
            </w:pPr>
            <w:r w:rsidRPr="00772A2E">
              <w:rPr>
                <w:rFonts w:ascii="Verdana" w:eastAsia="Times New Roman" w:hAnsi="Verdana" w:cs="Arial"/>
                <w:b/>
                <w:bCs/>
                <w:lang w:eastAsia="es-MX"/>
              </w:rPr>
              <w:t>i)</w:t>
            </w:r>
            <w:r w:rsidRPr="00772A2E">
              <w:rPr>
                <w:rFonts w:ascii="Verdana" w:eastAsia="Times New Roman" w:hAnsi="Verdana" w:cs="Arial"/>
                <w:lang w:eastAsia="es-MX"/>
              </w:rPr>
              <w:t>        “Manual”: debe capturar en cada uno de los campos del sistema los datos de la mercancía; y</w:t>
            </w:r>
          </w:p>
          <w:p w:rsidR="00772A2E" w:rsidRPr="00772A2E" w:rsidRDefault="00772A2E" w:rsidP="00772A2E">
            <w:pPr>
              <w:spacing w:after="101" w:line="216" w:lineRule="atLeast"/>
              <w:ind w:left="1386" w:hanging="450"/>
              <w:jc w:val="both"/>
              <w:rPr>
                <w:rFonts w:ascii="Verdana" w:eastAsia="Times New Roman" w:hAnsi="Verdana" w:cs="Arial"/>
                <w:lang w:eastAsia="es-MX"/>
              </w:rPr>
            </w:pPr>
            <w:r w:rsidRPr="00772A2E">
              <w:rPr>
                <w:rFonts w:ascii="Verdana" w:eastAsia="Times New Roman" w:hAnsi="Verdana" w:cs="Arial"/>
                <w:b/>
                <w:bCs/>
                <w:lang w:eastAsia="es-MX"/>
              </w:rPr>
              <w:t>ii)</w:t>
            </w:r>
            <w:r w:rsidRPr="00772A2E">
              <w:rPr>
                <w:rFonts w:ascii="Verdana" w:eastAsia="Times New Roman" w:hAnsi="Verdana" w:cs="Arial"/>
                <w:lang w:eastAsia="es-MX"/>
              </w:rPr>
              <w:t>       “Carga de Información”: Deberá crear un archivo en formato “txt”, el cual debe cubrir las mismas especificaciones que aplican para el registro manual.</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Requerimientos técnicos del equipo de cómputo. Plataforma: Windows XP y versiones superiores; Explorador: Internet Explorer 8, Firefox Mozilla 3.6, Chrome 27 y versiones superiores; Sitio de descarga: Sitio WEB/JRE (Java Runtime Environment) 1.6. y versiones superiores.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Requisitar los campos del Sistema de avisos de destrucción y donación de mercancías.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Verificar en el Sistema de avisos diariamente el estatus del aviso presentado.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Se sugiere consultar el Manual de Usuario o la Guía rápida del Sistema de avisos de destrucción y donación de mercancías que se encuentra disponible en el propio Sistema de Avisos.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32-F CFF, 27 Ley del ISR, 107, 108, 109, 125, 193 Reglamento de la Ley del ISR, Regla 3.3.1.14.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eastAsia="es-MX"/>
              </w:rPr>
              <w:t>40</w:t>
            </w:r>
            <w:r w:rsidRPr="00772A2E">
              <w:rPr>
                <w:rFonts w:ascii="Verdana" w:eastAsia="Times New Roman" w:hAnsi="Verdana" w:cs="Arial"/>
                <w:b/>
                <w:bCs/>
                <w:lang w:val="es-ES" w:eastAsia="es-MX"/>
              </w:rPr>
              <w:t>/ISR   Consulta de </w:t>
            </w:r>
            <w:r w:rsidRPr="00772A2E">
              <w:rPr>
                <w:rFonts w:ascii="Verdana" w:eastAsia="Times New Roman" w:hAnsi="Verdana" w:cs="Arial"/>
                <w:lang w:val="es-ES" w:eastAsia="es-MX"/>
              </w:rPr>
              <w:t>s</w:t>
            </w:r>
            <w:r w:rsidRPr="00772A2E">
              <w:rPr>
                <w:rFonts w:ascii="Verdana" w:eastAsia="Times New Roman" w:hAnsi="Verdana" w:cs="Arial"/>
                <w:b/>
                <w:bCs/>
                <w:lang w:val="es-ES" w:eastAsia="es-MX"/>
              </w:rPr>
              <w:t>eguimiento para el contribuyente respecto de los Avisos de donación y destrucción de mercancía que hubiere perdido su valor por deterioro u otras causas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 que deban dar </w:t>
            </w:r>
            <w:r w:rsidRPr="00772A2E">
              <w:rPr>
                <w:rFonts w:ascii="Verdana" w:eastAsia="Times New Roman" w:hAnsi="Verdana" w:cs="Arial"/>
                <w:lang w:val="es-ES" w:eastAsia="es-MX"/>
              </w:rPr>
              <w:t>seguimiento al trámite de los Avisos que presentaron por (i) celebración de Convenios con Donatarias Autorizadas, (ii) Mercancía que se destruye sin ofrecer a donación y (iii) Mercancía que se ofrece en donación.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realiza?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Diario, desde que se presenta el aviso y hasta que la mercancía se entregue o se destruya.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Ingresar al sistema.</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Seleccionar la opción “Seguimiento”.</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III</w:t>
            </w:r>
            <w:r w:rsidRPr="00772A2E">
              <w:rPr>
                <w:rFonts w:ascii="Verdana" w:eastAsia="Times New Roman" w:hAnsi="Verdana" w:cs="Arial"/>
                <w:lang w:val="es-ES" w:eastAsia="es-MX"/>
              </w:rPr>
              <w:t>.     Buscar conforme a los Criterios de Consulta, el (los) folio (s) generado (s) en el Registro.</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IV</w:t>
            </w:r>
            <w:r w:rsidRPr="00772A2E">
              <w:rPr>
                <w:rFonts w:ascii="Verdana" w:eastAsia="Times New Roman" w:hAnsi="Verdana" w:cs="Arial"/>
                <w:lang w:val="es-ES" w:eastAsia="es-MX"/>
              </w:rPr>
              <w:t>.    Una vez obtenido el resultado y de acuerdo con el Tipo de Registro, se realiza lo siguiente:</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estatus de Convenio: debe seleccionar cualquiera de las dos opciones:</w:t>
            </w:r>
          </w:p>
          <w:p w:rsidR="00772A2E" w:rsidRPr="00772A2E" w:rsidRDefault="00772A2E" w:rsidP="00772A2E">
            <w:pPr>
              <w:spacing w:after="101" w:line="216"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Comprobante Fiscal Digital (CFDI), o</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Destrucción mercancía no recogida.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Para la mercancía con el estatus “Destrucción directa sin donación” no requiere actualización o seguimiento por parte del contribuyente, ya que desde que se da de alta el aviso, éste se da por cerrado.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razón de la mercancía que se ofrece en donación, deberá verificar en el sistema diariamente el estatus del mismo; lo anterior a fin de establecer la Fecha y Hora de Acuerdo de Entrega de Mercancía a Donatarias Autorizadas, o bien, en caso de que la mercancía no haya sido recogida deberá proceder a su destrucción.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val="es-ES" w:eastAsia="es-MX"/>
              </w:rPr>
              <w:t>Requerimientos técnicos del equipo de cómputo. Plataforma: Windows XP y versiones superiores; Explorador: Internet Explorer 8, Firefox Mozilla 3.6, Chrome 27 y versiones superiores; Sitio de descarga: Sitio WEB/JRE (Java Runtime Environment) 1.6. y versiones superiores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Se sugiere consultar el Manual de Usuario o la Guía rápida del Sistema de avisos de destrucción y donación de mercancías que se encuentra disponible en el propio Sistema de Avisos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32-F CFF, 27 Ley del ISR, 108, 109, 124, 125, 193 Reglamento de la Ley del ISR.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41/ISR   Aviso que presenta el contribuyente cuando los bienes dejen de ser útiles para obtener sus ingresos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año de calendario en que ocurra.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con: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Manifiesto de los bienes que dejen de ser útiles para obtener sus ingresos.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149 Ley del ISR, 248 Reglamento de la Ley del ISR.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0" w:hanging="850"/>
              <w:jc w:val="both"/>
              <w:rPr>
                <w:rFonts w:ascii="Verdana" w:eastAsia="Times New Roman" w:hAnsi="Verdana" w:cs="Arial"/>
                <w:lang w:eastAsia="es-MX"/>
              </w:rPr>
            </w:pPr>
            <w:r w:rsidRPr="00772A2E">
              <w:rPr>
                <w:rFonts w:ascii="Verdana" w:eastAsia="Times New Roman" w:hAnsi="Verdana" w:cs="Arial"/>
                <w:b/>
                <w:bCs/>
                <w:lang w:val="es-ES" w:eastAsia="es-MX"/>
              </w:rPr>
              <w:t>42/ISR       (Se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50" w:hanging="850"/>
              <w:jc w:val="both"/>
              <w:rPr>
                <w:rFonts w:ascii="Verdana" w:eastAsia="Times New Roman" w:hAnsi="Verdana" w:cs="Arial"/>
                <w:lang w:eastAsia="es-MX"/>
              </w:rPr>
            </w:pPr>
            <w:r w:rsidRPr="00772A2E">
              <w:rPr>
                <w:rFonts w:ascii="Verdana" w:eastAsia="Times New Roman" w:hAnsi="Verdana" w:cs="Arial"/>
                <w:b/>
                <w:bCs/>
                <w:lang w:val="es-ES" w:eastAsia="es-MX"/>
              </w:rPr>
              <w:t>43/ISR       Aviso que presenta el depositario de valores para quedar liberado de la obligación de retener el ISR respecto a los ingresos provenientes de la enajenación de títulos de crédito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sean depositarios de valores que tengan intención de quedar liberados de la obligación de retener el ISR respecto a los ingresos provenientes de la enajenación de títulos de crédito.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Dentro de los 15 días siguientes contados a partir de la fecha en que se debió haber enterado el impuesto </w:t>
            </w:r>
            <w:r w:rsidRPr="00772A2E">
              <w:rPr>
                <w:rFonts w:ascii="Verdana" w:eastAsia="Times New Roman" w:hAnsi="Verdana" w:cs="Arial"/>
                <w:lang w:val="es-ES" w:eastAsia="es-MX"/>
              </w:rPr>
              <w:lastRenderedPageBreak/>
              <w:t>correspondiente.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que contenga lo siguiente:</w:t>
            </w:r>
          </w:p>
          <w:p w:rsidR="00772A2E" w:rsidRPr="00772A2E" w:rsidRDefault="00772A2E" w:rsidP="00772A2E">
            <w:pPr>
              <w:spacing w:after="101" w:line="23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para quedar liberado de la obligación de retener el ISR respecto a los ingresos provenientes de la enajenación de títulos de crédito.</w:t>
            </w:r>
          </w:p>
          <w:p w:rsidR="00772A2E" w:rsidRPr="00772A2E" w:rsidRDefault="00772A2E" w:rsidP="00772A2E">
            <w:pPr>
              <w:spacing w:after="101" w:line="23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y residencia fiscal de la persona física o moral que no proporcionó los recursos.</w:t>
            </w:r>
          </w:p>
          <w:p w:rsidR="00772A2E" w:rsidRPr="00772A2E" w:rsidRDefault="00772A2E" w:rsidP="00772A2E">
            <w:pPr>
              <w:spacing w:after="101" w:line="232" w:lineRule="atLeast"/>
              <w:ind w:left="720" w:right="28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Fecha del traspaso y nombre del intermediario o depositario al cual se le traspasan los títulos</w:t>
            </w:r>
            <w:r w:rsidRPr="00772A2E">
              <w:rPr>
                <w:rFonts w:ascii="Verdana" w:eastAsia="Times New Roman" w:hAnsi="Verdana" w:cs="Arial"/>
                <w:lang w:val="es-ES" w:eastAsia="es-MX"/>
              </w:rPr>
              <w:t>.</w:t>
            </w:r>
          </w:p>
          <w:p w:rsidR="00772A2E" w:rsidRPr="00772A2E" w:rsidRDefault="00772A2E" w:rsidP="00772A2E">
            <w:pPr>
              <w:spacing w:after="101" w:line="232" w:lineRule="atLeast"/>
              <w:ind w:left="720" w:right="28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Folio, en su caso, asignado al traspaso de los títulos</w:t>
            </w:r>
            <w:r w:rsidRPr="00772A2E">
              <w:rPr>
                <w:rFonts w:ascii="Verdana" w:eastAsia="Times New Roman" w:hAnsi="Verdana" w:cs="Arial"/>
                <w:lang w:val="es-ES" w:eastAsia="es-MX"/>
              </w:rPr>
              <w:t>.</w:t>
            </w:r>
          </w:p>
          <w:p w:rsidR="00772A2E" w:rsidRPr="00772A2E" w:rsidRDefault="00772A2E" w:rsidP="00772A2E">
            <w:pPr>
              <w:spacing w:after="101" w:line="232" w:lineRule="atLeast"/>
              <w:ind w:left="720" w:right="28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Último precio registrado por el depositario que traspasa los títulos</w:t>
            </w:r>
            <w:r w:rsidRPr="00772A2E">
              <w:rPr>
                <w:rFonts w:ascii="Verdana" w:eastAsia="Times New Roman" w:hAnsi="Verdana" w:cs="Arial"/>
                <w:lang w:val="es-ES" w:eastAsia="es-MX"/>
              </w:rPr>
              <w:t>.</w:t>
            </w:r>
          </w:p>
          <w:p w:rsidR="00772A2E" w:rsidRPr="00772A2E" w:rsidRDefault="00772A2E" w:rsidP="00772A2E">
            <w:pPr>
              <w:spacing w:after="101" w:line="232" w:lineRule="atLeast"/>
              <w:ind w:left="720" w:right="28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fecha de vencimiento de los títulos transferidos</w:t>
            </w:r>
            <w:r w:rsidRPr="00772A2E">
              <w:rPr>
                <w:rFonts w:ascii="Verdana" w:eastAsia="Times New Roman" w:hAnsi="Verdana" w:cs="Arial"/>
                <w:lang w:val="es-ES" w:eastAsia="es-MX"/>
              </w:rPr>
              <w:t>.</w:t>
            </w:r>
          </w:p>
          <w:p w:rsidR="00772A2E" w:rsidRPr="00772A2E" w:rsidRDefault="00772A2E" w:rsidP="00772A2E">
            <w:pPr>
              <w:spacing w:after="101" w:line="232" w:lineRule="atLeast"/>
              <w:ind w:left="720" w:right="28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emisor de los títulos</w:t>
            </w:r>
            <w:r w:rsidRPr="00772A2E">
              <w:rPr>
                <w:rFonts w:ascii="Verdana" w:eastAsia="Times New Roman" w:hAnsi="Verdana" w:cs="Arial"/>
                <w:lang w:val="es-ES" w:eastAsia="es-MX"/>
              </w:rPr>
              <w:t>.</w:t>
            </w:r>
          </w:p>
          <w:p w:rsidR="00772A2E" w:rsidRPr="00772A2E" w:rsidRDefault="00772A2E" w:rsidP="00772A2E">
            <w:pPr>
              <w:spacing w:after="101" w:line="20" w:lineRule="atLeast"/>
              <w:ind w:left="720" w:right="28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número de serie y cupón de los mismos.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166 Ley del ISR, 292 Reglamento de la Ley del ISR, regla 3.18.16. RMF</w:t>
            </w:r>
            <w:r w:rsidRPr="00772A2E">
              <w:rPr>
                <w:rFonts w:ascii="Verdana" w:eastAsia="Times New Roman" w:hAnsi="Verdana" w:cs="Arial"/>
                <w:i/>
                <w:iCs/>
                <w:lang w:val="es-ES" w:eastAsia="es-MX"/>
              </w:rPr>
              <w:t>.</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44/ISR   Aviso por el cual las instituciones donatarias autorizadas para recibir donativos de ISR que estén interesadas en recibir en donación los bienes ofrecidos por los contribuyentes, manifiesten al donante su intención de recibir los bienes e informen el destino de los mismos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Organizaciones civiles y fideicomisos con autorización para recibir donativos deducibles del ISR en el rubro Asistencial interesadas en recibir en donación bienes ofrecidos por los contribuyentes.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r w:rsidRPr="00772A2E">
              <w:rPr>
                <w:rFonts w:ascii="Verdana" w:eastAsia="Times New Roman" w:hAnsi="Verdana" w:cs="Arial"/>
                <w:lang w:val="es-ES" w:eastAsia="es-MX"/>
              </w:rPr>
              <w: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52"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Capturar los campos del sistema.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val="es-ES" w:eastAsia="es-MX"/>
              </w:rPr>
              <w:t>.</w:t>
            </w:r>
            <w:r w:rsidRPr="00772A2E">
              <w:rPr>
                <w:rFonts w:ascii="Verdana" w:eastAsia="Times New Roman" w:hAnsi="Verdana" w:cs="Arial"/>
                <w:lang w:eastAsia="es-MX"/>
              </w:rPr>
              <w:t>Verificar diariamente en el sistema el estatus del aviso presentado.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5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52"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val="es-ES" w:eastAsia="es-MX"/>
              </w:rPr>
              <w:t>Requerimientos técnicos del equipo de cómputo. Plataforma: Windows XP y versiones superiores; Explorador: Internet Explorer 8, Firefox Mozilla 3.6, Chrome 27 y versiones superiores; Sitio de descarga: Sitio WEB/JRE (Java Runtime Environment) 1.6. y versiones superiores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eastAsia="es-MX"/>
              </w:rPr>
              <w:t>Contar con autorización para recibir donativos deducibles de ISR en el rubro Asistencial.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Se sugiere consultar el Manual de Usuario o la Guía rápida del Sistema de avisos de destrucción y donación de mercancías que se encuentra disponible en el propio Sistema de Avisos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32-F CFF, 27 Ley del ISR, 124 Reglamento de la Ley del ISR.</w:t>
            </w:r>
          </w:p>
        </w:tc>
      </w:tr>
    </w:tbl>
    <w:p w:rsidR="00772A2E" w:rsidRPr="00772A2E" w:rsidRDefault="00772A2E" w:rsidP="00772A2E">
      <w:pPr>
        <w:spacing w:after="101" w:line="25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45/ISR   Solicitud de las Donatarias Autorizadas Asistenciales que estén interesadas en recibir en donación los bienes ofrecidos por los contribuyentes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Organizaciones civiles y fideicomisos con autorización para recibir donativos deducibles del ISR en el rubro Asistencial interesadas en recibir en donación bienes ofrecidos por los contribuyentes.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se dé el supuesto.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 en el Sistema de avisos de destrucción y donación de mercancías, para lo cual podrán ingresar con la e.firma de la contribuyente.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Las </w:t>
            </w:r>
            <w:r w:rsidRPr="00772A2E">
              <w:rPr>
                <w:rFonts w:ascii="Verdana" w:eastAsia="Times New Roman" w:hAnsi="Verdana" w:cs="Arial"/>
                <w:lang w:eastAsia="es-MX"/>
              </w:rPr>
              <w:t>organizaciones civiles y fideicomisos con autorización para recibir donativos deducibles del ISR en el rubro Asistencial</w:t>
            </w:r>
            <w:r w:rsidRPr="00772A2E">
              <w:rPr>
                <w:rFonts w:ascii="Verdana" w:eastAsia="Times New Roman" w:hAnsi="Verdana" w:cs="Arial"/>
                <w:lang w:val="es-ES" w:eastAsia="es-MX"/>
              </w:rPr>
              <w:t> que estén interesadas en recibir en donación bienes ofrecidos por los contribuyentes, deberán:</w:t>
            </w:r>
          </w:p>
          <w:p w:rsidR="00772A2E" w:rsidRPr="00772A2E" w:rsidRDefault="00772A2E" w:rsidP="00772A2E">
            <w:pPr>
              <w:spacing w:after="101" w:line="23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al sistema.</w:t>
            </w:r>
          </w:p>
          <w:p w:rsidR="00772A2E" w:rsidRPr="00772A2E" w:rsidRDefault="00772A2E" w:rsidP="00772A2E">
            <w:pPr>
              <w:spacing w:after="101" w:line="23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Buscar conforme a los Criterios de Búsqueda, la mercancía que se ofrece en donación con estatus de “Disponible”.</w:t>
            </w:r>
          </w:p>
          <w:p w:rsidR="00772A2E" w:rsidRPr="00772A2E" w:rsidRDefault="00772A2E" w:rsidP="00772A2E">
            <w:pPr>
              <w:spacing w:after="101" w:line="23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Escoger el registro de mercancía, y selecciona la opción “Ver detalle”.</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Solicitar la (s) Mercancía (s) y oprime la opción Guardar.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3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3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val="es-ES" w:eastAsia="es-MX"/>
              </w:rPr>
              <w:t>Requerimientos técnicos del equipo de cómputo. Plataforma: Windows XP y versiones superiores; Explorador: Internet Explorer 8, Firefox Mozilla 3.6, Chrome 27 y versiones superiores; Sitio de descarga: Sitio WEB/JRE (Java Runtime Environment) 1.6. y versiones superiores.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autorización para recibir donativos deducibles de ISR en el rubro Asistencial.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Se sugiere consultar el Manual de Usuario o la Guía rápida del Sistema de avisos de destrucción y donación de mercancías que se encuentra disponible en el propio Sistema de Avisos.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32-F CFF, 27 Ley del ISR, 124 Reglamento de la Ley del ISR.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46/ISR   Consulta de seguimiento a las solicitudes de las Donatarias Autorizadas Asistenciales que estén interesadas en recibir en donación los bienes ofrecidos por los contribuyentes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o</w:t>
            </w:r>
            <w:r w:rsidRPr="00772A2E">
              <w:rPr>
                <w:rFonts w:ascii="Verdana" w:eastAsia="Times New Roman" w:hAnsi="Verdana" w:cs="Arial"/>
                <w:lang w:eastAsia="es-MX"/>
              </w:rPr>
              <w:t>rganizaciones civiles y fideicomisos con autorización para recibir donativos deducibles del ISR</w:t>
            </w:r>
            <w:r w:rsidRPr="00772A2E">
              <w:rPr>
                <w:rFonts w:ascii="Verdana" w:eastAsia="Times New Roman" w:hAnsi="Verdana" w:cs="Arial"/>
                <w:lang w:val="es-ES" w:eastAsia="es-MX"/>
              </w:rPr>
              <w:t> en rubro Asistencial que deban dar seguimiento a las solicitudes de donación de bienes ofrecidos por los contribuyentes.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eastAsia="es-MX"/>
              </w:rPr>
              <w:t>¿Cuándo se realiza?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Diario, a partir de que se solicite la mercancía y ésta se entregue.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20" w:lineRule="atLeast"/>
              <w:ind w:left="40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al sistema.</w:t>
            </w:r>
          </w:p>
          <w:p w:rsidR="00772A2E" w:rsidRPr="00772A2E" w:rsidRDefault="00772A2E" w:rsidP="00772A2E">
            <w:pPr>
              <w:spacing w:after="101" w:line="220" w:lineRule="atLeast"/>
              <w:ind w:left="40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Selecciona la opción “Seguimiento”.</w:t>
            </w:r>
          </w:p>
          <w:p w:rsidR="00772A2E" w:rsidRPr="00772A2E" w:rsidRDefault="00772A2E" w:rsidP="00772A2E">
            <w:pPr>
              <w:spacing w:after="101" w:line="220" w:lineRule="atLeast"/>
              <w:ind w:left="40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Buscar en los Criterios de Consulta, el folio de transacción generado en la solicitud de mercancía, el cual ahora tendrá el estatus de “En proceso de entrega”.</w:t>
            </w:r>
          </w:p>
          <w:p w:rsidR="00772A2E" w:rsidRPr="00772A2E" w:rsidRDefault="00772A2E" w:rsidP="00772A2E">
            <w:pPr>
              <w:spacing w:after="101" w:line="220" w:lineRule="atLeast"/>
              <w:ind w:left="40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Recoger la mercancía donada conforme la fecha y hora establecida para su entrega.</w:t>
            </w:r>
          </w:p>
          <w:p w:rsidR="00772A2E" w:rsidRPr="00772A2E" w:rsidRDefault="00772A2E" w:rsidP="00772A2E">
            <w:pPr>
              <w:spacing w:after="101" w:line="220" w:lineRule="atLeast"/>
              <w:ind w:left="403" w:hanging="396"/>
              <w:jc w:val="both"/>
              <w:rPr>
                <w:rFonts w:ascii="Verdana" w:eastAsia="Times New Roman" w:hAnsi="Verdana" w:cs="Arial"/>
                <w:lang w:eastAsia="es-MX"/>
              </w:rPr>
            </w:pPr>
            <w:r w:rsidRPr="00772A2E">
              <w:rPr>
                <w:rFonts w:ascii="Verdana" w:eastAsia="Times New Roman" w:hAnsi="Verdana" w:cs="Arial"/>
                <w:lang w:val="es-ES" w:eastAsia="es-MX"/>
              </w:rPr>
              <w:t>Una vez concluido lo anterior, se debe ingresar nuevamente al Sistema de avisos, conforme a lo siguiente:</w:t>
            </w:r>
          </w:p>
          <w:p w:rsidR="00772A2E" w:rsidRPr="00772A2E" w:rsidRDefault="00772A2E" w:rsidP="00772A2E">
            <w:pPr>
              <w:spacing w:after="101" w:line="220" w:lineRule="atLeast"/>
              <w:ind w:left="40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al sistema.</w:t>
            </w:r>
          </w:p>
          <w:p w:rsidR="00772A2E" w:rsidRPr="00772A2E" w:rsidRDefault="00772A2E" w:rsidP="00772A2E">
            <w:pPr>
              <w:spacing w:after="101" w:line="220" w:lineRule="atLeast"/>
              <w:ind w:left="40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Seleccionar la opción “Seguimiento”.</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Buscar en los Criterios de Consulta, el folio de transacción generado para la entrega de la mercancía.</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Una vez obtenido el resultado, se debe consultar y asignar a los folios de la mercancía cualquiera de los siguientes estatus:</w:t>
            </w:r>
          </w:p>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Concluido con rechazo.</w:t>
            </w:r>
          </w:p>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Aceptada total.</w:t>
            </w:r>
          </w:p>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c)</w:t>
            </w:r>
            <w:r w:rsidRPr="00772A2E">
              <w:rPr>
                <w:rFonts w:ascii="Verdana" w:eastAsia="Times New Roman" w:hAnsi="Verdana" w:cs="Arial"/>
                <w:lang w:val="es-ES" w:eastAsia="es-MX"/>
              </w:rPr>
              <w:t>      Aceptada parcial.</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el estatus de “Concluido con rechazo“, se debe especificar el motivo del rechazo.</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estatus “Aceptada total” debe informar el destino, la aplicación de cuota de recuperación y Entidad Federativa/Municipio beneficiado.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val="es-ES" w:eastAsia="es-MX"/>
              </w:rPr>
              <w:t>Si la mercancía del folio de transacción tiene más de uno de los referidos estatus, debe especificar la información requerida conforme a los párrafos anteriores.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1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80" w:line="21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val="es-ES" w:eastAsia="es-MX"/>
              </w:rPr>
              <w:t>Requerimientos técnicos del equipo de cómputo. Plataforma: Windows XP y versiones superiores; Explorador: Internet Explorer 8, Firefox Mozilla 3.6, Chrome 27 y versiones superiores; Sitio de descarga: Sitio WEB/JRE (Java Runtime Environment) 1.6. y versiones superiores.</w:t>
            </w:r>
          </w:p>
          <w:p w:rsidR="00772A2E" w:rsidRPr="00772A2E" w:rsidRDefault="00772A2E" w:rsidP="00772A2E">
            <w:pPr>
              <w:spacing w:after="80" w:line="21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autorización para recibir donativos deducibles de ISR en el rubro Asistencial.</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de recibo de la solicitud previamente registrada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Se sugiere consultar el Manual de Usuario o la Guía rápida del Sistema de avisos de destrucción y donación de mercancías que se encuentra disponible en el propio Sistema de Avisos.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32-F CFF, 27 Ley del ISR, 124 Reglamento de la Ley del ISR.</w:t>
            </w:r>
          </w:p>
        </w:tc>
      </w:tr>
    </w:tbl>
    <w:p w:rsidR="00772A2E" w:rsidRPr="00772A2E" w:rsidRDefault="00772A2E" w:rsidP="00772A2E">
      <w:pPr>
        <w:spacing w:after="80" w:line="21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 xml:space="preserve">47/ISR      Aviso mediante el cual se asume voluntariamente la responsabilidad solidaria para </w:t>
            </w:r>
            <w:r w:rsidRPr="00772A2E">
              <w:rPr>
                <w:rFonts w:ascii="Verdana" w:eastAsia="Times New Roman" w:hAnsi="Verdana" w:cs="Arial"/>
                <w:b/>
                <w:bCs/>
                <w:lang w:val="es-ES" w:eastAsia="es-MX"/>
              </w:rPr>
              <w:lastRenderedPageBreak/>
              <w:t>calcular y enterar el impuesto por operaciones financieras derivadas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Residentes en México que tomen la decisión de asumir voluntariamente la responsabilidad solidaria en el pago del impuesto, por operaciones financieras derivadas de capital con residentes en el extranjero.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18"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3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en la cual asuma voluntariamente la responsabilidad solidaria para calcular y enterar el impuesto por operaciones financieras derivadas.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3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3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163 Ley del ISR, 16-A, 26 CFF, Regla 3.18.8.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48/ISR   Aviso a través del cual se proporciona información de la operación financiera derivada celebrada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Residentes en el extranjero que deban proporcionar al residente en el país, los datos necesarios para calcular el ISR, cuando estos datos no puedan obtenerse directamente de la operación financiera derivada celebrada.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Ante la ACPPFGC de la AGGC y la ACPPH de la AGH, según corresponda.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en la que señale que no se pueden obtener directamente los datos de la operación celebrada, y que por esa razón proporcionó dichos datos al residente en México.</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Datos necesarios para calcular el impuesto a que se refiere el artículo 163 de la Ley del ISR.</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Copia de la documentación comprobatoria firmada bajo protesta de decir verdad por el residente en el extranjero.</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Original y copia simple de cualquier identificación oficial vigente de las señaladas en el inciso A) del apartado de Definiciones de este Anexo. (Original para cotejo).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representación legal copia certificada y copia simple del poder notarial para acreditar la personalidad del representante legal o carta poder en original firmada ante dos testigos y ratificadas las firmas ante las autoridades fiscales, notario o fedatario público. (Copia certificada para cotejo).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163 Ley del ISR, 16-A CFF, Regla 3.18.8.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49/ISR      Aviso de designación de representante en México para no presentar dictamen fiscal cuando la enajenación de acciones o títulos valor se encuentre exenta en términos de los tratados para evitar la doble tributación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El representante designado en términos del artículo 174 de la Ley del ISR, por residentes en el extranjero que enajenen acciones o títulos valor que representen la propiedad de bienes.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 salvo tratándose de personas físicas o morales que no estén obligadas a inscribirse en el RFC.</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Dentro de los treinta días siguientes a la designación del representante.</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bancos y entidades de financiamiento residentes en el extranjero, así como de fondos de pensiones y jubilaciones que cumplan con los requisitos del artículo 153 de la LISR, en el mes inmediato posterior al último día del ejercicio fiscal de que se trate.</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Portal del SAT:</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de designación de representante en México para no presentar dictamen fiscal cuando la enajenación de acciones o títulos valor se encuentre exenta en términos de los tratados para evitar la doble tributación.</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Constancia de residencia del contribuyente residente en el extranjero que efectuó la enajenación de acciones.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4, 153, 174, 161 Ley del ISR, 283 Reglamento de la Ley del ISR, Regla 3.18.29. RMF.</w:t>
            </w:r>
          </w:p>
        </w:tc>
      </w:tr>
    </w:tbl>
    <w:p w:rsidR="00772A2E" w:rsidRPr="00772A2E" w:rsidRDefault="00772A2E" w:rsidP="00772A2E">
      <w:pPr>
        <w:spacing w:after="68"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 xml:space="preserve">50/ISR   Aviso que deberá presentar el residente en el extranjero que enajene acciones emitidas por </w:t>
            </w:r>
            <w:r w:rsidRPr="00772A2E">
              <w:rPr>
                <w:rFonts w:ascii="Verdana" w:eastAsia="Times New Roman" w:hAnsi="Verdana" w:cs="Arial"/>
                <w:b/>
                <w:bCs/>
                <w:lang w:val="es-ES" w:eastAsia="es-MX"/>
              </w:rPr>
              <w:lastRenderedPageBreak/>
              <w:t>una sociedad residente en México, por la reorganización, reestructura, fusión, escisión u operación similar que lleve a cabo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físicas y morales residentes en el extranjero que enajenen acciones emitidas por una sociedad residente en México, por la reorganización, reestructura, fusión, escisión u operación similar que va a llevar a cabo.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Ante la ACFI de la AGGC o ante la ACPPH de la AGH, según corresponda.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El acuse es emitido sin prejuzgar respecto a si la información fue presentada completa, sin errores, en forma distinta a la señalada para su presentación, a la veracidad de los datos asentados ni al cumplimiento dentro de los plazos establecidos.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En virtud de ello, las autoridades fiscales se reservan su derecho a ejercer las facultades de comprobación previstas en el Código Fiscal de la Federación, respecto de la información presentada.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del mes anterior al que se efectúe la enajenación.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eastAsia="es-MX"/>
              </w:rPr>
              <w:t>Requisitos:</w:t>
            </w:r>
          </w:p>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eastAsia="es-MX"/>
              </w:rPr>
              <w:t>Escrito libre con:</w:t>
            </w:r>
          </w:p>
          <w:p w:rsidR="00772A2E" w:rsidRPr="00772A2E" w:rsidRDefault="00772A2E" w:rsidP="00772A2E">
            <w:pPr>
              <w:spacing w:after="101"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de la enajenación de acciones emitidas por una sociedad residente en México, en la que informe sobre la reorganización, reestructura, fusión, escisión u operación similar que va a llevar a cabo.</w:t>
            </w:r>
          </w:p>
          <w:p w:rsidR="00772A2E" w:rsidRPr="00772A2E" w:rsidRDefault="00772A2E" w:rsidP="00772A2E">
            <w:pPr>
              <w:spacing w:after="101"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el caso de reorganización o reestructura, así como de fusión, escisión u operación similar, se deberán anexar los documentos que se refieren en el artículo 286 fracciones I, II y III del Reglamento de la Ley del ISR.</w:t>
            </w:r>
          </w:p>
          <w:p w:rsidR="00772A2E" w:rsidRPr="00772A2E" w:rsidRDefault="00772A2E" w:rsidP="00772A2E">
            <w:pPr>
              <w:spacing w:after="101"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se trate de fusiones o escisiones u operaciones similares que no impliquen reestructuración o reorganización, únicamente se deberá anexar la documentación a que se refiere el artículo 286, fracción III del Reglamento citado.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 CFF, 161 Ley del ISR, 286, 289 Reglamento de la Ley del ISR.</w:t>
            </w:r>
          </w:p>
        </w:tc>
      </w:tr>
    </w:tbl>
    <w:p w:rsidR="00772A2E" w:rsidRPr="00772A2E" w:rsidRDefault="00772A2E" w:rsidP="00772A2E">
      <w:pPr>
        <w:spacing w:after="86"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6"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51/ISR      Aviso para proporcionar la información sobre las personas que optaron por adquirir acciones o títulos valor, sin costo alguno o a un precio menor o igual al de mercado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que sean retenedores y enajenen acciones o títulos valor, sin costo alguno o a un precio menor o igual al de mercado a sus trabajadores.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86"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Información sobre las personas que optaron por adquirir acciones o títulos valor, sin costo alguno o a un precio menor o igual al de mercado.</w:t>
            </w:r>
          </w:p>
          <w:p w:rsidR="00772A2E" w:rsidRPr="00772A2E" w:rsidRDefault="00772A2E" w:rsidP="00772A2E">
            <w:pPr>
              <w:spacing w:after="86"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residentes en el extranjero o de extranjeros residentes en México, deberán acompañar el documento notarial con el que haya sido designado el representante legal para efectos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6"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94, 99, 154 Ley del ISR, Regla 3.12.1. RMF.</w:t>
            </w:r>
          </w:p>
        </w:tc>
      </w:tr>
    </w:tbl>
    <w:p w:rsidR="00772A2E" w:rsidRPr="00772A2E" w:rsidRDefault="00772A2E" w:rsidP="00772A2E">
      <w:pPr>
        <w:spacing w:after="86"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6"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52/ISR        Aviso por el cual los contribuyentes que realicen proyectos de infraestructura productiva mediante contratos de obra pública financiada, manifiestan que optan por considerar como ingreso acumulable del ejercicio las estimaciones por el avance de obra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realicen proyectos de infraestructura productiva de largo plazo mediante contratos de obra pública financiada.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dentro de los 15 días siguientes al de la celebración del contrato de obra pública financiada.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con:</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Manifiesto de opción por considerar como ingreso acumulable del ejercicio las estimaciones por el avance de obra.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Primero y Segundo del Decreto que establece facilidades administrativas en materia de contratos de obra pública, estímulos fiscales para el rescate del Centro Histórico de Mazatlán y para donantes a Bancos de alimentos, así como otros beneficios fiscales a los contribuyentes que se indican, publicado el DOF el 12 de Mayo de 2006.</w:t>
            </w:r>
          </w:p>
        </w:tc>
      </w:tr>
    </w:tbl>
    <w:p w:rsidR="00772A2E" w:rsidRPr="00772A2E" w:rsidRDefault="00772A2E" w:rsidP="00772A2E">
      <w:pPr>
        <w:spacing w:after="7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70"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 xml:space="preserve">53/ISR      Aviso que se deberá presentar en los meses de enero y febrero de cada año, respecto a la </w:t>
            </w:r>
            <w:r w:rsidRPr="00772A2E">
              <w:rPr>
                <w:rFonts w:ascii="Verdana" w:eastAsia="Times New Roman" w:hAnsi="Verdana" w:cs="Arial"/>
                <w:b/>
                <w:bCs/>
                <w:lang w:val="es-ES" w:eastAsia="es-MX"/>
              </w:rPr>
              <w:lastRenderedPageBreak/>
              <w:t>opción de no retención del ISR por concepto del uso o goce temporal de bienes inmuebles a residentes en los Estados Unidos de América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Residentes en el extranjero que opten por determinar el ISR sobre una base neta cuando obtengan ingresos por el uso o goce temporal de sus bienes inmuebles.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En los meses de enero y febrero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que contenga la siguiente información:</w:t>
            </w:r>
          </w:p>
          <w:p w:rsidR="00772A2E" w:rsidRPr="00772A2E" w:rsidRDefault="00772A2E" w:rsidP="00772A2E">
            <w:pPr>
              <w:spacing w:after="7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denominación o razón social y clave en el RFC de la persona o de las personas que les hubieren realizado pagos por concepto de uso o goce temporal de bienes inmuebles ubicados en territorio nacional, así como el monto de los pagos recibidos de cada uno durante el ejercicio fiscal anterior.</w:t>
            </w:r>
          </w:p>
          <w:p w:rsidR="00772A2E" w:rsidRPr="00772A2E" w:rsidRDefault="00772A2E" w:rsidP="00772A2E">
            <w:pPr>
              <w:spacing w:after="7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Descripción detallada de los inmuebles ubicados en territorio nacional por los que hubiere percibido ingresos por el otorgamiento del uso o goce temporal de bienes inmuebles en el ejercicio fiscal inmediato anterior.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Regla 3.18.5. RMF.</w:t>
            </w:r>
          </w:p>
        </w:tc>
      </w:tr>
    </w:tbl>
    <w:p w:rsidR="00772A2E" w:rsidRPr="00772A2E" w:rsidRDefault="00772A2E" w:rsidP="00772A2E">
      <w:pPr>
        <w:spacing w:before="60" w:after="101" w:line="216" w:lineRule="atLeast"/>
        <w:ind w:firstLine="288"/>
        <w:jc w:val="right"/>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(Continúa en la Quinta Sección)</w:t>
      </w:r>
    </w:p>
    <w:p w:rsidR="00772A2E" w:rsidRPr="00772A2E" w:rsidRDefault="00772A2E" w:rsidP="00772A2E">
      <w:pPr>
        <w:spacing w:after="0" w:line="240" w:lineRule="auto"/>
        <w:rPr>
          <w:rFonts w:ascii="Verdana" w:eastAsia="Times New Roman" w:hAnsi="Verdana" w:cs="Times New Roman"/>
          <w:lang w:eastAsia="es-MX"/>
        </w:rPr>
      </w:pPr>
      <w:r w:rsidRPr="00772A2E">
        <w:rPr>
          <w:rFonts w:ascii="Verdana" w:eastAsia="Times New Roman" w:hAnsi="Verdana" w:cs="Arial"/>
          <w:color w:val="000000"/>
          <w:lang w:eastAsia="es-MX"/>
        </w:rPr>
        <w:br w:type="textWrapping" w:clear="all"/>
      </w:r>
    </w:p>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(Viene de la Cuarta Sección)</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54/ISR      Aviso relativo a deducciones de pérdidas por créditos incobrables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con actividades empresariales que deseen deducir pérdidas por créditos incobrables.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Manifiesto por deducciones de pérdidas por créditos incobrables.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fracción XV, inciso a) de la Ley del ISR.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14419"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eastAsia="es-MX"/>
              </w:rPr>
              <w:t>55/ISR      Aviso por el cual las personas residentes en México informan que optan por aplicar lo dispuesto en las fracciones I y II del artículo 182 de la Ley del ISR</w:t>
            </w:r>
          </w:p>
        </w:tc>
      </w:tr>
      <w:tr w:rsidR="00772A2E" w:rsidRPr="00772A2E" w:rsidTr="00772A2E">
        <w:trPr>
          <w:trHeight w:val="20"/>
        </w:trPr>
        <w:tc>
          <w:tcPr>
            <w:tcW w:w="14419"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(maquiladoras) residentes en el país que opten por aplicar el artículo 182 de la Ley del ISR.</w:t>
            </w:r>
          </w:p>
        </w:tc>
      </w:tr>
      <w:tr w:rsidR="00772A2E" w:rsidRPr="00772A2E" w:rsidTr="00772A2E">
        <w:trPr>
          <w:trHeight w:val="20"/>
        </w:trPr>
        <w:tc>
          <w:tcPr>
            <w:tcW w:w="14419"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a través del programa electrónico “Declaración informativa de empresas manufactureras, maquiladoras y de servicios de exportación (DIEMSE)”.</w:t>
            </w:r>
          </w:p>
        </w:tc>
      </w:tr>
      <w:tr w:rsidR="00772A2E" w:rsidRPr="00772A2E" w:rsidTr="00772A2E">
        <w:trPr>
          <w:trHeight w:val="20"/>
        </w:trPr>
        <w:tc>
          <w:tcPr>
            <w:tcW w:w="14419"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14419"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 más tardar dentro de los tres meses siguientes a la fecha en que termine dicho ejercicio.</w:t>
            </w:r>
          </w:p>
        </w:tc>
      </w:tr>
      <w:tr w:rsidR="00772A2E" w:rsidRPr="00772A2E" w:rsidTr="00772A2E">
        <w:trPr>
          <w:trHeight w:val="20"/>
        </w:trPr>
        <w:tc>
          <w:tcPr>
            <w:tcW w:w="14419"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Archivo electrónico con: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Manifiesto de opción por aplicar lo dispuesto en la fracción I y II del artículo 182 de la Ley del ISR.</w:t>
            </w:r>
          </w:p>
        </w:tc>
      </w:tr>
      <w:tr w:rsidR="00772A2E" w:rsidRPr="00772A2E" w:rsidTr="00772A2E">
        <w:trPr>
          <w:trHeight w:val="20"/>
        </w:trPr>
        <w:tc>
          <w:tcPr>
            <w:tcW w:w="14419"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w:t>
            </w:r>
          </w:p>
        </w:tc>
      </w:tr>
      <w:tr w:rsidR="00772A2E" w:rsidRPr="00772A2E" w:rsidTr="00772A2E">
        <w:trPr>
          <w:trHeight w:val="20"/>
        </w:trPr>
        <w:tc>
          <w:tcPr>
            <w:tcW w:w="14419"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14419"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182 Ley del ISR, Regla 2.8.9.2. RMF</w:t>
            </w:r>
          </w:p>
        </w:tc>
      </w:tr>
    </w:tbl>
    <w:p w:rsidR="00772A2E" w:rsidRPr="00772A2E" w:rsidRDefault="00772A2E" w:rsidP="00772A2E">
      <w:pPr>
        <w:spacing w:after="101" w:line="25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56/ISR   (Se deroga)</w:t>
            </w:r>
          </w:p>
        </w:tc>
      </w:tr>
    </w:tbl>
    <w:p w:rsidR="00772A2E" w:rsidRPr="00772A2E" w:rsidRDefault="00772A2E" w:rsidP="00772A2E">
      <w:pPr>
        <w:spacing w:after="101" w:line="25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9"/>
      </w:tblGrid>
      <w:tr w:rsidR="00772A2E" w:rsidRPr="00772A2E" w:rsidTr="00772A2E">
        <w:trPr>
          <w:trHeight w:val="20"/>
        </w:trPr>
        <w:tc>
          <w:tcPr>
            <w:tcW w:w="8719"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57/ISR   (Se deroga)</w:t>
            </w:r>
          </w:p>
        </w:tc>
      </w:tr>
    </w:tbl>
    <w:p w:rsidR="00772A2E" w:rsidRPr="00772A2E" w:rsidRDefault="00772A2E" w:rsidP="00772A2E">
      <w:pPr>
        <w:spacing w:after="101" w:line="25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58/ISR   Solicitud de autorización para diferir el pago de ISR derivado de la reestructura a que se refiere el artículo 161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residentes en el extranjero que enajenen acciones o títulos valor.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Ante la ACAJNI de la AGGC o ante la ACAJNH de la AGH.</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su caso, autorización de diferimiento del pago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 anterioridad a la reestructuración.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 escrito libre que contenga lo siguiente:</w:t>
            </w:r>
          </w:p>
          <w:p w:rsidR="00772A2E" w:rsidRPr="00772A2E" w:rsidRDefault="00772A2E" w:rsidP="00772A2E">
            <w:pPr>
              <w:spacing w:after="101" w:line="224" w:lineRule="atLeast"/>
              <w:ind w:left="701" w:hanging="30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Organigrama del grupo donde se advierta la tenencia accionaria directa e indirecta de las sociedades que integran dicho grupo antes y después de la reestructuración.</w:t>
            </w:r>
          </w:p>
          <w:p w:rsidR="00772A2E" w:rsidRPr="00772A2E" w:rsidRDefault="00772A2E" w:rsidP="00772A2E">
            <w:pPr>
              <w:spacing w:after="101" w:line="224" w:lineRule="atLeast"/>
              <w:ind w:left="701" w:hanging="30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Certificados de tenencia accionaria firmados, bajo protesta de decir verdad, por los representantes legales de las sociedades que integren el grupo que se reestructura, debidamente apostillados o legalizados, según sea el caso.</w:t>
            </w:r>
          </w:p>
          <w:p w:rsidR="00772A2E" w:rsidRPr="00772A2E" w:rsidRDefault="00772A2E" w:rsidP="00772A2E">
            <w:pPr>
              <w:spacing w:after="101" w:line="224" w:lineRule="atLeast"/>
              <w:ind w:left="701" w:hanging="30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Certificados de residencia de las sociedades enajenantes y adquirentes que intervienen en la reestructura, expedidos por la autoridad competente del país en el que residan para efectos fiscales.</w:t>
            </w:r>
          </w:p>
          <w:p w:rsidR="00772A2E" w:rsidRPr="00772A2E" w:rsidRDefault="00772A2E" w:rsidP="00772A2E">
            <w:pPr>
              <w:spacing w:after="101" w:line="224" w:lineRule="atLeast"/>
              <w:ind w:left="701" w:hanging="30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Declaratoria del representante legal de la sociedad emisora de las acciones objeto de la autorización en el que asuma la obligación de informar a la autoridad fiscal de cualquier cambio en su libro de accionistas.</w:t>
            </w:r>
          </w:p>
          <w:p w:rsidR="00772A2E" w:rsidRPr="00772A2E" w:rsidRDefault="00772A2E" w:rsidP="00772A2E">
            <w:pPr>
              <w:spacing w:after="101" w:line="224" w:lineRule="atLeast"/>
              <w:ind w:left="701" w:hanging="30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el enajenante o el adquirente no estén sujetos a un régimen fiscal preferente o residan en un país con el que México no tenga en vigor un acuerdo amplio de intercambio de información tributaria.</w:t>
            </w:r>
          </w:p>
          <w:p w:rsidR="00772A2E" w:rsidRPr="00772A2E" w:rsidRDefault="00772A2E" w:rsidP="00772A2E">
            <w:pPr>
              <w:spacing w:after="101" w:line="224" w:lineRule="atLeast"/>
              <w:ind w:left="701" w:hanging="30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que el enajenante o el adquirente residan en un país con el que México no tenga en vigor un acuerdo amplio de intercambio de información tributaria, deberá presentar una manifestación en la que haga constar que ha autorizado a las autoridades fiscales extranjeras a proporcionar a las autoridades mexicanas información sobre la operación para efectos fiscales.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Además de los requisitos anteriores deberán acompañar su escrito con lo siguiente:</w:t>
            </w:r>
          </w:p>
          <w:p w:rsidR="00772A2E" w:rsidRPr="00772A2E" w:rsidRDefault="00772A2E" w:rsidP="00772A2E">
            <w:pPr>
              <w:spacing w:after="101" w:line="216" w:lineRule="atLeast"/>
              <w:ind w:left="843" w:hanging="42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Copia simple completa y legible de cualquier identificación oficial vigente de las señaladas en el inciso A) del apartado de Definiciones de este Anexo. (Original para cotejo).</w:t>
            </w:r>
          </w:p>
          <w:p w:rsidR="00772A2E" w:rsidRPr="00772A2E" w:rsidRDefault="00772A2E" w:rsidP="00772A2E">
            <w:pPr>
              <w:spacing w:after="101" w:line="216" w:lineRule="atLeast"/>
              <w:ind w:left="843" w:hanging="42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la representación se haya otorgado en México, copia simple completa y legible de la escritura pública (copia certificada para cotejo) o la carta poder en original firmada ante dos testigos y ratificadas las firmas ante las autoridades fiscales, notario o fedatario público.</w:t>
            </w:r>
          </w:p>
          <w:p w:rsidR="00772A2E" w:rsidRPr="00772A2E" w:rsidRDefault="00772A2E" w:rsidP="00772A2E">
            <w:pPr>
              <w:spacing w:after="101" w:line="20" w:lineRule="atLeast"/>
              <w:ind w:left="843" w:hanging="42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Cuando la representación se haya otorgado en el extranjero, copia simple completa y legible del documento público emitido el cual deberá presentarse legalizado o apostillado y acompañado, en su caso, de traducción al idioma español por perito autorizado.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El contribuyente deberá nombrar un representante legal en los términos del Título V de la Ley del ISR y presentar, ante las autoridades fiscales un dictamen formulado por contador público registrado ante dichas autoridades, en el que se indique que el cálculo del impuesto se realizó de acuerdo con las disposiciones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Arts. 18, 18-A CFF, 161 Ley del ISR, 286 Reglamento de la Ley del ISR, Regla 2.1.17., 3.18.13 RMF.</w:t>
            </w:r>
          </w:p>
        </w:tc>
      </w:tr>
    </w:tbl>
    <w:p w:rsidR="00772A2E" w:rsidRPr="00772A2E" w:rsidRDefault="00772A2E" w:rsidP="00772A2E">
      <w:pPr>
        <w:spacing w:after="6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59/ISR   Solicitud de inscripción en el RFC como retenedor de personas físicas o morales residentes en el extranjero que desarrollen actividades artísticas en territorio nacional distintas de la presentación de espectáculos públicos o privados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realicen pagos a personas físicas o morales residentes en el extranjero que desarrollen actividades artísticas en territorio nacional distintas de la presentación de espectáculos públicos o privados.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respuesta con folio y sello digital.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 persona física o moral residente en el extranjero opta por que la persona que le efectúa pagos por concepto de actividades artísticas en el territorio nacional distintas de la presentación de espectáculos públicos o privados, realice por su cuenta las retenciones y entero del impuesto correspondiente.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Constitutivo en el caso de personas morales (copia simple y copia certificada para cotejo).</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CURP.</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migratorio vigente, en caso de extranjeros (copia simple y copia certificada para cotejo).</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por escrito en la que solicite su inscripción en el RFC como retenedor de personas físicas o morales residentes en el extranjero a las cuales efectúa pagos por actividades artísticas en territorio nacional distintas de la presentación de espectáculos públicos o privados. (original y copia simple para acuse).</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 de domicilio, cualquiera de los señalados en el inciso B) del apartado de Definiciones del presente Anexo (original y copia simple para cotejo).</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Identificación oficial vigente del contribuyente o representante legal, cualquiera de las señaladas en el inciso A) del apartado de Definiciones de este Anexo. (copia simple y original para cotejo).</w:t>
            </w:r>
          </w:p>
          <w:p w:rsidR="00772A2E" w:rsidRPr="00772A2E" w:rsidRDefault="00772A2E" w:rsidP="00772A2E">
            <w:pPr>
              <w:spacing w:after="6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su caso, poder notarial para acreditar la personalidad del representante legal (copia simple y copia certificada para cotejo), o carta poder firmada ante dos testigos y ratificadas las firmas ante las autoridades fiscales o Fedatario Público. (copia simple y original para cotejo).</w:t>
            </w:r>
          </w:p>
          <w:p w:rsidR="00772A2E" w:rsidRPr="00772A2E" w:rsidRDefault="00772A2E" w:rsidP="00772A2E">
            <w:pPr>
              <w:spacing w:after="60"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notarial con que se haya designado el representante legal para efectos fiscales, tratándose de residentes en el extranjero o de extranjeros residentes en México (copia simple y copia certificada para cotejo).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 CFF, 170 Ley del ISR, 293 Reglamento de la Ley del ISR, Regla 3.18.33. RMF</w:t>
            </w:r>
            <w:r w:rsidRPr="00772A2E">
              <w:rPr>
                <w:rFonts w:ascii="Verdana" w:eastAsia="Times New Roman" w:hAnsi="Verdana" w:cs="Arial"/>
                <w:i/>
                <w:iCs/>
                <w:lang w:val="es-ES" w:eastAsia="es-MX"/>
              </w:rPr>
              <w:t>.</w:t>
            </w:r>
          </w:p>
        </w:tc>
      </w:tr>
    </w:tbl>
    <w:p w:rsidR="00772A2E" w:rsidRPr="00772A2E" w:rsidRDefault="00772A2E" w:rsidP="00772A2E">
      <w:pPr>
        <w:spacing w:after="101" w:line="23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60/ISR        Avisos para la administración de planes personales de retiro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32"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a)      Instituciones de seguros, instituciones de crédito, casas de bolsa, administradoras de fondos para el retiro, sociedades operadoras de fondos de inversión y sociedades distribuidoras de acciones de fondos de inversión que deseen llevar a cabo la administración de planes personales de retiro.</w:t>
            </w:r>
          </w:p>
          <w:p w:rsidR="00772A2E" w:rsidRPr="00772A2E" w:rsidRDefault="00772A2E" w:rsidP="00772A2E">
            <w:pPr>
              <w:spacing w:after="101" w:line="20"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 xml:space="preserve">b)      Aquellos sujetos que ya cuenten con una autorización para administrar planes personales de </w:t>
            </w:r>
            <w:r w:rsidRPr="00772A2E">
              <w:rPr>
                <w:rFonts w:ascii="Verdana" w:eastAsia="Times New Roman" w:hAnsi="Verdana" w:cs="Arial"/>
                <w:lang w:eastAsia="es-MX"/>
              </w:rPr>
              <w:lastRenderedPageBreak/>
              <w:t>retiro.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¿Dónde se presenta?</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32"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a)      Previo a realizar la administración de planes personales de retiro.</w:t>
            </w:r>
          </w:p>
          <w:p w:rsidR="00772A2E" w:rsidRPr="00772A2E" w:rsidRDefault="00772A2E" w:rsidP="00772A2E">
            <w:pPr>
              <w:spacing w:after="101" w:line="20"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b)      A más tardar el 31 de enero de 2018, tratándose de los sujetos que ya cuenten con autorización para administrar planes personales de retiro.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32" w:lineRule="atLeast"/>
              <w:ind w:left="306" w:hanging="306"/>
              <w:jc w:val="both"/>
              <w:rPr>
                <w:rFonts w:ascii="Verdana" w:eastAsia="Times New Roman" w:hAnsi="Verdana" w:cs="Arial"/>
                <w:lang w:eastAsia="es-MX"/>
              </w:rPr>
            </w:pPr>
            <w:r w:rsidRPr="00772A2E">
              <w:rPr>
                <w:rFonts w:ascii="Verdana" w:eastAsia="Times New Roman" w:hAnsi="Verdana" w:cs="Arial"/>
                <w:lang w:eastAsia="es-MX"/>
              </w:rPr>
              <w:t>a)   Tratándose de instituciones que deseen llevar a cabo la administración de planes personales de retiro, un archivo electrónico que contenga:</w:t>
            </w:r>
          </w:p>
          <w:p w:rsidR="00772A2E" w:rsidRPr="00772A2E" w:rsidRDefault="00772A2E" w:rsidP="00772A2E">
            <w:pPr>
              <w:spacing w:after="101" w:line="232"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autorización para operar y actuar en el país como institución de seguros, institución de crédito, casa de bolsa, administradora de fondos para el retiro, sociedad operadora de fondos de inversión o sociedad distribuidora de acciones de fondos de inversión.</w:t>
            </w:r>
          </w:p>
          <w:p w:rsidR="00772A2E" w:rsidRPr="00772A2E" w:rsidRDefault="00772A2E" w:rsidP="00772A2E">
            <w:pPr>
              <w:spacing w:after="101" w:line="232"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Declaración bajo protesta de decir verdad de que dicha autorización se encuentra vigente.</w:t>
            </w:r>
          </w:p>
          <w:p w:rsidR="00772A2E" w:rsidRPr="00772A2E" w:rsidRDefault="00772A2E" w:rsidP="00772A2E">
            <w:pPr>
              <w:spacing w:after="101" w:line="232" w:lineRule="atLeast"/>
              <w:ind w:left="306" w:hanging="306"/>
              <w:jc w:val="both"/>
              <w:rPr>
                <w:rFonts w:ascii="Verdana" w:eastAsia="Times New Roman" w:hAnsi="Verdana" w:cs="Arial"/>
                <w:lang w:eastAsia="es-MX"/>
              </w:rPr>
            </w:pPr>
            <w:r w:rsidRPr="00772A2E">
              <w:rPr>
                <w:rFonts w:ascii="Verdana" w:eastAsia="Times New Roman" w:hAnsi="Verdana" w:cs="Arial"/>
                <w:lang w:eastAsia="es-MX"/>
              </w:rPr>
              <w:t>b)   Tratándose de aquellos sujetos que ya cuenten con una autorización para administrar planes personales de retiro, un archivo electrónico que contenga:</w:t>
            </w:r>
          </w:p>
          <w:p w:rsidR="00772A2E" w:rsidRPr="00772A2E" w:rsidRDefault="00772A2E" w:rsidP="00772A2E">
            <w:pPr>
              <w:spacing w:after="101" w:line="232"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Resolución a través del cual se le autorizó para llevar a cabo la administración de planes personales de retiro conforme a los artículos 151, fracción V, segundo párrafo de la Ley del ISR vigente a partir del 1º de enero de 2014 o 176, fracción V, segundo párrafo de la Ley del ISR vigente al 31 de diciembre de 2013, según corresponda.</w:t>
            </w:r>
          </w:p>
          <w:p w:rsidR="00772A2E" w:rsidRPr="00772A2E" w:rsidRDefault="00772A2E" w:rsidP="00772A2E">
            <w:pPr>
              <w:spacing w:after="101" w:line="232"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autorización para operar y actuar en el país como institución de seguros, institución de crédito, casa de bolsa, administradora de fondos para el retiro, sociedad operadora de fondos de inversión (antes sociedad operadora de sociedades de inversión) o sociedad distribuidora de acciones de fondos de inversión (antes sociedad distribuidora de acciones de sociedades de inversión o sociedades distribuidoras integrales de acciones de sociedades de inversión).</w:t>
            </w:r>
          </w:p>
          <w:p w:rsidR="00772A2E" w:rsidRPr="00772A2E" w:rsidRDefault="00772A2E" w:rsidP="00772A2E">
            <w:pPr>
              <w:spacing w:after="101" w:line="20" w:lineRule="atLeast"/>
              <w:ind w:left="756" w:hanging="45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Declaración bajo protesta de decir verdad de que la autorización referida en el punto inmediato anterior continúa vigente.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142, fracción. XVIII, 145, 151, fracción V Ley del ISR, Reglas 3.17.6., 3.17.7, 3.17.8., 3.22.1., 3.22.3. RMF.</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61/ISR   Solicitud de autorización de sociedades de objeto múltiple de nueva creación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Sociedades financieras de objeto múltiple de nueva creación, en los términos de la regla 3.1.9.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ACAJNI o ante la ADJ que corresponda, tratándose de los contribuyentes que no sean competencia de la AGGC,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 y en su caso autorización de un porcentaje menor al señalado en el artículo 7, tercer párrafo de la Ley del ISR para alguno de los tres primeros ejercicios de la sociedad de que se trate, para ser considerada como integrante del sistema financiero para los efectos de dicha Ley.</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la sociedad de que se trate requiera de un porcentaje menor al señalado en el artículo 7, tercer párrafo de la Ley del ISR, para alguno de los tres primeros ejercicios de dicha sociedad, para ser considerada como integrante del sistema financiero para los efectos de dicha Ley.</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Señalar los hechos y las circunstancias que permitan concluir que, a partir del cuarto ejercicio, tendrá cuentas y documentos por cobrar derivados de las actividades que deben constituir su objeto social que representen al menos el setenta por ciento de sus activos totales, o bien, ingresos derivados de dichas actividades y de la enajenación o administración de los créditos otorgados por ellas que representen al menos el setenta por ciento de sus ingresos totales.</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del primer ejercicio, además del requisito previsto en el punto anterior, presentar los estados de resultados y de posición financiera, pro forma, del primer ejercicio y de los tres ejercicios inmediatos posteriores en archivo digitalizado.</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del segundo ejercicio, además del requisito previsto en el primer punto, presentar lo siguiente:</w:t>
            </w:r>
          </w:p>
          <w:p w:rsidR="00772A2E" w:rsidRPr="00772A2E" w:rsidRDefault="00772A2E" w:rsidP="00772A2E">
            <w:pPr>
              <w:spacing w:after="101" w:line="232"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Los estados de resultados y de posición financiera, del ejercicio inmediato anterior y las notas relativas a los mismos en archivo digitalizado.</w:t>
            </w:r>
          </w:p>
          <w:p w:rsidR="00772A2E" w:rsidRPr="00772A2E" w:rsidRDefault="00772A2E" w:rsidP="00772A2E">
            <w:pPr>
              <w:spacing w:after="101" w:line="232"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Los estados de resultados y de posición financiera, pro forma, del segundo ejercicio y de los dos ejercicios inmediatos posteriores en archivo digitalizado.</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del tercer ejercicio, además del requisito previsto en el primer punto, presentar lo siguiente:</w:t>
            </w:r>
          </w:p>
          <w:p w:rsidR="00772A2E" w:rsidRPr="00772A2E" w:rsidRDefault="00772A2E" w:rsidP="00772A2E">
            <w:pPr>
              <w:spacing w:after="101" w:line="232"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Los estados de resultados y de posición financiera, de los dos ejercicios inmediatos anteriores y las notas relativas a los mismos en archivo digitalizado.</w:t>
            </w:r>
          </w:p>
          <w:p w:rsidR="00772A2E" w:rsidRPr="00772A2E" w:rsidRDefault="00772A2E" w:rsidP="00772A2E">
            <w:pPr>
              <w:spacing w:after="101" w:line="232"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Los estados de resultados y de posición financiera, pro forma, del tercer ejercicio y del inmediato posterior en archivo digitalizado.</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del segundo y del tercer ejercicio, además de los requisitos previstos en los puntos anteriores, que el porcentaje de las cuentas y documentos por cobrar derivados de las actividades que deben constituir su objeto social respecto de sus activos totales, o bien, el porcentaje de ingresos derivados de dichas actividades y de la enajenación o administración de los créditos otorgados por ellas respecto de sus ingresos totales, sea al menos 10% mayor que el porcentaje del ejercicio inmediato anterior.</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estados de resultados y de posición financiera deben presentarse en forma comparativa por periodos mensuales y estar firmados, “bajo protesta de decir verdad”, por el representante legal de la sociedad de que se trate; en el caso de que los estados financieros hubiesen sido dictaminados por Contador Público Registrado en los términos del artículo 52 del CFF, también deberán estar firmados por éste. Dichos estados podrán elaborarse conforme al Anexo 17 “Serie D Criterios relativos a los estados financieros básicos” para las Sociedades Financieras de Objeto Múltiple Reguladas de las Disposiciones de carácter general aplicables a las organizaciones auxiliares del crédito, casas de cambio, uniones de crédito, sociedades financieras de objeto limitado y sociedades financieras de objeto múltiple reguladas, publicadas en el DOF el 19 de enero de 2009.</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7, tercer y cuarto párrafos Ley del ISR, Reglas 3.1.9., 3.1.10. RMF.</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88"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62/ISR   Declaración DIM Anexo 5 “De los regímenes fiscales preferentes”</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88"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o morales residentes en México o residentes en el extranjero con establecimiento permanente en el país, sobre los ingresos que hayan generado en los ejercicios 2015 y anteriores sujetos a regímenes fiscales preferentes, o en sociedades o entidades cuyos ingresos estén sujetos a dichos regímenes. Tratándose del ejercicio 2015, sólo se podrán presentar declaraciones complementarias.</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cuando se capturen hasta 40,000 registros.</w:t>
            </w:r>
          </w:p>
          <w:p w:rsidR="00772A2E" w:rsidRPr="00772A2E" w:rsidRDefault="00772A2E" w:rsidP="00772A2E">
            <w:pPr>
              <w:spacing w:after="88"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cuando en la totalidad de los anexos hayan sido capturados más de 40,000 registros, la presentación se realiza a través de unidad de memoria extraíble o en disco compacto.</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8"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con sello digital o,</w:t>
            </w:r>
          </w:p>
          <w:p w:rsidR="00772A2E" w:rsidRPr="00772A2E" w:rsidRDefault="00772A2E" w:rsidP="00772A2E">
            <w:pPr>
              <w:spacing w:after="88"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8"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8"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8"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p w:rsidR="00772A2E" w:rsidRPr="00772A2E" w:rsidRDefault="00772A2E" w:rsidP="00772A2E">
            <w:pPr>
              <w:spacing w:after="88" w:line="216" w:lineRule="atLeast"/>
              <w:ind w:left="720" w:hanging="360"/>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Utilizar el programa DIM y su Anexo 5,</w:t>
            </w:r>
          </w:p>
          <w:p w:rsidR="00772A2E" w:rsidRPr="00772A2E" w:rsidRDefault="00772A2E" w:rsidP="00772A2E">
            <w:pPr>
              <w:spacing w:after="88"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en disco compacto.</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8"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8"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8"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178 Ley del ISR, Reglas 2.8.4.1., 2.8.4.2., 3.19.11.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63/ISR   Declaración DIM Anexo 6 “Empresas Integradoras, información de sus integradas”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integradoras sobre información de las operaciones realizadas en el ejercicio inmediato anterior por cuenta de sus integradas.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cuando se capturen hasta 40,000 registros.</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cuando en la totalidad de los anexos hayan sido capturados más de 40,000 registros, la presentación se realiza a través de unidad de memoria extraíble o en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78"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o,</w:t>
            </w:r>
          </w:p>
          <w:p w:rsidR="00772A2E" w:rsidRPr="00772A2E" w:rsidRDefault="00772A2E" w:rsidP="00772A2E">
            <w:pPr>
              <w:spacing w:after="78"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con sello digital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8"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DIM y su Anexo 6,</w:t>
            </w:r>
          </w:p>
          <w:p w:rsidR="00772A2E" w:rsidRPr="00772A2E" w:rsidRDefault="00772A2E" w:rsidP="00772A2E">
            <w:pPr>
              <w:spacing w:after="78"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en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Regla 2.8.4.1. RMF.</w:t>
            </w:r>
          </w:p>
        </w:tc>
      </w:tr>
    </w:tbl>
    <w:p w:rsidR="00772A2E" w:rsidRPr="00772A2E" w:rsidRDefault="00772A2E" w:rsidP="00772A2E">
      <w:pPr>
        <w:spacing w:after="78"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78"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64/ISR      Informe de intereses y enajenación de acciones correspondiente, generada por instituciones que componen el sistema financiero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del sistema financiero que paguen intereses y enajenen acciones.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las oficinas de la Administración Central de Declaraciones y Pagos de la AGR.</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sellado como 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8"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w:t>
            </w:r>
          </w:p>
          <w:p w:rsidR="00772A2E" w:rsidRPr="00772A2E" w:rsidRDefault="00772A2E" w:rsidP="00772A2E">
            <w:pPr>
              <w:spacing w:after="78"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Medio magnético.</w:t>
            </w:r>
          </w:p>
          <w:p w:rsidR="00772A2E" w:rsidRPr="00772A2E" w:rsidRDefault="00772A2E" w:rsidP="00772A2E">
            <w:pPr>
              <w:spacing w:after="78"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información deberá contener las especificaciones contenidas en el Manual de Procedimientos e Instructivo Técnico que se publique 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8"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8"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55 Ley del ISR, 92 Reglamento de la Ley del ISR.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65/ISR      Informe que deberán proporcionar las sociedades que componen el sistema financiero y los organismos públicos federales y estatales que perciban intereses derivados de los créditos hipotecarios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y organismos públicos federales y estatales que perciban intereses derivados de créditos hipotecarios.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las oficinas de la Administración Central de Declaraciones y Pagos de la AGR.</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sellado como 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5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w:t>
            </w:r>
          </w:p>
          <w:p w:rsidR="00772A2E" w:rsidRPr="00772A2E" w:rsidRDefault="00772A2E" w:rsidP="00772A2E">
            <w:pPr>
              <w:spacing w:after="101" w:line="25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Medio magnético.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información deberá contener las especificaciones contenidas en el Manual de Procedimientos e Instructivo Técnico que se publique 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151 Ley del ISR, 253 Reglamento de la Ley del ISR.</w:t>
            </w:r>
          </w:p>
        </w:tc>
      </w:tr>
    </w:tbl>
    <w:p w:rsidR="00772A2E" w:rsidRPr="00772A2E" w:rsidRDefault="00772A2E" w:rsidP="00772A2E">
      <w:pPr>
        <w:spacing w:after="101" w:line="25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7"/>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val="es-ES" w:eastAsia="es-MX"/>
              </w:rPr>
              <w:t>66/ISR    Reporte trimestral sobre los pagos realizados a residentes en el extranjero por concepto de intereses a la tasa de retención del 4.9 %</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residentes en el país que realicen pagos por concepto de intereses a residentes en el extranjero provenientes de títulos de crédito colocados en un país con el que México tenga celebrado un tratado para evitar la doble tributación.</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primeros días de los meses de enero, abril, julio y octubre de cada ejercicio fiscal.</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que contenga:</w:t>
            </w:r>
          </w:p>
          <w:p w:rsidR="00772A2E" w:rsidRPr="00772A2E" w:rsidRDefault="00772A2E" w:rsidP="00772A2E">
            <w:pPr>
              <w:spacing w:after="66" w:line="216"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monto y la fecha de los pagos de intereses realizados,</w:t>
            </w:r>
          </w:p>
          <w:p w:rsidR="00772A2E" w:rsidRPr="00772A2E" w:rsidRDefault="00772A2E" w:rsidP="00772A2E">
            <w:pPr>
              <w:spacing w:after="66" w:line="216"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que ninguna de las personas indicadas en los incisos a) y b) que se refieren a continuación son beneficiarios efectivos, ya sea directa o indirectamente, en forma individual o conjuntamente con personas relacionadas, de más del 5% de los intereses derivados de los títulos de que se trate.</w:t>
            </w:r>
          </w:p>
          <w:p w:rsidR="00772A2E" w:rsidRPr="00772A2E" w:rsidRDefault="00772A2E" w:rsidP="00772A2E">
            <w:pPr>
              <w:spacing w:after="66" w:line="216" w:lineRule="atLeast"/>
              <w:ind w:left="864" w:hanging="432"/>
              <w:jc w:val="both"/>
              <w:rPr>
                <w:rFonts w:ascii="Verdana" w:eastAsia="Times New Roman" w:hAnsi="Verdana" w:cs="Arial"/>
                <w:lang w:eastAsia="es-MX"/>
              </w:rPr>
            </w:pPr>
            <w:r w:rsidRPr="00772A2E">
              <w:rPr>
                <w:rFonts w:ascii="Verdana" w:eastAsia="Times New Roman" w:hAnsi="Verdana" w:cs="Arial"/>
                <w:b/>
                <w:bCs/>
                <w:lang w:val="es-ES" w:eastAsia="es-MX"/>
              </w:rPr>
              <w:t>a)      </w:t>
            </w:r>
            <w:r w:rsidRPr="00772A2E">
              <w:rPr>
                <w:rFonts w:ascii="Verdana" w:eastAsia="Times New Roman" w:hAnsi="Verdana" w:cs="Arial"/>
                <w:lang w:val="es-ES" w:eastAsia="es-MX"/>
              </w:rPr>
              <w:t>Los accionistas del emisor de los títulos, que sean propietarios, directa o indirectamente, en forma individual o conjuntamente con personas relacionadas, de más del 10% de las acciones con derecho a voto del emisor.</w:t>
            </w:r>
          </w:p>
          <w:p w:rsidR="00772A2E" w:rsidRPr="00772A2E" w:rsidRDefault="00772A2E" w:rsidP="00772A2E">
            <w:pPr>
              <w:spacing w:after="66" w:line="20" w:lineRule="atLeast"/>
              <w:ind w:left="864" w:hanging="432"/>
              <w:jc w:val="both"/>
              <w:rPr>
                <w:rFonts w:ascii="Verdana" w:eastAsia="Times New Roman" w:hAnsi="Verdana" w:cs="Arial"/>
                <w:lang w:eastAsia="es-MX"/>
              </w:rPr>
            </w:pPr>
            <w:r w:rsidRPr="00772A2E">
              <w:rPr>
                <w:rFonts w:ascii="Verdana" w:eastAsia="Times New Roman" w:hAnsi="Verdana" w:cs="Arial"/>
                <w:b/>
                <w:bCs/>
                <w:lang w:val="es-ES" w:eastAsia="es-MX"/>
              </w:rPr>
              <w:t>b)      </w:t>
            </w:r>
            <w:r w:rsidRPr="00772A2E">
              <w:rPr>
                <w:rFonts w:ascii="Verdana" w:eastAsia="Times New Roman" w:hAnsi="Verdana" w:cs="Arial"/>
                <w:lang w:val="es-ES" w:eastAsia="es-MX"/>
              </w:rPr>
              <w:t>Las personas morales que en más del 20% de sus acciones sean propiedad, directa o indirectamente, en forma individual o conjuntamente con personas relacionadas del emisor.</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66"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6" w:line="216" w:lineRule="atLeast"/>
              <w:ind w:left="-8" w:firstLine="8"/>
              <w:jc w:val="both"/>
              <w:rPr>
                <w:rFonts w:ascii="Verdana" w:eastAsia="Times New Roman" w:hAnsi="Verdana" w:cs="Arial"/>
                <w:lang w:eastAsia="es-MX"/>
              </w:rPr>
            </w:pPr>
            <w:r w:rsidRPr="00772A2E">
              <w:rPr>
                <w:rFonts w:ascii="Verdana" w:eastAsia="Times New Roman" w:hAnsi="Verdana" w:cs="Arial"/>
                <w:lang w:val="es-ES" w:eastAsia="es-MX"/>
              </w:rPr>
              <w:t>Para efectos de manifestar la información correspondiente al trimestre de que se trate, los trimestres comienzan a contarse a partir del mes de enero, por lo que el primer trimestre contendrá información relativa a los meses de enero, febrero y marzo, el segundo la correspondiente a los meses de abril, mayo y junio, el tercer trimestre la relativa a los meses de julio, agosto y septiembre y finalmente el cuarto trimestre aquella información relativa a los meses de octubre, noviembre y diciembre.</w:t>
            </w:r>
          </w:p>
          <w:p w:rsidR="00772A2E" w:rsidRPr="00772A2E" w:rsidRDefault="00772A2E" w:rsidP="00772A2E">
            <w:pPr>
              <w:spacing w:after="66" w:line="20" w:lineRule="atLeast"/>
              <w:ind w:left="-8" w:firstLine="8"/>
              <w:jc w:val="both"/>
              <w:rPr>
                <w:rFonts w:ascii="Verdana" w:eastAsia="Times New Roman" w:hAnsi="Verdana" w:cs="Arial"/>
                <w:lang w:eastAsia="es-MX"/>
              </w:rPr>
            </w:pPr>
            <w:r w:rsidRPr="00772A2E">
              <w:rPr>
                <w:rFonts w:ascii="Verdana" w:eastAsia="Times New Roman" w:hAnsi="Verdana" w:cs="Arial"/>
                <w:lang w:val="es-ES" w:eastAsia="es-MX"/>
              </w:rPr>
              <w:t>Se consideran personas relacionadas cuando una de ellas posea interés en los negocios de la otra, existan intereses comunes entre ambas, o bien, una tercera persona tenga interés en los negocios o bienes de aquéllas.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6"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166, 171 Ley del ISR, Regla 3.18.21. RMF.</w:t>
            </w:r>
          </w:p>
        </w:tc>
      </w:tr>
    </w:tbl>
    <w:p w:rsidR="00772A2E" w:rsidRPr="00772A2E" w:rsidRDefault="00772A2E" w:rsidP="00772A2E">
      <w:pPr>
        <w:spacing w:after="66"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6"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67/ISR      Informe del monto de las aportaciones efectuadas a los fondos y cajas de ahorro que administren, así como de los intereses nominales y reales pagados, en el ejercicio de que se trate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6" w:line="20" w:lineRule="atLeast"/>
              <w:jc w:val="both"/>
              <w:rPr>
                <w:rFonts w:ascii="Verdana" w:eastAsia="Times New Roman" w:hAnsi="Verdana" w:cs="Arial"/>
                <w:lang w:eastAsia="es-MX"/>
              </w:rPr>
            </w:pPr>
            <w:r w:rsidRPr="00772A2E">
              <w:rPr>
                <w:rFonts w:ascii="Verdana" w:eastAsia="Times New Roman" w:hAnsi="Verdana" w:cs="Arial"/>
                <w:lang w:val="es-ES" w:eastAsia="es-MX"/>
              </w:rPr>
              <w:t>Instituciones del sistema financiero que paguen intereses a fondos de ahorro y cajas de ahorro.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66"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6"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6"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6"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 la información del monto de las aportaciones efectuadas a los fondos y cajas de ahorro que administren, así como de los intereses nominales y reales pagados, en el ejercicio de que se trate.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6"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6"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6"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6" w:line="20" w:lineRule="atLeast"/>
              <w:jc w:val="both"/>
              <w:rPr>
                <w:rFonts w:ascii="Verdana" w:eastAsia="Times New Roman" w:hAnsi="Verdana" w:cs="Arial"/>
                <w:lang w:eastAsia="es-MX"/>
              </w:rPr>
            </w:pPr>
            <w:r w:rsidRPr="00772A2E">
              <w:rPr>
                <w:rFonts w:ascii="Verdana" w:eastAsia="Times New Roman" w:hAnsi="Verdana" w:cs="Arial"/>
                <w:lang w:val="es-ES" w:eastAsia="es-MX"/>
              </w:rPr>
              <w:t>Art. 55 Ley del ISR.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60"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68/ISR    Aviso de enajenación de acciones derivadas de una reestructuración internacional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0" w:line="217"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Residentes en México o residentes en el extranjero con establecimiento permanente en el país.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0" w:line="217"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60" w:line="217" w:lineRule="atLeast"/>
              <w:jc w:val="both"/>
              <w:rPr>
                <w:rFonts w:ascii="Verdana" w:eastAsia="Times New Roman" w:hAnsi="Verdana" w:cs="Arial"/>
                <w:lang w:eastAsia="es-MX"/>
              </w:rPr>
            </w:pPr>
            <w:r w:rsidRPr="00772A2E">
              <w:rPr>
                <w:rFonts w:ascii="Verdana" w:eastAsia="Times New Roman" w:hAnsi="Verdana" w:cs="Arial"/>
                <w:lang w:eastAsia="es-MX"/>
              </w:rPr>
              <w:t>A través de buzón tributario.</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ACPPFGC de la AGGC, o ante la ACPPH respecto de los contribuyentes competencia de la AGH,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0" w:line="217"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60" w:line="217"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60" w:line="217" w:lineRule="atLeast"/>
              <w:jc w:val="both"/>
              <w:rPr>
                <w:rFonts w:ascii="Verdana" w:eastAsia="Times New Roman" w:hAnsi="Verdana" w:cs="Arial"/>
                <w:lang w:eastAsia="es-MX"/>
              </w:rPr>
            </w:pPr>
            <w:r w:rsidRPr="00772A2E">
              <w:rPr>
                <w:rFonts w:ascii="Verdana" w:eastAsia="Times New Roman" w:hAnsi="Verdana" w:cs="Arial"/>
                <w:lang w:eastAsia="es-MX"/>
              </w:rPr>
              <w:t>El acuse es emitido sin prejuzgar respecto a si la información fue presentada completa, sin errores, en forma distinta a la señalada para su presentación, a la veracidad de los datos asentados ni al cumplimiento dentro de los plazos establecidos.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eastAsia="es-MX"/>
              </w:rPr>
              <w:t>En virtud de ello, las autoridades fiscales se reservan su derecho a ejercer las facultades de comprobación previstas en el CFF, respecto de la información presentada.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0" w:line="217"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Con motivo de la enajenación de acciones dentro de un mismo grupo, derivadas de una reestructuración internacional a que se refiere el artículo176, décimo octavo párrafo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0" w:line="217"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60" w:line="217"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 anterioridad a la reestructuración, presentar archivo electrónico con la manifestación y documentación a que se refiere el artículo 176, décimo octavo párrafo, numerales 1 y 2 de la Ley del ISR. Para efectos del numeral 2, los contribuyentes deberán acompañar a su explicación detallada de los motivos y razones del porqué se llevará a cabo la reestructuración internacional, lo siguiente:</w:t>
            </w:r>
          </w:p>
          <w:p w:rsidR="00772A2E" w:rsidRPr="00772A2E" w:rsidRDefault="00772A2E" w:rsidP="00772A2E">
            <w:pPr>
              <w:spacing w:after="60" w:line="217"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estados financieros de las personas, entidades o figuras jurídicas que vayan a intervenir en la reestructura.</w:t>
            </w:r>
          </w:p>
          <w:p w:rsidR="00772A2E" w:rsidRPr="00772A2E" w:rsidRDefault="00772A2E" w:rsidP="00772A2E">
            <w:pPr>
              <w:spacing w:after="60" w:line="217"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Copia de las declaraciones del último ejercicio del ISR o su equivalente de dichas personas, entidades o figuras jurídicas.</w:t>
            </w:r>
          </w:p>
          <w:p w:rsidR="00772A2E" w:rsidRPr="00772A2E" w:rsidRDefault="00772A2E" w:rsidP="00772A2E">
            <w:pPr>
              <w:spacing w:after="60" w:line="217"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Dentro de los treinta días siguientes a que finalice la reestructura, presentar archivo electrónico con la documentación a que se refiere el artículo 176, décimo octavo párrafo, numeral 3 de la Ley del ISR, así como la que se indica a continuación:</w:t>
            </w:r>
          </w:p>
          <w:p w:rsidR="00772A2E" w:rsidRPr="00772A2E" w:rsidRDefault="00772A2E" w:rsidP="00772A2E">
            <w:pPr>
              <w:spacing w:after="60" w:line="217"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organigrama del grupo al que pertenecen las sociedades del grupo que se reestructuró, en el que se advierta la tenencia accionaria directa e indirecta de las sociedades, con posterioridad a la reestructuración.</w:t>
            </w:r>
          </w:p>
          <w:p w:rsidR="00772A2E" w:rsidRPr="00772A2E" w:rsidRDefault="00772A2E" w:rsidP="00772A2E">
            <w:pPr>
              <w:spacing w:after="60" w:line="217"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certificados de tenencia accionaria de las sociedades que integran el grupo, firmados a la fecha de su emisión, bajo protesta de decir verdad por sus representantes legales debidamente acreditados.</w:t>
            </w:r>
          </w:p>
          <w:p w:rsidR="00772A2E" w:rsidRPr="00772A2E" w:rsidRDefault="00772A2E" w:rsidP="00772A2E">
            <w:pPr>
              <w:spacing w:after="60" w:line="217"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Las actas o minutas debidamente apostilladas o legalizadas, según sea el caso, donde conste la realización de los actos corporativos llevados a cabo con motivo de la reestructuración internacional.</w:t>
            </w:r>
          </w:p>
          <w:p w:rsidR="00772A2E" w:rsidRPr="00772A2E" w:rsidRDefault="00772A2E" w:rsidP="00772A2E">
            <w:pPr>
              <w:spacing w:after="60" w:line="217"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estados financieros o los estados financieros pro forma, en su caso, de las personas, entidades o figuras jurídicas con posterioridad a la reestructuración.</w:t>
            </w:r>
          </w:p>
          <w:p w:rsidR="00772A2E" w:rsidRPr="00772A2E" w:rsidRDefault="00772A2E" w:rsidP="00772A2E">
            <w:pPr>
              <w:spacing w:after="60" w:line="217"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Copia de las declaraciones del ISR o su equivalente de dichas personas, entidades o figuras jurídicas con posterioridad a la reestructura.</w:t>
            </w:r>
          </w:p>
          <w:p w:rsidR="00772A2E" w:rsidRPr="00772A2E" w:rsidRDefault="00772A2E" w:rsidP="00772A2E">
            <w:pPr>
              <w:spacing w:after="60" w:line="217"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relación con el artículo 176, décimo octavo párrafo, numeral 4 de la Ley del ISR, durante los dos años posteriores a la fecha en que terminó la reestructuración, presentar en el mes de febrero archivo electrónico con la siguiente documentación:</w:t>
            </w:r>
          </w:p>
          <w:p w:rsidR="00772A2E" w:rsidRPr="00772A2E" w:rsidRDefault="00772A2E" w:rsidP="00772A2E">
            <w:pPr>
              <w:spacing w:after="60" w:line="217"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organigrama del grupo al que pertenecen las sociedades del grupo que se reestructuró, en el que se advierta la tenencia accionaria directa e indirecta de las sociedades, con posterioridad a la reestructuración.</w:t>
            </w:r>
          </w:p>
          <w:p w:rsidR="00772A2E" w:rsidRPr="00772A2E" w:rsidRDefault="00772A2E" w:rsidP="00772A2E">
            <w:pPr>
              <w:spacing w:after="60" w:line="20"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certificados de tenencia accionaria de las sociedades que integran el grupo, firmados a la fecha de su emisión, bajo protesta de decir verdad por sus representantes legales debidamente acreditados.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Para efectos de esta ficha, las declaraciones indicadas deberán acompañarse con el acuse de recibo emitido por las autoridades fiscales respectivas y la documentación que demuestre que dicho impuesto fue, en su caso, efectivamente pagado.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En caso de que al vencimiento del plazo de los treinta días siguientes al que finalice la reestructuración los </w:t>
            </w:r>
            <w:r w:rsidRPr="00772A2E">
              <w:rPr>
                <w:rFonts w:ascii="Verdana" w:eastAsia="Times New Roman" w:hAnsi="Verdana" w:cs="Arial"/>
                <w:lang w:val="es-ES" w:eastAsia="es-MX"/>
              </w:rPr>
              <w:lastRenderedPageBreak/>
              <w:t>residentes en México o residentes en el extranjero con establecimiento permanente en el país no cuenten con las declaraciones del ISR o su equivalente, podrán presentar papeles de trabajo relativos a la determinación del ISR que se derive de los ingresos que se hayan generado con motivo de la operación. En todo caso, una vez que se presenten las declaraciones del ISR o su equivalente de dichas personas, entidades o figuras jurídicas, los contribuyentes deberán presentar esta información con arreglo a lo previsto en esta ficha.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i/>
                <w:iCs/>
                <w:lang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176 Ley del ISR, 2 Reglamento de la Ley del ISR, Regla 3.19.9 RMF.</w:t>
            </w:r>
          </w:p>
        </w:tc>
      </w:tr>
    </w:tbl>
    <w:p w:rsidR="00772A2E" w:rsidRPr="00772A2E" w:rsidRDefault="00772A2E" w:rsidP="00772A2E">
      <w:pPr>
        <w:spacing w:after="101" w:line="25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69/ISR   Solicitud de autorización para la liberación de la obligación de pagar erogaciones con transferencias electrónicas, cheque nominativo, tarjeta o monedero electrónico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¿Quiénes la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físicas o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En caso de cumplir con los requisitos:</w:t>
            </w:r>
          </w:p>
          <w:p w:rsidR="00772A2E" w:rsidRPr="00772A2E" w:rsidRDefault="00772A2E" w:rsidP="00772A2E">
            <w:pPr>
              <w:spacing w:after="101" w:line="25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de autorización.</w:t>
            </w:r>
          </w:p>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cumplir:</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negando la autorización.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que contenga la documentación o elementos que comprueben que se ubica en el supuesto establecido en el artículo 42 del Reglamento de la Ley del ISR.</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fracción III, 147, fracción IV Ley del ISR, 42, 242 Reglamento de la Ley del ISR, Regla 3.15.14.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7"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70/ISR   Solicitud de autorización para deducir pérdidas de otros títulos valor</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la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En caso de cumplir con los requisitos:</w:t>
            </w:r>
          </w:p>
          <w:p w:rsidR="00772A2E" w:rsidRPr="00772A2E" w:rsidRDefault="00772A2E" w:rsidP="00772A2E">
            <w:pPr>
              <w:spacing w:after="80"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de autorización.</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cumplir:</w:t>
            </w:r>
          </w:p>
          <w:p w:rsidR="00772A2E" w:rsidRPr="00772A2E" w:rsidRDefault="00772A2E" w:rsidP="00772A2E">
            <w:pPr>
              <w:spacing w:after="80"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negando la autorización.</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que contenga la documentación o elementos que comprueben que se encuentra en el supuesto establecido por el artículo 28, fracción XVII, cuarto párrafo, inciso d) de la Ley del ISR.</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Art.28, fracción XVII, cuarto párrafo, inciso d) de la Ley del ISR, Regla 3.3.1.26. RMF</w:t>
            </w:r>
          </w:p>
        </w:tc>
      </w:tr>
    </w:tbl>
    <w:p w:rsidR="00772A2E" w:rsidRPr="00772A2E" w:rsidRDefault="00772A2E" w:rsidP="00772A2E">
      <w:pPr>
        <w:spacing w:after="8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80"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71/ISR    Aviso para no disminuir el costo de adquisición en función de los años trascurridos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Las personas físicas.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A través de buzón tributario.</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mediante escrito libre ante una ADSC,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documentos se obtienen?</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 al momento de presentar el aviso.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Cuando la persona física así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Archivo electrónico con:</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Documentación o elementos que comprueben que se encuentran en el supuesto establecido por los artículos 124, tercer párrafo de la Ley del ISR y 210, último párrafo de su Reglamento.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eastAsia="es-MX"/>
              </w:rPr>
              <w:t>Arts. 18 CFF, 124, tercer párrafo Ley del ISR, 210 Reglamento de la Ley del ISR, Regla 3.15.13.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75"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72/ISR        Aviso para deducir pagos por el uso o goce temporal de casa habitación e inversiones en comedores, aviones y embarcaciones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5"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la presentan?</w:t>
            </w:r>
          </w:p>
          <w:p w:rsidR="00772A2E" w:rsidRPr="00772A2E" w:rsidRDefault="00772A2E" w:rsidP="00772A2E">
            <w:pPr>
              <w:spacing w:after="75"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5"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5"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75"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Hasta en tanto este trámite no se publique en la relación de promociones, solicitudes, avisos y demás </w:t>
            </w:r>
            <w:r w:rsidRPr="00772A2E">
              <w:rPr>
                <w:rFonts w:ascii="Verdana" w:eastAsia="Times New Roman" w:hAnsi="Verdana" w:cs="Arial"/>
                <w:lang w:val="es-ES" w:eastAsia="es-MX"/>
              </w:rPr>
              <w:lastRenderedPageBreak/>
              <w:t>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5"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documentos se obtienen?</w:t>
            </w:r>
          </w:p>
          <w:p w:rsidR="00772A2E" w:rsidRPr="00772A2E" w:rsidRDefault="00772A2E" w:rsidP="00772A2E">
            <w:pPr>
              <w:spacing w:after="75"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5"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5"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último día del ejercicio en que se pretenda aplicar la deducción por primera vez.</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5"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5"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deducción de pagos por el uso o goce temporal de casa habitación:</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de arrendamiento.</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Estudio comparativo entre los gastos efectuados durante el último ejercicio por concepto de hospedaje y las erogaciones estimadas durante un ejercicio por el arrendamiento de todas las casas habitación.</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documentación que acredite la estancia de las personas que ocupan dicho inmueble, (copia simple del recibo de luz, teléfono, agua, etc., que sea reciente y se encuentre pagado).</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casas de recreo, en ningún caso serán deducibles.</w:t>
            </w:r>
          </w:p>
          <w:p w:rsidR="00772A2E" w:rsidRPr="00772A2E" w:rsidRDefault="00772A2E" w:rsidP="00772A2E">
            <w:pPr>
              <w:spacing w:after="75" w:line="216" w:lineRule="atLeast"/>
              <w:ind w:left="36"/>
              <w:jc w:val="both"/>
              <w:rPr>
                <w:rFonts w:ascii="Verdana" w:eastAsia="Times New Roman" w:hAnsi="Verdana" w:cs="Arial"/>
                <w:lang w:eastAsia="es-MX"/>
              </w:rPr>
            </w:pPr>
            <w:r w:rsidRPr="00772A2E">
              <w:rPr>
                <w:rFonts w:ascii="Verdana" w:eastAsia="Times New Roman" w:hAnsi="Verdana" w:cs="Arial"/>
                <w:lang w:val="es-ES" w:eastAsia="es-MX"/>
              </w:rPr>
              <w:t>Tratándose de inversiones en aviones:</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de arrendamiento.</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Plan de vuelo debidamente foliado de cada uno de los viajes realizados en el ejercicio.</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Informes sellados mensuales presentados durante el ejercicio ante la autoridad competente en aeronáutica civil, los cuales deberán contener:</w:t>
            </w:r>
          </w:p>
          <w:p w:rsidR="00772A2E" w:rsidRPr="00772A2E" w:rsidRDefault="00772A2E" w:rsidP="00772A2E">
            <w:pPr>
              <w:spacing w:after="75"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Lugar u origen de los vuelos y su destino.</w:t>
            </w:r>
          </w:p>
          <w:p w:rsidR="00772A2E" w:rsidRPr="00772A2E" w:rsidRDefault="00772A2E" w:rsidP="00772A2E">
            <w:pPr>
              <w:spacing w:after="75"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Horas de recorrido de los distintos vuelos realizados.</w:t>
            </w:r>
          </w:p>
          <w:p w:rsidR="00772A2E" w:rsidRPr="00772A2E" w:rsidRDefault="00772A2E" w:rsidP="00772A2E">
            <w:pPr>
              <w:spacing w:after="75"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Kilómetros recorridos, kilogramos de carga, así como número de pasajeros.</w:t>
            </w:r>
          </w:p>
          <w:p w:rsidR="00772A2E" w:rsidRPr="00772A2E" w:rsidRDefault="00772A2E" w:rsidP="00772A2E">
            <w:pPr>
              <w:spacing w:after="75"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Bitácora de vuelo.</w:t>
            </w:r>
          </w:p>
          <w:p w:rsidR="00772A2E" w:rsidRPr="00772A2E" w:rsidRDefault="00772A2E" w:rsidP="00772A2E">
            <w:pPr>
              <w:spacing w:after="75"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inversiones en embarcaciones:</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Bitácora de viaje.</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Constancia de pago por los servicios de puerto y atraque.</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 dispuesto en los puntos anteriores no es aplicable tratándose de dragas.</w:t>
            </w:r>
          </w:p>
          <w:p w:rsidR="00772A2E" w:rsidRPr="00772A2E" w:rsidRDefault="00772A2E" w:rsidP="00772A2E">
            <w:pPr>
              <w:spacing w:after="75" w:line="216" w:lineRule="atLeast"/>
              <w:ind w:left="36"/>
              <w:jc w:val="both"/>
              <w:rPr>
                <w:rFonts w:ascii="Verdana" w:eastAsia="Times New Roman" w:hAnsi="Verdana" w:cs="Arial"/>
                <w:lang w:eastAsia="es-MX"/>
              </w:rPr>
            </w:pPr>
            <w:r w:rsidRPr="00772A2E">
              <w:rPr>
                <w:rFonts w:ascii="Verdana" w:eastAsia="Times New Roman" w:hAnsi="Verdana" w:cs="Arial"/>
                <w:lang w:val="es-ES" w:eastAsia="es-MX"/>
              </w:rPr>
              <w:t>Tratándose de inversiones en comedores:</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Relación de trabajadores a los que el patrón o empresa, otorga el servicio de comedor por necesidad especial de su actividad.</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que, en su caso, haya celebrado con un tercero para que preste el servicio.</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Menús tipo, que se sirven en el comedor y su costo.</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Comprobar que el servicio de comedor está a disposición de todos los trabajadores de la empresa, objeto de la necesidad especial.</w:t>
            </w:r>
          </w:p>
          <w:p w:rsidR="00772A2E" w:rsidRPr="00772A2E" w:rsidRDefault="00772A2E" w:rsidP="00772A2E">
            <w:pPr>
              <w:spacing w:after="75"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gastos de comedor no excedan de un monto equivalente al valor de una Unidad de Medida y Actualización por cada trabajador que haga uso de los mismos y por cada día en que se preste el servicio, adicionado con las cuotas de recuperación que pague el trabajador por este concepto (artículo 28, fracción XXI de la Ley del ISR).</w:t>
            </w:r>
          </w:p>
          <w:p w:rsidR="00772A2E" w:rsidRPr="00772A2E" w:rsidRDefault="00772A2E" w:rsidP="00772A2E">
            <w:pPr>
              <w:spacing w:after="75" w:line="20" w:lineRule="atLeast"/>
              <w:jc w:val="both"/>
              <w:rPr>
                <w:rFonts w:ascii="Verdana" w:eastAsia="Times New Roman" w:hAnsi="Verdana" w:cs="Arial"/>
                <w:lang w:eastAsia="es-MX"/>
              </w:rPr>
            </w:pPr>
            <w:r w:rsidRPr="00772A2E">
              <w:rPr>
                <w:rFonts w:ascii="Verdana" w:eastAsia="Times New Roman" w:hAnsi="Verdana" w:cs="Arial"/>
                <w:lang w:val="es-ES" w:eastAsia="es-MX"/>
              </w:rPr>
              <w:t>Los gastos relacionados con la prestación del servicio de comedor como son: el mantenimiento a cargo de personas especialistas que estudien la calidad e idoneidad de los alimentos servidos en el comedor no se encuentren dentro del límite señalado.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 y e.firma.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Conservar en su contabilidad por cada ejercicio de que se trate, durante el plazo a que se refiere el artículo 30 del CFF, la documentación o elementos que comprueben el cumplimiento de los requisitos, para cada caso en específico, de conformidad con las disposiciones fiscales vigentes.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30 CFF, 28, fracción XIII, 36, fracción III Ley del ISR, 60, 76 Reglamento de la Ley del ISR, Regla 3.3.1.35.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73/ISR   Aviso de que las acciones objeto de la autorización no han salido del grupo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Sujetos autorizados para diferir el pago del ISR derivado de la ganancia en la enajenación de acciones dentro de un grupo a que se refiere el artículo 161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Ante la ACPPFGC de la AGGC o ante la ACPPH de la AGH, según corresponda.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eastAsia="es-MX"/>
              </w:rPr>
              <w:t>El acuse es emitido sin prejuzgar respecto a si la información fue presentada completa, sin errores, en forma distinta a la señalada para su presentación, a la veracidad de los datos asentados ni al cumplimiento dentro de los plazos establecidos.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virtud de ello, las autoridades fiscales se reservan su derecho a ejercer las facultades de comprobación previstas en el Código Fiscal de la Federación, respecto de la información presentada.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primeros 15 días del mes de marzo de cada año, posterior a la fecha en la cual se realizó la enajenación, durante todos los años en que las acciones objeto de la autorización permanezcan dentro del grupo.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 escrito libre que contenga lo siguiente:</w:t>
            </w:r>
          </w:p>
          <w:p w:rsidR="00772A2E" w:rsidRPr="00772A2E" w:rsidRDefault="00772A2E" w:rsidP="00772A2E">
            <w:pPr>
              <w:spacing w:after="101" w:line="220" w:lineRule="atLeast"/>
              <w:ind w:left="75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Certificados de tenencia accionaria de la sociedad emisora de las acciones objeto de la autorización así como de las sociedades que integren el grupo al que pertenece, firmados bajo protesta de decir verdad, por sus representantes legales debidamente acreditados ante la autoridad, actualizados a diciembre del año anterior a la fecha de presentación de la información a que hace referencia el artículo 161, antepenúltimo párrafo de la Ley del ISR.</w:t>
            </w:r>
          </w:p>
          <w:p w:rsidR="00772A2E" w:rsidRPr="00772A2E" w:rsidRDefault="00772A2E" w:rsidP="00772A2E">
            <w:pPr>
              <w:spacing w:after="101" w:line="20" w:lineRule="atLeast"/>
              <w:ind w:left="75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Organigrama del grupo al que pertenecen las sociedades objeto de la autorización, en el que se advierta la tenencia accionaria directa e indirecta de las sociedades del grupo y, en particular, la de las emisoras objeto de la autorización, actualizado a diciembre del año anterior a la fecha de presentación de la información a que hace referencia el artículo 161, antepenúltimo párrafo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 CFF, 161 Ley del ISR, 286, 287 Reglamento de la Ley del ISR, Regla 3.18.32.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74/ISR   Declaración anual de depósitos en efectivo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Instituciones del Sistema Financiero que paguen intereses, cuando el monto mensual acumulado por los </w:t>
            </w:r>
            <w:r w:rsidRPr="00772A2E">
              <w:rPr>
                <w:rFonts w:ascii="Verdana" w:eastAsia="Times New Roman" w:hAnsi="Verdana" w:cs="Arial"/>
                <w:lang w:val="es-ES" w:eastAsia="es-MX"/>
              </w:rPr>
              <w:lastRenderedPageBreak/>
              <w:t>depósitos en efectivo que se realicen en todas las cuentas de las que el contribuyente sea titular en una misma institución del sistema financiero exceda de $15,000.00 (Quince mil pesos 00/100 M.N..), así como respecto de todas las adquisiciones en efectivo de cheques de caja, en términos del artículo 55, fracción IV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Vía electrónica en los canales establecidos: CECOBAN para las Instituciones del Sistema Financiero que tienen acceso a dicho canal o vía Internet para el resto de las Instituciones, o en una ADSC, previa cita registrada en el Portal del SAT, SAT Móvil o Portal 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6"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IDE-A.</w:t>
            </w:r>
          </w:p>
          <w:p w:rsidR="00772A2E" w:rsidRPr="00772A2E" w:rsidRDefault="00772A2E" w:rsidP="00772A2E">
            <w:pPr>
              <w:spacing w:after="86"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Apegarse a las especificaciones técnicas y procedimientos de recepción para la presentación de la Declaración anual de depósitos en efectivo, publicadas en el Portal del SAT.</w:t>
            </w:r>
          </w:p>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En contingencia:</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se entregará en la ADSC que corresponda: Distrito Federal “4”, Nuevo León “2”, Guanajuato”3”, Jalisco “3”, mediante dispositivos de almacenamiento óptico disco compacto o DVD, en ambos casos no re-escribibles, acompañadas de escrito por duplicado dirigido a la ADSC.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instituciones del sistema financiero, cuyos clientes en el ejercicio no reciban depósitos en efectivo que excedan del monto acumulado mensual de $15,000.00 (Quince mil pesos 00/100 M.N..) éstas deberán informar anualmente en la forma IDE-A, sin operaciones por el ejercicio de que se trate.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55 Ley del ISR, Reglas 3.5.11., 3.5.13. 3.5.14.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75/ISR   Declaración mensual de depósitos en efectivo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Instituciones del Sistema Financiero que paguen intereses, que opten por presentar de manera mensual la información de los depósitos en efectivo que se realicen en todas las cuentas de las que el contribuyente sea titular en una misma institución del sistema financiero, que excedan del monto acumulado mensual de $15,000.00 (Quince mil pesos 00/100 M.N.), así como respecto de todas las adquisiciones en efectivo de cheques de caja, en términos del artículo 55, fracción IV de la Ley del ISR.</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6"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6" w:line="20" w:lineRule="atLeast"/>
              <w:jc w:val="both"/>
              <w:rPr>
                <w:rFonts w:ascii="Verdana" w:eastAsia="Times New Roman" w:hAnsi="Verdana" w:cs="Arial"/>
                <w:lang w:eastAsia="es-MX"/>
              </w:rPr>
            </w:pPr>
            <w:r w:rsidRPr="00772A2E">
              <w:rPr>
                <w:rFonts w:ascii="Verdana" w:eastAsia="Times New Roman" w:hAnsi="Verdana" w:cs="Arial"/>
                <w:lang w:val="es-ES" w:eastAsia="es-MX"/>
              </w:rPr>
              <w:t>Vía electrónica en los canales establecidos: CECOBAN para las Instituciones del Sistema Financiero que tienen acceso a dicho canal o vía Internet para el resto de las Instituciones, o en una ADSC, previa cita registrada en el Portal del SAT, SAT Móvil o Portal GOB.MX.</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día 10 del mes de calendario inmediato siguiente al que corresponda.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IDE-M.</w:t>
            </w:r>
          </w:p>
          <w:p w:rsidR="00772A2E" w:rsidRPr="00772A2E" w:rsidRDefault="00772A2E" w:rsidP="00772A2E">
            <w:pPr>
              <w:spacing w:after="101" w:line="24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Apegarse a las especificaciones técnicas y procedimientos de recepción para la presentación de la Declaración mensual de depósitos en efectivo, publicadas en el Portal del SAT.</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En contingencia: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se entregará en la ADSC que corresponda: Distrito Federal “4”, Nuevo León “2”, Guanajuato “3”, Jalisco “3”, mediante dispositivos de almacenamiento óptico disco compacto o DVD, en ambos casos no re-escribibles, acompañada de escrito por duplicado dirigido a la ADSC.</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instituciones del sistema financiero, cuyos clientes en uno o varios meses no reciban depósitos en efectivo que excedan del monto acumulado mensual de $15,000.00 (Quince mil pesos 00/100 M.N.), éstas deberán informar mensualmente en la forma IDE-M, sin operaciones por el periodo de que se trate.</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55 Ley del ISR, Art. 94 Reglamento del ISR, Reglas 3.5.12., 3.5.13., 3.5.14. RMF.</w:t>
            </w:r>
          </w:p>
        </w:tc>
      </w:tr>
    </w:tbl>
    <w:p w:rsidR="00772A2E" w:rsidRPr="00772A2E" w:rsidRDefault="00772A2E" w:rsidP="00772A2E">
      <w:pPr>
        <w:spacing w:after="101" w:line="24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76/ISR   Solicitud para ratificar y/o solicitar la “Clave de Institución Financiera” para la presentación de declaraciones de depósitos en efectivo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Instituciones del Sistema Financiero.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Tratándose de la ratificación de la clave, dentro de los siguientes tres meses a la fecha de publicación del listado de “Claves de Instituciones Financieras” que se realice 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caso de solicitud de una nueva clave, cuando cumpla alguno de los supuestos que den lugar a la obligación de proporcionar la información a que se refiere el artículo 55, fracción IV de la Ley del ISR o en términos de la regla </w:t>
            </w:r>
            <w:r w:rsidRPr="00772A2E">
              <w:rPr>
                <w:rFonts w:ascii="Verdana" w:eastAsia="Times New Roman" w:hAnsi="Verdana" w:cs="Arial"/>
                <w:lang w:val="es-ES" w:eastAsia="es-MX"/>
              </w:rPr>
              <w:t>3.5.12. </w:t>
            </w:r>
            <w:r w:rsidRPr="00772A2E">
              <w:rPr>
                <w:rFonts w:ascii="Verdana" w:eastAsia="Times New Roman" w:hAnsi="Verdana" w:cs="Arial"/>
                <w:lang w:eastAsia="es-MX"/>
              </w:rPr>
              <w:t>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No se requiere presentar documentación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Contraseña y </w:t>
            </w:r>
            <w:r w:rsidRPr="00772A2E">
              <w:rPr>
                <w:rFonts w:ascii="Verdana" w:eastAsia="Times New Roman" w:hAnsi="Verdana" w:cs="Arial"/>
                <w:lang w:val="es-ES" w:eastAsia="es-MX"/>
              </w:rPr>
              <w:t>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55 Ley del ISR, Reglas </w:t>
            </w:r>
            <w:r w:rsidRPr="00772A2E">
              <w:rPr>
                <w:rFonts w:ascii="Verdana" w:eastAsia="Times New Roman" w:hAnsi="Verdana" w:cs="Arial"/>
                <w:lang w:val="es-ES" w:eastAsia="es-MX"/>
              </w:rPr>
              <w:t>3.5.11.</w:t>
            </w:r>
            <w:r w:rsidRPr="00772A2E">
              <w:rPr>
                <w:rFonts w:ascii="Verdana" w:eastAsia="Times New Roman" w:hAnsi="Verdana" w:cs="Arial"/>
                <w:lang w:eastAsia="es-MX"/>
              </w:rPr>
              <w:t>, </w:t>
            </w:r>
            <w:r w:rsidRPr="00772A2E">
              <w:rPr>
                <w:rFonts w:ascii="Verdana" w:eastAsia="Times New Roman" w:hAnsi="Verdana" w:cs="Arial"/>
                <w:lang w:val="es-ES" w:eastAsia="es-MX"/>
              </w:rPr>
              <w:t>3.5.12. </w:t>
            </w:r>
            <w:r w:rsidRPr="00772A2E">
              <w:rPr>
                <w:rFonts w:ascii="Verdana" w:eastAsia="Times New Roman" w:hAnsi="Verdana" w:cs="Arial"/>
                <w:lang w:eastAsia="es-MX"/>
              </w:rPr>
              <w:t>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77/ISR   (Se deroga)</w:t>
            </w:r>
          </w:p>
        </w:tc>
      </w:tr>
    </w:tbl>
    <w:p w:rsidR="00772A2E" w:rsidRPr="00772A2E" w:rsidRDefault="00772A2E" w:rsidP="00772A2E">
      <w:pPr>
        <w:spacing w:after="101" w:line="25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78/ISR   Solicitud de autorización para enajenar acciones a costo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Times New Roman"/>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Personas físicas o morales que deseen solicitar autorización para enajenar acciones a costo fiscal en los casos de reestructuración de sociedades constituidas en México pertenecientes a un mismo grupo.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Times New Roman"/>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Times New Roman"/>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Con anterioridad a la enajenación de acciones.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Times New Roman"/>
                <w:lang w:eastAsia="es-MX"/>
              </w:rPr>
            </w:pPr>
            <w:r w:rsidRPr="00772A2E">
              <w:rPr>
                <w:rFonts w:ascii="Verdana" w:eastAsia="Times New Roman" w:hAnsi="Verdana" w:cs="Arial"/>
                <w:lang w:eastAsia="es-MX"/>
              </w:rPr>
              <w:t>Requisitos:</w:t>
            </w:r>
          </w:p>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que contenga:</w:t>
            </w:r>
          </w:p>
          <w:p w:rsidR="00772A2E" w:rsidRPr="00772A2E" w:rsidRDefault="00772A2E" w:rsidP="00772A2E">
            <w:pPr>
              <w:spacing w:after="101" w:line="25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en el sentido de que cumplirán con los requisitos a que se refiere el artículo 24, fracciones I a X de la Ley del ISR.</w:t>
            </w:r>
          </w:p>
          <w:p w:rsidR="00772A2E" w:rsidRPr="00772A2E" w:rsidRDefault="00772A2E" w:rsidP="00772A2E">
            <w:pPr>
              <w:spacing w:after="101" w:line="25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actas constitutivas de todas las sociedades que intervienen en la operación.</w:t>
            </w:r>
          </w:p>
          <w:p w:rsidR="00772A2E" w:rsidRPr="00772A2E" w:rsidRDefault="00772A2E" w:rsidP="00772A2E">
            <w:pPr>
              <w:spacing w:after="101" w:line="25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Organigrama del grupo donde se advierta la tenencia accionaria directa o indirecta de las sociedades que integran el mismo, antes y después de la enajenación.</w:t>
            </w:r>
          </w:p>
          <w:p w:rsidR="00772A2E" w:rsidRPr="00772A2E" w:rsidRDefault="00772A2E" w:rsidP="00772A2E">
            <w:pPr>
              <w:spacing w:after="101" w:line="25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Libro de Registro de Acciones Nominativas y, en su caso, del Libro de Variaciones de Capital, certificadas por el secretario del Consejo de Administración o el Administrador Único, según corresponda, Para el caso de que de esta documentación no se desprenda que las acciones tienen derecho a voto, los certificados de tenencia accionaria, firmados bajo protesta de decir verdad, por el Secretario del Consejo de Administración o Administrador Único, de las sociedades que integren el grupo.</w:t>
            </w:r>
          </w:p>
          <w:p w:rsidR="00772A2E" w:rsidRPr="00772A2E" w:rsidRDefault="00772A2E" w:rsidP="00772A2E">
            <w:pPr>
              <w:spacing w:after="101" w:line="252" w:lineRule="atLeast"/>
              <w:ind w:left="720"/>
              <w:jc w:val="both"/>
              <w:rPr>
                <w:rFonts w:ascii="Verdana" w:eastAsia="Times New Roman" w:hAnsi="Verdana" w:cs="Arial"/>
                <w:lang w:eastAsia="es-MX"/>
              </w:rPr>
            </w:pPr>
            <w:r w:rsidRPr="00772A2E">
              <w:rPr>
                <w:rFonts w:ascii="Verdana" w:eastAsia="Times New Roman" w:hAnsi="Verdana" w:cs="Arial"/>
                <w:lang w:val="es-ES" w:eastAsia="es-MX"/>
              </w:rPr>
              <w:t>En cualquier caso, deberán incluir las actas o instrumentos notariales en los que conste el nombramiento del Secretario del Consejo de Administración o del Administrador Único, así como copia de su identificación oficial vigente, pudiendo ser de alguna de las señaladas en el apartado A del numeral 1.2. de este Anexo.</w:t>
            </w:r>
          </w:p>
          <w:p w:rsidR="00772A2E" w:rsidRPr="00772A2E" w:rsidRDefault="00772A2E" w:rsidP="00772A2E">
            <w:pPr>
              <w:spacing w:after="101" w:line="25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Papeles de trabajo que acrediten la determinación preliminar del costo promedio de las acciones que se pretende enajenar, conforme a lo dispuesto en los artículos 22 y 23 de la Ley del ISR.</w:t>
            </w:r>
          </w:p>
          <w:p w:rsidR="00772A2E" w:rsidRPr="00772A2E" w:rsidRDefault="00772A2E" w:rsidP="00772A2E">
            <w:pPr>
              <w:spacing w:after="101" w:line="25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Borrador del contrato de enajenación de acciones en el que se señale que el precio de las mismas será el equivalente a su costo promedio, determinado a la fecha de su enajenación conforme a lo dispuesto en los artículos 22 y 23 de la Ley del ISR.</w:t>
            </w:r>
          </w:p>
          <w:p w:rsidR="00772A2E" w:rsidRPr="00772A2E" w:rsidRDefault="00772A2E" w:rsidP="00772A2E">
            <w:pPr>
              <w:spacing w:after="101" w:line="25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dicho documento se deberá incluir la siguiente leyenda:</w:t>
            </w:r>
          </w:p>
          <w:p w:rsidR="00772A2E" w:rsidRPr="00772A2E" w:rsidRDefault="00772A2E" w:rsidP="00772A2E">
            <w:pPr>
              <w:spacing w:after="101" w:line="252" w:lineRule="atLeast"/>
              <w:ind w:left="848"/>
              <w:jc w:val="both"/>
              <w:rPr>
                <w:rFonts w:ascii="Verdana" w:eastAsia="Times New Roman" w:hAnsi="Verdana" w:cs="Times New Roman"/>
                <w:lang w:eastAsia="es-MX"/>
              </w:rPr>
            </w:pPr>
            <w:r w:rsidRPr="00772A2E">
              <w:rPr>
                <w:rFonts w:ascii="Verdana" w:eastAsia="Times New Roman" w:hAnsi="Verdana" w:cs="Arial"/>
                <w:i/>
                <w:iCs/>
                <w:lang w:eastAsia="es-MX"/>
              </w:rPr>
              <w:t>“El presente documento constituye únicamente un borrador del contrato que deberán celebrar las partes una vez que obtengan la autorización para la enajenación de acciones en los términos del artículo 24 de la Ley del ISR.”</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en el sentido de si las sociedades participantes en la reestructura objeto de la solicitud han sido anteriormente objeto de una autorización de enajenación de acciones a costo fiscal. En caso afirmativo, deberá señalar las sociedades involucradas, la fecha en la que fue obtenida la autorización, así como proporcionar copia del oficio emitido por la unidad administrativa que corresponda.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L</w:t>
            </w:r>
            <w:r w:rsidRPr="00772A2E">
              <w:rPr>
                <w:rFonts w:ascii="Verdana" w:eastAsia="Times New Roman" w:hAnsi="Verdana" w:cs="Arial"/>
                <w:lang w:val="es-ES_tradnl" w:eastAsia="es-MX"/>
              </w:rPr>
              <w:t>a documentación e información antes señalada,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Times New Roman"/>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Arts. 22, 23, 24 Ley del ISR, 26, 28 y 29 Reglamento de la Ley del ISR.</w:t>
            </w:r>
          </w:p>
        </w:tc>
      </w:tr>
    </w:tbl>
    <w:p w:rsidR="00772A2E" w:rsidRPr="00772A2E" w:rsidRDefault="00772A2E" w:rsidP="00772A2E">
      <w:pPr>
        <w:spacing w:after="101" w:line="24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79/ISR   (Se deroga)</w:t>
            </w:r>
          </w:p>
        </w:tc>
      </w:tr>
    </w:tbl>
    <w:p w:rsidR="00772A2E" w:rsidRPr="00772A2E" w:rsidRDefault="00772A2E" w:rsidP="00772A2E">
      <w:pPr>
        <w:spacing w:after="101" w:line="24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80/ISR   (Se deroga)</w:t>
            </w:r>
          </w:p>
        </w:tc>
      </w:tr>
    </w:tbl>
    <w:p w:rsidR="00772A2E" w:rsidRPr="00772A2E" w:rsidRDefault="00772A2E" w:rsidP="00772A2E">
      <w:pPr>
        <w:spacing w:after="101" w:line="24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81/ISR    Solicitud de resolución para deducir intereses por deudas contraídas con partes relacionadas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ACFPT de la AGGC, o ante la ACAJNH de la AGH, respecto de los contribuyentes competencia de la AGH,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42"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Archivo digitalizado que contenga un escrito libre mediante el cual se expongan los elementos relacionados con la consulta que desea presentarse, en donde se incluyan, entre otros, los siguientes elementos:</w:t>
            </w:r>
          </w:p>
          <w:p w:rsidR="00772A2E" w:rsidRPr="00772A2E" w:rsidRDefault="00772A2E" w:rsidP="00772A2E">
            <w:pPr>
              <w:spacing w:after="101" w:line="242" w:lineRule="atLeast"/>
              <w:ind w:left="846" w:hanging="450"/>
              <w:jc w:val="both"/>
              <w:rPr>
                <w:rFonts w:ascii="Verdana" w:eastAsia="Times New Roman" w:hAnsi="Verdana" w:cs="Arial"/>
                <w:lang w:eastAsia="es-MX"/>
              </w:rPr>
            </w:pPr>
            <w:r w:rsidRPr="00772A2E">
              <w:rPr>
                <w:rFonts w:ascii="Verdana" w:eastAsia="Times New Roman" w:hAnsi="Verdana" w:cs="Arial"/>
                <w:b/>
                <w:bCs/>
                <w:lang w:eastAsia="es-MX"/>
              </w:rPr>
              <w:t>I.        </w:t>
            </w:r>
            <w:r w:rsidRPr="00772A2E">
              <w:rPr>
                <w:rFonts w:ascii="Verdana" w:eastAsia="Times New Roman" w:hAnsi="Verdana" w:cs="Arial"/>
                <w:lang w:eastAsia="es-MX"/>
              </w:rPr>
              <w:t>El número de identificación y el país de residencia del contribuyente, indicando, el su caso, si tiene sucursales en territorio nacional.</w:t>
            </w:r>
          </w:p>
          <w:p w:rsidR="00772A2E" w:rsidRPr="00772A2E" w:rsidRDefault="00772A2E" w:rsidP="00772A2E">
            <w:pPr>
              <w:spacing w:after="101" w:line="242" w:lineRule="atLeast"/>
              <w:ind w:left="846" w:hanging="450"/>
              <w:jc w:val="both"/>
              <w:rPr>
                <w:rFonts w:ascii="Verdana" w:eastAsia="Times New Roman" w:hAnsi="Verdana" w:cs="Arial"/>
                <w:lang w:eastAsia="es-MX"/>
              </w:rPr>
            </w:pPr>
            <w:r w:rsidRPr="00772A2E">
              <w:rPr>
                <w:rFonts w:ascii="Verdana" w:eastAsia="Times New Roman" w:hAnsi="Verdana" w:cs="Arial"/>
                <w:b/>
                <w:bCs/>
                <w:lang w:eastAsia="es-MX"/>
              </w:rPr>
              <w:t>II.       </w:t>
            </w:r>
            <w:r w:rsidRPr="00772A2E">
              <w:rPr>
                <w:rFonts w:ascii="Verdana" w:eastAsia="Times New Roman" w:hAnsi="Verdana" w:cs="Arial"/>
                <w:lang w:eastAsia="es-MX"/>
              </w:rPr>
              <w:t>Nombre, denominación o razón social, domicilio fiscal, clave en el RFC, número de identificación fiscal y país de residencia de:</w:t>
            </w:r>
          </w:p>
          <w:p w:rsidR="00772A2E" w:rsidRPr="00772A2E" w:rsidRDefault="00772A2E" w:rsidP="00772A2E">
            <w:pPr>
              <w:spacing w:after="101" w:line="242" w:lineRule="atLeast"/>
              <w:ind w:left="1296" w:hanging="450"/>
              <w:jc w:val="both"/>
              <w:rPr>
                <w:rFonts w:ascii="Verdana" w:eastAsia="Times New Roman" w:hAnsi="Verdana" w:cs="Arial"/>
                <w:lang w:eastAsia="es-MX"/>
              </w:rPr>
            </w:pPr>
            <w:r w:rsidRPr="00772A2E">
              <w:rPr>
                <w:rFonts w:ascii="Verdana" w:eastAsia="Times New Roman" w:hAnsi="Verdana" w:cs="Arial"/>
                <w:b/>
                <w:bCs/>
                <w:lang w:eastAsia="es-MX"/>
              </w:rPr>
              <w:t>a)      </w:t>
            </w:r>
            <w:r w:rsidRPr="00772A2E">
              <w:rPr>
                <w:rFonts w:ascii="Verdana" w:eastAsia="Times New Roman" w:hAnsi="Verdana" w:cs="Arial"/>
                <w:lang w:eastAsia="es-MX"/>
              </w:rPr>
              <w:t>Todas las partes relacionadas en México o en el extranjero que tengan participación directa o indirecta en el capital social del contribuyente, incluyendo a la persona moral de la que sean inmediatamente subsidiarias definidas en términos de las normas de información financiara, así como de la contralora de último nivel del grupo multinacional.</w:t>
            </w:r>
          </w:p>
          <w:p w:rsidR="00772A2E" w:rsidRPr="00772A2E" w:rsidRDefault="00772A2E" w:rsidP="00772A2E">
            <w:pPr>
              <w:spacing w:after="101" w:line="20" w:lineRule="atLeast"/>
              <w:ind w:left="1296" w:hanging="450"/>
              <w:jc w:val="both"/>
              <w:rPr>
                <w:rFonts w:ascii="Verdana" w:eastAsia="Times New Roman" w:hAnsi="Verdana" w:cs="Arial"/>
                <w:lang w:eastAsia="es-MX"/>
              </w:rPr>
            </w:pPr>
            <w:r w:rsidRPr="00772A2E">
              <w:rPr>
                <w:rFonts w:ascii="Verdana" w:eastAsia="Times New Roman" w:hAnsi="Verdana" w:cs="Arial"/>
                <w:b/>
                <w:bCs/>
                <w:lang w:eastAsia="es-MX"/>
              </w:rPr>
              <w:t>b)</w:t>
            </w:r>
            <w:r w:rsidRPr="00772A2E">
              <w:rPr>
                <w:rFonts w:ascii="Verdana" w:eastAsia="Times New Roman" w:hAnsi="Verdana" w:cs="Arial"/>
                <w:lang w:eastAsia="es-MX"/>
              </w:rPr>
              <w:t>      Las partes relacionadas residentes en México o en el extranjero que tengan una relación de financiamiento contractual o de negocios con el contribuyente.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b/>
                <w:bCs/>
                <w:lang w:eastAsia="es-MX"/>
              </w:rPr>
              <w:t>III.      </w:t>
            </w:r>
            <w:r w:rsidRPr="00772A2E">
              <w:rPr>
                <w:rFonts w:ascii="Verdana" w:eastAsia="Times New Roman" w:hAnsi="Verdana" w:cs="Arial"/>
                <w:lang w:eastAsia="es-MX"/>
              </w:rPr>
              <w:t>Nombre, razón social o denominación social, número de identificación fiscal, domicilio y país de residencia de todas las partes relacionadas que puedan resultar involucradas con motivo de la respuesta a la solicitud de consulta o autorización de que se trate.</w:t>
            </w:r>
          </w:p>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b/>
                <w:bCs/>
                <w:lang w:eastAsia="es-MX"/>
              </w:rPr>
              <w:lastRenderedPageBreak/>
              <w:t>IV.     </w:t>
            </w:r>
            <w:r w:rsidRPr="00772A2E">
              <w:rPr>
                <w:rFonts w:ascii="Verdana" w:eastAsia="Times New Roman" w:hAnsi="Verdana" w:cs="Arial"/>
                <w:lang w:eastAsia="es-MX"/>
              </w:rPr>
              <w:t>Cuando el contribuyente forme parte de un grupo multinacional, deberá proporcionar descripción de las principales actividades que realizan las empresas que integran dicho grupo, incluyendo el lugar o lugares donde realizan las actividades, describiendo las operaciones celebradas entre el contribuyente y las empresas relacionadas que formen parte del mismo grupo multinacional, así como un organigrama donde se muestre la tenencia accionaria de las empresas que conforman el citado grupo.</w:t>
            </w:r>
          </w:p>
          <w:p w:rsidR="00772A2E" w:rsidRPr="00772A2E" w:rsidRDefault="00772A2E" w:rsidP="00772A2E">
            <w:pPr>
              <w:spacing w:after="90" w:line="216" w:lineRule="atLeast"/>
              <w:ind w:left="849" w:hanging="446"/>
              <w:jc w:val="both"/>
              <w:rPr>
                <w:rFonts w:ascii="Verdana" w:eastAsia="Times New Roman" w:hAnsi="Verdana" w:cs="Arial"/>
                <w:lang w:eastAsia="es-MX"/>
              </w:rPr>
            </w:pPr>
            <w:r w:rsidRPr="00772A2E">
              <w:rPr>
                <w:rFonts w:ascii="Verdana" w:eastAsia="Times New Roman" w:hAnsi="Verdana" w:cs="Arial"/>
                <w:b/>
                <w:bCs/>
                <w:lang w:eastAsia="es-MX"/>
              </w:rPr>
              <w:t>V.      </w:t>
            </w:r>
            <w:r w:rsidRPr="00772A2E">
              <w:rPr>
                <w:rFonts w:ascii="Verdana" w:eastAsia="Times New Roman" w:hAnsi="Verdana" w:cs="Arial"/>
                <w:lang w:eastAsia="es-MX"/>
              </w:rPr>
              <w:t>Fecha de inicio y de terminación de los ejercicios fiscales de las personas residentes en el extranjero relacionadas con el contribuyente que tengan una relación de financiamiento, contractual o de negocios con este último.</w:t>
            </w:r>
          </w:p>
          <w:p w:rsidR="00772A2E" w:rsidRPr="00772A2E" w:rsidRDefault="00772A2E" w:rsidP="00772A2E">
            <w:pPr>
              <w:spacing w:after="90" w:line="216" w:lineRule="atLeast"/>
              <w:ind w:left="849" w:hanging="446"/>
              <w:jc w:val="both"/>
              <w:rPr>
                <w:rFonts w:ascii="Verdana" w:eastAsia="Times New Roman" w:hAnsi="Verdana" w:cs="Arial"/>
                <w:lang w:eastAsia="es-MX"/>
              </w:rPr>
            </w:pPr>
            <w:r w:rsidRPr="00772A2E">
              <w:rPr>
                <w:rFonts w:ascii="Verdana" w:eastAsia="Times New Roman" w:hAnsi="Verdana" w:cs="Arial"/>
                <w:b/>
                <w:bCs/>
                <w:lang w:eastAsia="es-MX"/>
              </w:rPr>
              <w:t>VI.     </w:t>
            </w:r>
            <w:r w:rsidRPr="00772A2E">
              <w:rPr>
                <w:rFonts w:ascii="Verdana" w:eastAsia="Times New Roman" w:hAnsi="Verdana" w:cs="Arial"/>
                <w:lang w:eastAsia="es-MX"/>
              </w:rPr>
              <w:t>Moneda en la que se pactaron o pactan las principales operaciones entre el contribuyente y las personas residentes en México y en el extranjero relacionadas con él.</w:t>
            </w:r>
          </w:p>
          <w:p w:rsidR="00772A2E" w:rsidRPr="00772A2E" w:rsidRDefault="00772A2E" w:rsidP="00772A2E">
            <w:pPr>
              <w:spacing w:after="90" w:line="216" w:lineRule="atLeast"/>
              <w:ind w:left="849" w:hanging="446"/>
              <w:jc w:val="both"/>
              <w:rPr>
                <w:rFonts w:ascii="Verdana" w:eastAsia="Times New Roman" w:hAnsi="Verdana" w:cs="Arial"/>
                <w:lang w:eastAsia="es-MX"/>
              </w:rPr>
            </w:pPr>
            <w:r w:rsidRPr="00772A2E">
              <w:rPr>
                <w:rFonts w:ascii="Verdana" w:eastAsia="Times New Roman" w:hAnsi="Verdana" w:cs="Arial"/>
                <w:b/>
                <w:bCs/>
                <w:lang w:eastAsia="es-MX"/>
              </w:rPr>
              <w:t>VII.    </w:t>
            </w:r>
            <w:r w:rsidRPr="00772A2E">
              <w:rPr>
                <w:rFonts w:ascii="Verdana" w:eastAsia="Times New Roman" w:hAnsi="Verdana" w:cs="Arial"/>
                <w:lang w:eastAsia="es-MX"/>
              </w:rPr>
              <w:t>Descripción detallada de las funciones o actividades que realizan el contribuyente y las personas residentes en México y en el extranjero relacionadas con él, que mantengan una relación contractual o de negocios con el contribuyente, incluyendo una descripción detallada de los activos y riesgos que asumen cada una de dichas personas.</w:t>
            </w:r>
          </w:p>
          <w:p w:rsidR="00772A2E" w:rsidRPr="00772A2E" w:rsidRDefault="00772A2E" w:rsidP="00772A2E">
            <w:pPr>
              <w:spacing w:after="90" w:line="216" w:lineRule="atLeast"/>
              <w:ind w:left="849" w:hanging="446"/>
              <w:jc w:val="both"/>
              <w:rPr>
                <w:rFonts w:ascii="Verdana" w:eastAsia="Times New Roman" w:hAnsi="Verdana" w:cs="Arial"/>
                <w:lang w:eastAsia="es-MX"/>
              </w:rPr>
            </w:pPr>
            <w:r w:rsidRPr="00772A2E">
              <w:rPr>
                <w:rFonts w:ascii="Verdana" w:eastAsia="Times New Roman" w:hAnsi="Verdana" w:cs="Arial"/>
                <w:b/>
                <w:bCs/>
                <w:lang w:eastAsia="es-MX"/>
              </w:rPr>
              <w:t>VIII.   </w:t>
            </w:r>
            <w:r w:rsidRPr="00772A2E">
              <w:rPr>
                <w:rFonts w:ascii="Verdana" w:eastAsia="Times New Roman" w:hAnsi="Verdana" w:cs="Arial"/>
                <w:lang w:eastAsia="es-MX"/>
              </w:rPr>
              <w:t>Especificar si las personas relacionadas con el contribuyente, residentes en el extranjero, se encuentran sujetas al ejercicio de las facultades de comprobación en materia de precios de transferencia, por parte de una autoridad fiscal y, en su caso, describir la etapa que guarda la revisión correspondiente. Asimismo, se deberá informar si dichas personas residentes en el extranjero están dirimiendo alguna controversia de índole fiscal ante las autoridades fiscales o los tribunales y, en su caso, la etapa en que se encuentra dicha controversia. En el caso de que exista una resolución por parte de la autoridad competente o que se haya obtenido una sentencia firme dictada por los tribunales correspondientes, se deberán proporcionar los elementos sobresalientes y los puntos resolutivos de tales resoluciones.</w:t>
            </w:r>
          </w:p>
          <w:p w:rsidR="00772A2E" w:rsidRPr="00772A2E" w:rsidRDefault="00772A2E" w:rsidP="00772A2E">
            <w:pPr>
              <w:spacing w:after="90" w:line="216" w:lineRule="atLeast"/>
              <w:ind w:left="849" w:hanging="446"/>
              <w:jc w:val="both"/>
              <w:rPr>
                <w:rFonts w:ascii="Verdana" w:eastAsia="Times New Roman" w:hAnsi="Verdana" w:cs="Arial"/>
                <w:lang w:eastAsia="es-MX"/>
              </w:rPr>
            </w:pPr>
            <w:r w:rsidRPr="00772A2E">
              <w:rPr>
                <w:rFonts w:ascii="Verdana" w:eastAsia="Times New Roman" w:hAnsi="Verdana" w:cs="Arial"/>
                <w:b/>
                <w:bCs/>
                <w:lang w:eastAsia="es-MX"/>
              </w:rPr>
              <w:t>IX.     </w:t>
            </w:r>
            <w:r w:rsidRPr="00772A2E">
              <w:rPr>
                <w:rFonts w:ascii="Verdana" w:eastAsia="Times New Roman" w:hAnsi="Verdana" w:cs="Arial"/>
                <w:lang w:eastAsia="es-MX"/>
              </w:rPr>
              <w:t>Saldo promedio anual del total de las deudas del contribuyente que devenguen intereses a su cargo, calculado conforme lo establece el artículo 28, fracción XXVII, cuarto párrafo de la referida Ley, así como los datos utilizados para su cálculo.</w:t>
            </w:r>
          </w:p>
          <w:p w:rsidR="00772A2E" w:rsidRPr="00772A2E" w:rsidRDefault="00772A2E" w:rsidP="00772A2E">
            <w:pPr>
              <w:spacing w:after="90" w:line="216" w:lineRule="atLeast"/>
              <w:ind w:left="849" w:hanging="446"/>
              <w:jc w:val="both"/>
              <w:rPr>
                <w:rFonts w:ascii="Verdana" w:eastAsia="Times New Roman" w:hAnsi="Verdana" w:cs="Arial"/>
                <w:lang w:eastAsia="es-MX"/>
              </w:rPr>
            </w:pPr>
            <w:r w:rsidRPr="00772A2E">
              <w:rPr>
                <w:rFonts w:ascii="Verdana" w:eastAsia="Times New Roman" w:hAnsi="Verdana" w:cs="Arial"/>
                <w:b/>
                <w:bCs/>
                <w:lang w:eastAsia="es-MX"/>
              </w:rPr>
              <w:t>X.      </w:t>
            </w:r>
            <w:r w:rsidRPr="00772A2E">
              <w:rPr>
                <w:rFonts w:ascii="Verdana" w:eastAsia="Times New Roman" w:hAnsi="Verdana" w:cs="Arial"/>
                <w:lang w:eastAsia="es-MX"/>
              </w:rPr>
              <w:t>Saldo promedio anual de las deudas contraídas con partes relacionadas residentes en el extranjero, conforme a lo establecido en el artículo 28, fracción XXVII, cuarto párrafo de la citada Ley, así como los datos utilizados para su cálculo.</w:t>
            </w:r>
          </w:p>
          <w:p w:rsidR="00772A2E" w:rsidRPr="00772A2E" w:rsidRDefault="00772A2E" w:rsidP="00772A2E">
            <w:pPr>
              <w:spacing w:after="90" w:line="216" w:lineRule="atLeast"/>
              <w:ind w:left="849" w:hanging="446"/>
              <w:jc w:val="both"/>
              <w:rPr>
                <w:rFonts w:ascii="Verdana" w:eastAsia="Times New Roman" w:hAnsi="Verdana" w:cs="Arial"/>
                <w:lang w:eastAsia="es-MX"/>
              </w:rPr>
            </w:pPr>
            <w:r w:rsidRPr="00772A2E">
              <w:rPr>
                <w:rFonts w:ascii="Verdana" w:eastAsia="Times New Roman" w:hAnsi="Verdana" w:cs="Arial"/>
                <w:b/>
                <w:bCs/>
                <w:lang w:eastAsia="es-MX"/>
              </w:rPr>
              <w:t>XI.     </w:t>
            </w:r>
            <w:r w:rsidRPr="00772A2E">
              <w:rPr>
                <w:rFonts w:ascii="Verdana" w:eastAsia="Times New Roman" w:hAnsi="Verdana" w:cs="Arial"/>
                <w:lang w:eastAsia="es-MX"/>
              </w:rPr>
              <w:t>Saldo promedio anual del capital contable del ejercicio utilizado para determinar los intereses no deducibles a que se refiere el artículo 28, fracción XXVII de la Ley del ISR, así como los datos utilizados para su cálculo. Asimismo, especificar si para el cálculo de este saldo promedio de capital contable se aplicaron las Normas de Información Financiera o si se optó por el procedimiento establecido en el quinto párrafo del artículo y fracción antes referidos.</w:t>
            </w:r>
          </w:p>
          <w:p w:rsidR="00772A2E" w:rsidRPr="00772A2E" w:rsidRDefault="00772A2E" w:rsidP="00772A2E">
            <w:pPr>
              <w:spacing w:after="90" w:line="216" w:lineRule="atLeast"/>
              <w:ind w:left="849" w:hanging="446"/>
              <w:jc w:val="both"/>
              <w:rPr>
                <w:rFonts w:ascii="Verdana" w:eastAsia="Times New Roman" w:hAnsi="Verdana" w:cs="Arial"/>
                <w:lang w:eastAsia="es-MX"/>
              </w:rPr>
            </w:pPr>
            <w:r w:rsidRPr="00772A2E">
              <w:rPr>
                <w:rFonts w:ascii="Verdana" w:eastAsia="Times New Roman" w:hAnsi="Verdana" w:cs="Arial"/>
                <w:b/>
                <w:bCs/>
                <w:lang w:eastAsia="es-MX"/>
              </w:rPr>
              <w:t>XII.    </w:t>
            </w:r>
            <w:r w:rsidRPr="00772A2E">
              <w:rPr>
                <w:rFonts w:ascii="Verdana" w:eastAsia="Times New Roman" w:hAnsi="Verdana" w:cs="Arial"/>
                <w:lang w:eastAsia="es-MX"/>
              </w:rPr>
              <w:t>Saldo del monto de las deudas totales del contribuyente que excedan el límite señalado en el artículo 28, fracción XXVII de la Ley del ISR.</w:t>
            </w:r>
          </w:p>
          <w:p w:rsidR="00772A2E" w:rsidRPr="00772A2E" w:rsidRDefault="00772A2E" w:rsidP="00772A2E">
            <w:pPr>
              <w:spacing w:after="90" w:line="216" w:lineRule="atLeast"/>
              <w:ind w:left="849" w:hanging="446"/>
              <w:jc w:val="both"/>
              <w:rPr>
                <w:rFonts w:ascii="Verdana" w:eastAsia="Times New Roman" w:hAnsi="Verdana" w:cs="Arial"/>
                <w:lang w:eastAsia="es-MX"/>
              </w:rPr>
            </w:pPr>
            <w:r w:rsidRPr="00772A2E">
              <w:rPr>
                <w:rFonts w:ascii="Verdana" w:eastAsia="Times New Roman" w:hAnsi="Verdana" w:cs="Arial"/>
                <w:b/>
                <w:bCs/>
                <w:lang w:eastAsia="es-MX"/>
              </w:rPr>
              <w:t>XIII.   </w:t>
            </w:r>
            <w:r w:rsidRPr="00772A2E">
              <w:rPr>
                <w:rFonts w:ascii="Verdana" w:eastAsia="Times New Roman" w:hAnsi="Verdana" w:cs="Arial"/>
                <w:lang w:eastAsia="es-MX"/>
              </w:rPr>
              <w:t>Cálculo del monto de intereses deducibles de conformidad con lo establecido en el artículo 28, fracción XXVII, tercer párrafo de la Ley del ISR.</w:t>
            </w:r>
          </w:p>
          <w:p w:rsidR="00772A2E" w:rsidRPr="00772A2E" w:rsidRDefault="00772A2E" w:rsidP="00772A2E">
            <w:pPr>
              <w:spacing w:after="90" w:line="216" w:lineRule="atLeast"/>
              <w:ind w:left="849" w:hanging="446"/>
              <w:jc w:val="both"/>
              <w:rPr>
                <w:rFonts w:ascii="Verdana" w:eastAsia="Times New Roman" w:hAnsi="Verdana" w:cs="Arial"/>
                <w:lang w:eastAsia="es-MX"/>
              </w:rPr>
            </w:pPr>
            <w:r w:rsidRPr="00772A2E">
              <w:rPr>
                <w:rFonts w:ascii="Verdana" w:eastAsia="Times New Roman" w:hAnsi="Verdana" w:cs="Arial"/>
                <w:b/>
                <w:bCs/>
                <w:lang w:eastAsia="es-MX"/>
              </w:rPr>
              <w:t>XIV.  </w:t>
            </w:r>
            <w:r w:rsidRPr="00772A2E">
              <w:rPr>
                <w:rFonts w:ascii="Verdana" w:eastAsia="Times New Roman" w:hAnsi="Verdana" w:cs="Arial"/>
                <w:lang w:eastAsia="es-MX"/>
              </w:rPr>
              <w:t>Documentos que demuestren que la actividad realizada por el contribuyente, dadas las condiciones existentes en el mercado, requieren de un mayor apalancamiento que el contemplado por el artículo 28, fracción XXVII de la Ley del ISR.</w:t>
            </w:r>
          </w:p>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b/>
                <w:bCs/>
                <w:lang w:eastAsia="es-MX"/>
              </w:rPr>
              <w:t>XV.    </w:t>
            </w:r>
            <w:r w:rsidRPr="00772A2E">
              <w:rPr>
                <w:rFonts w:ascii="Verdana" w:eastAsia="Times New Roman" w:hAnsi="Verdana" w:cs="Arial"/>
                <w:lang w:eastAsia="es-MX"/>
              </w:rPr>
              <w:t>Documentación que demuestre que la tasa de interés pactada en los contratos de deuda con partes relacionadas residentes en el extranjero es equivalente a la que hubieran pactado partes independientes en operaciones comparables, dando así cumplimiento a lo establecido en el artículo 179 de la Ley del ISR.</w:t>
            </w:r>
          </w:p>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b/>
                <w:bCs/>
                <w:lang w:eastAsia="es-MX"/>
              </w:rPr>
              <w:t>XVI.   </w:t>
            </w:r>
            <w:r w:rsidRPr="00772A2E">
              <w:rPr>
                <w:rFonts w:ascii="Verdana" w:eastAsia="Times New Roman" w:hAnsi="Verdana" w:cs="Arial"/>
                <w:lang w:eastAsia="es-MX"/>
              </w:rPr>
              <w:t>Especificar si los intereses devengados de las deudas contraídas con partes relacionadas residentes en el extranjero se ubican en alguno de los supuestos del artículo 11 de la Ley del ISR.</w:t>
            </w:r>
          </w:p>
          <w:p w:rsidR="00772A2E" w:rsidRPr="00772A2E" w:rsidRDefault="00772A2E" w:rsidP="00772A2E">
            <w:pPr>
              <w:spacing w:after="101" w:line="20" w:lineRule="atLeast"/>
              <w:ind w:left="846" w:hanging="450"/>
              <w:jc w:val="both"/>
              <w:rPr>
                <w:rFonts w:ascii="Verdana" w:eastAsia="Times New Roman" w:hAnsi="Verdana" w:cs="Arial"/>
                <w:lang w:eastAsia="es-MX"/>
              </w:rPr>
            </w:pPr>
            <w:r w:rsidRPr="00772A2E">
              <w:rPr>
                <w:rFonts w:ascii="Verdana" w:eastAsia="Times New Roman" w:hAnsi="Verdana" w:cs="Arial"/>
                <w:b/>
                <w:bCs/>
                <w:lang w:eastAsia="es-MX"/>
              </w:rPr>
              <w:t>XVII.  </w:t>
            </w:r>
            <w:r w:rsidRPr="00772A2E">
              <w:rPr>
                <w:rFonts w:ascii="Verdana" w:eastAsia="Times New Roman" w:hAnsi="Verdana" w:cs="Arial"/>
                <w:lang w:eastAsia="es-MX"/>
              </w:rPr>
              <w:t>Señalar las cantidades retenidas por concepto de ISR a los pagos por intereses efectuados a residentes en el extranjero, especificando las tasas aplicadas para tales efectos, así como las fechas de entero de dichas retenciones.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Adjuntar la siguiente documentación:</w:t>
            </w:r>
          </w:p>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lastRenderedPageBreak/>
              <w:t>I.        Registro de acciones nominativas previsto en el artículo 128 de la Ley General de Sociedades Mercantiles.</w:t>
            </w:r>
          </w:p>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II.       Estado de posición financiera y estados financieros del contribuyente y de las personas relacionadas residentes en México y en el extranjero que tengan una relación contractual o de negocios con el mismo, así como las declaraciones anuales normales y complementarias del ISR y de las declaraciones informativas múltiples del contribuyente correspondientes a los ejercicios por los que se solicita la expedición de la resolución.</w:t>
            </w:r>
          </w:p>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III.      Los contribuyentes que dictaminen u opten por dictaminar sus estados financieros para efectos fiscales, en lugar de presentar el estado de posición financiera y los estados financieros a que se refiere la fracción anterior, deberán tener presentado el dictamen, así como los estados financieros dictaminados y sus anexos respectivos.</w:t>
            </w:r>
          </w:p>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IV.     Contratos celebrados entre el contribuyente y sus partes relacionadas residentes en México y en el extranjero en idioma español, así como las modificaciones a dichos contratos.</w:t>
            </w:r>
          </w:p>
          <w:p w:rsidR="00772A2E" w:rsidRPr="00772A2E" w:rsidRDefault="00772A2E" w:rsidP="00772A2E">
            <w:pPr>
              <w:spacing w:after="101" w:line="216"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V.      Documentación que demuestre que las operaciones entre el contribuyentes y sus partes relacionadas residentes tanto en México como en el extranjero, excepto las relativas a deudas contraídas por el contribuyente con sus partes relacionadas residentes en el extranjero, cumplen con lo establecido en los artículos 27, fracción XIII, 76, fracciones IX, X y XII, 179 y 180 de la Ley del ISR, por el ejercicio fiscal en el cual se solicita la consulta en cuestión y los tres ejercicios fiscales inmediatos anteriores.</w:t>
            </w:r>
          </w:p>
          <w:p w:rsidR="00772A2E" w:rsidRPr="00772A2E" w:rsidRDefault="00772A2E" w:rsidP="00772A2E">
            <w:pPr>
              <w:spacing w:after="101" w:line="20" w:lineRule="atLeast"/>
              <w:ind w:left="936" w:hanging="540"/>
              <w:jc w:val="both"/>
              <w:rPr>
                <w:rFonts w:ascii="Verdana" w:eastAsia="Times New Roman" w:hAnsi="Verdana" w:cs="Arial"/>
                <w:lang w:eastAsia="es-MX"/>
              </w:rPr>
            </w:pPr>
            <w:r w:rsidRPr="00772A2E">
              <w:rPr>
                <w:rFonts w:ascii="Verdana" w:eastAsia="Times New Roman" w:hAnsi="Verdana" w:cs="Arial"/>
                <w:lang w:eastAsia="es-MX"/>
              </w:rPr>
              <w:t>VI.       Comprobante del pago de la cuota establecida para resoluciones relativas a precios o montos de contraprestaciones entre partes relacionadas en la Ley Federal de Derechos, vigente en el ejercicio en cual se presente la consulta en cuestión.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eastAsia="es-MX"/>
              </w:rPr>
              <w:t>Los contribuyentes podrán analizar conjuntamente con la ACFPT de la AGGC o la ACAJNH de la AGH, según corresponda a su competencia, la información y metodología que pretenden someter a consideración de la Administración Central que corresponda, previamente a la presentación de la solicitud de resolución a que se refiere el artículo 34-A del CFF, sin necesidad de identificar al contribuyente o a sus partes relacionadas.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Para los efectos de esta ficha, se considerará controladora de último nivel del grupo multinacional a aquella entidad o figura jurídica extranjera que no sea subsidiaria de otra empresa y que se encuentre obligada a elaborar, presentar y revelar estados financieros consolidados en los términos de las normas de información financiera.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Para los efectos de esta ficha, cuando se utiliza el término partes relacionadas se refiere a las definidas en el artículo 179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33. 34-A CFF, 11, 28, 76, 179, 180 Ley del ISR, 128 Ley General de Sociedades Mercantiles, Regla 3.3.1.28.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val="es-ES" w:eastAsia="es-MX"/>
              </w:rPr>
              <w:t>82/ISR    Informe sobre el estímulo fiscal aplicable por los contribuyentes que lleven a cabo operaciones de maquila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lleven a cabo operaciones de maquila y tributen en los términos de los artículos 181 y 182 de la Ley del ISR, señalados en el Artículo Primero del “Decreto que otorga estímulos fiscales a la industria manufacturera, maquiladora y de servicios de exportación”, publicado en el DOF el 26 de diciembre de 2013.</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a través del programa electrónico “Declaración informativa de empresas manufactureras, maquiladoras y de servicios de exportación (DIEMSE)”.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Anualmente, a más tardar en junio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firstLine="288"/>
              <w:jc w:val="both"/>
              <w:rPr>
                <w:rFonts w:ascii="Verdana" w:eastAsia="Times New Roman" w:hAnsi="Verdana" w:cs="Arial"/>
                <w:lang w:eastAsia="es-MX"/>
              </w:rPr>
            </w:pPr>
            <w:r w:rsidRPr="00772A2E">
              <w:rPr>
                <w:rFonts w:ascii="Verdana" w:eastAsia="Times New Roman" w:hAnsi="Verdana" w:cs="Arial"/>
                <w:lang w:val="es-ES" w:eastAsia="es-MX"/>
              </w:rPr>
              <w:t>Manifestación del estímulo fiscal aplicado y su determinación.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firstLine="288"/>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181, 182 Ley del ISR, Primero DECRETO DOF 26/12/2013, Regla 2.8.9.2.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83/ISR      Aviso por el cual las empresas maquiladoras informan sobre la obtención de ingresos por enajenación de bienes muebles e inmuebles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(maquiladoras) residentes en el país que enajenen bienes muebles e inmuebles.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el mes de enero del año siguiente a aquel en que se efectuó la enajenación de bienes muebles e inmuebles.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que contenga:</w:t>
            </w:r>
          </w:p>
          <w:p w:rsidR="00772A2E" w:rsidRPr="00772A2E" w:rsidRDefault="00772A2E" w:rsidP="00772A2E">
            <w:pPr>
              <w:spacing w:after="101" w:line="22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de la razón de negocios que dio origen a la enajenación de bienes muebles e inmuebles.</w:t>
            </w:r>
          </w:p>
          <w:p w:rsidR="00772A2E" w:rsidRPr="00772A2E" w:rsidRDefault="00772A2E" w:rsidP="00772A2E">
            <w:pPr>
              <w:spacing w:after="101" w:line="22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importe total de la operación de enajenación de bienes muebles e inmuebles.</w:t>
            </w:r>
          </w:p>
          <w:p w:rsidR="00772A2E" w:rsidRPr="00772A2E" w:rsidRDefault="00772A2E" w:rsidP="00772A2E">
            <w:pPr>
              <w:spacing w:after="101" w:line="22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porcentaje que esta operación representa del total de los ingresos por la operación de maquila del mismo ejercicio.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correspondiente a la enajenación de bienes muebles e inmuebles y aquélla que demuestre que el contribuyente utilizó esos bienes para la operación de maquila.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181, segundo párrafo, fracción II de la Ley del ISR, Regla 3.20.2.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84/ISR      Solicitud de autorización para ampliar el plazo de las operaciones mediante las cuales las empresas maquiladoras obtienen ingresos por arrendamiento de bienes muebles e inmuebles de partes no relacionadas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(maquiladoras) residentes en el país que obtienen ingresos por arrendamiento de bienes muebles e inmuebles de partes no relacionadas.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representante legal del contribuyente ante la ACFPT,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su caso, oficio de autorización para extender el plazo máximo de tres años para concluir la operación de arrendamiento de bienes muebles e inmuebles de partes no relacionadas.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 anterioridad a que se cumpla el plazo de tres años para concluir la operación de arrendamiento de bienes muebles e inmuebles de partes no relacionadas.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que contenga:</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requisitos establecidos en el artículo 18-A del CFF.</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razones que justifiquen la prórroga del plazo de tres años para concluir la operación de arrendamiento de bienes muebles e inmuebles de partes no relacionadas. Para tal efecto deberá explicar detalladamente en qué consistió el caso fortuito o fuerza mayor.</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o elementos relacionados con la solicitud de autorización.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181, segundo párrafo, fracción II de la Ley del ISR, Regla 3.20.2.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85/ISR</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Solicitud de</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autorización para considerar los activos en la proporción en que éstos sean utilizados en la operación de maquila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(maquiladoras) residentes en el país que deseen optar por considerar únicamente los activos en la proporción en que sean utilizados en la operación de maquila, de conformidad con el artículo 182, fracción I, tercer párrafo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Hasta en tanto este trámite no se publique en la relación de promociones, solicitudes, avisos y demás información disponibles en el buzón tributario, el mismo deberá presentarse mediante escrito libre firmado por el representante legal del contribuyente ante la ACFPT, de conformidad con lo establecido en la regla </w:t>
            </w:r>
            <w:r w:rsidRPr="00772A2E">
              <w:rPr>
                <w:rFonts w:ascii="Verdana" w:eastAsia="Times New Roman" w:hAnsi="Verdana" w:cs="Arial"/>
                <w:lang w:val="es-ES" w:eastAsia="es-MX"/>
              </w:rPr>
              <w:lastRenderedPageBreak/>
              <w:t>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58" w:lineRule="atLeast"/>
              <w:ind w:left="396" w:hanging="42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w:t>
            </w:r>
          </w:p>
          <w:p w:rsidR="00772A2E" w:rsidRPr="00772A2E" w:rsidRDefault="00772A2E" w:rsidP="00772A2E">
            <w:pPr>
              <w:spacing w:after="101" w:line="20" w:lineRule="atLeast"/>
              <w:ind w:left="396" w:hanging="42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su caso, oficio de autorización para considerar los activos en la proporción en que éstos sean utilizados en la operación de maquila.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dé el supuesto.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que contenga:</w:t>
            </w:r>
          </w:p>
          <w:p w:rsidR="00772A2E" w:rsidRPr="00772A2E" w:rsidRDefault="00772A2E" w:rsidP="00772A2E">
            <w:pPr>
              <w:spacing w:after="101" w:line="258"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requisitos establecidos en el artículo 18-A del CFF.</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que ampare la petición de considerar los activos únicamente en la proporción en que éstos sean utilizados en la operación de maquila.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r w:rsidRPr="00772A2E">
              <w:rPr>
                <w:rFonts w:ascii="Verdana" w:eastAsia="Times New Roman" w:hAnsi="Verdana" w:cs="Arial"/>
                <w:lang w:val="es-ES" w:eastAsia="es-MX"/>
              </w:rPr>
              <w: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182, fracción I, tercer párrafo de la Ley del ISR, Regla 3.20.7. RMF.</w:t>
            </w:r>
          </w:p>
        </w:tc>
      </w:tr>
    </w:tbl>
    <w:p w:rsidR="00772A2E" w:rsidRPr="00772A2E" w:rsidRDefault="00772A2E" w:rsidP="00772A2E">
      <w:pPr>
        <w:spacing w:after="101" w:line="25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86/ISR    Solicitud de autorización para no aplicar las disposiciones del Título VI, Capítulo I de la Ley del Impuesto sobre la Renta a los ingresos pasivos generados por entidades o figuras jurídicas del extranjero que tengan autorización para actuar como entidades de financiamiento por las autoridades del país en que residan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Residentes en México o en el extranjero con establecimiento permanente en el país que estén obligados a pagar el ISR conforme a las disposiciones del Título VI, Capítulo I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la ACAJNI de la AGGC o ante la ACAJNH de la AGH tratándose de los contribuyentes de su competencia, según corresponda,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58" w:lineRule="atLeast"/>
              <w:ind w:left="72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Acuse de recibo.</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su caso, oficio de autorización para no aplicar las disposiciones del Título VI, Capítulo I de la Ley del Impuesto sobre la Renta a los ingresos pasivos generados por entidades o figuras jurídicas del extranjero que tengan autorización para actuar como entidades de financiamiento por las autoridades del país en que residan.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2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Autorización para actuar como entidad de financiamiento expedida por la autoridad competente </w:t>
            </w:r>
            <w:r w:rsidRPr="00772A2E">
              <w:rPr>
                <w:rFonts w:ascii="Verdana" w:eastAsia="Times New Roman" w:hAnsi="Verdana" w:cs="Arial"/>
                <w:lang w:eastAsia="es-MX"/>
              </w:rPr>
              <w:lastRenderedPageBreak/>
              <w:t>del país de que se trate.</w:t>
            </w:r>
          </w:p>
          <w:p w:rsidR="00772A2E" w:rsidRPr="00772A2E" w:rsidRDefault="00772A2E" w:rsidP="00772A2E">
            <w:pPr>
              <w:spacing w:after="101" w:line="22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Protocolización notarial en lo conducente del acta del consejo de administración, de la asamblea de accionistas o su equivalente de la entidad o figura jurídica del extranjero, en la que conste la autorización para obtener financiamientos de terceros independientes; lo anterior, tratándose de financiamientos cuyos montos requieran autorización de dichos órganos corporativos o su equivalente, cuando dichos financiamientos constituyan la fuente directa o indirecta de los ingresos pasivos generados por dicha entidad o figura.</w:t>
            </w:r>
          </w:p>
          <w:p w:rsidR="00772A2E" w:rsidRPr="00772A2E" w:rsidRDefault="00772A2E" w:rsidP="00772A2E">
            <w:pPr>
              <w:spacing w:after="101" w:line="22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el caso de financiamientos por montos en los que no se requiera autorización del consejo de administración, de la asamblea de accionistas o su equivalente, se podrá presentar una certificación expedida por una firma internacional, en la que conste que se obtuvieron tales financiamientos.</w:t>
            </w:r>
          </w:p>
          <w:p w:rsidR="00772A2E" w:rsidRPr="00772A2E" w:rsidRDefault="00772A2E" w:rsidP="00772A2E">
            <w:pPr>
              <w:spacing w:after="101" w:line="22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bajo protesta de decir verdad del representante legal del contribuyente, en el sentido de que tales ingresos pasivos no generan una deducción autorizada para un residente en México.</w:t>
            </w:r>
          </w:p>
          <w:p w:rsidR="00772A2E" w:rsidRPr="00772A2E" w:rsidRDefault="00772A2E" w:rsidP="00772A2E">
            <w:pPr>
              <w:spacing w:after="101" w:line="22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Protocolización notarial en lo conducente del acta del consejo de administración o de la asamblea de accionistas de la entidad o figura jurídica del extranjero con autorización para actuar como entidad de financiamiento en la que conste el acuerdo a través del cual sus ingresos pasivos se destinarán, total o parcialmente, al pago de financiamientos de terceros, directa o indirectamente, ya sea por concepto de principal y/o intereses.</w:t>
            </w:r>
          </w:p>
          <w:p w:rsidR="00772A2E" w:rsidRPr="00772A2E" w:rsidRDefault="00772A2E" w:rsidP="00772A2E">
            <w:pPr>
              <w:spacing w:after="101" w:line="224"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documentación comprobatoria del origen de los ingresos pasivos que se utilizan para cumplir con los requisitos que al efecto se establezcan para el otorgamiento de créditos contratados con personas, figuras o entidades que no sean consideradas como partes relacionadas en los términos del artículo 179 de la Ley del ISR.</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documentación soporte de los créditos otorgados a las entidades o figuras jurídicas del extranjero, por parte de las personas, figuras o entidades que no sean consideradas como partes relacionadas en los términos del artículo 179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La autorización se otorgará siempre que los ingresos pasivos generados se utilicen para cumplir con los requisitos para el otorgamiento de créditos contratados con personas, figuras y entidades que no sean partes consideradas como partes relacionadas en los términos del artículo 179 de la Ley del ISR y no generen una deducción autorizada para un residente en México.</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La autorización surtirá sus efectos en el ejercicio en el que se haya presentado la solicitud correspondiente y podrá quedar limitada a los ingresos pasivos que la autoridad establezca en la misma.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Una vez otorgada, la autorización mantendrá su vigencia en ejercicios subsecuentes siempre que el contribuyente presente, dentro de los primeros tres meses de cada año, la manifestación bajo protesta de decir verdad por su representante legal a que se refiere el apartado de requisitos de la diversa ficha 87/ISR.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176 y 179 de la Ley del ISR, Reglas 3.1.18., 3.19.6. RMF</w:t>
            </w:r>
          </w:p>
        </w:tc>
      </w:tr>
    </w:tbl>
    <w:p w:rsidR="00772A2E" w:rsidRPr="00772A2E" w:rsidRDefault="00772A2E" w:rsidP="00772A2E">
      <w:pPr>
        <w:spacing w:after="101" w:line="224"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14853"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87/ISR    Aviso de continuación de vigencia y de contratación de nuevos financiamientos para quienes hayan obtenido la autorización a que se refiere la ficha 86/ISR</w:t>
            </w:r>
          </w:p>
        </w:tc>
      </w:tr>
      <w:tr w:rsidR="00772A2E" w:rsidRPr="00772A2E" w:rsidTr="00772A2E">
        <w:trPr>
          <w:trHeight w:val="20"/>
        </w:trPr>
        <w:tc>
          <w:tcPr>
            <w:tcW w:w="14853"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Residentes en México o en el extranjero con establecimiento permanente en el país que hayan obtenido la autorización para no aplicar las disposiciones del Título VI, Capítulo I de la Ley del ISR a los ingresos pasivos generados por entidades o figuras jurídicas del extranjero que tengan autorización para actuar como entidades de financiamiento por las autoridades del país en que residan.</w:t>
            </w:r>
          </w:p>
        </w:tc>
      </w:tr>
      <w:tr w:rsidR="00772A2E" w:rsidRPr="00772A2E" w:rsidTr="00772A2E">
        <w:trPr>
          <w:trHeight w:val="20"/>
        </w:trPr>
        <w:tc>
          <w:tcPr>
            <w:tcW w:w="14853"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14853"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14853"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tres primeros meses de cada año posterior a aquel en el que se haya otorgado la autorización a que hace referencia la ficha 86/ISR.</w:t>
            </w:r>
          </w:p>
        </w:tc>
      </w:tr>
      <w:tr w:rsidR="00772A2E" w:rsidRPr="00772A2E" w:rsidTr="00772A2E">
        <w:trPr>
          <w:trHeight w:val="20"/>
        </w:trPr>
        <w:tc>
          <w:tcPr>
            <w:tcW w:w="14853"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94"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94" w:line="216" w:lineRule="atLeast"/>
              <w:jc w:val="both"/>
              <w:rPr>
                <w:rFonts w:ascii="Verdana" w:eastAsia="Times New Roman" w:hAnsi="Verdana" w:cs="Arial"/>
                <w:lang w:eastAsia="es-MX"/>
              </w:rPr>
            </w:pPr>
            <w:r w:rsidRPr="00772A2E">
              <w:rPr>
                <w:rFonts w:ascii="Verdana" w:eastAsia="Times New Roman" w:hAnsi="Verdana" w:cs="Arial"/>
                <w:lang w:eastAsia="es-MX"/>
              </w:rPr>
              <w:t>Manifestar, bajo protesta de decir verdad, por su representante legal que:</w:t>
            </w:r>
          </w:p>
          <w:p w:rsidR="00772A2E" w:rsidRPr="00772A2E" w:rsidRDefault="00772A2E" w:rsidP="00772A2E">
            <w:pPr>
              <w:spacing w:after="94" w:line="216"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autorización para actuar como entidad de financiamiento expedida por la autoridad competente del país de que se trate continúa vigente.</w:t>
            </w:r>
          </w:p>
          <w:p w:rsidR="00772A2E" w:rsidRPr="00772A2E" w:rsidRDefault="00772A2E" w:rsidP="00772A2E">
            <w:pPr>
              <w:spacing w:after="94" w:line="216"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ingresos pasivos sujetos a la autorización no generan una deducción autorizada para un residente en México.</w:t>
            </w:r>
          </w:p>
          <w:p w:rsidR="00772A2E" w:rsidRPr="00772A2E" w:rsidRDefault="00772A2E" w:rsidP="00772A2E">
            <w:pPr>
              <w:spacing w:after="94" w:line="20"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Continúan existiendo financiamientos del grupo al que pertenece la entidad de financiamiento con terceros independientes.</w:t>
            </w:r>
          </w:p>
        </w:tc>
      </w:tr>
      <w:tr w:rsidR="00772A2E" w:rsidRPr="00772A2E" w:rsidTr="00772A2E">
        <w:trPr>
          <w:trHeight w:val="20"/>
        </w:trPr>
        <w:tc>
          <w:tcPr>
            <w:tcW w:w="14853"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9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94"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14853"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94"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94"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contraten nuevos financiamientos de los referidos en los Requisitos de la ficha 86/ISR, el contribuyente que haya sido autorizado deberá manifestarlo conjuntamente con la información que señalan los Requisitos de esta ficha.</w:t>
            </w:r>
          </w:p>
        </w:tc>
      </w:tr>
      <w:tr w:rsidR="00772A2E" w:rsidRPr="00772A2E" w:rsidTr="00772A2E">
        <w:trPr>
          <w:trHeight w:val="20"/>
        </w:trPr>
        <w:tc>
          <w:tcPr>
            <w:tcW w:w="14853"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9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94"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176 de la Ley del ISR, Reglas 3.1.18., 3.19.6. RMF</w:t>
            </w:r>
          </w:p>
        </w:tc>
      </w:tr>
    </w:tbl>
    <w:p w:rsidR="00772A2E" w:rsidRPr="00772A2E" w:rsidRDefault="00772A2E" w:rsidP="00772A2E">
      <w:pPr>
        <w:spacing w:after="9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94"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88/ISR    (Se deroga)</w:t>
            </w:r>
          </w:p>
        </w:tc>
      </w:tr>
    </w:tbl>
    <w:p w:rsidR="00772A2E" w:rsidRPr="00772A2E" w:rsidRDefault="00772A2E" w:rsidP="00772A2E">
      <w:pPr>
        <w:spacing w:after="9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94"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89/ISR    (Se deroga)</w:t>
            </w:r>
          </w:p>
        </w:tc>
      </w:tr>
    </w:tbl>
    <w:p w:rsidR="00772A2E" w:rsidRPr="00772A2E" w:rsidRDefault="00772A2E" w:rsidP="00772A2E">
      <w:pPr>
        <w:spacing w:after="9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94"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90/ISR      Aviso para asumir la obligación de retener el ISR que, en su caso, corresponda a los intereses o las ganancias que provengan de las operaciones financieras derivadas de deuda o de capital que se realicen a través de cuentas globales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4"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94" w:line="20" w:lineRule="atLeast"/>
              <w:jc w:val="both"/>
              <w:rPr>
                <w:rFonts w:ascii="Verdana" w:eastAsia="Times New Roman" w:hAnsi="Verdana" w:cs="Arial"/>
                <w:lang w:eastAsia="es-MX"/>
              </w:rPr>
            </w:pPr>
            <w:r w:rsidRPr="00772A2E">
              <w:rPr>
                <w:rFonts w:ascii="Verdana" w:eastAsia="Times New Roman" w:hAnsi="Verdana" w:cs="Arial"/>
                <w:lang w:val="es-ES" w:eastAsia="es-MX"/>
              </w:rPr>
              <w:t>Operadores que administren cuentas globales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4"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94"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94"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4"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94"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en la que se asume la obligación solidaria en términos del artículo 26, fracción VIII del CFF, respecto la retención de ISR que, en su caso, corresponda a los intereses o las ganancias que provengan de las operaciones financieras derivadas de deuda o de capital que se realicen a través de cuentas globales.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26 CFF, Art. 146 y 163 de la Ley del ISR, Regla 3.9.8.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91/ISR   Aviso que presentan los contribuyentes dedicados a la actividad de autotransporte terrestre de carga federal que ejercen la opción de enterar el 7.5 por ciento por concepto de retenciones de ISR, para quedar relevados de cumplir con la obligación de presentar la declaración informativa correspondiente al ejercicio 2016</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así como los coordinados, dedicados exclusivamente al autotransporte terrestre de carga federal.</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2017.</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que contenga relación individualizada de los operadores, macheteros y maniobristas, con el monto de las cantidades que les fueron pagadas en el periodo de que se trate, en los términos en que se elabora para los efectos de las aportaciones que realicen al IMSS.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Regla 2.1. RFA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92/ISR   Aviso que presentan los contribuyentes dedicados a las actividades agrícolas, ganaderas o de pesca que ejercen la opción de enterar el 4 por ciento por concepto de retenciones de ISR, para quedar relevados de cumplir con la obligación de presentar la declaración informativa correspondiente al ejercicio 2016</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dedicadas a las actividades agrícolas, silvícolas, ganaderas o de pesca.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2017.</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que contenga relación individualizada de sus trabajadores eventuales de campo e indique el monto de las cantidades que les son pagadas en el periodo de que se trate, así como del impuesto retenido.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Regla 1.4. RFA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93/ISR   Aviso de las sociedades cooperativas de producción que realicen exclusivamente actividades pesqueras o silvícolas, para dejar de observar el límite de 200 veces el salario mínimo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Sociedades cooperativas de producción que realicen exclusivamente actividades pesqueras o silvícolas que cumplan con sus obligaciones fiscales en los términos del Título II del Capítulo VIII de la Ley del ISR y que cuenten con concesión o permiso del Gobierno Federal para explotar los recursos marinos o silvícolas.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dé el supuesto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en el que manifieste que ejercerá la opción y contenga el nombre y RFC de cada uno de sus socios, así como la CURP en caso de que el socio cuente con ella.</w:t>
            </w:r>
          </w:p>
          <w:p w:rsidR="00772A2E" w:rsidRPr="00772A2E" w:rsidRDefault="00772A2E" w:rsidP="00772A2E">
            <w:pPr>
              <w:spacing w:after="101" w:line="23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número total de socios o asociados de la Sociedad Cooperativa de Producción sea superior a diez</w:t>
            </w:r>
          </w:p>
          <w:p w:rsidR="00772A2E" w:rsidRPr="00772A2E" w:rsidRDefault="00772A2E" w:rsidP="00772A2E">
            <w:pPr>
              <w:spacing w:after="101" w:line="23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socios o asociados dejen de aplicar, en lo individual, la exención a que se refiere el artículo 74, décimo primer párrafo de dicha Ley hasta por 20 veces el salario mínimo general correspondiente al área geográfica del contribuyente, elevado al año, y</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de los rendimientos a distribuir en el ejercicio fiscal, la parte exenta que se distribuya a cada uno de los socios o asociados no exceda de 20 veces el salario mínimo general correspondiente al área geográfica del contribuyente, elevado al año. Los rendimientos que se repartan en exceso de esa cantidad deberán de tributar conforme a lo dispuesto en los artículos 94 y 96 de la Ley del ISR.</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Art. 74, décimo primer párrafo de la Ley del ISR, Regla 1.12. RFA.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94/ISR   Aviso que presentan los contribuyentes dedicados a la actividad de autotransporte terrestre foráneo de pasaje y turismo que ejercen la opción de enterar el 7.5 por ciento por concepto de retenciones de ISR, para quedar relevados de cumplir con la obligación de presentar la declaración informativa correspondiente al ejercicio 2016.</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morales o coordinados dedicados exclusivamente al autotransporte terrestre foráneo de pasaje y turismo, siempre que no presten preponderantemente sus servicios a otra persona moral residente en el país o en el extranjero, que se considere parte relacionada en los términos de la Ley del Impuesto sobre la Renta.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2017.</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que contenga relación individualizada de los operadores, cobradores, mecánicos y maestros, con el monto de las cantidades que les fueron pagadas en el periodo de que se trate, en los términos en que se elabora para los efectos de las aportaciones que realicen al IMSS.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Regla 3.2 RFA.</w:t>
            </w:r>
          </w:p>
        </w:tc>
      </w:tr>
    </w:tbl>
    <w:p w:rsidR="00772A2E" w:rsidRPr="00772A2E" w:rsidRDefault="00772A2E" w:rsidP="00772A2E">
      <w:pPr>
        <w:spacing w:after="101" w:line="216" w:lineRule="atLeast"/>
        <w:ind w:firstLine="288"/>
        <w:jc w:val="right"/>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95/ISR   Informe y constancias sobre dividendos distribuidos a residentes en México respecto de acciones listadas en el sistema internacional de cotizaciones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sean intermediarios financieros residentes en México que tengan en custodia y administración las acciones listadas en el sistema internacional de cotizaciones.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6" w:lineRule="atLeast"/>
              <w:ind w:left="403" w:hanging="40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que contenga la constancia en la que señale la información suministrada por la institución para el depósito de valores residente en territorio nacional y la clave en el RFC del contribuyente.</w:t>
            </w:r>
          </w:p>
          <w:p w:rsidR="00772A2E" w:rsidRPr="00772A2E" w:rsidRDefault="00772A2E" w:rsidP="00772A2E">
            <w:pPr>
              <w:spacing w:after="101" w:line="20" w:lineRule="atLeast"/>
              <w:ind w:left="403" w:hanging="403"/>
              <w:jc w:val="both"/>
              <w:rPr>
                <w:rFonts w:ascii="Verdana" w:eastAsia="Times New Roman" w:hAnsi="Verdana" w:cs="Arial"/>
                <w:lang w:eastAsia="es-MX"/>
              </w:rPr>
            </w:pPr>
            <w:r w:rsidRPr="00772A2E">
              <w:rPr>
                <w:rFonts w:ascii="Verdana" w:eastAsia="Times New Roman" w:hAnsi="Verdana" w:cs="Arial"/>
                <w:lang w:val="es-ES" w:eastAsia="es-MX"/>
              </w:rPr>
              <w:t xml:space="preserve">         El estado de cuenta anual podrá ser considerado como constancia, siempre que contenga el nombre, </w:t>
            </w:r>
            <w:r w:rsidRPr="00772A2E">
              <w:rPr>
                <w:rFonts w:ascii="Verdana" w:eastAsia="Times New Roman" w:hAnsi="Verdana" w:cs="Arial"/>
                <w:lang w:val="es-ES" w:eastAsia="es-MX"/>
              </w:rPr>
              <w:lastRenderedPageBreak/>
              <w:t>denominación o razón social del contribuyente; los ingresos por dividendos percibidos por el contribuyente; y el ISR retenido al contribuyente, así como la leyenda "Constancia para efectos fiscales".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5 y 76, fracción XI de la Ley del ISR, 262 de la Ley de Mercado de Valores, 7 Reglamento de la Ley del ISR, Reglas 3.1.7. y 3.5.8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96/ISR   Aviso de opción para los adquirentes de vehículos de no efectuar la retención a que se refiere el artículo 126, cuarto y quinto párrafo de la Ley del ISR</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adquirentes de vehículos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mes de enero siguiente al ejercicio fiscal en el que se dé el supuesto.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en el que informe el nombre, clave en el RFC y domicilio del vendedor del vehículo, la fecha de adquisición del vehículo por parte del enajenante, el costo comprobado de adquisición, el costo comprobado de adquisición actualizado a la fecha de venta, la fecha de operación de venta, el monto de la operación, el año modelo, la marca y la versión del automóvil, de cada una de las operaciones realizadas durante el ejercicio fiscal de que se trate.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93, fracción XIX, inciso b), 124, segundo párrafo, 126, cuarto y quinto párrafos Ley del ISR, Regla 3.15.7.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97/ISR   Informe de los convenios celebrados con las donatarias, con las entidades federativas o con los municipios, para donarles en forma periódica los bienes que hubieran perdido su valor por deterioro u otras causas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diez días siguientes a la celebración del convenio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en el que informe la celebración de dichos convenios, señalando el tipo de bienes objeto de la donación, las cantidades estimadas de los mismos, así como la periodicidad de entrega.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fracción XX de la Ley del ISR, 109, segundo párrafo del Reglamento de la Ley del ISR.</w:t>
            </w:r>
          </w:p>
        </w:tc>
      </w:tr>
    </w:tbl>
    <w:p w:rsidR="00772A2E" w:rsidRPr="00772A2E" w:rsidRDefault="00772A2E" w:rsidP="00772A2E">
      <w:pPr>
        <w:spacing w:after="8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98/ISR   Informe de bienes que fueron entregados en donación con motivo de la celebración de convenios con las donatarias, con las entidades federativas o con los municipios, así como de aquéllos que, en su caso fueron destruidos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mes de febrero de cada año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en el que informe aquellos bienes que fueron entregados en donación en el ejercicio inmediato anterior, con motivo de los convenios celebrados con donatarias, con las entidades federativas o con los municipios, así como de aquéllos que, en su caso fueron destruidos en ese mismo ejercicio.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fracción XX de la Ley del ISR, 109, segundo párrafo del Reglamento de la Ley del ISR.</w:t>
            </w:r>
          </w:p>
        </w:tc>
      </w:tr>
    </w:tbl>
    <w:p w:rsidR="00772A2E" w:rsidRPr="00772A2E" w:rsidRDefault="00772A2E" w:rsidP="00772A2E">
      <w:pPr>
        <w:spacing w:after="8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99/ISR   (Se deroga)</w:t>
            </w:r>
          </w:p>
        </w:tc>
      </w:tr>
    </w:tbl>
    <w:p w:rsidR="00772A2E" w:rsidRPr="00772A2E" w:rsidRDefault="00772A2E" w:rsidP="00772A2E">
      <w:pPr>
        <w:spacing w:after="80"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100/ISR      Informe sobre el registro con la relación analítica de los conceptos que apliquen contra el saldo contable de las reservas preventivas globales que tuvieron al 31 de diciembre de 2013, así como el monto del saldo contable de la reserva preventiva global pendiente por aplicar al inicio y al final del ejercicio de que se trate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Instituciones de Crédito que opten por lo dispuesto en el Artículo Noveno Transitorio, fracción XIV, segundo párrafo de la Ley de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que contenga un registro con la relación analítica de los conceptos que apliquen contra el saldo contable de las reservas preventivas globales que tuvieron al 31 de diciembre de 2013, identificando la fecha y monto original del crédito al que corresponden, así como el monto aplicado contra la reserva contable al 31 de diciembre del 2013.</w:t>
            </w:r>
          </w:p>
          <w:p w:rsidR="00772A2E" w:rsidRPr="00772A2E" w:rsidRDefault="00772A2E" w:rsidP="00772A2E">
            <w:pPr>
              <w:spacing w:after="80"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         Adicionalmente en dicho registro deberán asentar el monto del saldo contable de la reserva preventiva global pendiente por aplicar al inicio y al final del ejercicio de que se trate.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Art. Noveno Transitorio, fracción XIV, segundo párrafo Ley del ISR, Reglas 3.23.1., 3.23.8. RMF.</w:t>
            </w:r>
          </w:p>
        </w:tc>
      </w:tr>
    </w:tbl>
    <w:p w:rsidR="00772A2E" w:rsidRPr="00772A2E" w:rsidRDefault="00772A2E" w:rsidP="00772A2E">
      <w:pPr>
        <w:spacing w:after="8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101/ISR (Se deroga)</w:t>
            </w:r>
          </w:p>
        </w:tc>
      </w:tr>
    </w:tbl>
    <w:p w:rsidR="00772A2E" w:rsidRPr="00772A2E" w:rsidRDefault="00772A2E" w:rsidP="00772A2E">
      <w:pPr>
        <w:spacing w:after="8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102/ISR  Aviso que se presenta cuando los certificados de participación emitidos a través de fideicomisos son adquiridos por al menos 10 personas que no sean partes relacionadas entre sí</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Fiduciarias que emitan certificados de participación por los bienes que integran el patrimonio fideicomitido y que dichos certificados sean adquiridos por un grupo de inversionistas integrado por al menos diez personas, que no sean partes relacionadas entre sí, en el que ninguna de ellas en lo individual sea propietaria de más del 20 por ciento de la totalidad de los certificados de participación emitidos.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8" w:line="21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en el que se señale que el fideicomiso está aplicando el estímulo fiscal, manifestando, bajo protesta de decir verdad, que la información y documentación que a continuación se requiere es cierta y refleja los hechos, actos y operaciones en que participa:</w:t>
            </w:r>
          </w:p>
          <w:p w:rsidR="00772A2E" w:rsidRPr="00772A2E" w:rsidRDefault="00772A2E" w:rsidP="00772A2E">
            <w:pPr>
              <w:spacing w:after="68" w:line="21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I.      Contrato de fideicomiso, así como todas sus modificaciones.</w:t>
            </w:r>
          </w:p>
          <w:p w:rsidR="00772A2E" w:rsidRPr="00772A2E" w:rsidRDefault="00772A2E" w:rsidP="00772A2E">
            <w:pPr>
              <w:spacing w:after="68" w:line="21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II.     Integración descriptiva de los bienes, derechos, créditos o valores aportados originalmente al fideicomiso, así como de su valor a la fecha en la que fueron aportados.</w:t>
            </w:r>
          </w:p>
          <w:p w:rsidR="00772A2E" w:rsidRPr="00772A2E" w:rsidRDefault="00772A2E" w:rsidP="00772A2E">
            <w:pPr>
              <w:spacing w:after="68" w:line="21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III.    En su caso, inscripción en el Registro Público de la Propiedad de los bienes inmuebles aportados.</w:t>
            </w:r>
          </w:p>
          <w:p w:rsidR="00772A2E" w:rsidRPr="00772A2E" w:rsidRDefault="00772A2E" w:rsidP="00772A2E">
            <w:pPr>
              <w:spacing w:after="68" w:line="21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IV.   En su caso, autorización de la Comisión Nacional Bancaria y de Valores para la emisión de certificados de participación.</w:t>
            </w:r>
          </w:p>
          <w:p w:rsidR="00772A2E" w:rsidRPr="00772A2E" w:rsidRDefault="00772A2E" w:rsidP="00772A2E">
            <w:pPr>
              <w:spacing w:after="68" w:line="21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V.    Nombre, clave en el RFC o número de identificación fiscal, tratándose de residentes en el extranjero, y porcentaje de participación de cada integrante que conforma el grupo de inversionistas que participan en el fideicomiso por el que se presenta el aviso.</w:t>
            </w:r>
          </w:p>
          <w:p w:rsidR="00772A2E" w:rsidRPr="00772A2E" w:rsidRDefault="00772A2E" w:rsidP="00772A2E">
            <w:pPr>
              <w:spacing w:after="101" w:line="2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VI.   Nombre, clave en el RFC o número de identificación fiscal, tratándose de residentes en el extranjero, de los fideicomitentes.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no presentar el aviso y la documentación antes señalada o presentar dicha documentación de forma parcial, se entenderá que el fideicomiso no cumple con los requisitos para aplicar lo dispuesto por el artículo 188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187, fracción VIII, 188 de la Ley de ISR, 34 CFF, Regla 3.21.3.6.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103/ISR      Informe sobre deducción de reservas preventivas globales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Instituciones del crédito.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del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febrero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que contenga los conceptos que dedujeron en el año calendario inmediato anterior, conforme al Artículo Noveno, fracción XIV, segundo párrafo de las Disposiciones Transitorias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Noveno, fracción XIV, segundo párrafo de las Disposiciones Transitorias de la Ley del ISR, Regla 3.23.1.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104/ISR      Informe de la relación analítica de créditos vencidos que sean enajenados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Instituciones de crédito que tengan vínculos de negocio o patrimoniales con personas morales que realicen actividades empresariales a las que se refiere el Capítulo IV de la Ley de Instituciones de Crédito.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marzo del ejercicio siguiente a aquél en el que se aplicó la deducción.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El archivo digitalizado de la relación analítica de los créditos vencidos que sean enajenados a terceros deberá incluir:</w:t>
            </w:r>
          </w:p>
          <w:p w:rsidR="00772A2E" w:rsidRPr="00772A2E" w:rsidRDefault="00772A2E" w:rsidP="00772A2E">
            <w:pPr>
              <w:spacing w:after="74"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Monto original del crédito otorgado.</w:t>
            </w:r>
          </w:p>
          <w:p w:rsidR="00772A2E" w:rsidRPr="00772A2E" w:rsidRDefault="00772A2E" w:rsidP="00772A2E">
            <w:pPr>
              <w:spacing w:after="74"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Tasa de interés pactada.</w:t>
            </w:r>
          </w:p>
          <w:p w:rsidR="00772A2E" w:rsidRPr="00772A2E" w:rsidRDefault="00772A2E" w:rsidP="00772A2E">
            <w:pPr>
              <w:spacing w:after="74"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Saldo del crédito a la fecha de enajenación, las comisiones y demás accesorios cobrados.</w:t>
            </w:r>
          </w:p>
          <w:p w:rsidR="00772A2E" w:rsidRPr="00772A2E" w:rsidRDefault="00772A2E" w:rsidP="00772A2E">
            <w:pPr>
              <w:spacing w:after="74"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monto de las reservas preventivas globales constituidas antes del 31 de diciembre de 2013 asociadas a cada uno de los créditos enajenados y el monto de reservas preventivas globales pendientes por aplicar al inicio y al final del ejercicio de que se trate.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4"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Art. Noveno, fracción XIV, último párrafo de las Disposiciones Transitorias de la Ley del ISR, Regla 3.23.3. RMF.</w:t>
            </w:r>
          </w:p>
        </w:tc>
      </w:tr>
    </w:tbl>
    <w:p w:rsidR="00772A2E" w:rsidRPr="00772A2E" w:rsidRDefault="00772A2E" w:rsidP="00772A2E">
      <w:pPr>
        <w:spacing w:after="7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74"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105/ISR      Aviso sobre la compra de acciones por un fideicomiso de inversión en energía e infraestructura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La totalidad de los accionistas de la persona moral residente en México cuyas acciones sean adquiridas por un fideicomiso de inversión en energía e infraestructura.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4"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cuarenta y cinco días inmediatos siguientes a aquél en el que un fideicomiso que cumpla los requisitos previstos en la regla 3.21.3.2 de la RMF, adquiera acciones de la persona moral de que se trate.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4"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accionistas de la persona moral de que se trate deberán manifestar:</w:t>
            </w:r>
          </w:p>
          <w:p w:rsidR="00772A2E" w:rsidRPr="00772A2E" w:rsidRDefault="00772A2E" w:rsidP="00772A2E">
            <w:pPr>
              <w:spacing w:after="74" w:line="216"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1.</w:t>
            </w:r>
            <w:r w:rsidRPr="00772A2E">
              <w:rPr>
                <w:rFonts w:ascii="Verdana" w:eastAsia="Times New Roman" w:hAnsi="Verdana" w:cs="Arial"/>
                <w:lang w:val="es-ES" w:eastAsia="es-MX"/>
              </w:rPr>
              <w:t>      Que ejerce la opción de aplicar el tratamiento fiscal establecido en el artículo 188 de la Ley del ISR y la regla 3.21.3.3., y a disminuir sus pérdidas fiscales pendientes de aplicar de ejercicios fiscales anteriores al ejercicio en que realiza esta manifestación, con cargo a utilidades distintas a las que provengan de la persona moral cuyas acciones fueron adquiridas por el fideicomiso.</w:t>
            </w:r>
          </w:p>
          <w:p w:rsidR="00772A2E" w:rsidRPr="00772A2E" w:rsidRDefault="00772A2E" w:rsidP="00772A2E">
            <w:pPr>
              <w:spacing w:after="74" w:line="216"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2.</w:t>
            </w:r>
            <w:r w:rsidRPr="00772A2E">
              <w:rPr>
                <w:rFonts w:ascii="Verdana" w:eastAsia="Times New Roman" w:hAnsi="Verdana" w:cs="Arial"/>
                <w:lang w:val="es-ES" w:eastAsia="es-MX"/>
              </w:rPr>
              <w:t>      Que asume responsabilidad solidaria con la persona moral de que se trate, hasta por el monto del ISR causado con motivo de la aplicación del tratamiento fiscal establecido en la regla 3.21.3.3. y de las multas correspondientes o cualquier otra sanción aplicable, sin que dicha responsabilidad exceda de la proporción que corresponda a la participación promedio que haya tenido en el capital social de la persona moral durante el periodo de que se trate.</w:t>
            </w:r>
          </w:p>
          <w:p w:rsidR="00772A2E" w:rsidRPr="00772A2E" w:rsidRDefault="00772A2E" w:rsidP="00772A2E">
            <w:pPr>
              <w:spacing w:after="74" w:line="216"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3.</w:t>
            </w:r>
            <w:r w:rsidRPr="00772A2E">
              <w:rPr>
                <w:rFonts w:ascii="Verdana" w:eastAsia="Times New Roman" w:hAnsi="Verdana" w:cs="Arial"/>
                <w:lang w:val="es-ES" w:eastAsia="es-MX"/>
              </w:rPr>
              <w:t>      Que, en los términos del artículo 26, fracción VIII del CFF, asume responsabilidad solidaria por todas las obligaciones fiscales de la persona moral que se generaron hasta el ejercicio que termina anticipadamente por la entrada al régimen establecido en la regla 3.21.3.3.</w:t>
            </w:r>
          </w:p>
          <w:p w:rsidR="00772A2E" w:rsidRPr="00772A2E" w:rsidRDefault="00772A2E" w:rsidP="00772A2E">
            <w:pPr>
              <w:spacing w:after="74" w:line="20"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4.</w:t>
            </w:r>
            <w:r w:rsidRPr="00772A2E">
              <w:rPr>
                <w:rFonts w:ascii="Verdana" w:eastAsia="Times New Roman" w:hAnsi="Verdana" w:cs="Arial"/>
                <w:lang w:val="es-ES" w:eastAsia="es-MX"/>
              </w:rPr>
              <w:t>      Que asume la obligación de someterse a las reglas de distribución de la persona moral de que se trate en los términos de la regla 3.21.3.2., fracción II, inciso e)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los efectos del numeral 1. de los requisitos, se aplicará en lo conducente el artículo 58 de la Ley del ISR.</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relación con el numeral 2. de los requisitos, la participación promedio se determinará sumando la participación diaria en el periodo y dividiendo el total de la suma entre el número de días del periodo.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personas que adquieran acciones de la persona moral con posterioridad a que se realicen las manifestaciones previstas en este inciso, deberán realizar dichas manifestaciones dentro de los cuarenta y cinco días inmediatos siguientes a aquél en el que las adquieran.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26 CFF, 58, 187, 188 LISR, Reglas 3.21.3.2, fracción II, inciso d), 3.21.3.3., fracción II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106/ISR</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sobre los fideicomisos de inversión en energía e infraestructura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instituciones fiduciarias de los fideicomisos de inversión en energía e infraestructura.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julio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que continuarán aplicando el régimen fiscal previsto en el artículo 188 de la LISR y en la regla 3.21.3.3.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187, 188 LISR, Regla 3.21.3.2., fracción VI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107/ISR    Informe para desvirtuar los incumplimientos que fueron detectados durante la verificación del cumplimiento de requisitos y obligaciones del aspirante a emisor y emisor autorizado de monederos electrónicos utilizados en la adquisición de combustibles para vehículos marítimos, aéreos y terrestres</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se encuentran autorizados como emisor autorizado de monederos electrónicos utilizados en la adquisición de combustibles para vehículos marítimos, aéreos y terrestres, para los efectos del artículo 27, fracción III, segundo párrafo de la Ley del ISR, quienes se encuentran sujetos a revisión de verificación de cumplimiento de requisitos y obligaciones, así como aspirantes a emisor autorizado de monederos electrónicos utilizados en la adquisición de combustibles para vehículos marítimos, aéreos y terrestres.</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r w:rsidRPr="00772A2E">
              <w:rPr>
                <w:rFonts w:ascii="Verdana" w:eastAsia="Times New Roman" w:hAnsi="Verdana" w:cs="Arial"/>
                <w:lang w:eastAsia="es-MX"/>
              </w:rPr>
              <w:t> y mediante la entrega o envío de los discos compactos o DVD´s o dispositivos electromagnéticos por correo certificado o mensajería especializada </w:t>
            </w:r>
            <w:r w:rsidRPr="00772A2E">
              <w:rPr>
                <w:rFonts w:ascii="Verdana" w:eastAsia="Times New Roman" w:hAnsi="Verdana" w:cs="Arial"/>
                <w:lang w:val="es-ES" w:eastAsia="es-MX"/>
              </w:rPr>
              <w:t>a la dirección siguiente: 3a Cerrada de Cáliz s/n Colonia el reloj, Delegación Coyoacán, C.P. 04640, en atención a la Administración Central de Seguridad Monitoreo y Control de la AGCTI.</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El oficio de resultado final u oficio de opinión tecnológica Favorable o No Favorable.</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emisor autorizado de monederos electrónicos haya recibido a través del buzón tributario el oficio dónde se le notifican los incumplimientos detectados durante la verificación del cumplimiento de requisitos y obligaciones, mediante el cual se le haya otorgado los diez días para desvirtuar los mismos y en el supuesto de que algún aspirante a emisor autorizado de monederos electrónicos no cumpla con alguno de los requisitos de carácter tecnológico mencionados en la fracción IV de la Regla 3.3.1.8. de la RMF.</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6"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el archivo electrónico con las pruebas que soporten los hechos o circunstancias que manifiesta.</w:t>
            </w:r>
          </w:p>
          <w:p w:rsidR="00772A2E" w:rsidRPr="00772A2E" w:rsidRDefault="00772A2E" w:rsidP="00772A2E">
            <w:pPr>
              <w:spacing w:after="101" w:line="226"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Aclaración o manifestaciones correspondientes a cada incumplimiento, suscritas por el representante o apoderado legal con facultades para tal efecto, mediante documento firmado autógrafamente, digitalizado y remitido vía buzón tributario.</w:t>
            </w:r>
          </w:p>
          <w:p w:rsidR="00772A2E" w:rsidRPr="00772A2E" w:rsidRDefault="00772A2E" w:rsidP="00772A2E">
            <w:pPr>
              <w:spacing w:after="101" w:line="226"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Relación de anexos y documentación que acredite sus manifestaciones con los HASH MD5 correspondientes a cada archivo.</w:t>
            </w:r>
          </w:p>
          <w:p w:rsidR="00772A2E" w:rsidRPr="00772A2E" w:rsidRDefault="00772A2E" w:rsidP="00772A2E">
            <w:pPr>
              <w:spacing w:after="101" w:line="2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Archivos en formato PDF y plataforma Office.</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2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2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medio de contacto para buzón tributario</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entrega de los elementos probatorios a que se hace mención en esta ficha, no constituye tener por desvirtuados y subsanados los incumplimientos que se hicieron del conocimiento del emisor de monederos, dicho material probatorio se recibe salvo revisión.</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Ley del ISR, Reglas 2.2.6, 3.3.1.8., 3.3.1.9., 3.3.1.11., 3.3.1.12. RMF</w:t>
            </w:r>
          </w:p>
        </w:tc>
      </w:tr>
    </w:tbl>
    <w:p w:rsidR="00772A2E" w:rsidRPr="00772A2E" w:rsidRDefault="00772A2E" w:rsidP="00772A2E">
      <w:pPr>
        <w:spacing w:after="101" w:line="226"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43" w:type="dxa"/>
              <w:bottom w:w="0" w:type="dxa"/>
              <w:right w:w="43"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108/ISR      Informe para desvirtuar los incumplimientos que fueron detectados durante la verificación del cumplimiento de requisitos y obligaciones del aspirante y emisor autorizado de monederos electrónicos de vales de despensa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43" w:type="dxa"/>
              <w:bottom w:w="0" w:type="dxa"/>
              <w:right w:w="43"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se encuentran autorizados como emisor de monederos electrónicos de vales de despensa para los efectos del artículo 27, fracción XI, primer párrafo de la Ley del ISR, quienes se encuentran sujetos a revisión de verificación de cumplimiento de requisitos y obligaciones, así como aspirantes a emisor autorizado de monederos electrónicos de vales de despensa.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43" w:type="dxa"/>
              <w:bottom w:w="0" w:type="dxa"/>
              <w:right w:w="43"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 </w:t>
            </w:r>
            <w:r w:rsidRPr="00772A2E">
              <w:rPr>
                <w:rFonts w:ascii="Verdana" w:eastAsia="Times New Roman" w:hAnsi="Verdana" w:cs="Arial"/>
                <w:lang w:eastAsia="es-MX"/>
              </w:rPr>
              <w:t>y mediante la entrega o envío de los discos compactos o DVD´s o dispositivos electromagnéticos por correo certificado o mensajería especializada </w:t>
            </w:r>
            <w:r w:rsidRPr="00772A2E">
              <w:rPr>
                <w:rFonts w:ascii="Verdana" w:eastAsia="Times New Roman" w:hAnsi="Verdana" w:cs="Arial"/>
                <w:lang w:val="es-ES" w:eastAsia="es-MX"/>
              </w:rPr>
              <w:t>a la dirección siguiente: 3a Cerrada de Cáliz s/n Colonia el reloj, Delegación Coyoacán, C.P. 04640, en atención a la Administración Central de Seguridad Monitoreo y Control de la AGCTI.</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43" w:type="dxa"/>
              <w:bottom w:w="0" w:type="dxa"/>
              <w:right w:w="43"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Posteriormente: el oficio de resultado final u oficio de opinión tecnológica Favorable o No Favorable.</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43" w:type="dxa"/>
              <w:bottom w:w="0" w:type="dxa"/>
              <w:right w:w="43"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emisor autorizado de monederos electrónicos haya recibido a través del buzón tributario el oficio dónde se le notifican los incumplimientos detectados durante la verificación del cumplimiento de requisitos y obligaciones, mediante el cual se le haya otorgado los diez días para desvirtuar los mismos y en el supuesto de que algún aspirante a emisor autorizado de monederos electrónicos no cumpla con alguno de los requisitos de carácter tecnológico mencionados en la fracción IV de la Regla 3.3.1.17. de la RMF.</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43" w:type="dxa"/>
              <w:bottom w:w="0" w:type="dxa"/>
              <w:right w:w="43"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52"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Adjuntar el archivo electrónico con las pruebas que soporten los hechos o circunstancias que manifiesta.</w:t>
            </w:r>
          </w:p>
          <w:p w:rsidR="00772A2E" w:rsidRPr="00772A2E" w:rsidRDefault="00772A2E" w:rsidP="00772A2E">
            <w:pPr>
              <w:spacing w:after="101" w:line="252"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Aclaración o manifestaciones correspondientes a cada incumplimiento, suscritas por el representante o apoderado legal con facultades para tal efecto, mediante documento firmado autógrafamente, digitalizado y remitido vía buzón tributario.</w:t>
            </w:r>
          </w:p>
          <w:p w:rsidR="00772A2E" w:rsidRPr="00772A2E" w:rsidRDefault="00772A2E" w:rsidP="00772A2E">
            <w:pPr>
              <w:spacing w:after="101" w:line="252"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Relación de anexos y documentación que acredite sus manifestaciones con los HASH MD5 correspondientes a cada archivo.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Archivos en formato PDF y plataforma Office.</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43" w:type="dxa"/>
              <w:bottom w:w="0" w:type="dxa"/>
              <w:right w:w="43"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52"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e.firma.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medio de contacto para buzón tributario.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43" w:type="dxa"/>
              <w:bottom w:w="0" w:type="dxa"/>
              <w:right w:w="43"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entrega de los elementos probatorios a que se hace mención en esta ficha, no constituye tener por desvirtuados y subsanados los incumplimientos que se hicieron del conocimiento del emisor de monederos, dicho material probatorio se recibe salvo revisión</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shd w:val="clear" w:color="auto" w:fill="FFFFFF"/>
            <w:tcMar>
              <w:top w:w="0" w:type="dxa"/>
              <w:left w:w="43" w:type="dxa"/>
              <w:bottom w:w="0" w:type="dxa"/>
              <w:right w:w="43"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27 Ley del ISR, Reglas 2.2.6, 3.3.1.17., 3.3.1.18., 3.3.1.20., 3.3.1.21. RMF</w:t>
            </w:r>
          </w:p>
        </w:tc>
      </w:tr>
    </w:tbl>
    <w:p w:rsidR="00772A2E" w:rsidRPr="00772A2E" w:rsidRDefault="00772A2E" w:rsidP="00772A2E">
      <w:pPr>
        <w:spacing w:after="101" w:line="25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640" w:type="dxa"/>
        <w:tblInd w:w="214" w:type="dxa"/>
        <w:tblCellMar>
          <w:left w:w="0" w:type="dxa"/>
          <w:right w:w="0" w:type="dxa"/>
        </w:tblCellMar>
        <w:tblLook w:val="04A0" w:firstRow="1" w:lastRow="0" w:firstColumn="1" w:lastColumn="0" w:noHBand="0" w:noVBand="1"/>
      </w:tblPr>
      <w:tblGrid>
        <w:gridCol w:w="8640"/>
      </w:tblGrid>
      <w:tr w:rsidR="00772A2E" w:rsidRPr="00772A2E" w:rsidTr="00772A2E">
        <w:trPr>
          <w:trHeight w:val="20"/>
        </w:trPr>
        <w:tc>
          <w:tcPr>
            <w:tcW w:w="8647"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109/ISR (Se deroga)</w:t>
            </w:r>
          </w:p>
        </w:tc>
      </w:tr>
    </w:tbl>
    <w:p w:rsidR="00772A2E" w:rsidRPr="00772A2E" w:rsidRDefault="00772A2E" w:rsidP="00772A2E">
      <w:pPr>
        <w:spacing w:after="101" w:line="25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110/ISR Aviso de adquisición de negociación RIF.</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susceptibles de tributar en el Régimen de Incorporación Fiscal que adquieran la negociación de un RIF.</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siguientes a la fecha de la enajenación.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Señalar la fecha de adquisición de la negociación.</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Manifestar los años de tributación del enajenante en el Régimen de Incorporación Fiscal.</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Adjuntar en forma digitalizada el comprobante del domicilio de la negociación.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Adjuntar en forma digitalizada el contrato de compra venta o la escritura pública correspondiente.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Times New Roman"/>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113 Ley del ISR., Regla 3.13.10. RMF</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111/ISR      Aviso de los residentes en el extranjero en el que manifiesten su voluntad de optar por la facilidad administrativa establecida en la regla 3.20.6.</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residentes en el extranjero (clientes de la empresa con programa IMMEX bajo la modalidad de albergue), que opten por ejercer lo dispuesto en la regla 3.20.6.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Al menos 30 días previos a la fecha en que termine el plazo de 4 años a que se refiere el artículo 183, último párrafo de la Ley del ISR.</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en la cual ejercen lo dispuesto en la regla 3.20.6.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 183 Ley del ISR, Regla 3.20.6. RMF.</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112/ISR      Aviso mediante el cual se asume voluntariamente la responsabilidad solidaria en el cálculo y entero del impuesto determinado por cuenta del residente en el extranjero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empresas que operan el programa IMMEX bajo la modalidad de albergue.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Al momento de presentar el aviso a que se refiere el inciso b), de la fracción I de la regla 3.20.6.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en la cual asuman voluntariamente la responsabilidad solidaria para calcular y enterar el impuesto determinado por cuenta del residente en el extranjero que opte por aplicar la facilidad contenida en la regla 3.20.6.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 183 Ley del ISR., Regla 3.20.6.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113/ISR </w:t>
            </w:r>
            <w:r w:rsidRPr="00772A2E">
              <w:rPr>
                <w:rFonts w:ascii="Verdana" w:eastAsia="Times New Roman" w:hAnsi="Verdana" w:cs="Arial"/>
                <w:lang w:val="es-ES" w:eastAsia="es-MX"/>
              </w:rPr>
              <w:t>(Se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114/ISR </w:t>
            </w:r>
            <w:r w:rsidRPr="00772A2E">
              <w:rPr>
                <w:rFonts w:ascii="Verdana" w:eastAsia="Times New Roman" w:hAnsi="Verdana" w:cs="Arial"/>
                <w:lang w:val="es-ES" w:eastAsia="es-MX"/>
              </w:rPr>
              <w:t>(Se deroga)</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115/ISR      Aviso para prorrogar el plazo de reinversión de las cantidades recuperadas en pérdidas por caso fortuito o fuerza mayor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al momento de presentar el aviso.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personas morales así lo requieran.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xml:space="preserve">Documentación o elementos que comprueben que se encuentran en el supuesto establecido por el </w:t>
            </w:r>
            <w:r w:rsidRPr="00772A2E">
              <w:rPr>
                <w:rFonts w:ascii="Verdana" w:eastAsia="Times New Roman" w:hAnsi="Verdana" w:cs="Arial"/>
                <w:lang w:val="es-ES" w:eastAsia="es-MX"/>
              </w:rPr>
              <w:lastRenderedPageBreak/>
              <w:t>artículo 37, quinto y sexto párrafos de la Ley del ISR.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Artículo 37, quinto y sexto párrafos de la Ley del ISR.</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6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116/ISR Declaración Informativa de los Regímenes Fiscales Preferentes.</w:t>
            </w:r>
          </w:p>
        </w:tc>
      </w:tr>
      <w:tr w:rsidR="00772A2E" w:rsidRPr="00772A2E" w:rsidTr="00772A2E">
        <w:trPr>
          <w:trHeight w:val="20"/>
        </w:trPr>
        <w:tc>
          <w:tcPr>
            <w:tcW w:w="8715"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 físicas o morales residentes en México o residentes en el extranjero con establecimiento permanente en el país, sobre los ingresos que hayan generado o generen en el ejercicio inmediato anterior sujetos a regímenes fiscales preferentes o en sociedades o entidades cuyos ingresos estén sujetos a dichos regímenes.</w:t>
            </w:r>
          </w:p>
        </w:tc>
      </w:tr>
      <w:tr w:rsidR="00772A2E" w:rsidRPr="00772A2E" w:rsidTr="00772A2E">
        <w:trPr>
          <w:trHeight w:val="20"/>
        </w:trPr>
        <w:tc>
          <w:tcPr>
            <w:tcW w:w="8715"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0" w:line="20" w:lineRule="atLeast"/>
              <w:ind w:left="357" w:hanging="35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con sello digital.</w:t>
            </w:r>
          </w:p>
        </w:tc>
      </w:tr>
      <w:tr w:rsidR="00772A2E" w:rsidRPr="00772A2E" w:rsidTr="00772A2E">
        <w:trPr>
          <w:trHeight w:val="20"/>
        </w:trPr>
        <w:tc>
          <w:tcPr>
            <w:tcW w:w="8715"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el mes de febrero de cada año.</w:t>
            </w:r>
          </w:p>
        </w:tc>
      </w:tr>
      <w:tr w:rsidR="00772A2E" w:rsidRPr="00772A2E" w:rsidTr="00772A2E">
        <w:trPr>
          <w:trHeight w:val="20"/>
        </w:trPr>
        <w:tc>
          <w:tcPr>
            <w:tcW w:w="8715"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715"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0" w:line="216" w:lineRule="atLeast"/>
              <w:ind w:left="357" w:hanging="35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p w:rsidR="00772A2E" w:rsidRPr="00772A2E" w:rsidRDefault="00772A2E" w:rsidP="00772A2E">
            <w:pPr>
              <w:spacing w:after="60" w:line="20" w:lineRule="atLeast"/>
              <w:ind w:left="357" w:hanging="35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aplicativo de la forma oficial 63 “Declaración Informativa de los Regímenes Fiscales Preferentes”.</w:t>
            </w:r>
          </w:p>
        </w:tc>
      </w:tr>
      <w:tr w:rsidR="00772A2E" w:rsidRPr="00772A2E" w:rsidTr="00772A2E">
        <w:trPr>
          <w:trHeight w:val="20"/>
        </w:trPr>
        <w:tc>
          <w:tcPr>
            <w:tcW w:w="8715"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178 Ley del ISR, Regla 3.19.10. RMF</w:t>
            </w:r>
          </w:p>
        </w:tc>
      </w:tr>
    </w:tbl>
    <w:p w:rsidR="00772A2E" w:rsidRPr="00772A2E" w:rsidRDefault="00772A2E" w:rsidP="00772A2E">
      <w:pPr>
        <w:spacing w:after="6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94"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117/ISR      Informe al Programa de Verificación en Tiempo Real</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integraron un grupo de consolidación al 31 de diciembre de 2013.</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46"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46" w:line="20" w:lineRule="atLeast"/>
              <w:jc w:val="both"/>
              <w:rPr>
                <w:rFonts w:ascii="Verdana" w:eastAsia="Times New Roman" w:hAnsi="Verdana" w:cs="Arial"/>
                <w:lang w:eastAsia="es-MX"/>
              </w:rPr>
            </w:pPr>
            <w:r w:rsidRPr="00772A2E">
              <w:rPr>
                <w:rFonts w:ascii="Verdana" w:eastAsia="Times New Roman" w:hAnsi="Verdana" w:cs="Arial"/>
                <w:lang w:val="es-ES" w:eastAsia="es-MX"/>
              </w:rPr>
              <w:t>Ante la ACFGS de la AGGC.</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46"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46"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46"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46"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treinta días después de que haya concluido cada trimestre del año.</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46"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46"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 firmado por el representante legal.</w:t>
            </w:r>
          </w:p>
          <w:p w:rsidR="00772A2E" w:rsidRPr="00772A2E" w:rsidRDefault="00772A2E" w:rsidP="00772A2E">
            <w:pPr>
              <w:spacing w:after="46"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Estados de Posición Financiera y el de Resultados Integral de las sociedades o entidades mexicanas y extranjeras pertenecientes al mismo grupo de interés económico.</w:t>
            </w:r>
          </w:p>
          <w:p w:rsidR="00772A2E" w:rsidRPr="00772A2E" w:rsidRDefault="00772A2E" w:rsidP="00772A2E">
            <w:pPr>
              <w:spacing w:after="46" w:line="20" w:lineRule="atLeast"/>
              <w:jc w:val="both"/>
              <w:rPr>
                <w:rFonts w:ascii="Verdana" w:eastAsia="Times New Roman" w:hAnsi="Verdana" w:cs="Arial"/>
                <w:lang w:eastAsia="es-MX"/>
              </w:rPr>
            </w:pPr>
            <w:r w:rsidRPr="00772A2E">
              <w:rPr>
                <w:rFonts w:ascii="Verdana" w:eastAsia="Times New Roman" w:hAnsi="Verdana" w:cs="Arial"/>
                <w:lang w:val="es-ES" w:eastAsia="es-MX"/>
              </w:rPr>
              <w:t>Dichos estados financieros deberán contener la información segmentada de las operaciones efectuadas con partes relacionadas no residentes en México que excedan de $250,000,000 (Doscientos cincuenta millones de pesos 00/100 M.N.) en el trimestre a reportar.</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Para efectos de esta ficha se considera grupo de interés económico el conjunto de sociedades cuyas acciones sin o con derecho a voto representativas del capital social, sean propiedad directa o indirecta o de ambas formas de una misma persona moral en por lo menos 51%.</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Las operaciones en moneda extranjera se convertirán a moneda nacional al tipo de cambio existente al último día del trimestre reportado.</w:t>
            </w:r>
          </w:p>
        </w:tc>
      </w:tr>
      <w:tr w:rsidR="00772A2E" w:rsidRPr="00772A2E" w:rsidTr="00772A2E">
        <w:trPr>
          <w:trHeight w:val="20"/>
        </w:trPr>
        <w:tc>
          <w:tcPr>
            <w:tcW w:w="849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Segundo, fracción XII de las disposiciones transitorias de la Ley del ISR, Regla 3.23.14., RMF.</w:t>
            </w:r>
          </w:p>
        </w:tc>
      </w:tr>
    </w:tbl>
    <w:p w:rsidR="00772A2E" w:rsidRPr="00772A2E" w:rsidRDefault="00772A2E" w:rsidP="00772A2E">
      <w:pPr>
        <w:spacing w:after="6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9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118/ISR      Declaración informativa de empresas manufactureras, maquiladoras y de servicios de exportación (DIEMSE)</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Las empresas con programa de maquila y las empresas maquiladoras bajo el programa de albergue.</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con sello digital.</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en el mes de junio del año de que se trate.</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9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9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aplicativo de la forma oficial 52 “Declaración Informativa de Empresas Manufactureras, Maquiladoras y de Servicios de Exportación (DIEMSE)”.</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9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182, Segundo párrafo; 183, Segundo y Cuarto párrafos, fracción II, inciso c) Ley del ISR, Reglas 2.8.9.2., 2.8.9.3. RMF</w:t>
            </w:r>
          </w:p>
        </w:tc>
      </w:tr>
    </w:tbl>
    <w:p w:rsidR="00772A2E" w:rsidRPr="00772A2E" w:rsidRDefault="00772A2E" w:rsidP="00772A2E">
      <w:pPr>
        <w:spacing w:after="9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c>
          <w:tcPr>
            <w:tcW w:w="8789"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119/ISR     Aviso de control de cambios tecnológicos para emisor autorizado de monederos electrónicos utilizados en la adquisición de combustibles para vehículos marítimos, aéreos y terrestres</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¿Quiénes lo presentan?</w:t>
            </w:r>
          </w:p>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Las personas morales que tengan la autorización como emisor autorizado de monederos electrónicos utilizados en la adquisición de combustibles para vehículos marítimos, aéreos y terrestres que requieran un cambio tecnológico para prestación de su servicio.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¿Dónde se presenta?</w:t>
            </w:r>
          </w:p>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A través del buzón tributario.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¿Qué documento se obtiene?</w:t>
            </w:r>
          </w:p>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Respuesta de la valoración del cambio tecnológico.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¿Cuándo se presenta?</w:t>
            </w:r>
          </w:p>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lastRenderedPageBreak/>
              <w:t>Preferentemente 15 días antes del cambio tecnológico.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lastRenderedPageBreak/>
              <w:t>Requisitos:</w:t>
            </w:r>
          </w:p>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Requisitar Formato de Cambio Tecnológico 1</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Condiciones:</w:t>
            </w:r>
          </w:p>
          <w:p w:rsidR="00772A2E" w:rsidRPr="00772A2E" w:rsidRDefault="00772A2E" w:rsidP="00772A2E">
            <w:pPr>
              <w:spacing w:after="90" w:line="216" w:lineRule="atLeast"/>
              <w:ind w:left="42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shd w:val="clear" w:color="auto" w:fill="FFFFFF"/>
                <w:lang w:val="es-ES" w:eastAsia="es-MX"/>
              </w:rPr>
              <w:t>Contar con e.firma.</w:t>
            </w:r>
          </w:p>
          <w:p w:rsidR="00772A2E" w:rsidRPr="00772A2E" w:rsidRDefault="00772A2E" w:rsidP="00772A2E">
            <w:pPr>
              <w:spacing w:after="90" w:line="216" w:lineRule="atLeast"/>
              <w:ind w:left="42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shd w:val="clear" w:color="auto" w:fill="FFFFFF"/>
                <w:lang w:val="es-ES" w:eastAsia="es-MX"/>
              </w:rPr>
              <w:t>Contar con un correo electrónico para buzón tributario.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Información adicional:</w:t>
            </w:r>
          </w:p>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Para cualquier cambio tecnológico en el que intervenga un emisor, deberá generar y entregar en original firmado por el experto técnico un informe de estado de las acciones realizadas.</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i/>
                <w:iCs/>
                <w:shd w:val="clear" w:color="auto" w:fill="FFFFFF"/>
                <w:lang w:eastAsia="es-MX"/>
              </w:rPr>
              <w:t>Disposiciones jurídicas aplicables</w:t>
            </w:r>
          </w:p>
          <w:p w:rsidR="00772A2E" w:rsidRPr="00772A2E" w:rsidRDefault="00772A2E" w:rsidP="00772A2E">
            <w:pPr>
              <w:spacing w:after="90" w:line="216"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Art. 27 fracción III de la Ley del ISR, Regla 3.3.1.10. RMF.</w:t>
            </w:r>
          </w:p>
        </w:tc>
      </w:tr>
    </w:tbl>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shd w:val="clear" w:color="auto" w:fill="FFFFFF"/>
          <w:lang w:val="es-ES"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shd w:val="clear" w:color="auto" w:fill="FFFFFF"/>
          <w:lang w:val="es-ES"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shd w:val="clear" w:color="auto" w:fill="FFFFFF"/>
          <w:lang w:val="es-ES"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noProof/>
          <w:color w:val="000000"/>
          <w:lang w:eastAsia="es-MX"/>
        </w:rPr>
        <w:lastRenderedPageBreak/>
        <w:drawing>
          <wp:inline distT="0" distB="0" distL="0" distR="0" wp14:anchorId="28A626A4" wp14:editId="09253906">
            <wp:extent cx="5355590" cy="6210935"/>
            <wp:effectExtent l="0" t="0" r="0" b="0"/>
            <wp:docPr id="4" name="Imagen 4" descr="http://200.66.72.182/dof/2018/01/18/SHCP2a-1_archivo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0.66.72.182/dof/2018/01/18/SHCP2a-1_archivos/image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5590" cy="6210935"/>
                    </a:xfrm>
                    <a:prstGeom prst="rect">
                      <a:avLst/>
                    </a:prstGeom>
                    <a:noFill/>
                    <a:ln>
                      <a:noFill/>
                    </a:ln>
                  </pic:spPr>
                </pic:pic>
              </a:graphicData>
            </a:graphic>
          </wp:inline>
        </w:drawing>
      </w:r>
    </w:p>
    <w:p w:rsidR="00772A2E" w:rsidRPr="00772A2E" w:rsidRDefault="00772A2E" w:rsidP="00772A2E">
      <w:pPr>
        <w:spacing w:after="0" w:line="240" w:lineRule="auto"/>
        <w:rPr>
          <w:rFonts w:ascii="Verdana" w:eastAsia="Times New Roman" w:hAnsi="Verdana" w:cs="Times New Roman"/>
          <w:color w:val="000000"/>
          <w:lang w:eastAsia="es-MX"/>
        </w:rPr>
      </w:pPr>
      <w:r w:rsidRPr="00772A2E">
        <w:rPr>
          <w:rFonts w:ascii="Verdana" w:eastAsia="Times New Roman" w:hAnsi="Verdana" w:cs="Arial"/>
          <w:color w:val="000000"/>
          <w:lang w:eastAsia="es-MX"/>
        </w:rPr>
        <w:br w:type="textWrapping" w:clear="all"/>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noProof/>
          <w:color w:val="000000"/>
          <w:lang w:eastAsia="es-MX"/>
        </w:rPr>
        <w:lastRenderedPageBreak/>
        <w:drawing>
          <wp:inline distT="0" distB="0" distL="0" distR="0" wp14:anchorId="74094DAE" wp14:editId="23F5F663">
            <wp:extent cx="5509895" cy="4239260"/>
            <wp:effectExtent l="0" t="0" r="0" b="8890"/>
            <wp:docPr id="3" name="Imagen 3" descr="http://200.66.72.182/dof/2018/01/18/SHCP2a-1_archivo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0.66.72.182/dof/2018/01/18/SHCP2a-1_archivos/image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9895" cy="4239260"/>
                    </a:xfrm>
                    <a:prstGeom prst="rect">
                      <a:avLst/>
                    </a:prstGeom>
                    <a:noFill/>
                    <a:ln>
                      <a:noFill/>
                    </a:ln>
                  </pic:spPr>
                </pic:pic>
              </a:graphicData>
            </a:graphic>
          </wp:inline>
        </w:drawing>
      </w:r>
    </w:p>
    <w:p w:rsidR="00772A2E" w:rsidRPr="00772A2E" w:rsidRDefault="00772A2E" w:rsidP="00772A2E">
      <w:pPr>
        <w:spacing w:after="0" w:line="240" w:lineRule="auto"/>
        <w:rPr>
          <w:rFonts w:ascii="Verdana" w:eastAsia="Times New Roman" w:hAnsi="Verdana" w:cs="Times New Roman"/>
          <w:color w:val="000000"/>
          <w:lang w:eastAsia="es-MX"/>
        </w:rPr>
      </w:pPr>
      <w:r w:rsidRPr="00772A2E">
        <w:rPr>
          <w:rFonts w:ascii="Verdana" w:eastAsia="Times New Roman" w:hAnsi="Verdana" w:cs="Arial"/>
          <w:color w:val="000000"/>
          <w:lang w:eastAsia="es-MX"/>
        </w:rPr>
        <w:br w:type="textWrapping" w:clear="all"/>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c>
          <w:tcPr>
            <w:tcW w:w="8978"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40" w:lineRule="auto"/>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120/ISR     Avisos del emisor de monederos electrónicos utilizados en la adquisición de combustibles para vehículos marítimos, aéreos y terrestres.</w:t>
            </w:r>
          </w:p>
        </w:tc>
      </w:tr>
      <w:tr w:rsidR="00772A2E" w:rsidRPr="00772A2E" w:rsidTr="00772A2E">
        <w:tc>
          <w:tcPr>
            <w:tcW w:w="897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before="40" w:after="40" w:line="253" w:lineRule="atLeast"/>
              <w:ind w:left="-8" w:firstLine="8"/>
              <w:jc w:val="both"/>
              <w:rPr>
                <w:rFonts w:ascii="Verdana" w:eastAsia="Times New Roman" w:hAnsi="Verdana" w:cs="Times New Roman"/>
                <w:lang w:eastAsia="es-MX"/>
              </w:rPr>
            </w:pPr>
            <w:r w:rsidRPr="00772A2E">
              <w:rPr>
                <w:rFonts w:ascii="Verdana" w:eastAsia="Times New Roman" w:hAnsi="Verdana" w:cs="Arial"/>
                <w:lang w:eastAsia="es-MX"/>
              </w:rPr>
              <w:t>El emisor autorizado de monederos electrónicos utilizados en la adquisición de combustibles para vehículos marítimos, aéreos y terrestres que desee que dicha autorización quede sin efectos por así convenir a sus intereses.</w:t>
            </w:r>
          </w:p>
        </w:tc>
      </w:tr>
      <w:tr w:rsidR="00772A2E" w:rsidRPr="00772A2E" w:rsidTr="00772A2E">
        <w:tc>
          <w:tcPr>
            <w:tcW w:w="897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before="40" w:after="40" w:line="253" w:lineRule="atLeast"/>
              <w:ind w:left="1647" w:hanging="1647"/>
              <w:jc w:val="both"/>
              <w:rPr>
                <w:rFonts w:ascii="Verdana" w:eastAsia="Times New Roman" w:hAnsi="Verdana" w:cs="Times New Roman"/>
                <w:lang w:eastAsia="es-MX"/>
              </w:rPr>
            </w:pPr>
            <w:r w:rsidRPr="00772A2E">
              <w:rPr>
                <w:rFonts w:ascii="Verdana" w:eastAsia="Times New Roman" w:hAnsi="Verdana" w:cs="Arial"/>
                <w:lang w:eastAsia="es-MX"/>
              </w:rPr>
              <w:t>A través de buzón tributario.</w:t>
            </w:r>
          </w:p>
        </w:tc>
      </w:tr>
      <w:tr w:rsidR="00772A2E" w:rsidRPr="00772A2E" w:rsidTr="00772A2E">
        <w:tc>
          <w:tcPr>
            <w:tcW w:w="897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before="40" w:after="40" w:line="253" w:lineRule="atLeast"/>
              <w:ind w:left="1647" w:hanging="1647"/>
              <w:jc w:val="both"/>
              <w:rPr>
                <w:rFonts w:ascii="Verdana" w:eastAsia="Times New Roman" w:hAnsi="Verdana" w:cs="Times New Roman"/>
                <w:lang w:eastAsia="es-MX"/>
              </w:rPr>
            </w:pPr>
            <w:r w:rsidRPr="00772A2E">
              <w:rPr>
                <w:rFonts w:ascii="Verdana" w:eastAsia="Times New Roman" w:hAnsi="Verdana" w:cs="Arial"/>
                <w:lang w:eastAsia="es-MX"/>
              </w:rPr>
              <w:t>Acuse de recibo y respuesta de la valoración de baja.</w:t>
            </w:r>
          </w:p>
        </w:tc>
      </w:tr>
      <w:tr w:rsidR="00772A2E" w:rsidRPr="00772A2E" w:rsidTr="00772A2E">
        <w:tc>
          <w:tcPr>
            <w:tcW w:w="897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40" w:after="40" w:line="253" w:lineRule="atLeast"/>
              <w:ind w:hanging="8"/>
              <w:jc w:val="both"/>
              <w:rPr>
                <w:rFonts w:ascii="Verdana" w:eastAsia="Times New Roman" w:hAnsi="Verdana" w:cs="Times New Roman"/>
                <w:lang w:eastAsia="es-MX"/>
              </w:rPr>
            </w:pPr>
            <w:r w:rsidRPr="00772A2E">
              <w:rPr>
                <w:rFonts w:ascii="Verdana" w:eastAsia="Times New Roman" w:hAnsi="Verdana" w:cs="Arial"/>
                <w:lang w:eastAsia="es-MX"/>
              </w:rPr>
              <w:t>En el momento que se desee dejar sin efectos la autorización para operar como emisor de monederos electrónicos utilizados en la adquisición de combustibles para vehículos marítimos, aéreos y terrestres.</w:t>
            </w:r>
          </w:p>
        </w:tc>
      </w:tr>
      <w:tr w:rsidR="00772A2E" w:rsidRPr="00772A2E" w:rsidTr="00772A2E">
        <w:tc>
          <w:tcPr>
            <w:tcW w:w="897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before="40" w:after="40" w:line="240" w:lineRule="auto"/>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Presentación del aviso manifestando la razón de su baja, hora y fecha en que dejará de operar.</w:t>
            </w:r>
          </w:p>
          <w:p w:rsidR="00772A2E" w:rsidRPr="00772A2E" w:rsidRDefault="00772A2E" w:rsidP="00772A2E">
            <w:pPr>
              <w:spacing w:before="40" w:after="40" w:line="240" w:lineRule="auto"/>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Hacer del conocimiento de sus usuarios que dejará de prestar servicios como monedero autorizado por el SAT.</w:t>
            </w:r>
          </w:p>
          <w:p w:rsidR="00772A2E" w:rsidRPr="00772A2E" w:rsidRDefault="00772A2E" w:rsidP="00772A2E">
            <w:pPr>
              <w:spacing w:before="40" w:after="40" w:line="240" w:lineRule="auto"/>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Prestar el servicio en el periodo de transición de noventa días, contados a partir de la hora y fecha manifestada en su aviso.</w:t>
            </w:r>
          </w:p>
        </w:tc>
      </w:tr>
      <w:tr w:rsidR="00772A2E" w:rsidRPr="00772A2E" w:rsidTr="00772A2E">
        <w:tc>
          <w:tcPr>
            <w:tcW w:w="897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before="40" w:after="40" w:line="240" w:lineRule="auto"/>
              <w:ind w:left="396" w:hanging="396"/>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before="40" w:after="40" w:line="240" w:lineRule="auto"/>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un correo electrónico para buzón tributario.</w:t>
            </w:r>
          </w:p>
        </w:tc>
      </w:tr>
      <w:tr w:rsidR="00772A2E" w:rsidRPr="00772A2E" w:rsidTr="00772A2E">
        <w:tc>
          <w:tcPr>
            <w:tcW w:w="897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before="40" w:after="40" w:line="253" w:lineRule="atLeast"/>
              <w:ind w:left="-8"/>
              <w:jc w:val="both"/>
              <w:rPr>
                <w:rFonts w:ascii="Verdana" w:eastAsia="Times New Roman" w:hAnsi="Verdana" w:cs="Times New Roman"/>
                <w:lang w:eastAsia="es-MX"/>
              </w:rPr>
            </w:pPr>
            <w:r w:rsidRPr="00772A2E">
              <w:rPr>
                <w:rFonts w:ascii="Verdana" w:eastAsia="Times New Roman" w:hAnsi="Verdana" w:cs="Arial"/>
                <w:lang w:eastAsia="es-MX"/>
              </w:rPr>
              <w:t>El solicitante deberá cumplir con sus obligaciones como emisor autorizado por el SAT, incluyendo las obligaciones y requisitos de carácter tecnológico y de seguridad de la información, por el plazo que dure el periodo de transición.</w:t>
            </w:r>
          </w:p>
        </w:tc>
      </w:tr>
      <w:tr w:rsidR="00772A2E" w:rsidRPr="00772A2E" w:rsidTr="00772A2E">
        <w:tc>
          <w:tcPr>
            <w:tcW w:w="8978"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before="40" w:after="40" w:line="253" w:lineRule="atLeast"/>
              <w:ind w:left="1647" w:hanging="1647"/>
              <w:jc w:val="both"/>
              <w:rPr>
                <w:rFonts w:ascii="Verdana" w:eastAsia="Times New Roman" w:hAnsi="Verdana" w:cs="Times New Roman"/>
                <w:lang w:eastAsia="es-MX"/>
              </w:rPr>
            </w:pPr>
            <w:r w:rsidRPr="00772A2E">
              <w:rPr>
                <w:rFonts w:ascii="Verdana" w:eastAsia="Times New Roman" w:hAnsi="Verdana" w:cs="Arial"/>
                <w:lang w:eastAsia="es-MX"/>
              </w:rPr>
              <w:t>Art. 27 fracción III de la Ley del ISR, Regla 3.3.1.39. RMF.</w:t>
            </w:r>
          </w:p>
        </w:tc>
      </w:tr>
    </w:tbl>
    <w:p w:rsidR="00772A2E" w:rsidRPr="00772A2E" w:rsidRDefault="00772A2E" w:rsidP="00772A2E">
      <w:pPr>
        <w:spacing w:before="40" w:after="40" w:line="240" w:lineRule="auto"/>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c>
          <w:tcPr>
            <w:tcW w:w="8789"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40" w:lineRule="auto"/>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121/ISR     Aviso de control de cambios tecnológicos para emisor autorizado de monederos electrónicos de vales de despensa.</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¿Quiénes lo presentan?</w:t>
            </w:r>
          </w:p>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Las personas morales que tengan la autorización como emisor autorizado de monederos electrónicos de vales de despensa que requieran un cambio tecnológico para prestación de su servicio.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6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¿Dónde se presenta?</w:t>
            </w:r>
          </w:p>
          <w:p w:rsidR="00772A2E" w:rsidRPr="00772A2E" w:rsidRDefault="00772A2E" w:rsidP="00772A2E">
            <w:pPr>
              <w:spacing w:before="40" w:after="6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A través de buzón tributario.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6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¿Qué documento se obtiene?</w:t>
            </w:r>
          </w:p>
          <w:p w:rsidR="00772A2E" w:rsidRPr="00772A2E" w:rsidRDefault="00772A2E" w:rsidP="00772A2E">
            <w:pPr>
              <w:spacing w:before="40" w:after="6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Respuesta de la valoración del cambio tecnológico.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6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¿Cuándo se presenta?</w:t>
            </w:r>
          </w:p>
          <w:p w:rsidR="00772A2E" w:rsidRPr="00772A2E" w:rsidRDefault="00772A2E" w:rsidP="00772A2E">
            <w:pPr>
              <w:spacing w:before="40" w:after="6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Preferentemente 15 días antes del cambio tecnológico.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Requisitos:</w:t>
            </w:r>
          </w:p>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Requisitar Formato de Cambio Tecnológico 2.</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before="40" w:after="40" w:line="240" w:lineRule="auto"/>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before="40" w:after="40" w:line="240" w:lineRule="auto"/>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un correo electrónico para buzón tributario.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Información adicional:</w:t>
            </w:r>
          </w:p>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Para cualquier cambio tecnológico en el que intervenga un emisor, deberá generar y entregar en original firmado por el experto técnico un informe de estado de las acciones realizadas.</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i/>
                <w:iCs/>
                <w:shd w:val="clear" w:color="auto" w:fill="FFFFFF"/>
                <w:lang w:eastAsia="es-MX"/>
              </w:rPr>
              <w:t>Disposiciones jurídicas aplicables</w:t>
            </w:r>
          </w:p>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shd w:val="clear" w:color="auto" w:fill="FFFFFF"/>
                <w:lang w:eastAsia="es-MX"/>
              </w:rPr>
              <w:t>Art. 27 fracción XI de la Ley del ISR, Regla 3.3.1.19. RMF.</w:t>
            </w:r>
          </w:p>
        </w:tc>
      </w:tr>
    </w:tbl>
    <w:p w:rsidR="00772A2E" w:rsidRPr="00772A2E" w:rsidRDefault="00772A2E" w:rsidP="00772A2E">
      <w:pPr>
        <w:spacing w:after="101" w:line="253" w:lineRule="atLeast"/>
        <w:ind w:left="284"/>
        <w:jc w:val="both"/>
        <w:rPr>
          <w:rFonts w:ascii="Verdana" w:eastAsia="Times New Roman" w:hAnsi="Verdana" w:cs="Times New Roman"/>
          <w:color w:val="000000"/>
          <w:lang w:eastAsia="es-MX"/>
        </w:rPr>
      </w:pPr>
      <w:r w:rsidRPr="00772A2E">
        <w:rPr>
          <w:rFonts w:ascii="Verdana" w:eastAsia="Times New Roman" w:hAnsi="Verdana" w:cs="Arial"/>
          <w:color w:val="000000"/>
          <w:shd w:val="clear" w:color="auto" w:fill="FFFFFF"/>
          <w:lang w:eastAsia="es-MX"/>
        </w:rPr>
        <w:t> </w:t>
      </w:r>
    </w:p>
    <w:p w:rsidR="00772A2E" w:rsidRPr="00772A2E" w:rsidRDefault="00772A2E" w:rsidP="00772A2E">
      <w:pPr>
        <w:spacing w:after="0" w:line="240" w:lineRule="auto"/>
        <w:rPr>
          <w:rFonts w:ascii="Verdana" w:eastAsia="Times New Roman" w:hAnsi="Verdana" w:cs="Times New Roman"/>
          <w:color w:val="000000"/>
          <w:lang w:eastAsia="es-MX"/>
        </w:rPr>
      </w:pPr>
      <w:r w:rsidRPr="00772A2E">
        <w:rPr>
          <w:rFonts w:ascii="Verdana" w:eastAsia="Times New Roman" w:hAnsi="Verdana" w:cs="Arial"/>
          <w:color w:val="000000"/>
          <w:shd w:val="clear" w:color="auto" w:fill="FFFFFF"/>
          <w:lang w:eastAsia="es-MX"/>
        </w:rPr>
        <w:br w:type="textWrapping" w:clear="all"/>
      </w:r>
    </w:p>
    <w:p w:rsidR="00772A2E" w:rsidRPr="00772A2E" w:rsidRDefault="00772A2E" w:rsidP="00772A2E">
      <w:pPr>
        <w:spacing w:after="101" w:line="253" w:lineRule="atLeast"/>
        <w:ind w:left="284"/>
        <w:jc w:val="both"/>
        <w:rPr>
          <w:rFonts w:ascii="Verdana" w:eastAsia="Times New Roman" w:hAnsi="Verdana" w:cs="Times New Roman"/>
          <w:color w:val="000000"/>
          <w:lang w:eastAsia="es-MX"/>
        </w:rPr>
      </w:pPr>
      <w:r w:rsidRPr="00772A2E">
        <w:rPr>
          <w:rFonts w:ascii="Verdana" w:eastAsia="Times New Roman" w:hAnsi="Verdana" w:cs="Arial"/>
          <w:color w:val="000000"/>
          <w:shd w:val="clear" w:color="auto" w:fill="FFFFFF"/>
          <w:lang w:eastAsia="es-MX"/>
        </w:rPr>
        <w:t> </w:t>
      </w:r>
    </w:p>
    <w:p w:rsidR="00772A2E" w:rsidRPr="00772A2E" w:rsidRDefault="00772A2E" w:rsidP="00772A2E">
      <w:pPr>
        <w:spacing w:after="101" w:line="253" w:lineRule="atLeast"/>
        <w:ind w:left="284"/>
        <w:jc w:val="both"/>
        <w:rPr>
          <w:rFonts w:ascii="Verdana" w:eastAsia="Times New Roman" w:hAnsi="Verdana" w:cs="Times New Roman"/>
          <w:color w:val="000000"/>
          <w:lang w:eastAsia="es-MX"/>
        </w:rPr>
      </w:pPr>
      <w:r w:rsidRPr="00772A2E">
        <w:rPr>
          <w:rFonts w:ascii="Verdana" w:eastAsia="Times New Roman" w:hAnsi="Verdana" w:cs="Arial"/>
          <w:color w:val="000000"/>
          <w:shd w:val="clear" w:color="auto" w:fill="FFFFFF"/>
          <w:lang w:eastAsia="es-MX"/>
        </w:rPr>
        <w:t> </w:t>
      </w:r>
    </w:p>
    <w:p w:rsidR="00772A2E" w:rsidRPr="00772A2E" w:rsidRDefault="00772A2E" w:rsidP="00772A2E">
      <w:pPr>
        <w:spacing w:after="101" w:line="253" w:lineRule="atLeast"/>
        <w:ind w:left="284"/>
        <w:jc w:val="both"/>
        <w:rPr>
          <w:rFonts w:ascii="Verdana" w:eastAsia="Times New Roman" w:hAnsi="Verdana" w:cs="Times New Roman"/>
          <w:color w:val="000000"/>
          <w:lang w:eastAsia="es-MX"/>
        </w:rPr>
      </w:pPr>
      <w:r w:rsidRPr="00772A2E">
        <w:rPr>
          <w:rFonts w:ascii="Verdana" w:eastAsia="Times New Roman" w:hAnsi="Verdana" w:cs="Arial"/>
          <w:color w:val="000000"/>
          <w:shd w:val="clear" w:color="auto" w:fill="FFFFFF"/>
          <w:lang w:eastAsia="es-MX"/>
        </w:rPr>
        <w:t> </w:t>
      </w:r>
    </w:p>
    <w:p w:rsidR="00772A2E" w:rsidRPr="00772A2E" w:rsidRDefault="00772A2E" w:rsidP="00772A2E">
      <w:pPr>
        <w:spacing w:after="101" w:line="253" w:lineRule="atLeast"/>
        <w:ind w:left="284"/>
        <w:jc w:val="both"/>
        <w:rPr>
          <w:rFonts w:ascii="Verdana" w:eastAsia="Times New Roman" w:hAnsi="Verdana" w:cs="Times New Roman"/>
          <w:color w:val="000000"/>
          <w:lang w:eastAsia="es-MX"/>
        </w:rPr>
      </w:pPr>
      <w:r w:rsidRPr="00772A2E">
        <w:rPr>
          <w:rFonts w:ascii="Verdana" w:eastAsia="Times New Roman" w:hAnsi="Verdana" w:cs="Arial"/>
          <w:color w:val="000000"/>
          <w:shd w:val="clear" w:color="auto" w:fill="FFFFFF"/>
          <w:lang w:eastAsia="es-MX"/>
        </w:rPr>
        <w:t> </w:t>
      </w:r>
    </w:p>
    <w:p w:rsidR="00772A2E" w:rsidRPr="00772A2E" w:rsidRDefault="00772A2E" w:rsidP="00772A2E">
      <w:pPr>
        <w:spacing w:after="101" w:line="253" w:lineRule="atLeast"/>
        <w:ind w:left="284"/>
        <w:jc w:val="both"/>
        <w:rPr>
          <w:rFonts w:ascii="Verdana" w:eastAsia="Times New Roman" w:hAnsi="Verdana" w:cs="Times New Roman"/>
          <w:color w:val="000000"/>
          <w:lang w:eastAsia="es-MX"/>
        </w:rPr>
      </w:pPr>
      <w:r w:rsidRPr="00772A2E">
        <w:rPr>
          <w:rFonts w:ascii="Verdana" w:eastAsia="Times New Roman" w:hAnsi="Verdana" w:cs="Arial"/>
          <w:color w:val="000000"/>
          <w:shd w:val="clear" w:color="auto" w:fill="FFFFFF"/>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noProof/>
          <w:color w:val="000000"/>
          <w:lang w:eastAsia="es-MX"/>
        </w:rPr>
        <w:lastRenderedPageBreak/>
        <w:drawing>
          <wp:inline distT="0" distB="0" distL="0" distR="0" wp14:anchorId="2DF9F647" wp14:editId="6969D21D">
            <wp:extent cx="5617210" cy="6496050"/>
            <wp:effectExtent l="0" t="0" r="2540" b="0"/>
            <wp:docPr id="2" name="Imagen 2" descr="http://200.66.72.182/dof/2018/01/18/SHCP2a-1_archivo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00.66.72.182/dof/2018/01/18/SHCP2a-1_archivos/image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7210" cy="6496050"/>
                    </a:xfrm>
                    <a:prstGeom prst="rect">
                      <a:avLst/>
                    </a:prstGeom>
                    <a:noFill/>
                    <a:ln>
                      <a:noFill/>
                    </a:ln>
                  </pic:spPr>
                </pic:pic>
              </a:graphicData>
            </a:graphic>
          </wp:inline>
        </w:drawing>
      </w:r>
    </w:p>
    <w:p w:rsidR="00772A2E" w:rsidRPr="00772A2E" w:rsidRDefault="00772A2E" w:rsidP="00772A2E">
      <w:pPr>
        <w:spacing w:after="0" w:line="240" w:lineRule="auto"/>
        <w:rPr>
          <w:rFonts w:ascii="Verdana" w:eastAsia="Times New Roman" w:hAnsi="Verdana" w:cs="Times New Roman"/>
          <w:color w:val="000000"/>
          <w:lang w:eastAsia="es-MX"/>
        </w:rPr>
      </w:pPr>
      <w:r w:rsidRPr="00772A2E">
        <w:rPr>
          <w:rFonts w:ascii="Verdana" w:eastAsia="Times New Roman" w:hAnsi="Verdana" w:cs="Arial"/>
          <w:color w:val="000000"/>
          <w:lang w:eastAsia="es-MX"/>
        </w:rPr>
        <w:br w:type="textWrapping" w:clear="all"/>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color w:val="000000"/>
          <w:lang w:eastAsia="es-MX"/>
        </w:rPr>
        <w:lastRenderedPageBreak/>
        <w:t> </w:t>
      </w:r>
    </w:p>
    <w:p w:rsidR="00772A2E" w:rsidRPr="00772A2E" w:rsidRDefault="00772A2E" w:rsidP="00772A2E">
      <w:pPr>
        <w:spacing w:after="101" w:line="240" w:lineRule="auto"/>
        <w:jc w:val="center"/>
        <w:rPr>
          <w:rFonts w:ascii="Verdana" w:eastAsia="Times New Roman" w:hAnsi="Verdana" w:cs="Arial"/>
          <w:color w:val="000000"/>
          <w:lang w:eastAsia="es-MX"/>
        </w:rPr>
      </w:pPr>
      <w:r w:rsidRPr="00772A2E">
        <w:rPr>
          <w:rFonts w:ascii="Verdana" w:eastAsia="Times New Roman" w:hAnsi="Verdana" w:cs="Arial"/>
          <w:noProof/>
          <w:color w:val="000000"/>
          <w:lang w:eastAsia="es-MX"/>
        </w:rPr>
        <w:drawing>
          <wp:inline distT="0" distB="0" distL="0" distR="0" wp14:anchorId="1BAE97F3" wp14:editId="140810F5">
            <wp:extent cx="5617210" cy="4001770"/>
            <wp:effectExtent l="0" t="0" r="2540" b="0"/>
            <wp:docPr id="1" name="Imagen 1" descr="http://200.66.72.182/dof/2018/01/18/SHCP2a-1_archivo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0.66.72.182/dof/2018/01/18/SHCP2a-1_archivos/image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210" cy="4001770"/>
                    </a:xfrm>
                    <a:prstGeom prst="rect">
                      <a:avLst/>
                    </a:prstGeom>
                    <a:noFill/>
                    <a:ln>
                      <a:noFill/>
                    </a:ln>
                  </pic:spPr>
                </pic:pic>
              </a:graphicData>
            </a:graphic>
          </wp:inline>
        </w:drawing>
      </w:r>
    </w:p>
    <w:p w:rsidR="00772A2E" w:rsidRPr="00772A2E" w:rsidRDefault="00772A2E" w:rsidP="00772A2E">
      <w:pPr>
        <w:spacing w:after="0" w:line="240" w:lineRule="auto"/>
        <w:rPr>
          <w:rFonts w:ascii="Verdana" w:eastAsia="Times New Roman" w:hAnsi="Verdana" w:cs="Times New Roman"/>
          <w:color w:val="000000"/>
          <w:lang w:eastAsia="es-MX"/>
        </w:rPr>
      </w:pPr>
      <w:r w:rsidRPr="00772A2E">
        <w:rPr>
          <w:rFonts w:ascii="Verdana" w:eastAsia="Times New Roman" w:hAnsi="Verdana" w:cs="Arial"/>
          <w:color w:val="000000"/>
          <w:shd w:val="clear" w:color="auto" w:fill="FFFFFF"/>
          <w:lang w:eastAsia="es-MX"/>
        </w:rPr>
        <w:br w:type="textWrapping" w:clear="all"/>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c>
          <w:tcPr>
            <w:tcW w:w="8712"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2"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122/ISR Avisos del emisor de monederos electrónicos de vales de despensa.</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32" w:lineRule="atLeast"/>
              <w:jc w:val="both"/>
              <w:rPr>
                <w:rFonts w:ascii="Verdana" w:eastAsia="Times New Roman" w:hAnsi="Verdana" w:cs="Times New Roman"/>
                <w:lang w:eastAsia="es-MX"/>
              </w:rPr>
            </w:pPr>
            <w:r w:rsidRPr="00772A2E">
              <w:rPr>
                <w:rFonts w:ascii="Verdana" w:eastAsia="Times New Roman" w:hAnsi="Verdana" w:cs="Arial"/>
                <w:lang w:eastAsia="es-MX"/>
              </w:rPr>
              <w:t>El emisor autorizado de monederos electrónicos de vales de despensa que desee que dicha autorización quede sin efectos por así convenir a sus intereses.</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2" w:lineRule="atLeast"/>
              <w:jc w:val="both"/>
              <w:rPr>
                <w:rFonts w:ascii="Verdana" w:eastAsia="Times New Roman" w:hAnsi="Verdana" w:cs="Times New Roman"/>
                <w:lang w:eastAsia="es-MX"/>
              </w:rPr>
            </w:pPr>
            <w:r w:rsidRPr="00772A2E">
              <w:rPr>
                <w:rFonts w:ascii="Verdana" w:eastAsia="Times New Roman" w:hAnsi="Verdana" w:cs="Arial"/>
                <w:lang w:eastAsia="es-MX"/>
              </w:rPr>
              <w:t>A través de buzón tributario.</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32" w:lineRule="atLeast"/>
              <w:jc w:val="both"/>
              <w:rPr>
                <w:rFonts w:ascii="Verdana" w:eastAsia="Times New Roman" w:hAnsi="Verdana" w:cs="Times New Roman"/>
                <w:lang w:eastAsia="es-MX"/>
              </w:rPr>
            </w:pPr>
            <w:r w:rsidRPr="00772A2E">
              <w:rPr>
                <w:rFonts w:ascii="Verdana" w:eastAsia="Times New Roman" w:hAnsi="Verdana" w:cs="Arial"/>
                <w:lang w:eastAsia="es-MX"/>
              </w:rPr>
              <w:t>Acuse de recibo y respuesta de la valoración de baja.</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32" w:lineRule="atLeast"/>
              <w:jc w:val="both"/>
              <w:rPr>
                <w:rFonts w:ascii="Verdana" w:eastAsia="Times New Roman" w:hAnsi="Verdana" w:cs="Times New Roman"/>
                <w:lang w:eastAsia="es-MX"/>
              </w:rPr>
            </w:pPr>
            <w:r w:rsidRPr="00772A2E">
              <w:rPr>
                <w:rFonts w:ascii="Verdana" w:eastAsia="Times New Roman" w:hAnsi="Verdana" w:cs="Arial"/>
                <w:lang w:eastAsia="es-MX"/>
              </w:rPr>
              <w:t>En el momento que se desee dejar sin efectos la autorización para operar como emisor de monederos electrónicos de vales de despensa.</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2"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Presentación del aviso manifestando la razón de su baja, hora y fecha en que dejara de operar.</w:t>
            </w:r>
          </w:p>
          <w:p w:rsidR="00772A2E" w:rsidRPr="00772A2E" w:rsidRDefault="00772A2E" w:rsidP="00772A2E">
            <w:pPr>
              <w:spacing w:after="101" w:line="232"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Hacer del conocimiento de sus usuarios que dejará de prestar servicios como monedero autorizado por el SAT.</w:t>
            </w:r>
          </w:p>
          <w:p w:rsidR="00772A2E" w:rsidRPr="00772A2E" w:rsidRDefault="00772A2E" w:rsidP="00772A2E">
            <w:pPr>
              <w:spacing w:after="101" w:line="232"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Prestar el servicio en el periodo de transición de noventa días, contados a partir de la hora y fecha manifestada en su aviso.</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32"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32"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un correo electrónico para buzón tributario.</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32" w:lineRule="atLeast"/>
              <w:jc w:val="both"/>
              <w:rPr>
                <w:rFonts w:ascii="Verdana" w:eastAsia="Times New Roman" w:hAnsi="Verdana" w:cs="Times New Roman"/>
                <w:lang w:eastAsia="es-MX"/>
              </w:rPr>
            </w:pPr>
            <w:r w:rsidRPr="00772A2E">
              <w:rPr>
                <w:rFonts w:ascii="Verdana" w:eastAsia="Times New Roman" w:hAnsi="Verdana" w:cs="Arial"/>
                <w:lang w:eastAsia="es-MX"/>
              </w:rPr>
              <w:t>El solicitante deberá cumplir con sus obligaciones como emisor autorizado por el SAT, incluyendo las obligaciones y requisitos de carácter tecnológico y de seguridad de la información, por el plazo que dure el periodo de transición.</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Art. 27 fracción XI de la Ley del ISR, Regla 3.3.1.47. RMF.</w:t>
            </w:r>
          </w:p>
        </w:tc>
      </w:tr>
    </w:tbl>
    <w:p w:rsidR="00772A2E" w:rsidRPr="00772A2E" w:rsidRDefault="00772A2E" w:rsidP="00772A2E">
      <w:pPr>
        <w:spacing w:after="101" w:line="23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123/ISR      Aviso de desincorporación del Régimen Opcional para Grupos de Sociedades cuando la integradora ya no pueda ser considerada como tal o deje de cumplir con requisitos para serlo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sociedad integradora.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quince días siguientes a la fecha en que el grupo deje de tributar en el Régimen Opcional para Grupos de Sociedades, debiéndose presentar en un solo aviso la información que corresponda a la desincorporación de todas las sociedades del grupo.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4"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digitalizado con:</w:t>
            </w:r>
          </w:p>
          <w:p w:rsidR="00772A2E" w:rsidRPr="00772A2E" w:rsidRDefault="00772A2E" w:rsidP="00772A2E">
            <w:pPr>
              <w:spacing w:after="84" w:line="20"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Forma oficial 92 “AVISO PARA DEJAR DE TRIBUTAR EN EL RÉGIMEN OPCIONAL PARA GRUPOS DE SOCIEDADES”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4"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Art. 69 Ley del ISR, Regla 3.6.5. RMF</w:t>
            </w:r>
          </w:p>
        </w:tc>
      </w:tr>
    </w:tbl>
    <w:p w:rsidR="00772A2E" w:rsidRPr="00772A2E" w:rsidRDefault="00772A2E" w:rsidP="00772A2E">
      <w:pPr>
        <w:spacing w:after="8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4"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124/ISR      Autorización para excluir inversiones en activos nuevos de la limitante establecida como requisito de los fideicomisos de inversión en energía e infraestructura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que sean objeto de inversión como fin primordial de un fideicomiso de inversión en energía e infraestructura.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 o tratándose de solicitudes de contribuyentes que sean competencia de la AGH, ante dicha unidad administrativa.</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Hasta en tanto este trámite no se publique en la relación de promociones, solicitudes, avisos y demás información disponibles en el buzón tributario, el mismo deberá presentarse mediante escrito libre firmado por el contribuyente o su representante legal ante la ACAJNI o ACAJNH, según sea el caso,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requiera excluir las inversiones a que se refiere la regla 3.21.3.2., fracción II, inciso c), numerales 2 y 3 de los activos nuevos sujetos a la limitante establecida en el inciso c) referido.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las autorizaciones con respecto a los activos nuevos relacionados con las actividades a que se refiere la regla 3.21.3.2., fracción II, inciso b), numeral 3 de la RMF, archivo digitalizado que contenga:</w:t>
            </w:r>
          </w:p>
          <w:p w:rsidR="00772A2E" w:rsidRPr="00772A2E" w:rsidRDefault="00772A2E" w:rsidP="00772A2E">
            <w:pPr>
              <w:spacing w:after="84" w:line="216" w:lineRule="atLeast"/>
              <w:ind w:left="57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 dirigido a la ACAJNI en el que señale la relación de los activos objeto de la autorización, valor contable, así como la fecha de adquisición o construcción.</w:t>
            </w:r>
          </w:p>
          <w:p w:rsidR="00772A2E" w:rsidRPr="00772A2E" w:rsidRDefault="00772A2E" w:rsidP="00772A2E">
            <w:pPr>
              <w:spacing w:after="84" w:line="216" w:lineRule="atLeast"/>
              <w:ind w:left="57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Título de concesión o contrato celebrados en el que consten sus proyectos de inversión en infraestructura.</w:t>
            </w:r>
          </w:p>
          <w:p w:rsidR="00772A2E" w:rsidRPr="00772A2E" w:rsidRDefault="00772A2E" w:rsidP="00772A2E">
            <w:pPr>
              <w:spacing w:after="84" w:line="216" w:lineRule="atLeast"/>
              <w:ind w:left="57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de fideicomiso de inversión en energía e infraestructura.</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las autorizaciones con respecto a los activos relacionados con las actividades a que se refiere la regla 3.21.3.2., fracción II, inciso b), numeral 1 de la RMF:</w:t>
            </w:r>
          </w:p>
          <w:p w:rsidR="00772A2E" w:rsidRPr="00772A2E" w:rsidRDefault="00772A2E" w:rsidP="00772A2E">
            <w:pPr>
              <w:spacing w:after="84" w:line="216" w:lineRule="atLeast"/>
              <w:ind w:left="57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 dirigido a la ACAJNH en el que se señale la relación de los activos objeto de la autorización, valor contable, así como la fecha en que se efectuó la inversión respectiva.</w:t>
            </w:r>
          </w:p>
          <w:p w:rsidR="00772A2E" w:rsidRPr="00772A2E" w:rsidRDefault="00772A2E" w:rsidP="00772A2E">
            <w:pPr>
              <w:spacing w:after="84" w:line="216" w:lineRule="atLeast"/>
              <w:ind w:left="57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Permiso otorgado por la Comisión Reguladora de Energía para llevar a cabo sus actividades.</w:t>
            </w:r>
          </w:p>
          <w:p w:rsidR="00772A2E" w:rsidRPr="00772A2E" w:rsidRDefault="00772A2E" w:rsidP="00772A2E">
            <w:pPr>
              <w:spacing w:after="84" w:line="216" w:lineRule="atLeast"/>
              <w:ind w:left="57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de fideicomiso de inversión en energía e infraestructura.</w:t>
            </w:r>
          </w:p>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las autorizaciones con respecto a los activos relacionados con las actividades a que se refiere la regla 3.21.3.2., fracción II, inciso b), numeral 2 de la RMF, archivo digitalizado que contenga:</w:t>
            </w:r>
          </w:p>
          <w:p w:rsidR="00772A2E" w:rsidRPr="00772A2E" w:rsidRDefault="00772A2E" w:rsidP="00772A2E">
            <w:pPr>
              <w:spacing w:after="84" w:line="216" w:lineRule="atLeast"/>
              <w:ind w:left="57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 dirigido a la ACAJNI en el que se señale la relación de los activos objeto de la autorización, valor contable, así como la fecha en que se efectuó la inversión respectiva.</w:t>
            </w:r>
          </w:p>
          <w:p w:rsidR="00772A2E" w:rsidRPr="00772A2E" w:rsidRDefault="00772A2E" w:rsidP="00772A2E">
            <w:pPr>
              <w:spacing w:after="84" w:line="216" w:lineRule="atLeast"/>
              <w:ind w:left="57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Permiso otorgado por la Comisión Reguladora de Energía para llevar a cabo sus actividades.</w:t>
            </w:r>
          </w:p>
          <w:p w:rsidR="00772A2E" w:rsidRPr="00772A2E" w:rsidRDefault="00772A2E" w:rsidP="00772A2E">
            <w:pPr>
              <w:spacing w:after="84" w:line="20" w:lineRule="atLeast"/>
              <w:ind w:left="57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de fideicomiso de inversión en energía e infraestructura.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18 CFF, 188 LISR, Reglas 3.21.3.2., 3.21.3.3.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125/ISR</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para optar por acumular la ganancia derivada de la enajenación de acciones relacionadas con el desarrollo de inversión en infraestructura.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morales residentes en el país que hayan enajenado acciones y optaron por acumular anualmente la ganancia derivada de dicha enajenación en términos de la regla 3.2.24. vigente hasta el 31 de diciembre de 2017.</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Hasta en tanto este trámite no se publique en la relación de promociones, solicitudes, avisos y demás información disponibles en el buzón tributario, el mismo deberá presentarse en el Portal del SAT, de </w:t>
            </w:r>
            <w:r w:rsidRPr="00772A2E">
              <w:rPr>
                <w:rFonts w:ascii="Verdana" w:eastAsia="Times New Roman" w:hAnsi="Verdana" w:cs="Arial"/>
                <w:lang w:val="es-ES" w:eastAsia="es-MX"/>
              </w:rPr>
              <w:lastRenderedPageBreak/>
              <w:t>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ind w:left="756" w:hanging="432"/>
              <w:jc w:val="both"/>
              <w:rPr>
                <w:rFonts w:ascii="Verdana" w:eastAsia="Times New Roman" w:hAnsi="Verdana" w:cs="Arial"/>
                <w:lang w:eastAsia="es-MX"/>
              </w:rPr>
            </w:pPr>
            <w:r w:rsidRPr="00772A2E">
              <w:rPr>
                <w:rFonts w:ascii="Verdana" w:eastAsia="Times New Roman" w:hAnsi="Verdana" w:cs="Arial"/>
                <w:lang w:val="es-ES" w:eastAsia="es-MX"/>
              </w:rPr>
              <w:t>a)      A más tardar el 30 de junio de cada año, durante el plazo en el que deba acumularse la ganancia derivada de la enajenación de acciones, cuando se haya ejercido la opción prevista en la regla 3.2.24. vigente hasta el 31 de diciembre de 2017.</w:t>
            </w:r>
          </w:p>
          <w:p w:rsidR="00772A2E" w:rsidRPr="00772A2E" w:rsidRDefault="00772A2E" w:rsidP="00772A2E">
            <w:pPr>
              <w:spacing w:after="101" w:line="20" w:lineRule="atLeast"/>
              <w:ind w:left="701" w:hanging="425"/>
              <w:jc w:val="both"/>
              <w:rPr>
                <w:rFonts w:ascii="Verdana" w:eastAsia="Times New Roman" w:hAnsi="Verdana" w:cs="Arial"/>
                <w:lang w:eastAsia="es-MX"/>
              </w:rPr>
            </w:pPr>
            <w:r w:rsidRPr="00772A2E">
              <w:rPr>
                <w:rFonts w:ascii="Verdana" w:eastAsia="Times New Roman" w:hAnsi="Verdana" w:cs="Arial"/>
                <w:lang w:val="es-ES" w:eastAsia="es-MX"/>
              </w:rPr>
              <w:t>b)      A más tardar el 30 de abril del ejercicio siguiente a aquel en el que se haya actualizado el supuesto de terminación anticipada de la concesión, cuando se fusione o escinda la sociedad enajenante de las acciones o cuando no se cumplan los requisitos a que se refiere la regla 3.2.24. vigente hasta el 31 de diciembre de 2017.</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a)</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del aviso que se deba presentar a más tardar el 30 de junio de cada año durante el plazo en el que deba acumularse la ganancia derivada de la enajenación, cuando se haya ejercido la opción prevista en la regla 3.2.24. vigente hasta el 31 de diciembre de 2017, archivo electrónico que contenga:</w:t>
            </w:r>
          </w:p>
          <w:p w:rsidR="00772A2E" w:rsidRPr="00772A2E" w:rsidRDefault="00772A2E" w:rsidP="00772A2E">
            <w:pPr>
              <w:spacing w:after="60" w:line="216" w:lineRule="atLeast"/>
              <w:ind w:left="111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papel de trabajo para la determinación de la ganancia actualizada por la enajenación de acciones de la sociedad que tuvo el carácter de escindida, correspondiente a la anualidad de que se trate.</w:t>
            </w:r>
          </w:p>
          <w:p w:rsidR="00772A2E" w:rsidRPr="00772A2E" w:rsidRDefault="00772A2E" w:rsidP="00772A2E">
            <w:pPr>
              <w:spacing w:after="60" w:line="216" w:lineRule="atLeast"/>
              <w:ind w:left="111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relación de los proyectos de infraestructura sujetos a concesión o contratos o acuerdos de asociación público-privada en los que se invirtieron los recursos derivados de la enajenación de acciones y monto invertido en cada proyecto.</w:t>
            </w:r>
          </w:p>
          <w:p w:rsidR="00772A2E" w:rsidRPr="00772A2E" w:rsidRDefault="00772A2E" w:rsidP="00772A2E">
            <w:pPr>
              <w:spacing w:after="60" w:line="216" w:lineRule="atLeast"/>
              <w:ind w:left="111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 relación de pasivos adquiridos directa o indirectamente para llevar a cabo proyectos de infraestructura que se pagaron con los recursos derivados de la enajenación de acciones y monto pagado el ejercicio inmediato anterior.</w:t>
            </w:r>
          </w:p>
          <w:p w:rsidR="00772A2E" w:rsidRPr="00772A2E" w:rsidRDefault="00772A2E" w:rsidP="00772A2E">
            <w:pPr>
              <w:spacing w:after="60" w:line="216" w:lineRule="atLeast"/>
              <w:ind w:left="111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Relación de los proyectos de infraestructura sujetos a concesión o contratos o acuerdos de asociación público-privada en los que la sociedad que hubiese tenido el carácter de escindente y sus accionistas invirtieron los recursos derivados de la distribución de dividendos o utilidades por parte de la sociedad que hubiese tenido el carácter de escindida.</w:t>
            </w:r>
          </w:p>
          <w:p w:rsidR="00772A2E" w:rsidRPr="00772A2E" w:rsidRDefault="00772A2E" w:rsidP="00772A2E">
            <w:pPr>
              <w:spacing w:after="101" w:line="216" w:lineRule="atLeast"/>
              <w:ind w:left="111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del representante legal de la sociedad enajenante de las acciones, en la que indique los montos que por concepto de dividendos o utilidades le distribuyó la sociedad que hubiese tenido el carácter de escindida y el destino que dio a los mismos.</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b)</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del aviso que deba presentarse a más tardar el 30 de abril del ejercicio siguiente a aquel en que se haya actualizado el supuesto de terminación anticipada de la concesión, cuando se fusione o escinda la sociedad enajenante de las acciones o cuando no se cumplan los requisitos a que se refiere la regla 3.2.24. vigente hasta el 31 de diciembre de 2017, archivo electrónico que contenga:</w:t>
            </w:r>
          </w:p>
          <w:p w:rsidR="00772A2E" w:rsidRPr="00772A2E" w:rsidRDefault="00772A2E" w:rsidP="00772A2E">
            <w:pPr>
              <w:spacing w:after="101" w:line="216" w:lineRule="atLeast"/>
              <w:ind w:left="111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papel de trabajo para la determinación del remanente de la ganancia actualizada pendiente de ser acumulada derivada de la enajenación de acciones de la sociedad que tuvo el carácter de escindida.</w:t>
            </w:r>
          </w:p>
          <w:p w:rsidR="00772A2E" w:rsidRPr="00772A2E" w:rsidRDefault="00772A2E" w:rsidP="00772A2E">
            <w:pPr>
              <w:spacing w:after="101" w:line="20" w:lineRule="atLeast"/>
              <w:ind w:left="111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del representante legal de la sociedad enajenante de las acciones, en la que indique los montos que por concepto de dividendos o utilidades le distribuyó la sociedad que hubiese tenido el carácter de escindida y el destino que dio a los mismos.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manifestaciones bajo protesta de decir verdad a que se refieren los últimos puntos de los incisos a) y b), únicamente se presentarán durante el plazo de los dos años siguientes a la enajenación de acciones.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14, 14-B, fracción II, 15-A CFF, Art. 24 Ley del ISR, Transitorio Vigésimo Primero RMF.</w:t>
            </w:r>
          </w:p>
        </w:tc>
      </w:tr>
    </w:tbl>
    <w:p w:rsidR="00772A2E" w:rsidRPr="00772A2E" w:rsidRDefault="00772A2E" w:rsidP="00772A2E">
      <w:pPr>
        <w:spacing w:after="101" w:line="27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126/ISR      Aviso para la liberación de la obligación de pagar erogaciones con transferencias electrónicas, cheque nominativo, tarjeta o monedero electrónico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físicas o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al momento de presentar el aviso.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personas físicas o morales así lo requieran.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Encontrarse publicado en el listado de poblaciones o zonas rurales, sin servicios financieros contenido en la regla 3.13.22. de la RMF, disponible en la página de Internet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27, fracción III, 147, fracción IV Ley del ISR, 42, 242 Reglamento de la Ley del ISR, Reglas 3.13.22., 3.15.14.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670"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127/ISR</w:t>
            </w:r>
            <w:r w:rsidRPr="00772A2E">
              <w:rPr>
                <w:rFonts w:ascii="Verdana" w:eastAsia="Times New Roman" w:hAnsi="Verdana" w:cs="Arial"/>
                <w:lang w:eastAsia="es-MX"/>
              </w:rPr>
              <w:t>  </w:t>
            </w:r>
            <w:r w:rsidRPr="00772A2E">
              <w:rPr>
                <w:rFonts w:ascii="Verdana" w:eastAsia="Times New Roman" w:hAnsi="Verdana" w:cs="Arial"/>
                <w:b/>
                <w:bCs/>
                <w:lang w:eastAsia="es-MX"/>
              </w:rPr>
              <w:t>Aviso que se debe presentar del Acta de asamblea protocolizada con motivo de la suscripción y pago de capital, una vez que se autoriza a enajenar acciones a costo fiscal</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o morales hayan sido autorizados para enajenar acciones a costo fiscal.</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 plazo máximo de treinta días naturales, contados a partir de la protocolización del acta de asamblea.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Archivo digitalizado que contenga:</w:t>
            </w:r>
          </w:p>
          <w:p w:rsidR="00772A2E" w:rsidRPr="00772A2E" w:rsidRDefault="00772A2E" w:rsidP="00772A2E">
            <w:pPr>
              <w:spacing w:after="101" w:line="234" w:lineRule="atLeast"/>
              <w:ind w:left="417"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Acta de asamblea protocolizada ante fedatario público con motivo de la suscripción y pago de capital por las acciones que se reciban, haciéndose constar en dicha acta la información relativa a la operación, con los requisitos establecidos en el artículo 29 del Reglamento de la Ley del ISR.</w:t>
            </w:r>
          </w:p>
          <w:p w:rsidR="00772A2E" w:rsidRPr="00772A2E" w:rsidRDefault="00772A2E" w:rsidP="00772A2E">
            <w:pPr>
              <w:spacing w:after="101" w:line="20" w:lineRule="atLeast"/>
              <w:ind w:left="417"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Libro de registro de acciones nominativas y el libro de variaciones de capital cuando se trate de </w:t>
            </w:r>
            <w:r w:rsidRPr="00772A2E">
              <w:rPr>
                <w:rFonts w:ascii="Verdana" w:eastAsia="Times New Roman" w:hAnsi="Verdana" w:cs="Arial"/>
                <w:lang w:eastAsia="es-MX"/>
              </w:rPr>
              <w:lastRenderedPageBreak/>
              <w:t>personas morales que se encuentren obligadas en términos de la Ley General de Sociedades Mercantiles, en términos del artículo 29 del Reglamento de la Ley del ISR.</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relación con los documentos que se deben presentar digitalizados, deberán ingresarse en el apartado de Avisos AGJ contenido en buzón tributario.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24, fracción IV de la LISR, 29 del RLISR.</w:t>
            </w:r>
          </w:p>
        </w:tc>
      </w:tr>
    </w:tbl>
    <w:p w:rsidR="00772A2E" w:rsidRPr="00772A2E" w:rsidRDefault="00772A2E" w:rsidP="00772A2E">
      <w:pPr>
        <w:spacing w:after="101" w:line="234"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4800" w:type="pct"/>
        <w:tblInd w:w="214" w:type="dxa"/>
        <w:tblCellMar>
          <w:left w:w="0" w:type="dxa"/>
          <w:right w:w="0" w:type="dxa"/>
        </w:tblCellMar>
        <w:tblLook w:val="04A0" w:firstRow="1" w:lastRow="0" w:firstColumn="1" w:lastColumn="0" w:noHBand="0" w:noVBand="1"/>
      </w:tblPr>
      <w:tblGrid>
        <w:gridCol w:w="8768"/>
      </w:tblGrid>
      <w:tr w:rsidR="00772A2E" w:rsidRPr="00772A2E" w:rsidTr="00772A2E">
        <w:trPr>
          <w:trHeight w:val="20"/>
        </w:trPr>
        <w:tc>
          <w:tcPr>
            <w:tcW w:w="5000" w:type="pct"/>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128/ISR      Informes de transparencia relacionados con donativos recibidos por los sismos ocurridos en México durante el mes de septiembre de 2017</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Organizaciones civiles y fideicomisos autorizados para recibir donativos deducibles del ISR que recibieron donativos con motivo de los sismos ocurridos en México en el mes de septiembre de 2017.</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a través de la presentación de un caso de aclaración.</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en los siguientes plazos:</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Primer informe a más tardar el 31 de octubre de 2017.</w:t>
            </w:r>
          </w:p>
          <w:p w:rsidR="00772A2E" w:rsidRPr="00772A2E" w:rsidRDefault="00772A2E" w:rsidP="00772A2E">
            <w:pPr>
              <w:spacing w:after="101" w:line="234" w:lineRule="atLeast"/>
              <w:ind w:left="706" w:hanging="706"/>
              <w:jc w:val="both"/>
              <w:rPr>
                <w:rFonts w:ascii="Verdana" w:eastAsia="Times New Roman" w:hAnsi="Verdana" w:cs="Arial"/>
                <w:lang w:eastAsia="es-MX"/>
              </w:rPr>
            </w:pPr>
            <w:r w:rsidRPr="00772A2E">
              <w:rPr>
                <w:rFonts w:ascii="Verdana" w:eastAsia="Times New Roman" w:hAnsi="Verdana" w:cs="Arial"/>
                <w:lang w:val="es-ES" w:eastAsia="es-MX"/>
              </w:rPr>
              <w:t>Segundo informe a más tardar el 31 de diciembre de 2017.</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Tercer informe a más tardar al presentar el Informe para garantizar la transparencia, así como el uso y destino de los donativos recibidos y actividades destinadas a influir en la legislación, conforme a la ficha de trámite 19/ISR.</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relativa a los donativos recibidos con motivos de los sismos ocurridos en México en el mes de septiembre de 2017 será proporcionada y procesada de acuerdo al formato Excel que se encuentra para su descarga en el citado Portal, en donde se detalla: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1.- </w:t>
            </w:r>
            <w:r w:rsidRPr="00772A2E">
              <w:rPr>
                <w:rFonts w:ascii="Verdana" w:eastAsia="Times New Roman" w:hAnsi="Verdana" w:cs="Arial"/>
                <w:lang w:val="es-ES" w:eastAsia="es-MX"/>
              </w:rPr>
              <w:t>Tipo de donativo</w:t>
            </w:r>
          </w:p>
          <w:p w:rsidR="00772A2E" w:rsidRPr="00772A2E" w:rsidRDefault="00772A2E" w:rsidP="00772A2E">
            <w:pPr>
              <w:spacing w:after="101" w:line="216" w:lineRule="atLeast"/>
              <w:ind w:left="1069" w:hanging="360"/>
              <w:jc w:val="both"/>
              <w:rPr>
                <w:rFonts w:ascii="Verdana" w:eastAsia="Times New Roman" w:hAnsi="Verdana" w:cs="Arial"/>
                <w:lang w:eastAsia="es-MX"/>
              </w:rPr>
            </w:pPr>
            <w:r w:rsidRPr="00772A2E">
              <w:rPr>
                <w:rFonts w:ascii="Verdana" w:eastAsia="Times New Roman" w:hAnsi="Verdana" w:cs="Arial"/>
                <w:lang w:val="es-ES" w:eastAsia="es-MX"/>
              </w:rPr>
              <w:t>a)</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Especie.</w:t>
            </w:r>
          </w:p>
          <w:p w:rsidR="00772A2E" w:rsidRPr="00772A2E" w:rsidRDefault="00772A2E" w:rsidP="00772A2E">
            <w:pPr>
              <w:spacing w:after="101" w:line="216" w:lineRule="atLeast"/>
              <w:ind w:left="1069" w:hanging="360"/>
              <w:jc w:val="both"/>
              <w:rPr>
                <w:rFonts w:ascii="Verdana" w:eastAsia="Times New Roman" w:hAnsi="Verdana" w:cs="Arial"/>
                <w:lang w:eastAsia="es-MX"/>
              </w:rPr>
            </w:pPr>
            <w:r w:rsidRPr="00772A2E">
              <w:rPr>
                <w:rFonts w:ascii="Verdana" w:eastAsia="Times New Roman" w:hAnsi="Verdana" w:cs="Arial"/>
                <w:lang w:val="es-ES" w:eastAsia="es-MX"/>
              </w:rPr>
              <w:t>b)</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Efectivo.</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2.- </w:t>
            </w:r>
            <w:r w:rsidRPr="00772A2E">
              <w:rPr>
                <w:rFonts w:ascii="Verdana" w:eastAsia="Times New Roman" w:hAnsi="Verdana" w:cs="Arial"/>
                <w:lang w:val="es-ES" w:eastAsia="es-MX"/>
              </w:rPr>
              <w:t>Donante</w:t>
            </w:r>
          </w:p>
          <w:p w:rsidR="00772A2E" w:rsidRPr="00772A2E" w:rsidRDefault="00772A2E" w:rsidP="00772A2E">
            <w:pPr>
              <w:spacing w:after="101" w:line="216" w:lineRule="atLeast"/>
              <w:ind w:left="1080" w:hanging="360"/>
              <w:jc w:val="both"/>
              <w:rPr>
                <w:rFonts w:ascii="Verdana" w:eastAsia="Times New Roman" w:hAnsi="Verdana" w:cs="Arial"/>
                <w:lang w:eastAsia="es-MX"/>
              </w:rPr>
            </w:pPr>
            <w:r w:rsidRPr="00772A2E">
              <w:rPr>
                <w:rFonts w:ascii="Verdana" w:eastAsia="Times New Roman" w:hAnsi="Verdana" w:cs="Arial"/>
                <w:lang w:val="es-ES" w:eastAsia="es-MX"/>
              </w:rPr>
              <w:t>a)</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Nacional.</w:t>
            </w:r>
          </w:p>
          <w:p w:rsidR="00772A2E" w:rsidRPr="00772A2E" w:rsidRDefault="00772A2E" w:rsidP="00772A2E">
            <w:pPr>
              <w:spacing w:after="101" w:line="216" w:lineRule="atLeast"/>
              <w:ind w:left="1080" w:hanging="360"/>
              <w:jc w:val="both"/>
              <w:rPr>
                <w:rFonts w:ascii="Verdana" w:eastAsia="Times New Roman" w:hAnsi="Verdana" w:cs="Arial"/>
                <w:lang w:eastAsia="es-MX"/>
              </w:rPr>
            </w:pPr>
            <w:r w:rsidRPr="00772A2E">
              <w:rPr>
                <w:rFonts w:ascii="Verdana" w:eastAsia="Times New Roman" w:hAnsi="Verdana" w:cs="Arial"/>
                <w:lang w:val="es-ES" w:eastAsia="es-MX"/>
              </w:rPr>
              <w:t>b)</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Extranjero</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3.- </w:t>
            </w:r>
            <w:r w:rsidRPr="00772A2E">
              <w:rPr>
                <w:rFonts w:ascii="Verdana" w:eastAsia="Times New Roman" w:hAnsi="Verdana" w:cs="Arial"/>
                <w:lang w:val="es-ES" w:eastAsia="es-MX"/>
              </w:rPr>
              <w:t>Monto de donativo</w:t>
            </w:r>
          </w:p>
          <w:p w:rsidR="00772A2E" w:rsidRPr="00772A2E" w:rsidRDefault="00772A2E" w:rsidP="00772A2E">
            <w:pPr>
              <w:spacing w:after="101" w:line="216" w:lineRule="atLeast"/>
              <w:ind w:left="1080" w:hanging="360"/>
              <w:jc w:val="both"/>
              <w:rPr>
                <w:rFonts w:ascii="Verdana" w:eastAsia="Times New Roman" w:hAnsi="Verdana" w:cs="Arial"/>
                <w:lang w:eastAsia="es-MX"/>
              </w:rPr>
            </w:pPr>
            <w:r w:rsidRPr="00772A2E">
              <w:rPr>
                <w:rFonts w:ascii="Verdana" w:eastAsia="Times New Roman" w:hAnsi="Verdana" w:cs="Arial"/>
                <w:lang w:val="es-ES" w:eastAsia="es-MX"/>
              </w:rPr>
              <w:t>a)</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Efectivo.</w:t>
            </w:r>
          </w:p>
          <w:p w:rsidR="00772A2E" w:rsidRPr="00772A2E" w:rsidRDefault="00772A2E" w:rsidP="00772A2E">
            <w:pPr>
              <w:spacing w:after="101" w:line="216" w:lineRule="atLeast"/>
              <w:ind w:left="1080" w:hanging="360"/>
              <w:jc w:val="both"/>
              <w:rPr>
                <w:rFonts w:ascii="Verdana" w:eastAsia="Times New Roman" w:hAnsi="Verdana" w:cs="Arial"/>
                <w:lang w:eastAsia="es-MX"/>
              </w:rPr>
            </w:pPr>
            <w:r w:rsidRPr="00772A2E">
              <w:rPr>
                <w:rFonts w:ascii="Verdana" w:eastAsia="Times New Roman" w:hAnsi="Verdana" w:cs="Arial"/>
                <w:lang w:val="es-ES" w:eastAsia="es-MX"/>
              </w:rPr>
              <w:t>b)</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Especie, en este caso incluir la descripción del bien o bienes.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4.- </w:t>
            </w:r>
            <w:r w:rsidRPr="00772A2E">
              <w:rPr>
                <w:rFonts w:ascii="Verdana" w:eastAsia="Times New Roman" w:hAnsi="Verdana" w:cs="Arial"/>
                <w:lang w:val="es-ES" w:eastAsia="es-MX"/>
              </w:rPr>
              <w:t>Nombre o denominación del donante en caso de que el monto del donativo sea superior a $117,229.20 (Ciento diecisiete mil doscientos veintinueve pesos 20/100 M.N.)., y se cuente con la aceptación del donante en términos de la Ley de Protección de Datos Personales en Posesión de los Particulares.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5.- </w:t>
            </w:r>
            <w:r w:rsidRPr="00772A2E">
              <w:rPr>
                <w:rFonts w:ascii="Verdana" w:eastAsia="Times New Roman" w:hAnsi="Verdana" w:cs="Arial"/>
                <w:lang w:val="es-ES" w:eastAsia="es-MX"/>
              </w:rPr>
              <w:t xml:space="preserve">Destino, uso específico o manifestación de que el destino está pendiente (para lo cual podrá adjuntar </w:t>
            </w:r>
            <w:r w:rsidRPr="00772A2E">
              <w:rPr>
                <w:rFonts w:ascii="Verdana" w:eastAsia="Times New Roman" w:hAnsi="Verdana" w:cs="Arial"/>
                <w:lang w:val="es-ES" w:eastAsia="es-MX"/>
              </w:rPr>
              <w:lastRenderedPageBreak/>
              <w:t>adicionalmente fotografías, estadísticas o cualquier otra evidencia que considere conveniente para documentar y soportar dicho destino).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6.- </w:t>
            </w:r>
            <w:r w:rsidRPr="00772A2E">
              <w:rPr>
                <w:rFonts w:ascii="Verdana" w:eastAsia="Times New Roman" w:hAnsi="Verdana" w:cs="Arial"/>
                <w:lang w:val="es-ES" w:eastAsia="es-MX"/>
              </w:rPr>
              <w:t>Zonas y en su caso nombre del (o los) beneficiario(s) de los donativos recibidos.</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val="es-ES_tradnl" w:eastAsia="es-MX"/>
              </w:rPr>
              <w:t>Para el correcto funcionamiento del formato Excel, se debe considerar las siguientes características:</w:t>
            </w:r>
          </w:p>
          <w:p w:rsidR="00772A2E" w:rsidRPr="00772A2E" w:rsidRDefault="00772A2E" w:rsidP="00772A2E">
            <w:pPr>
              <w:spacing w:after="101" w:line="216" w:lineRule="atLeast"/>
              <w:ind w:left="354" w:hanging="360"/>
              <w:rPr>
                <w:rFonts w:ascii="Verdana" w:eastAsia="Times New Roman" w:hAnsi="Verdana" w:cs="Times New Roman"/>
                <w:color w:val="000000"/>
                <w:lang w:eastAsia="es-MX"/>
              </w:rPr>
            </w:pPr>
            <w:r w:rsidRPr="00772A2E">
              <w:rPr>
                <w:rFonts w:ascii="Verdana" w:eastAsia="Times New Roman" w:hAnsi="Verdana" w:cs="Times New Roman"/>
                <w:lang w:val="es-ES_tradnl" w:eastAsia="es-MX"/>
              </w:rPr>
              <w:t>·         </w:t>
            </w:r>
            <w:r w:rsidRPr="00772A2E">
              <w:rPr>
                <w:rFonts w:ascii="Verdana" w:eastAsia="Times New Roman" w:hAnsi="Verdana" w:cs="Arial"/>
                <w:lang w:val="es-ES_tradnl" w:eastAsia="es-MX"/>
              </w:rPr>
              <w:t>Funciona a partir de la versión Excel 2007.</w:t>
            </w:r>
          </w:p>
          <w:p w:rsidR="00772A2E" w:rsidRPr="00772A2E" w:rsidRDefault="00772A2E" w:rsidP="00772A2E">
            <w:pPr>
              <w:spacing w:after="101" w:line="216" w:lineRule="atLeast"/>
              <w:ind w:left="354" w:hanging="360"/>
              <w:rPr>
                <w:rFonts w:ascii="Verdana" w:eastAsia="Times New Roman" w:hAnsi="Verdana" w:cs="Times New Roman"/>
                <w:color w:val="000000"/>
                <w:lang w:eastAsia="es-MX"/>
              </w:rPr>
            </w:pPr>
            <w:r w:rsidRPr="00772A2E">
              <w:rPr>
                <w:rFonts w:ascii="Verdana" w:eastAsia="Times New Roman" w:hAnsi="Verdana" w:cs="Times New Roman"/>
                <w:lang w:val="es-ES_tradnl" w:eastAsia="es-MX"/>
              </w:rPr>
              <w:t>·         </w:t>
            </w:r>
            <w:r w:rsidRPr="00772A2E">
              <w:rPr>
                <w:rFonts w:ascii="Verdana" w:eastAsia="Times New Roman" w:hAnsi="Verdana" w:cs="Arial"/>
                <w:lang w:val="es-ES_tradnl" w:eastAsia="es-MX"/>
              </w:rPr>
              <w:t>Previo a la captura, se debe verificar que la fecha y hora del equipo este correctamente ajustados.</w:t>
            </w:r>
          </w:p>
          <w:p w:rsidR="00772A2E" w:rsidRPr="00772A2E" w:rsidRDefault="00772A2E" w:rsidP="00772A2E">
            <w:pPr>
              <w:spacing w:after="101" w:line="20" w:lineRule="atLeast"/>
              <w:ind w:left="354" w:hanging="360"/>
              <w:rPr>
                <w:rFonts w:ascii="Verdana" w:eastAsia="Times New Roman" w:hAnsi="Verdana" w:cs="Times New Roman"/>
                <w:color w:val="000000"/>
                <w:lang w:eastAsia="es-MX"/>
              </w:rPr>
            </w:pPr>
            <w:r w:rsidRPr="00772A2E">
              <w:rPr>
                <w:rFonts w:ascii="Verdana" w:eastAsia="Times New Roman" w:hAnsi="Verdana" w:cs="Times New Roman"/>
                <w:lang w:val="es-ES_tradnl" w:eastAsia="es-MX"/>
              </w:rPr>
              <w:t>·         </w:t>
            </w:r>
            <w:r w:rsidRPr="00772A2E">
              <w:rPr>
                <w:rFonts w:ascii="Verdana" w:eastAsia="Times New Roman" w:hAnsi="Verdana" w:cs="Arial"/>
                <w:lang w:val="es-ES_tradnl" w:eastAsia="es-MX"/>
              </w:rPr>
              <w:t>La configuración regional, de idioma y formatos de moneda debe hacer referencia a “Español México”.</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81, fracción XLIV; 82, fracción XXXVI del CFF; 82, fracción VI Ley del ISR; 36, 140 Reglamento de la Ley del ISR, Regla 3.10.11.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640" w:type="dxa"/>
        <w:tblInd w:w="214" w:type="dxa"/>
        <w:tblCellMar>
          <w:left w:w="0" w:type="dxa"/>
          <w:right w:w="0" w:type="dxa"/>
        </w:tblCellMar>
        <w:tblLook w:val="04A0" w:firstRow="1" w:lastRow="0" w:firstColumn="1" w:lastColumn="0" w:noHBand="0" w:noVBand="1"/>
      </w:tblPr>
      <w:tblGrid>
        <w:gridCol w:w="8647"/>
      </w:tblGrid>
      <w:tr w:rsidR="00772A2E" w:rsidRPr="00772A2E" w:rsidTr="00772A2E">
        <w:trPr>
          <w:trHeight w:val="20"/>
        </w:trPr>
        <w:tc>
          <w:tcPr>
            <w:tcW w:w="8647"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129/ISR    Aviso para ejercer la opción para publicar la información relativa al ISR diferido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sociedad integradora.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acuerdo con lo establecido en la regla 2.2.6. de la RMF.</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15 de abril.</w:t>
            </w:r>
          </w:p>
        </w:tc>
      </w:tr>
      <w:tr w:rsidR="00772A2E" w:rsidRPr="00772A2E" w:rsidTr="00772A2E">
        <w:trPr>
          <w:trHeight w:val="939"/>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con la integración del grupo, así como del documento con el que acredite que dicho grupo ejerce la opción prevista en la regla 3.6.6. de la RMF.</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647"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70 Ley del ISR, Reglas 2.2.6., 3.6.6. RMF.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37" w:type="dxa"/>
        <w:tblCellMar>
          <w:left w:w="0" w:type="dxa"/>
          <w:right w:w="0" w:type="dxa"/>
        </w:tblCellMar>
        <w:tblLook w:val="04A0" w:firstRow="1" w:lastRow="0" w:firstColumn="1" w:lastColumn="0" w:noHBand="0" w:noVBand="1"/>
      </w:tblPr>
      <w:tblGrid>
        <w:gridCol w:w="8715"/>
      </w:tblGrid>
      <w:tr w:rsidR="00772A2E" w:rsidRPr="00772A2E" w:rsidTr="00772A2E">
        <w:tc>
          <w:tcPr>
            <w:tcW w:w="8789"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86" w:type="dxa"/>
            </w:tcMar>
            <w:hideMark/>
          </w:tcPr>
          <w:p w:rsidR="00772A2E" w:rsidRPr="00772A2E" w:rsidRDefault="00772A2E" w:rsidP="00772A2E">
            <w:pPr>
              <w:spacing w:after="101" w:line="236" w:lineRule="atLeast"/>
              <w:ind w:left="1173" w:hanging="1173"/>
              <w:jc w:val="both"/>
              <w:rPr>
                <w:rFonts w:ascii="Verdana" w:eastAsia="Times New Roman" w:hAnsi="Verdana" w:cs="Arial"/>
                <w:lang w:eastAsia="es-MX"/>
              </w:rPr>
            </w:pPr>
            <w:r w:rsidRPr="00772A2E">
              <w:rPr>
                <w:rFonts w:ascii="Verdana" w:eastAsia="Times New Roman" w:hAnsi="Verdana" w:cs="Arial"/>
                <w:b/>
                <w:bCs/>
                <w:lang w:val="es-ES" w:eastAsia="es-MX"/>
              </w:rPr>
              <w:t>130/ISR           Aviso previo de ajustes de precios de transferencia realizado en términos de la regla 3.9.1.4., primer párrafo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86"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y físicas que se ubican en los supuestos de la regla 3.9.1.4., primer párrafo.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86"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A través de buzón tributario.</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86"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¿Qué documento se obtiene?</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86"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86"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eastAsia="es-MX"/>
              </w:rPr>
              <w:t>Archivo digitalizado que contenga un escrito libre que se acompañe de la información a que hace referencia la regla 3.9.1.3 (ajustes voluntarios o compensatorios), es decir:</w:t>
            </w:r>
          </w:p>
          <w:p w:rsidR="00772A2E" w:rsidRPr="00772A2E" w:rsidRDefault="00772A2E" w:rsidP="00772A2E">
            <w:pPr>
              <w:spacing w:after="101" w:line="248" w:lineRule="atLeast"/>
              <w:ind w:left="514" w:hanging="425"/>
              <w:jc w:val="both"/>
              <w:rPr>
                <w:rFonts w:ascii="Verdana" w:eastAsia="Times New Roman" w:hAnsi="Verdana" w:cs="Times New Roman"/>
                <w:lang w:eastAsia="es-MX"/>
              </w:rPr>
            </w:pPr>
            <w:r w:rsidRPr="00772A2E">
              <w:rPr>
                <w:rFonts w:ascii="Verdana" w:eastAsia="Times New Roman" w:hAnsi="Verdana" w:cs="Arial"/>
                <w:b/>
                <w:bCs/>
                <w:lang w:eastAsia="es-MX"/>
              </w:rPr>
              <w:t>I.</w:t>
            </w:r>
            <w:r w:rsidRPr="00772A2E">
              <w:rPr>
                <w:rFonts w:ascii="Verdana" w:eastAsia="Times New Roman" w:hAnsi="Verdana" w:cs="Arial"/>
                <w:lang w:eastAsia="es-MX"/>
              </w:rPr>
              <w:t>       Declaraciones normales o, en su caso, complementarias que le sean aplicables a que hacen referencia los artículos 31-A y, en su caso, la información a que se refiere el artículo 32-H del CFF; así como 76, fracciones V y X y 110, fracciones VI y X de la Ley del ISR, contemplando o manifestando expresamente el ajuste de precios de transferencia realizado en dichas declaraciones.</w:t>
            </w:r>
          </w:p>
          <w:p w:rsidR="00772A2E" w:rsidRPr="00772A2E" w:rsidRDefault="00772A2E" w:rsidP="00772A2E">
            <w:pPr>
              <w:spacing w:after="101" w:line="248" w:lineRule="atLeast"/>
              <w:ind w:left="514" w:hanging="425"/>
              <w:jc w:val="both"/>
              <w:rPr>
                <w:rFonts w:ascii="Verdana" w:eastAsia="Times New Roman" w:hAnsi="Verdana" w:cs="Times New Roman"/>
                <w:lang w:eastAsia="es-MX"/>
              </w:rPr>
            </w:pPr>
            <w:r w:rsidRPr="00772A2E">
              <w:rPr>
                <w:rFonts w:ascii="Verdana" w:eastAsia="Times New Roman" w:hAnsi="Verdana" w:cs="Arial"/>
                <w:b/>
                <w:bCs/>
                <w:lang w:eastAsia="es-MX"/>
              </w:rPr>
              <w:t>II.</w:t>
            </w:r>
            <w:r w:rsidRPr="00772A2E">
              <w:rPr>
                <w:rFonts w:ascii="Verdana" w:eastAsia="Times New Roman" w:hAnsi="Verdana" w:cs="Arial"/>
                <w:lang w:eastAsia="es-MX"/>
              </w:rPr>
              <w:t>      La documentación e información mediante la cual se identificó que la(s) operación(es) ajustada(s) originalmente, no consideró (consideraron) los precios, montos de contraprestaciones o márgenes de utilidad, que hubieran utilizado con o entre partes independientes en operaciones comparables, de acuerdo con lo dispuesto en los artículos 76, primer párrafo, fracciones IX y XII, 90, penúltimo párrafo, 110, fracción XI, 179, primer párrafo y, en su caso 180, segundo párrafo de la Ley del ISR.</w:t>
            </w:r>
          </w:p>
          <w:p w:rsidR="00772A2E" w:rsidRPr="00772A2E" w:rsidRDefault="00772A2E" w:rsidP="00772A2E">
            <w:pPr>
              <w:spacing w:after="101" w:line="248" w:lineRule="atLeast"/>
              <w:ind w:left="514" w:hanging="425"/>
              <w:jc w:val="both"/>
              <w:rPr>
                <w:rFonts w:ascii="Verdana" w:eastAsia="Times New Roman" w:hAnsi="Verdana" w:cs="Times New Roman"/>
                <w:lang w:eastAsia="es-MX"/>
              </w:rPr>
            </w:pPr>
            <w:r w:rsidRPr="00772A2E">
              <w:rPr>
                <w:rFonts w:ascii="Verdana" w:eastAsia="Times New Roman" w:hAnsi="Verdana" w:cs="Arial"/>
                <w:b/>
                <w:bCs/>
                <w:lang w:eastAsia="es-MX"/>
              </w:rPr>
              <w:t>III.</w:t>
            </w:r>
            <w:r w:rsidRPr="00772A2E">
              <w:rPr>
                <w:rFonts w:ascii="Verdana" w:eastAsia="Times New Roman" w:hAnsi="Verdana" w:cs="Arial"/>
                <w:lang w:eastAsia="es-MX"/>
              </w:rPr>
              <w:t>     Escrito firmado por quien elaboró la documentación e información a que hacen referencia las fracciones II y V, de la presente regla en el que se indique la razón por la cual los precios, montos de contraprestaciones, o márgenes de utilidad pactados originalmente, no correspondieron con los que hubieran determinado partes independientes en operaciones comparables.</w:t>
            </w:r>
          </w:p>
          <w:p w:rsidR="00772A2E" w:rsidRPr="00772A2E" w:rsidRDefault="00772A2E" w:rsidP="00772A2E">
            <w:pPr>
              <w:spacing w:after="101" w:line="248" w:lineRule="atLeast"/>
              <w:ind w:left="514" w:hanging="425"/>
              <w:jc w:val="both"/>
              <w:rPr>
                <w:rFonts w:ascii="Verdana" w:eastAsia="Times New Roman" w:hAnsi="Verdana" w:cs="Times New Roman"/>
                <w:lang w:eastAsia="es-MX"/>
              </w:rPr>
            </w:pPr>
            <w:r w:rsidRPr="00772A2E">
              <w:rPr>
                <w:rFonts w:ascii="Verdana" w:eastAsia="Times New Roman" w:hAnsi="Verdana" w:cs="Arial"/>
                <w:b/>
                <w:bCs/>
                <w:lang w:eastAsia="es-MX"/>
              </w:rPr>
              <w:t>IV.     </w:t>
            </w:r>
            <w:r w:rsidRPr="00772A2E">
              <w:rPr>
                <w:rFonts w:ascii="Verdana" w:eastAsia="Times New Roman" w:hAnsi="Verdana" w:cs="Arial"/>
                <w:lang w:eastAsia="es-MX"/>
              </w:rPr>
              <w:t>Escrito firmado por quien elaboró la documentación e información a que hacen referencia las fracciones II y V, de la presente regla en el que se explique la consistencia o inconsistencia en la aplicación de las metodologías de precios de transferencia por el contribuyente y en la búsqueda de operaciones o empresas comparables, al menos en relación con el ejercicio fiscal inmediato anterior, con respecto a la operación que fue ajustada de manera voluntaria o compensatoria.</w:t>
            </w:r>
          </w:p>
          <w:p w:rsidR="00772A2E" w:rsidRPr="00772A2E" w:rsidRDefault="00772A2E" w:rsidP="00772A2E">
            <w:pPr>
              <w:spacing w:after="101" w:line="236" w:lineRule="atLeast"/>
              <w:ind w:left="518" w:hanging="425"/>
              <w:jc w:val="both"/>
              <w:rPr>
                <w:rFonts w:ascii="Verdana" w:eastAsia="Times New Roman" w:hAnsi="Verdana" w:cs="Times New Roman"/>
                <w:lang w:eastAsia="es-MX"/>
              </w:rPr>
            </w:pPr>
            <w:r w:rsidRPr="00772A2E">
              <w:rPr>
                <w:rFonts w:ascii="Verdana" w:eastAsia="Times New Roman" w:hAnsi="Verdana" w:cs="Arial"/>
                <w:b/>
                <w:bCs/>
                <w:lang w:eastAsia="es-MX"/>
              </w:rPr>
              <w:t>V.</w:t>
            </w:r>
            <w:r w:rsidRPr="00772A2E">
              <w:rPr>
                <w:rFonts w:ascii="Verdana" w:eastAsia="Times New Roman" w:hAnsi="Verdana" w:cs="Arial"/>
                <w:lang w:eastAsia="es-MX"/>
              </w:rPr>
              <w:t>      La documentación e información con la cual sea posible corroborar que mediante el ajuste de precios de transferencia a que se refiere la regla 3.9.1.1., la(s) operación(es) en cuestión consideró (consideraron) los precios, montos de contraprestaciones o márgenes de utilidad que hubieran utilizado con o entre partes independientes en operaciones comparables, de acuerdo con lo dispuesto en los artículos 76, primer párrafo, fracciones IX y XII, 90, penúltimo párrafo, 110, fracción XI, y 179, primer párrafo así como, en su caso 180, segundo párrafo de la Ley del ISR. Esta documentación e información debe incluir el cálculo aritmético del ajuste de precios de transferencia voluntario o compensatorio.</w:t>
            </w:r>
          </w:p>
          <w:p w:rsidR="00772A2E" w:rsidRPr="00772A2E" w:rsidRDefault="00772A2E" w:rsidP="00772A2E">
            <w:pPr>
              <w:spacing w:after="101" w:line="220" w:lineRule="atLeast"/>
              <w:ind w:left="518" w:hanging="432"/>
              <w:jc w:val="both"/>
              <w:rPr>
                <w:rFonts w:ascii="Verdana" w:eastAsia="Times New Roman" w:hAnsi="Verdana" w:cs="Times New Roman"/>
                <w:lang w:eastAsia="es-MX"/>
              </w:rPr>
            </w:pPr>
            <w:r w:rsidRPr="00772A2E">
              <w:rPr>
                <w:rFonts w:ascii="Verdana" w:eastAsia="Times New Roman" w:hAnsi="Verdana" w:cs="Arial"/>
                <w:b/>
                <w:bCs/>
                <w:lang w:eastAsia="es-MX"/>
              </w:rPr>
              <w:t>VI.</w:t>
            </w:r>
            <w:r w:rsidRPr="00772A2E">
              <w:rPr>
                <w:rFonts w:ascii="Verdana" w:eastAsia="Times New Roman" w:hAnsi="Verdana" w:cs="Arial"/>
                <w:lang w:eastAsia="es-MX"/>
              </w:rPr>
              <w:t>     El CFDI o comprobante fiscal que cumpla con los requisitos establecidos en los artículos 29 y 29-A del CFF, o bien, en la regla 2.7.1.16., según se trate de operaciones con partes relacionadas con un residente en territorio nacional o en el extranjero sin establecimiento permanente en México, así como en las demás disposiciones aplicables, correspondiente a la operación original que fue ajustada de manera voluntaria o compensatoria.</w:t>
            </w:r>
          </w:p>
          <w:p w:rsidR="00772A2E" w:rsidRPr="00772A2E" w:rsidRDefault="00772A2E" w:rsidP="00772A2E">
            <w:pPr>
              <w:spacing w:after="101" w:line="236" w:lineRule="atLeast"/>
              <w:ind w:left="518" w:hanging="425"/>
              <w:jc w:val="both"/>
              <w:rPr>
                <w:rFonts w:ascii="Verdana" w:eastAsia="Times New Roman" w:hAnsi="Verdana" w:cs="Times New Roman"/>
                <w:lang w:eastAsia="es-MX"/>
              </w:rPr>
            </w:pPr>
            <w:r w:rsidRPr="00772A2E">
              <w:rPr>
                <w:rFonts w:ascii="Verdana" w:eastAsia="Times New Roman" w:hAnsi="Verdana" w:cs="Arial"/>
                <w:b/>
                <w:bCs/>
                <w:lang w:eastAsia="es-MX"/>
              </w:rPr>
              <w:t>VII.</w:t>
            </w:r>
            <w:r w:rsidRPr="00772A2E">
              <w:rPr>
                <w:rFonts w:ascii="Verdana" w:eastAsia="Times New Roman" w:hAnsi="Verdana" w:cs="Arial"/>
                <w:lang w:eastAsia="es-MX"/>
              </w:rPr>
              <w:t>    La documentación que ampare en su caso, el pago del IVA y del IEPS que corresponda, tratándose de deducciones asociadas a la adquisición de mercancías de importación</w:t>
            </w:r>
          </w:p>
          <w:p w:rsidR="00772A2E" w:rsidRPr="00772A2E" w:rsidRDefault="00772A2E" w:rsidP="00772A2E">
            <w:pPr>
              <w:spacing w:after="101" w:line="236" w:lineRule="atLeast"/>
              <w:ind w:left="518" w:hanging="425"/>
              <w:jc w:val="both"/>
              <w:rPr>
                <w:rFonts w:ascii="Verdana" w:eastAsia="Times New Roman" w:hAnsi="Verdana" w:cs="Times New Roman"/>
                <w:lang w:eastAsia="es-MX"/>
              </w:rPr>
            </w:pPr>
            <w:r w:rsidRPr="00772A2E">
              <w:rPr>
                <w:rFonts w:ascii="Verdana" w:eastAsia="Times New Roman" w:hAnsi="Verdana" w:cs="Arial"/>
                <w:b/>
                <w:bCs/>
                <w:lang w:eastAsia="es-MX"/>
              </w:rPr>
              <w:t>VIII.</w:t>
            </w:r>
            <w:r w:rsidRPr="00772A2E">
              <w:rPr>
                <w:rFonts w:ascii="Verdana" w:eastAsia="Times New Roman" w:hAnsi="Verdana" w:cs="Arial"/>
                <w:lang w:eastAsia="es-MX"/>
              </w:rPr>
              <w:t xml:space="preserve">   Tratándose de ajustes reales, el CFDI o comprobante fiscal que ampare dicho ajuste, el cual deberá cumplir los requisitos establecidos en los artículos 29 y 29-A del CFF o bien, en la regla 2.7.1.16., según se trate, de operaciones con partes relacionadas con un residente en territorio </w:t>
            </w:r>
            <w:r w:rsidRPr="00772A2E">
              <w:rPr>
                <w:rFonts w:ascii="Verdana" w:eastAsia="Times New Roman" w:hAnsi="Verdana" w:cs="Arial"/>
                <w:lang w:eastAsia="es-MX"/>
              </w:rPr>
              <w:lastRenderedPageBreak/>
              <w:t>nacional o en el extranjero sin establecimiento permanente en México así como en las demás disposiciones aplicables y, deberá correlacionarlo en la contabilidad con los que inicialmente se hayan expedido para la operación ajustada de manera voluntaria o compensatoria.</w:t>
            </w:r>
          </w:p>
          <w:p w:rsidR="00772A2E" w:rsidRPr="00772A2E" w:rsidRDefault="00772A2E" w:rsidP="00772A2E">
            <w:pPr>
              <w:spacing w:after="101" w:line="220" w:lineRule="atLeast"/>
              <w:ind w:left="518"/>
              <w:jc w:val="both"/>
              <w:rPr>
                <w:rFonts w:ascii="Verdana" w:eastAsia="Times New Roman" w:hAnsi="Verdana" w:cs="Times New Roman"/>
                <w:color w:val="000000"/>
                <w:lang w:eastAsia="es-MX"/>
              </w:rPr>
            </w:pPr>
            <w:r w:rsidRPr="00772A2E">
              <w:rPr>
                <w:rFonts w:ascii="Verdana" w:eastAsia="Times New Roman" w:hAnsi="Verdana" w:cs="Arial"/>
                <w:lang w:val="es-ES" w:eastAsia="es-MX"/>
              </w:rPr>
              <w:t>El CFDI o comprobante fiscal que ampare el ajuste de precios de transferencia realizado </w:t>
            </w:r>
            <w:r w:rsidRPr="00772A2E">
              <w:rPr>
                <w:rFonts w:ascii="Verdana" w:eastAsia="Times New Roman" w:hAnsi="Verdana" w:cs="Arial"/>
                <w:lang w:eastAsia="es-MX"/>
              </w:rPr>
              <w:t>de manera voluntaria o compensatoria </w:t>
            </w:r>
            <w:r w:rsidRPr="00772A2E">
              <w:rPr>
                <w:rFonts w:ascii="Verdana" w:eastAsia="Times New Roman" w:hAnsi="Verdana" w:cs="Arial"/>
                <w:lang w:val="es-ES" w:eastAsia="es-MX"/>
              </w:rPr>
              <w:t>podrá consignar la fecha de expedición correspondiente al ejercicio fiscal en que se presentó o se debió haber presentado la declaración a que hace referencia el artículo 76, fracción V de la Ley del ISR, con los datos de la operación que fue ajustada como ingreso acumulable o deducción autorizada, </w:t>
            </w:r>
            <w:r w:rsidRPr="00772A2E">
              <w:rPr>
                <w:rFonts w:ascii="Verdana" w:eastAsia="Times New Roman" w:hAnsi="Verdana" w:cs="Arial"/>
                <w:lang w:eastAsia="es-MX"/>
              </w:rPr>
              <w:t>de manera voluntaria o compensatoria dentro del elemento “Concepto”, atributo “Descripción”</w:t>
            </w:r>
            <w:r w:rsidRPr="00772A2E">
              <w:rPr>
                <w:rFonts w:ascii="Verdana" w:eastAsia="Times New Roman" w:hAnsi="Verdana" w:cs="Arial"/>
                <w:lang w:val="es-ES" w:eastAsia="es-MX"/>
              </w:rPr>
              <w:t>.</w:t>
            </w:r>
          </w:p>
          <w:p w:rsidR="00772A2E" w:rsidRPr="00772A2E" w:rsidRDefault="00772A2E" w:rsidP="00772A2E">
            <w:pPr>
              <w:spacing w:after="101" w:line="236" w:lineRule="atLeast"/>
              <w:ind w:left="518"/>
              <w:jc w:val="both"/>
              <w:rPr>
                <w:rFonts w:ascii="Verdana" w:eastAsia="Times New Roman" w:hAnsi="Verdana" w:cs="Times New Roman"/>
                <w:color w:val="000000"/>
                <w:lang w:eastAsia="es-MX"/>
              </w:rPr>
            </w:pPr>
            <w:r w:rsidRPr="00772A2E">
              <w:rPr>
                <w:rFonts w:ascii="Verdana" w:eastAsia="Times New Roman" w:hAnsi="Verdana" w:cs="Arial"/>
                <w:lang w:eastAsia="es-MX"/>
              </w:rPr>
              <w:t>En todo caso el CFDI o comprobante fiscal deberá incluir al menos la siguiente información:</w:t>
            </w:r>
          </w:p>
          <w:p w:rsidR="00772A2E" w:rsidRPr="00772A2E" w:rsidRDefault="00772A2E" w:rsidP="00772A2E">
            <w:pPr>
              <w:spacing w:after="101" w:line="236" w:lineRule="atLeast"/>
              <w:ind w:left="518"/>
              <w:jc w:val="both"/>
              <w:rPr>
                <w:rFonts w:ascii="Verdana" w:eastAsia="Times New Roman" w:hAnsi="Verdana" w:cs="Times New Roman"/>
                <w:color w:val="000000"/>
                <w:lang w:eastAsia="es-MX"/>
              </w:rPr>
            </w:pPr>
            <w:r w:rsidRPr="00772A2E">
              <w:rPr>
                <w:rFonts w:ascii="Verdana" w:eastAsia="Times New Roman" w:hAnsi="Verdana" w:cs="Arial"/>
                <w:lang w:eastAsia="es-MX"/>
              </w:rPr>
              <w:t>1.- La descripción de la operación ajustada de manera voluntaria o compensatoria.</w:t>
            </w:r>
          </w:p>
          <w:p w:rsidR="00772A2E" w:rsidRPr="00772A2E" w:rsidRDefault="00772A2E" w:rsidP="00772A2E">
            <w:pPr>
              <w:spacing w:after="101" w:line="236" w:lineRule="atLeast"/>
              <w:ind w:left="518"/>
              <w:jc w:val="both"/>
              <w:rPr>
                <w:rFonts w:ascii="Verdana" w:eastAsia="Times New Roman" w:hAnsi="Verdana" w:cs="Times New Roman"/>
                <w:color w:val="000000"/>
                <w:lang w:eastAsia="es-MX"/>
              </w:rPr>
            </w:pPr>
            <w:r w:rsidRPr="00772A2E">
              <w:rPr>
                <w:rFonts w:ascii="Verdana" w:eastAsia="Times New Roman" w:hAnsi="Verdana" w:cs="Arial"/>
                <w:lang w:eastAsia="es-MX"/>
              </w:rPr>
              <w:t>2. El monto de la operación original, mismo que podrá corresponder al que se manifiesta en lainformación que se presenta para dar cumplimiento a lo dispuesto por los artículos 31-A y 32-H del CFF y 76, fracción X de la Ley del ISR.</w:t>
            </w:r>
          </w:p>
          <w:p w:rsidR="00772A2E" w:rsidRPr="00772A2E" w:rsidRDefault="00772A2E" w:rsidP="00772A2E">
            <w:pPr>
              <w:spacing w:after="101" w:line="236" w:lineRule="atLeast"/>
              <w:ind w:left="518"/>
              <w:jc w:val="both"/>
              <w:rPr>
                <w:rFonts w:ascii="Verdana" w:eastAsia="Times New Roman" w:hAnsi="Verdana" w:cs="Times New Roman"/>
                <w:color w:val="000000"/>
                <w:lang w:eastAsia="es-MX"/>
              </w:rPr>
            </w:pPr>
            <w:r w:rsidRPr="00772A2E">
              <w:rPr>
                <w:rFonts w:ascii="Verdana" w:eastAsia="Times New Roman" w:hAnsi="Verdana" w:cs="Arial"/>
                <w:lang w:eastAsia="es-MX"/>
              </w:rPr>
              <w:t>3.- En su caso, la utilidad bruta u operativa original objeto de ajuste realizado de manera voluntaria o compensatoria.</w:t>
            </w:r>
          </w:p>
          <w:p w:rsidR="00772A2E" w:rsidRPr="00772A2E" w:rsidRDefault="00772A2E" w:rsidP="00772A2E">
            <w:pPr>
              <w:spacing w:after="101" w:line="236" w:lineRule="atLeast"/>
              <w:ind w:left="518"/>
              <w:jc w:val="both"/>
              <w:rPr>
                <w:rFonts w:ascii="Verdana" w:eastAsia="Times New Roman" w:hAnsi="Verdana" w:cs="Times New Roman"/>
                <w:color w:val="000000"/>
                <w:lang w:eastAsia="es-MX"/>
              </w:rPr>
            </w:pPr>
            <w:r w:rsidRPr="00772A2E">
              <w:rPr>
                <w:rFonts w:ascii="Verdana" w:eastAsia="Times New Roman" w:hAnsi="Verdana" w:cs="Arial"/>
                <w:lang w:eastAsia="es-MX"/>
              </w:rPr>
              <w:t>4. El ejercicio fiscal en que se declaró como ingreso acumulable o deducción autorizada.</w:t>
            </w:r>
          </w:p>
          <w:p w:rsidR="00772A2E" w:rsidRPr="00772A2E" w:rsidRDefault="00772A2E" w:rsidP="00772A2E">
            <w:pPr>
              <w:spacing w:after="101" w:line="236" w:lineRule="atLeast"/>
              <w:ind w:left="518"/>
              <w:jc w:val="both"/>
              <w:rPr>
                <w:rFonts w:ascii="Verdana" w:eastAsia="Times New Roman" w:hAnsi="Verdana" w:cs="Times New Roman"/>
                <w:color w:val="000000"/>
                <w:lang w:eastAsia="es-MX"/>
              </w:rPr>
            </w:pPr>
            <w:r w:rsidRPr="00772A2E">
              <w:rPr>
                <w:rFonts w:ascii="Verdana" w:eastAsia="Times New Roman" w:hAnsi="Verdana" w:cs="Arial"/>
                <w:lang w:eastAsia="es-MX"/>
              </w:rPr>
              <w:t>5.- La descripción del ajuste de precios de transferencia realizado de manera voluntaria o compensatoria, dentro del elemento “Concepto”, atributo “Descripción”.</w:t>
            </w:r>
          </w:p>
          <w:p w:rsidR="00772A2E" w:rsidRPr="00772A2E" w:rsidRDefault="00772A2E" w:rsidP="00772A2E">
            <w:pPr>
              <w:spacing w:after="101" w:line="220" w:lineRule="atLeast"/>
              <w:ind w:left="518" w:hanging="432"/>
              <w:jc w:val="both"/>
              <w:rPr>
                <w:rFonts w:ascii="Verdana" w:eastAsia="Times New Roman" w:hAnsi="Verdana" w:cs="Times New Roman"/>
                <w:lang w:eastAsia="es-MX"/>
              </w:rPr>
            </w:pPr>
            <w:r w:rsidRPr="00772A2E">
              <w:rPr>
                <w:rFonts w:ascii="Verdana" w:eastAsia="Times New Roman" w:hAnsi="Verdana" w:cs="Arial"/>
                <w:b/>
                <w:bCs/>
                <w:lang w:eastAsia="es-MX"/>
              </w:rPr>
              <w:t>IX.     </w:t>
            </w:r>
            <w:r w:rsidRPr="00772A2E">
              <w:rPr>
                <w:rFonts w:ascii="Verdana" w:eastAsia="Times New Roman" w:hAnsi="Verdana" w:cs="Arial"/>
                <w:lang w:eastAsia="es-MX"/>
              </w:rPr>
              <w:t>El registro en términos de los artículos 28 del CFF, 27, fracción IV de la Ley del ISR, así como 44 de su Reglamento, los ajustes de precios de transferencia realizados de manera voluntaria o compensatoria en la contabilidad en cuentas de orden y reconocerlos en la conciliación entre el resultado contable y el fiscal para efectos del ISR, cuando solamente sean virtuales.</w:t>
            </w:r>
          </w:p>
          <w:p w:rsidR="00772A2E" w:rsidRPr="00772A2E" w:rsidRDefault="00772A2E" w:rsidP="00772A2E">
            <w:pPr>
              <w:spacing w:after="101" w:line="220" w:lineRule="atLeast"/>
              <w:ind w:left="518" w:hanging="432"/>
              <w:jc w:val="both"/>
              <w:rPr>
                <w:rFonts w:ascii="Verdana" w:eastAsia="Times New Roman" w:hAnsi="Verdana" w:cs="Times New Roman"/>
                <w:lang w:eastAsia="es-MX"/>
              </w:rPr>
            </w:pPr>
            <w:r w:rsidRPr="00772A2E">
              <w:rPr>
                <w:rFonts w:ascii="Verdana" w:eastAsia="Times New Roman" w:hAnsi="Verdana" w:cs="Arial"/>
                <w:b/>
                <w:bCs/>
                <w:lang w:eastAsia="es-MX"/>
              </w:rPr>
              <w:t>X.</w:t>
            </w:r>
            <w:r w:rsidRPr="00772A2E">
              <w:rPr>
                <w:rFonts w:ascii="Verdana" w:eastAsia="Times New Roman" w:hAnsi="Verdana" w:cs="Arial"/>
                <w:lang w:eastAsia="es-MX"/>
              </w:rPr>
              <w:t>      Acreditar que la parte relacionada con la que se celebró la operación ajustada de manera voluntaria o compensatoria, acumuló el ingreso correspondiente a dicho ajuste o disminuyó la deducción, según corresponda, en el mismo ejercicio fiscal en el que éste se dedujo y por el mismo monto ajustado, así como que no representan ingresos sujetos a un régimen fiscal preferente.</w:t>
            </w:r>
          </w:p>
          <w:p w:rsidR="00772A2E" w:rsidRPr="00772A2E" w:rsidRDefault="00772A2E" w:rsidP="00772A2E">
            <w:pPr>
              <w:spacing w:after="101" w:line="226" w:lineRule="atLeast"/>
              <w:ind w:left="518"/>
              <w:jc w:val="both"/>
              <w:rPr>
                <w:rFonts w:ascii="Verdana" w:eastAsia="Times New Roman" w:hAnsi="Verdana" w:cs="Times New Roman"/>
                <w:lang w:eastAsia="es-MX"/>
              </w:rPr>
            </w:pPr>
            <w:r w:rsidRPr="00772A2E">
              <w:rPr>
                <w:rFonts w:ascii="Verdana" w:eastAsia="Times New Roman" w:hAnsi="Verdana" w:cs="Arial"/>
                <w:lang w:eastAsia="es-MX"/>
              </w:rPr>
              <w:t>El requisito antes señalado se podrá cumplir con la obtención de una manifestación bajo protesta de decir verdad, en su caso, debidamente traducida al español, en la cual el representante legal o su equivalente debidamente acreditado de la parte relacionada con la que se celebró la operación ajustada, confirme que dicha parte relacionada lo acumuló o disminuyó, según corresponda, indique el monto ajustado, el ejercicio fiscal en el que lo realizó y señale de forma expresa que los ajustes efectuados no representaron ingresos sujetos a un régimen fiscal preferente, esto último como se define en términos de la Ley del ISR.</w:t>
            </w:r>
          </w:p>
          <w:p w:rsidR="00772A2E" w:rsidRPr="00772A2E" w:rsidRDefault="00772A2E" w:rsidP="00772A2E">
            <w:pPr>
              <w:spacing w:after="101" w:line="216" w:lineRule="atLeast"/>
              <w:ind w:left="514" w:hanging="425"/>
              <w:jc w:val="both"/>
              <w:rPr>
                <w:rFonts w:ascii="Verdana" w:eastAsia="Times New Roman" w:hAnsi="Verdana" w:cs="Times New Roman"/>
                <w:lang w:eastAsia="es-MX"/>
              </w:rPr>
            </w:pPr>
            <w:r w:rsidRPr="00772A2E">
              <w:rPr>
                <w:rFonts w:ascii="Verdana" w:eastAsia="Times New Roman" w:hAnsi="Verdana" w:cs="Arial"/>
                <w:b/>
                <w:bCs/>
                <w:lang w:eastAsia="es-MX"/>
              </w:rPr>
              <w:t>XI.</w:t>
            </w:r>
            <w:r w:rsidRPr="00772A2E">
              <w:rPr>
                <w:rFonts w:ascii="Verdana" w:eastAsia="Times New Roman" w:hAnsi="Verdana" w:cs="Arial"/>
                <w:lang w:eastAsia="es-MX"/>
              </w:rPr>
              <w:t>     Cumplir con la obligación de retener y enterar el ISR a cargo de terceros, en términos del artículo 27, fracción V de la Ley del ISR, que derive del ajuste de precios de transferencia realizado de manera voluntaria o compensatoria. Tratándose de las retenciones en términos del artículo 153, primer y cuarto párrafos de la Ley del ISR, cuando el contribuyente como retenedor y responsable solidario no esté en posibilidad de identificar la fecha de la exigibilidad que corresponda al pago, deberá considerar que dicha fecha fue a más tardar el último día del ejercicio fiscal al que corresponda la operación ajustada.</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86"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86"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c>
          <w:tcPr>
            <w:tcW w:w="8789" w:type="dxa"/>
            <w:tcBorders>
              <w:top w:val="nil"/>
              <w:left w:val="single" w:sz="8" w:space="0" w:color="000000"/>
              <w:bottom w:val="single" w:sz="8" w:space="0" w:color="000000"/>
              <w:right w:val="single" w:sz="8" w:space="0" w:color="000000"/>
            </w:tcBorders>
            <w:tcMar>
              <w:top w:w="0" w:type="dxa"/>
              <w:left w:w="72" w:type="dxa"/>
              <w:bottom w:w="0" w:type="dxa"/>
              <w:right w:w="86"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Disposiciones jurídicas aplicables</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Arts. 28, 29, 29-A, 31-A, 32, 32-A, 32-H del CFF, 25, 26, 27, 36, 76, 90, 110, 153, 176, 179, 180, 184 de la Ley del ISR, 25 de la LIF, 24, 26, 27, 28 y 28-A de la Ley del IVA, 15, 15-A y 16 de la Ley del IEPS, 44 del Reglamento de la Ley del ISR, Reglas 2.7.1.16., 3.9.3., 3.9.1.1., 3.9.1.2., 3.9.1.4. primer párrafo RMF.</w:t>
            </w:r>
          </w:p>
        </w:tc>
      </w:tr>
    </w:tbl>
    <w:p w:rsidR="00772A2E" w:rsidRPr="00772A2E" w:rsidRDefault="00772A2E" w:rsidP="00772A2E">
      <w:pPr>
        <w:spacing w:after="101" w:line="224"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1051" w:hanging="1051"/>
              <w:jc w:val="both"/>
              <w:rPr>
                <w:rFonts w:ascii="Verdana" w:eastAsia="Times New Roman" w:hAnsi="Verdana" w:cs="Arial"/>
                <w:lang w:eastAsia="es-MX"/>
              </w:rPr>
            </w:pPr>
            <w:r w:rsidRPr="00772A2E">
              <w:rPr>
                <w:rFonts w:ascii="Verdana" w:eastAsia="Times New Roman" w:hAnsi="Verdana" w:cs="Arial"/>
                <w:b/>
                <w:bCs/>
                <w:lang w:val="es-ES" w:eastAsia="es-MX"/>
              </w:rPr>
              <w:t>131/ISR         Declaración Anual Informativa Maestra de Partes Relacionadas del grupo empresarial multinacional</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a que se refiere el artículo 32-H, fracciones I, II, III y IV del CFF que celebren operaciones con partes relacionadas.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a través del aplicativo “Declaraciones de Partes Relacionadas”.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31 de diciembre del año inmediato posterior al ejercicio fiscal de que se trate.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las fechas término del ejercicio fiscal de la entidad extranjera que elaboró la Declaración Informativa Maestra de Partes relacionadas del grupo empresarial multinacional no coincidan con el año calendario, el contribuyente obligado podrá indicar lo anterior en la declaración informativa normal a más tardar el 31 de diciembre de 2017, con lo cual se podrá apegar posteriormente a los plazos establecidos en la regla 3.9.14. que le sean aplicables.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Apegarse a los instructivos y formato guía publicados en el Portal del SAT, y que a saber son:</w:t>
            </w:r>
          </w:p>
          <w:p w:rsidR="00772A2E" w:rsidRPr="00772A2E" w:rsidRDefault="00772A2E" w:rsidP="00772A2E">
            <w:pPr>
              <w:spacing w:after="101" w:line="224"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Servicio de Declaraciones y Pagos Declaraciones de Partes Relacionadas. Características Técnicas Mínimas.</w:t>
            </w:r>
          </w:p>
          <w:p w:rsidR="00772A2E" w:rsidRPr="00772A2E" w:rsidRDefault="00772A2E" w:rsidP="00772A2E">
            <w:pPr>
              <w:spacing w:after="101" w:line="224"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Servicio de Declaraciones y Pagos Declaraciones de Partes Relacionadas. Guardado de PDF en archivos de Office Word y Excel 2007 y posteriores.</w:t>
            </w:r>
          </w:p>
          <w:p w:rsidR="00772A2E" w:rsidRPr="00772A2E" w:rsidRDefault="00772A2E" w:rsidP="00772A2E">
            <w:pPr>
              <w:spacing w:after="101" w:line="20"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guía para la presentación de la Declaración Informativa Maestra de partes relacionadas.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fr-FR" w:eastAsia="es-MX"/>
              </w:rPr>
              <w:t>Art. </w:t>
            </w:r>
            <w:r w:rsidRPr="00772A2E">
              <w:rPr>
                <w:rFonts w:ascii="Verdana" w:eastAsia="Times New Roman" w:hAnsi="Verdana" w:cs="Arial"/>
                <w:lang w:val="es-ES" w:eastAsia="es-MX"/>
              </w:rPr>
              <w:t>76-A, primer párrafo, fracción I de la Ley del ISR; Reglas 3.9.11., 3.9.13., 3.9.14., 3.9.15. RMF.</w:t>
            </w:r>
          </w:p>
        </w:tc>
      </w:tr>
    </w:tbl>
    <w:p w:rsidR="00772A2E" w:rsidRPr="00772A2E" w:rsidRDefault="00772A2E" w:rsidP="00772A2E">
      <w:pPr>
        <w:spacing w:after="101" w:line="216"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132/ISR Declaración Anual Informativa Local de Partes Relacionadas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morales a que se refiere el artículo 32-H, fracciones I, II, III y IV del CFF que celebren operaciones con partes relacionadas.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a través del aplicativo “Declaraciones de Partes Relacionadas”.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31 de diciembre del año inmediato posterior al ejercicio fiscal de que se trate.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Apegarse a los instructivos y formato guía publicados en el Portal del SAT, y que a saber son:</w:t>
            </w:r>
          </w:p>
          <w:p w:rsidR="00772A2E" w:rsidRPr="00772A2E" w:rsidRDefault="00772A2E" w:rsidP="00772A2E">
            <w:pPr>
              <w:spacing w:after="101" w:line="242"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Servicio de Declaraciones y Pagos Declaraciones de Partes Relacionadas. Características Técnicas Mínimas.</w:t>
            </w:r>
          </w:p>
          <w:p w:rsidR="00772A2E" w:rsidRPr="00772A2E" w:rsidRDefault="00772A2E" w:rsidP="00772A2E">
            <w:pPr>
              <w:spacing w:after="101" w:line="242"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Servicio de Declaraciones y Pagos Declaraciones de Partes Relacionadas. Guardado de PDF en archivos de Office Word y Excel 2007 y posteriores.</w:t>
            </w:r>
          </w:p>
          <w:p w:rsidR="00772A2E" w:rsidRPr="00772A2E" w:rsidRDefault="00772A2E" w:rsidP="00772A2E">
            <w:pPr>
              <w:spacing w:after="101" w:line="20" w:lineRule="atLeast"/>
              <w:ind w:left="417"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guía para la presentación de la Declaración informativa local de partes relacionadas.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fr-FR" w:eastAsia="es-MX"/>
              </w:rPr>
              <w:t>Art. </w:t>
            </w:r>
            <w:r w:rsidRPr="00772A2E">
              <w:rPr>
                <w:rFonts w:ascii="Verdana" w:eastAsia="Times New Roman" w:hAnsi="Verdana" w:cs="Arial"/>
                <w:lang w:val="es-ES" w:eastAsia="es-MX"/>
              </w:rPr>
              <w:t>76-A, primer párrafo, fracción II de la Ley del ISR; Reglas 3.9.11., 3.9.16. RMF.</w:t>
            </w:r>
          </w:p>
        </w:tc>
      </w:tr>
    </w:tbl>
    <w:p w:rsidR="00772A2E" w:rsidRPr="00772A2E" w:rsidRDefault="00772A2E" w:rsidP="00772A2E">
      <w:pPr>
        <w:spacing w:after="101" w:line="242" w:lineRule="atLeast"/>
        <w:jc w:val="center"/>
        <w:rPr>
          <w:rFonts w:ascii="Verdana" w:eastAsia="Times New Roman" w:hAnsi="Verdana" w:cs="Times New Roman"/>
          <w:color w:val="000000"/>
          <w:lang w:eastAsia="es-MX"/>
        </w:rPr>
      </w:pPr>
      <w:r w:rsidRPr="00772A2E">
        <w:rPr>
          <w:rFonts w:ascii="Verdana" w:eastAsia="Times New Roman" w:hAnsi="Verdana" w:cs="Arial"/>
          <w:b/>
          <w:bCs/>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133/ISR Declaración Anual Informativa País por País del grupo empresarial multinacional</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Personas morales a que se refiere el artículo 32-H, fracciones I, II, III y IV del CFF que celebren operaciones con partes relacionadas, cuando se ubiquen en alguno de los supuestos previstos en los incisos a) y b) del segundo párrafo de la fracción III del artículo 76-A de la Ley del ISR.</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a través del aplicativo “Declaraciones de Partes Relacionadas”.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42" w:lineRule="atLeast"/>
              <w:rPr>
                <w:rFonts w:ascii="Verdana" w:eastAsia="Times New Roman" w:hAnsi="Verdana" w:cs="Times New Roman"/>
                <w:lang w:eastAsia="es-MX"/>
              </w:rPr>
            </w:pPr>
            <w:r w:rsidRPr="00772A2E">
              <w:rPr>
                <w:rFonts w:ascii="Verdana" w:eastAsia="Times New Roman" w:hAnsi="Verdana" w:cs="Arial"/>
                <w:lang w:eastAsia="es-MX"/>
              </w:rPr>
              <w:t>A más tardar el 31 de diciembre del año inmediato posterior al ejercicio fiscal de que se trate.</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Cuando las fechas término del ejercicio fiscal de la persona moral controladora del grupo empresarial multinacional residente en el extranjero no coincidan con el año calendario, la persona moral residente en territorio nacional o residente en el extranjero con establecimiento permanente en el país designada conforme a lo dispuesto en el inciso b) del segundo párrafo de la fracción III del artículo 76-A de la Ley del ISR, podrá presentar la Declaración Anual Informativa País por País, correspondiente a los ejercicios fiscales que se encuentre obligado, en los plazos señalados en la regla 3.9.14.de la RMF</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rPr>
                <w:rFonts w:ascii="Verdana" w:eastAsia="Times New Roman" w:hAnsi="Verdana" w:cs="Times New Roman"/>
                <w:lang w:eastAsia="es-MX"/>
              </w:rPr>
            </w:pPr>
            <w:r w:rsidRPr="00772A2E">
              <w:rPr>
                <w:rFonts w:ascii="Verdana" w:eastAsia="Times New Roman" w:hAnsi="Verdana" w:cs="Arial"/>
                <w:lang w:eastAsia="es-MX"/>
              </w:rPr>
              <w:t>Apegarse a los instructivos y formato guía publicados en el Portal del SAT, y que a saber son:</w:t>
            </w:r>
          </w:p>
          <w:p w:rsidR="00772A2E" w:rsidRPr="00772A2E" w:rsidRDefault="00772A2E" w:rsidP="00772A2E">
            <w:pPr>
              <w:spacing w:after="101" w:line="236" w:lineRule="atLeast"/>
              <w:ind w:left="720" w:hanging="372"/>
              <w:jc w:val="both"/>
              <w:rPr>
                <w:rFonts w:ascii="Verdana" w:eastAsia="Times New Roman" w:hAnsi="Verdana" w:cs="Times New Roman"/>
                <w:color w:val="000000"/>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Servicio de Declaraciones y Pagos Declaraciones de Partes Relacionadas. Características Técnicas Mínimas.</w:t>
            </w:r>
          </w:p>
          <w:p w:rsidR="00772A2E" w:rsidRPr="00772A2E" w:rsidRDefault="00772A2E" w:rsidP="00772A2E">
            <w:pPr>
              <w:spacing w:after="101" w:line="236" w:lineRule="atLeast"/>
              <w:ind w:left="720" w:hanging="372"/>
              <w:jc w:val="both"/>
              <w:rPr>
                <w:rFonts w:ascii="Verdana" w:eastAsia="Times New Roman" w:hAnsi="Verdana" w:cs="Times New Roman"/>
                <w:color w:val="000000"/>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Servicio de Declaraciones y Pagos Declaraciones de Partes Relacionadas. Guardado de PDF en archivos de Office Word y Excel 2007 y posteriores.</w:t>
            </w:r>
          </w:p>
          <w:p w:rsidR="00772A2E" w:rsidRPr="00772A2E" w:rsidRDefault="00772A2E" w:rsidP="00772A2E">
            <w:pPr>
              <w:spacing w:after="101" w:line="20" w:lineRule="atLeast"/>
              <w:ind w:left="720" w:hanging="37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eastAsia="es-MX"/>
              </w:rPr>
              <w:t>Formato guía para la presentación de la Declaración Informativa País por País.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Art. 76-A, primer párrafo, fracción III de la Ley del ISR; Reglas 3.9.11., 3.9.13., 3.9.14., 3.9.17. RMF.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eastAsia="es-MX"/>
              </w:rPr>
              <w:t>134/ISR    Aviso previo de ajustes de precios de transferencia realizado en términos de la regla 3.9.1.4., segundo párrafo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morales y físicas que se ubican en los supuestos de la regla 3.9.1.4., segundo párrafo.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A través de buzón tributario.</w:t>
            </w:r>
          </w:p>
          <w:p w:rsidR="00772A2E" w:rsidRPr="00772A2E" w:rsidRDefault="00772A2E" w:rsidP="00772A2E">
            <w:pPr>
              <w:spacing w:after="101" w:line="20" w:lineRule="atLeast"/>
              <w:jc w:val="both"/>
              <w:rPr>
                <w:rFonts w:ascii="Verdana" w:eastAsia="Times New Roman" w:hAnsi="Verdana" w:cs="Arial"/>
                <w:color w:val="000000"/>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Archivo digitalizado que contenga un escrito libre en el que señalen los datos de identificación de la contraparte, el ejercicio fiscal sujeto a revisión, el número de orden de revisión, el monto del ajuste a efectuar, con los datos principales del ajuste primario realizado a su contraparte que fue corregido fiscalmente, como son el cálculo del mismo, los precios, montos de contraprestaciones o márgenes de utilidad de las operaciones o empresas comparables, el método de precios de transferencia e indicador de rentabilidad utilizado, aclarando si el ajuste va a ser real y/o virtual, como se definen en la regla 3.9.1.1.</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 y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25, 26 y 27, fracciones I, III, IV, V, XIV, XVIII y XXII, 36, fracción VII, 76, primer párrafo, fracciones IX y XII, 90, penúltimo párrafo, 110, fracción XI y 179, primer párrafo de la Ley del ISR, Reglas 3.9.1.1., 3.9.1.2., 3.9.1.3., 3.9.1.4.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58"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Impuesto al Valor Agregado</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1/IVA      Aviso del destino de los saldos a favor del IVA obtenidos por los organismos descentralizados y concesionarios que suministren agua para uso doméstico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organismos descentralizados y los concesionarios que proporcionen el suministro de agua para uso doméstico.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el mes de enero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Archivo digitalizado con:</w:t>
            </w:r>
          </w:p>
          <w:p w:rsidR="00772A2E" w:rsidRPr="00772A2E" w:rsidRDefault="00772A2E" w:rsidP="00772A2E">
            <w:pPr>
              <w:spacing w:after="101" w:line="258"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75 “Aviso del destino de los saldos a favor del IVA” en el que se informe, el destino del monto obtenido en la devolución inmediata anterior, ya sea que se haya destinado para invertirse en infraestructura hidráulica, o bien, al pago de los derechos establecidos en los artículos 222 y 276 de la LFD. Asimismo, se informará, en su caso, el remanente de dicho monto que esté pendiente de destinar a la inversión o a los pagos mencionados, a la fecha de presentación del aviso.</w:t>
            </w:r>
          </w:p>
          <w:p w:rsidR="00772A2E" w:rsidRPr="00772A2E" w:rsidRDefault="00772A2E" w:rsidP="00772A2E">
            <w:pPr>
              <w:spacing w:after="101"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comprobatoria.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6 último párrafo Ley del IVA, Regla 4.1.5. RMF.</w:t>
            </w:r>
          </w:p>
        </w:tc>
      </w:tr>
    </w:tbl>
    <w:p w:rsidR="00772A2E" w:rsidRPr="00772A2E" w:rsidRDefault="00772A2E" w:rsidP="00772A2E">
      <w:pPr>
        <w:spacing w:after="101" w:line="258"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2/IVA      Solicitud de reintegro de cantidades derivadas del programa de devoluciones de IVA a turistas extranjeros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Concesionarios autorizados por el SAT para operar este programa.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Administración Central de Servicios Tributarios al Contribuyente, ubicada en Av. Hidalgo Núm. 77, planta baja, Col Guerrero, Delegación Cuauhtémoc, CP 06300, Ciudad de México.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Solicitud de Reintegro de Cantidades Derivadas del Programa de Devoluciones de IVA a Turistas Extranjeros sellada como 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Lunes o en su caso, el primer día hábil de cada semana.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tbl>
            <w:tblPr>
              <w:tblW w:w="8280" w:type="dxa"/>
              <w:tblInd w:w="91" w:type="dxa"/>
              <w:tblCellMar>
                <w:left w:w="0" w:type="dxa"/>
                <w:right w:w="0" w:type="dxa"/>
              </w:tblCellMar>
              <w:tblLook w:val="04A0" w:firstRow="1" w:lastRow="0" w:firstColumn="1" w:lastColumn="0" w:noHBand="0" w:noVBand="1"/>
            </w:tblPr>
            <w:tblGrid>
              <w:gridCol w:w="600"/>
              <w:gridCol w:w="7680"/>
            </w:tblGrid>
            <w:tr w:rsidR="00772A2E" w:rsidRPr="00772A2E">
              <w:tc>
                <w:tcPr>
                  <w:tcW w:w="8280" w:type="dxa"/>
                  <w:gridSpan w:val="2"/>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Solicitud de Reintegro de Cantidades Derivadas del Programa de Devoluciones del IVA a Turistas Extranjeros (Concesionarios autorizados).</w:t>
                  </w:r>
                </w:p>
              </w:tc>
            </w:tr>
            <w:tr w:rsidR="00772A2E" w:rsidRPr="00772A2E">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1</w:t>
                  </w:r>
                </w:p>
              </w:tc>
              <w:tc>
                <w:tcPr>
                  <w:tcW w:w="768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Solicitud de Reintegro por duplicado (Formato DTE).</w:t>
                  </w:r>
                </w:p>
              </w:tc>
            </w:tr>
            <w:tr w:rsidR="00772A2E" w:rsidRPr="00772A2E">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2</w:t>
                  </w:r>
                </w:p>
              </w:tc>
              <w:tc>
                <w:tcPr>
                  <w:tcW w:w="768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Adjuntar Dispositivo Magnético (disco compacto) con la información que se requiere conforme a lo establecido en la Décima Primera Regla de Operación para Administrar las devoluciones de IVA a los extranjeros con calidad de turistas.</w:t>
                  </w:r>
                </w:p>
              </w:tc>
            </w:tr>
            <w:tr w:rsidR="00772A2E" w:rsidRPr="00772A2E">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3</w:t>
                  </w:r>
                </w:p>
              </w:tc>
              <w:tc>
                <w:tcPr>
                  <w:tcW w:w="768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 primera vez que solicita el reintegro, original o copia certificada del documento (Acta constitutiva y poder notarial, en su caso) que acredite la personalidad del representante legal de la persona moral Concesionaria y anexar copia simple para cotejo.</w:t>
                  </w:r>
                </w:p>
              </w:tc>
            </w:tr>
            <w:tr w:rsidR="00772A2E" w:rsidRPr="00772A2E">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4</w:t>
                  </w:r>
                </w:p>
              </w:tc>
              <w:tc>
                <w:tcPr>
                  <w:tcW w:w="768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Cuando se sustituya o designe otro representante legal, deberá exhibir original o copia certificada del acta de asamblea protocolizada o del poder notarial que acredite la personalidad del firmante de la promoción y anexar copia simple para cotejo.</w:t>
                  </w:r>
                </w:p>
              </w:tc>
            </w:tr>
            <w:tr w:rsidR="00772A2E" w:rsidRPr="00772A2E">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center"/>
                    <w:rPr>
                      <w:rFonts w:ascii="Verdana" w:eastAsia="Times New Roman" w:hAnsi="Verdana" w:cs="Arial"/>
                      <w:lang w:eastAsia="es-MX"/>
                    </w:rPr>
                  </w:pPr>
                  <w:r w:rsidRPr="00772A2E">
                    <w:rPr>
                      <w:rFonts w:ascii="Verdana" w:eastAsia="Times New Roman" w:hAnsi="Verdana" w:cs="Arial"/>
                      <w:lang w:val="es-ES" w:eastAsia="es-MX"/>
                    </w:rPr>
                    <w:t>5</w:t>
                  </w:r>
                </w:p>
              </w:tc>
              <w:tc>
                <w:tcPr>
                  <w:tcW w:w="7680" w:type="dxa"/>
                  <w:tcBorders>
                    <w:top w:val="nil"/>
                    <w:left w:val="nil"/>
                    <w:bottom w:val="single" w:sz="8" w:space="0" w:color="auto"/>
                    <w:right w:val="single" w:sz="8" w:space="0" w:color="auto"/>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Original y copia simple de identificación oficial vigente de las señaladas en el inciso A) del apartado de Definiciones de este Anexo. (original para cotejo)</w:t>
                  </w:r>
                </w:p>
              </w:tc>
            </w:tr>
            <w:tr w:rsidR="00772A2E" w:rsidRPr="00772A2E">
              <w:tc>
                <w:tcPr>
                  <w:tcW w:w="600"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 </w:t>
                  </w:r>
                </w:p>
              </w:tc>
              <w:tc>
                <w:tcPr>
                  <w:tcW w:w="7680" w:type="dxa"/>
                  <w:tcBorders>
                    <w:top w:val="nil"/>
                    <w:left w:val="nil"/>
                    <w:bottom w:val="nil"/>
                    <w:right w:val="nil"/>
                  </w:tcBorders>
                  <w:tcMar>
                    <w:top w:w="0" w:type="dxa"/>
                    <w:left w:w="108" w:type="dxa"/>
                    <w:bottom w:w="0" w:type="dxa"/>
                    <w:right w:w="108"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31 Ley del IVA, Reglas 4.6.2., 4.6.3. RMF.</w:t>
            </w:r>
          </w:p>
        </w:tc>
      </w:tr>
    </w:tbl>
    <w:p w:rsidR="00772A2E" w:rsidRPr="00772A2E" w:rsidRDefault="00772A2E" w:rsidP="00772A2E">
      <w:pPr>
        <w:spacing w:after="68"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3/IVA      Solicitud de devolución de IVA para misiones diplomáticas y organismos internacionales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Las misiones diplomáticas y organismos internacionales por conducto de su embajada u oficina.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AGGC.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Formato 32 sellado.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En forma mensual, a más tardar dentro de los tres meses siguientes.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8" w:line="216" w:lineRule="atLeast"/>
              <w:ind w:left="398" w:hanging="39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Formato 32. (por duplicado)</w:t>
            </w:r>
          </w:p>
          <w:p w:rsidR="00772A2E" w:rsidRPr="00772A2E" w:rsidRDefault="00772A2E" w:rsidP="00772A2E">
            <w:pPr>
              <w:spacing w:after="68" w:line="20" w:lineRule="atLeast"/>
              <w:ind w:left="398" w:hanging="39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Comprobantes que amparen las erogaciones correspondientes.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8" w:line="20" w:lineRule="atLeast"/>
              <w:ind w:left="398" w:hanging="39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La autoridad podrá solicitar la documentación adicional que sea necesaria, misma que se tendrá que presentar en un plazo no mayor a 30 días contados a partir de la fecha en que surta efectos la notificación del requerimiento respectivo formulado por la citada Administración.</w:t>
            </w:r>
          </w:p>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Además, la solicitud de devolución que se presente mensualmente deberá acompañarse de las confirmaciones a que se refieren las reglas </w:t>
            </w:r>
            <w:r w:rsidRPr="00772A2E">
              <w:rPr>
                <w:rFonts w:ascii="Verdana" w:eastAsia="Times New Roman" w:hAnsi="Verdana" w:cs="Arial"/>
                <w:lang w:val="es-ES" w:eastAsia="es-MX"/>
              </w:rPr>
              <w:t>4.1.7.</w:t>
            </w:r>
            <w:r w:rsidRPr="00772A2E">
              <w:rPr>
                <w:rFonts w:ascii="Verdana" w:eastAsia="Times New Roman" w:hAnsi="Verdana" w:cs="Arial"/>
                <w:i/>
                <w:iCs/>
                <w:lang w:val="es-ES" w:eastAsia="es-MX"/>
              </w:rPr>
              <w:t> y </w:t>
            </w:r>
            <w:r w:rsidRPr="00772A2E">
              <w:rPr>
                <w:rFonts w:ascii="Verdana" w:eastAsia="Times New Roman" w:hAnsi="Verdana" w:cs="Arial"/>
                <w:lang w:val="es-ES" w:eastAsia="es-MX"/>
              </w:rPr>
              <w:t>4.1.8.</w:t>
            </w:r>
            <w:r w:rsidRPr="00772A2E">
              <w:rPr>
                <w:rFonts w:ascii="Verdana" w:eastAsia="Times New Roman" w:hAnsi="Verdana" w:cs="Arial"/>
                <w:i/>
                <w:iCs/>
                <w:lang w:val="es-ES" w:eastAsia="es-MX"/>
              </w:rPr>
              <w:t> de la RMF.</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i/>
                <w:iCs/>
                <w:lang w:val="es-ES" w:eastAsia="es-MX"/>
              </w:rPr>
              <w:t>En el caso de que la misión diplomática u organismo internacional no proporcione en el plazo señalado la información solicitada, se tendrá por no presentada la solicitud de devolución.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8"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8" w:line="20" w:lineRule="atLeast"/>
              <w:jc w:val="both"/>
              <w:rPr>
                <w:rFonts w:ascii="Verdana" w:eastAsia="Times New Roman" w:hAnsi="Verdana" w:cs="Arial"/>
                <w:lang w:eastAsia="es-MX"/>
              </w:rPr>
            </w:pPr>
            <w:r w:rsidRPr="00772A2E">
              <w:rPr>
                <w:rFonts w:ascii="Verdana" w:eastAsia="Times New Roman" w:hAnsi="Verdana" w:cs="Arial"/>
                <w:lang w:val="es-ES" w:eastAsia="es-MX"/>
              </w:rPr>
              <w:t>Reglas 4.1.7., 4.1.8., 4.1.9.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4/IVA         Aviso de exportación de servicios de filmación o grabación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exporten servicios de filmación o grabación.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Previo a la fecha en la que se inicie la prestación de los servicios.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de prestación de servicios en el que se especifiquen los servicios de filmación o grabación.</w:t>
            </w:r>
          </w:p>
          <w:p w:rsidR="00772A2E" w:rsidRPr="00772A2E" w:rsidRDefault="00772A2E" w:rsidP="00772A2E">
            <w:pPr>
              <w:spacing w:after="101" w:line="22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Calendario de las filmaciones o grabaciones.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Listado de los lugares en los que se llevarán a cabo las actividades.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29 Ley del IVA, 62, 63 Reglamento del IVA.</w:t>
            </w:r>
          </w:p>
        </w:tc>
      </w:tr>
    </w:tbl>
    <w:p w:rsidR="00772A2E" w:rsidRPr="00772A2E" w:rsidRDefault="00772A2E" w:rsidP="00772A2E">
      <w:pPr>
        <w:spacing w:after="101" w:line="24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1120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5/IVA       Avisos que presentan la fiduciaria y los fideicomisarios en el RFC a que se refiere el Art. 74 del Reglamento del IVA</w:t>
            </w:r>
          </w:p>
        </w:tc>
      </w:tr>
      <w:tr w:rsidR="00772A2E" w:rsidRPr="00772A2E" w:rsidTr="00772A2E">
        <w:trPr>
          <w:trHeight w:val="20"/>
        </w:trPr>
        <w:tc>
          <w:tcPr>
            <w:tcW w:w="1120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 fiduciaria y los fideicomisarios.</w:t>
            </w:r>
          </w:p>
        </w:tc>
      </w:tr>
      <w:tr w:rsidR="00772A2E" w:rsidRPr="00772A2E" w:rsidTr="00772A2E">
        <w:trPr>
          <w:trHeight w:val="20"/>
        </w:trPr>
        <w:tc>
          <w:tcPr>
            <w:tcW w:w="1120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o ante la ACPPH respecto de los contribuyentes competencia de la AGH, de conformidad con lo establecido en la regla 1.6. en relación con la regla 2.2.6. de la RMF.</w:t>
            </w:r>
          </w:p>
        </w:tc>
      </w:tr>
      <w:tr w:rsidR="00772A2E" w:rsidRPr="00772A2E" w:rsidTr="00772A2E">
        <w:trPr>
          <w:trHeight w:val="20"/>
        </w:trPr>
        <w:tc>
          <w:tcPr>
            <w:tcW w:w="1120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1120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Al momento de la inscripción o un mes antes de que deseen ejercer la opción a que se refiere el citado artículo.</w:t>
            </w:r>
          </w:p>
        </w:tc>
      </w:tr>
      <w:tr w:rsidR="00772A2E" w:rsidRPr="00772A2E" w:rsidTr="00772A2E">
        <w:trPr>
          <w:trHeight w:val="20"/>
        </w:trPr>
        <w:tc>
          <w:tcPr>
            <w:tcW w:w="1120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Aviso que presentan la fiduciaria y los fideicomisarios en el RFC manifestando que ejercen la opción a que se refiere el Art. 74 de Reglamento del IVA.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Aviso que presenta la fiduciaria manifestando su voluntad de asumir responsabilidad solidaria por el impuesto que se deba pagar con motivo de las actividades realizadas a través de los fideicomisos en los que participan con ese carácter.</w:t>
            </w:r>
          </w:p>
        </w:tc>
      </w:tr>
      <w:tr w:rsidR="00772A2E" w:rsidRPr="00772A2E" w:rsidTr="00772A2E">
        <w:trPr>
          <w:trHeight w:val="20"/>
        </w:trPr>
        <w:tc>
          <w:tcPr>
            <w:tcW w:w="1120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w:t>
            </w:r>
          </w:p>
        </w:tc>
      </w:tr>
      <w:tr w:rsidR="00772A2E" w:rsidRPr="00772A2E" w:rsidTr="00772A2E">
        <w:trPr>
          <w:trHeight w:val="20"/>
        </w:trPr>
        <w:tc>
          <w:tcPr>
            <w:tcW w:w="1120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1120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74 Reglamento del IVA, Regla 3.21.3.2.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6/IVA Consulta de claves en el RFC para determinar a sujetos exentos del IVA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Instituciones del Sistema Financiero, a través de su representante legal.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primera ocasión se solicita a través de disco compacto acompañado de una manifestación escrita dirigida a la Administración Central Operación de Padrones (ACOP), posteriormente a través del canal de seguridad “socket” o al correo electrónico consultainstitucionesfinancieras@sat.gob.mx</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con el resultado de la validación del RFC de los cuentahabientes incluidos en el archivo de consulta, identificando si son o no exentos del IVA; o en su caso si la clave proporcionada no se encuentra registrada en el padrón.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la Institución Financiera requiera validar los registros de sus cuentahabientes, identificando si son o no exentos del IVA; o en su caso si la clave proporcionada no se encuentra registrada en el padrón.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que se integrará de conformidad con la “Especificación técnica para la validación de contribuyentes personas físicas exentas del IVA” que se publique para estos efectos,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15, 8 Transitorio, Ley del IVA, Regla 4.3.2.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7/IVA      Requisitos para que los contribuyentes que enajenen suplementos alimenticios, sujetos a facultades de comprobación, apliquen el beneficio de la condonación del IVA y sus accesorios causados hasta el 31 de diciembre de 2014</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físicas y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Antes de que las autoridades fiscales notifiquen el oficio por medio del cual se emita la liquidación correspondiente.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4"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en el que manifiesten lo siguiente:</w:t>
            </w:r>
          </w:p>
          <w:p w:rsidR="00772A2E" w:rsidRPr="00772A2E" w:rsidRDefault="00772A2E" w:rsidP="00772A2E">
            <w:pPr>
              <w:spacing w:after="84" w:line="216" w:lineRule="atLeast"/>
              <w:ind w:left="403" w:hanging="403"/>
              <w:jc w:val="both"/>
              <w:rPr>
                <w:rFonts w:ascii="Verdana" w:eastAsia="Times New Roman" w:hAnsi="Verdana" w:cs="Times New Roman"/>
                <w:lang w:eastAsia="es-MX"/>
              </w:rPr>
            </w:pPr>
            <w:r w:rsidRPr="00772A2E">
              <w:rPr>
                <w:rFonts w:ascii="Verdana" w:eastAsia="Times New Roman" w:hAnsi="Verdana" w:cs="Arial"/>
                <w:lang w:eastAsia="es-MX"/>
              </w:rPr>
              <w:t>         a) Que se apegan al beneficio que se establece en el Artículo Quinto del Decreto, publicado en el DOF del 26 de marzo de 2015, sobre la condonación del pago del impuesto al valor agregado y sus accesorios, que hayan causado hasta el 31 de diciembre de 2014 por la enajenación de suplementos alimenticios.</w:t>
            </w:r>
          </w:p>
          <w:p w:rsidR="00772A2E" w:rsidRPr="00772A2E" w:rsidRDefault="00772A2E" w:rsidP="00772A2E">
            <w:pPr>
              <w:spacing w:after="84" w:line="216" w:lineRule="atLeast"/>
              <w:ind w:left="403" w:hanging="403"/>
              <w:jc w:val="both"/>
              <w:rPr>
                <w:rFonts w:ascii="Verdana" w:eastAsia="Times New Roman" w:hAnsi="Verdana" w:cs="Times New Roman"/>
                <w:lang w:eastAsia="es-MX"/>
              </w:rPr>
            </w:pPr>
            <w:r w:rsidRPr="00772A2E">
              <w:rPr>
                <w:rFonts w:ascii="Verdana" w:eastAsia="Times New Roman" w:hAnsi="Verdana" w:cs="Arial"/>
                <w:lang w:eastAsia="es-MX"/>
              </w:rPr>
              <w:t xml:space="preserve">         b) Que la contribución objeto de las facultades de comprobación no fue trasladada ni cobrada al </w:t>
            </w:r>
            <w:r w:rsidRPr="00772A2E">
              <w:rPr>
                <w:rFonts w:ascii="Verdana" w:eastAsia="Times New Roman" w:hAnsi="Verdana" w:cs="Arial"/>
                <w:lang w:eastAsia="es-MX"/>
              </w:rPr>
              <w:lastRenderedPageBreak/>
              <w:t>adquirente de los bienes.</w:t>
            </w:r>
          </w:p>
          <w:p w:rsidR="00772A2E" w:rsidRPr="00772A2E" w:rsidRDefault="00772A2E" w:rsidP="00772A2E">
            <w:pPr>
              <w:spacing w:after="84" w:line="20" w:lineRule="atLeast"/>
              <w:ind w:left="403" w:hanging="403"/>
              <w:jc w:val="both"/>
              <w:rPr>
                <w:rFonts w:ascii="Verdana" w:eastAsia="Times New Roman" w:hAnsi="Verdana" w:cs="Times New Roman"/>
                <w:lang w:eastAsia="es-MX"/>
              </w:rPr>
            </w:pPr>
            <w:r w:rsidRPr="00772A2E">
              <w:rPr>
                <w:rFonts w:ascii="Verdana" w:eastAsia="Times New Roman" w:hAnsi="Verdana" w:cs="Arial"/>
                <w:lang w:eastAsia="es-MX"/>
              </w:rPr>
              <w:t>         c) Que presentaron la información a que se refiere la regla 11.10.5, consistente en la forma oficial 79 "Información por la enajenación de suplementos alimenticios".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4" w:line="20" w:lineRule="atLeast"/>
              <w:jc w:val="both"/>
              <w:rPr>
                <w:rFonts w:ascii="Verdana" w:eastAsia="Times New Roman" w:hAnsi="Verdana" w:cs="Arial"/>
                <w:lang w:eastAsia="es-MX"/>
              </w:rPr>
            </w:pPr>
            <w:r w:rsidRPr="00772A2E">
              <w:rPr>
                <w:rFonts w:ascii="Verdana" w:eastAsia="Times New Roman" w:hAnsi="Verdana" w:cs="Arial"/>
                <w:lang w:val="es-ES" w:eastAsia="es-MX"/>
              </w:rPr>
              <w:t>DECRETO DOF 26/03/2015, Quinto, Sexto y Octavo, 42 CFF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8/IVA         Declaración informativa de operaciones con terceros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r w:rsidRPr="00772A2E">
              <w:rPr>
                <w:rFonts w:ascii="Verdana" w:eastAsia="Times New Roman" w:hAnsi="Verdana" w:cs="Arial"/>
                <w:b/>
                <w:bCs/>
                <w:lang w:val="es-ES" w:eastAsia="es-MX"/>
              </w:rPr>
              <w:t> </w:t>
            </w:r>
            <w:r w:rsidRPr="00772A2E">
              <w:rPr>
                <w:rFonts w:ascii="Verdana" w:eastAsia="Times New Roman" w:hAnsi="Verdana" w:cs="Arial"/>
                <w:lang w:val="es-ES" w:eastAsia="es-MX"/>
              </w:rPr>
              <w:t>obligadas a presentar la declaración informativa.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 mediante el programa electrónico “Declaración Informativa de operaciones con terceros”.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ADSC que corresponda a su domicilio fiscal, si la captura es de más de 40,000 registros, en disco compacto, o unidad de memoria extraíble, los que serán devueltos al contribuyente después de realizar las validaciones respectivas.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de la presentación de la “Declaración Informativa de operaciones con terceros”.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el mes inmediato posterior al que corresponda dicha información, con excepción de los contribuyentes del RIF que cumplan con lo dispuesto en el artículo 5-E de la Ley del IVA.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Dispositivo magnético o archivo electrónico.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32, fracciones V y VIII Ley del IVA, Regla 4.5.1.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9/IVA         Informe de inicio de actividades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en período preoperativo realicen gastos o inversiones.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realicen inversiones una vez iniciadas sus actividades.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Este aviso se deberá presentar en el mes en el que el contribuyente inicie sus actividades en el caso que se trate de gastos o inversiones en período preoperativo y antes del doceavo mes al en que se deba realizar el ajuste en el caso de que se trate de inversiones realizadas una vez iniciadas sus actividades.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Se deberá informar el mes en el que se iniciaron actividades, debiendo adjuntar los documentos que acrediten el inicio, como pueden ser, de manera enunciativa y no limitativa, los siguientes:</w:t>
            </w:r>
          </w:p>
          <w:p w:rsidR="00772A2E" w:rsidRPr="00772A2E" w:rsidRDefault="00772A2E" w:rsidP="00772A2E">
            <w:pPr>
              <w:spacing w:after="101" w:line="216" w:lineRule="atLeast"/>
              <w:ind w:left="756" w:hanging="432"/>
              <w:jc w:val="both"/>
              <w:rPr>
                <w:rFonts w:ascii="Verdana" w:eastAsia="Times New Roman" w:hAnsi="Verdana" w:cs="Arial"/>
                <w:lang w:eastAsia="es-MX"/>
              </w:rPr>
            </w:pPr>
            <w:r w:rsidRPr="00772A2E">
              <w:rPr>
                <w:rFonts w:ascii="Verdana" w:eastAsia="Times New Roman" w:hAnsi="Verdana" w:cs="Arial"/>
                <w:lang w:val="es-ES" w:eastAsia="es-MX"/>
              </w:rPr>
              <w:t>1.      Reporte de los CFDI emitidos.</w:t>
            </w:r>
          </w:p>
          <w:p w:rsidR="00772A2E" w:rsidRPr="00772A2E" w:rsidRDefault="00772A2E" w:rsidP="00772A2E">
            <w:pPr>
              <w:spacing w:after="101" w:line="216" w:lineRule="atLeast"/>
              <w:ind w:left="756" w:hanging="432"/>
              <w:jc w:val="both"/>
              <w:rPr>
                <w:rFonts w:ascii="Verdana" w:eastAsia="Times New Roman" w:hAnsi="Verdana" w:cs="Arial"/>
                <w:lang w:eastAsia="es-MX"/>
              </w:rPr>
            </w:pPr>
            <w:r w:rsidRPr="00772A2E">
              <w:rPr>
                <w:rFonts w:ascii="Verdana" w:eastAsia="Times New Roman" w:hAnsi="Verdana" w:cs="Arial"/>
                <w:lang w:val="es-ES" w:eastAsia="es-MX"/>
              </w:rPr>
              <w:t>2.      Declaración en la que conste los ingresos obtenidos y el valor de actos o actividades realizados.</w:t>
            </w:r>
          </w:p>
          <w:p w:rsidR="00772A2E" w:rsidRPr="00772A2E" w:rsidRDefault="00772A2E" w:rsidP="00772A2E">
            <w:pPr>
              <w:spacing w:after="101" w:line="216" w:lineRule="atLeast"/>
              <w:ind w:left="756" w:hanging="432"/>
              <w:jc w:val="both"/>
              <w:rPr>
                <w:rFonts w:ascii="Verdana" w:eastAsia="Times New Roman" w:hAnsi="Verdana" w:cs="Arial"/>
                <w:lang w:eastAsia="es-MX"/>
              </w:rPr>
            </w:pPr>
            <w:r w:rsidRPr="00772A2E">
              <w:rPr>
                <w:rFonts w:ascii="Verdana" w:eastAsia="Times New Roman" w:hAnsi="Verdana" w:cs="Arial"/>
                <w:lang w:val="es-ES" w:eastAsia="es-MX"/>
              </w:rPr>
              <w:t>3.      Contratos celebrados con clientes.</w:t>
            </w:r>
          </w:p>
          <w:p w:rsidR="00772A2E" w:rsidRPr="00772A2E" w:rsidRDefault="00772A2E" w:rsidP="00772A2E">
            <w:pPr>
              <w:spacing w:after="101" w:line="216" w:lineRule="atLeast"/>
              <w:ind w:left="756" w:hanging="432"/>
              <w:jc w:val="both"/>
              <w:rPr>
                <w:rFonts w:ascii="Verdana" w:eastAsia="Times New Roman" w:hAnsi="Verdana" w:cs="Arial"/>
                <w:lang w:eastAsia="es-MX"/>
              </w:rPr>
            </w:pPr>
            <w:r w:rsidRPr="00772A2E">
              <w:rPr>
                <w:rFonts w:ascii="Verdana" w:eastAsia="Times New Roman" w:hAnsi="Verdana" w:cs="Arial"/>
                <w:lang w:val="es-ES" w:eastAsia="es-MX"/>
              </w:rPr>
              <w:t>4.      Estados de cuenta que reflejen la recepción de recursos por pagos derivados de las actividades realizadas.</w:t>
            </w:r>
          </w:p>
          <w:p w:rsidR="00772A2E" w:rsidRPr="00772A2E" w:rsidRDefault="00772A2E" w:rsidP="00772A2E">
            <w:pPr>
              <w:spacing w:after="101" w:line="20" w:lineRule="atLeast"/>
              <w:ind w:left="756" w:hanging="432"/>
              <w:jc w:val="both"/>
              <w:rPr>
                <w:rFonts w:ascii="Verdana" w:eastAsia="Times New Roman" w:hAnsi="Verdana" w:cs="Arial"/>
                <w:lang w:eastAsia="es-MX"/>
              </w:rPr>
            </w:pPr>
            <w:r w:rsidRPr="00772A2E">
              <w:rPr>
                <w:rFonts w:ascii="Verdana" w:eastAsia="Times New Roman" w:hAnsi="Verdana" w:cs="Arial"/>
                <w:lang w:val="es-ES" w:eastAsia="es-MX"/>
              </w:rPr>
              <w:t>5.      Documento que ampare el cumplimiento de la presentación de la contabilidad en medios electrónicos o a través de la aplicación “Mis cuentas”.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5 LIVA, Regla 4.1.10.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10/IVA       Solicitud de acreditamiento de IVA no retenido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deseen corregir su situación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24"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contribuyentes que se encuentren sujetos al ejercicio de facultades de comprobación, ante la misma autoridad fiscalizadora.</w:t>
            </w:r>
          </w:p>
          <w:p w:rsidR="00772A2E" w:rsidRPr="00772A2E" w:rsidRDefault="00772A2E" w:rsidP="00772A2E">
            <w:pPr>
              <w:spacing w:after="101" w:line="20"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contribuyentes que no se encuentren sujetos al ejercicio de facultades de comprobación, ante la Administración Desconcentrada de Auditoría de Comercio Exterior (ADACE) que corresponda de acuerdo a su domicilio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contribuyentes que se encuentren sujetos al ejercicio de facultades de comprobación:</w:t>
            </w:r>
          </w:p>
          <w:p w:rsidR="00772A2E" w:rsidRPr="00772A2E" w:rsidRDefault="00772A2E" w:rsidP="00772A2E">
            <w:pPr>
              <w:spacing w:after="101" w:line="216"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revisiones de gabinete, hasta antes de la emisión del oficio de observaciones.</w:t>
            </w:r>
          </w:p>
          <w:p w:rsidR="00772A2E" w:rsidRPr="00772A2E" w:rsidRDefault="00772A2E" w:rsidP="00772A2E">
            <w:pPr>
              <w:spacing w:after="101" w:line="216" w:lineRule="atLeast"/>
              <w:ind w:left="720"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visitas domiciliarias, hasta antes de que se emita el acta final.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contribuyentes que no se encuentren sujetos al ejercicio de facultades de comprobación, en cualquier momento.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en términos de los artículos 18 y 18-A del CFF, que deberá contener la firma autógrafa del contribuyente, o en su caso, de su representante legal, manifestando su voluntad de acogerse al beneficio establecido en la regla 4.1.11.</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23 CFF, 1-A, 5 Ley del IVA., Regla 4.1.11. RMF</w:t>
            </w:r>
          </w:p>
        </w:tc>
      </w:tr>
    </w:tbl>
    <w:p w:rsidR="00772A2E" w:rsidRPr="00772A2E" w:rsidRDefault="00772A2E" w:rsidP="00772A2E">
      <w:pPr>
        <w:spacing w:after="80" w:line="20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80" w:line="206"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Impuesto Especial sobre Producción y Servicios</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1/IEPS   Reporte de los números de folio de marbetes o precintos obtenidos, utilizados o destruidos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o morales productoras, envasadoras e importadoras de bebidas alcohólicas.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que corresponda al domicilio fiscal del contribuyente, tratándose de entrega de unidad de memoria extraíble o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conteniendo número de operación, fecha de presentación y sello digital o el escrito de presentación sellado como 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los meses de abril, julio, octubre y enero.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Portal del SAT:</w:t>
            </w:r>
          </w:p>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Utilizar el programa de cómputo DIM del IEPS “MULTI-IEPS”, y su anexo 6.</w:t>
            </w:r>
          </w:p>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Presencial:</w:t>
            </w:r>
          </w:p>
          <w:p w:rsidR="00772A2E" w:rsidRPr="00772A2E" w:rsidRDefault="00772A2E" w:rsidP="00772A2E">
            <w:pPr>
              <w:spacing w:after="80" w:line="20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w:t>
            </w:r>
          </w:p>
          <w:p w:rsidR="00772A2E" w:rsidRPr="00772A2E" w:rsidRDefault="00772A2E" w:rsidP="00772A2E">
            <w:pPr>
              <w:spacing w:after="80"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En el caso de que hayan sido capturados hasta 500 registros, por la totalidad de los Anexos, el archivo con la información se presentará vía Internet, a través del Portal del SAT. El SAT enviará a los contribuyentes por la misma vía el acuse de recibo electrónico, el cual deberá contener el número de operación, fecha de presentación y el sello digital generado por dicho órgano.</w:t>
            </w:r>
          </w:p>
          <w:p w:rsidR="00772A2E" w:rsidRPr="00772A2E" w:rsidRDefault="00772A2E" w:rsidP="00772A2E">
            <w:pPr>
              <w:spacing w:after="80" w:line="206" w:lineRule="atLeast"/>
              <w:jc w:val="both"/>
              <w:rPr>
                <w:rFonts w:ascii="Verdana" w:eastAsia="Times New Roman" w:hAnsi="Verdana" w:cs="Arial"/>
                <w:lang w:eastAsia="es-MX"/>
              </w:rPr>
            </w:pPr>
            <w:r w:rsidRPr="00772A2E">
              <w:rPr>
                <w:rFonts w:ascii="Verdana" w:eastAsia="Times New Roman" w:hAnsi="Verdana" w:cs="Arial"/>
                <w:lang w:val="es-ES" w:eastAsia="es-MX"/>
              </w:rPr>
              <w:t>En el supuesto de que por la totalidad de los Anexos hayan sido capturados más de 500 registros, la información se deberá presentar a través de medios magnéticos, ya sea en unidad de memoria extraíble o en disco compacto. En este caso, los contribuyentes deberán presentar los medios magnéticos ante la ADSC correspondiente a su domicilio fiscal, de conformidad con lo dispuesto en el Instructivo para la presentación de información en medios magnéticos, contenido en el Anexo 1, rubro C, numeral 8, inciso b).</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presenten hasta 5 registros de cada uno de los Anexos de la DIM a que se refiere esta ficha, podrán acudir a la ADSC, a generar y enviar la declaración informativa citada, a través del desarrollo informático que las mismas les proporcionen.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0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XV primer párrafo Ley del IEPS, Reglas 5.2.1., 5.2.24. RMF</w:t>
            </w:r>
            <w:r w:rsidRPr="00772A2E">
              <w:rPr>
                <w:rFonts w:ascii="Verdana" w:eastAsia="Times New Roman" w:hAnsi="Verdana" w:cs="Arial"/>
                <w:i/>
                <w:iCs/>
                <w:lang w:val="es-ES" w:eastAsia="es-MX"/>
              </w:rPr>
              <w:t>.</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2/IEPS   Solicitud anticipada de marbetes o precintos para importación de bebidas alcohólicas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documentos se obtienen?</w:t>
            </w:r>
          </w:p>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Marbetes o precintos.</w:t>
            </w:r>
          </w:p>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Los cuales deberán recogerse en:</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lugares autorizados para entregar marbetes como lo establece la regla 5.2.8.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before="20" w:after="60" w:line="20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Recibo bancario de pago de contribuciones federales, productos y aprovechamientos con sello digital.</w:t>
            </w:r>
          </w:p>
          <w:p w:rsidR="00772A2E" w:rsidRPr="00772A2E" w:rsidRDefault="00772A2E" w:rsidP="00772A2E">
            <w:pPr>
              <w:spacing w:before="20" w:after="60" w:line="20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Declarar bajo protesta de decir verdad, que en los doce meses anteriores a la fecha de presentación de la solicitud, han realizado importaciones por el concepto de vinos y licores a que se refiere el sector 5 del anexo 10 de las Reglas de Carácter General en materia de Comercio Exterior, respecto de las que hayan pagado IEPS por la importación de estos productos en un monto igual o mayor a $10,000,000.00 (Diez millones de pesos 00/100 M.N.) o del ISR por un monto igual o mayor a $200,000,000.00 (Doscientos millones de pesos 00/100 M.N.) en el ejercicio inmediato anterior, el cual tendrá que ser enviado a través del Portal del SAT, en servicio solicitud, trámite MARBETE O PREC ANTICIPADOS IMP.</w:t>
            </w:r>
          </w:p>
          <w:p w:rsidR="00772A2E" w:rsidRPr="00772A2E" w:rsidRDefault="00772A2E" w:rsidP="00772A2E">
            <w:pPr>
              <w:spacing w:before="20" w:after="60" w:line="20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vigente con un Almacén General de Depósito autorizado para adherir los marbetes.</w:t>
            </w:r>
          </w:p>
          <w:p w:rsidR="00772A2E" w:rsidRPr="00772A2E" w:rsidRDefault="00772A2E" w:rsidP="00772A2E">
            <w:pPr>
              <w:spacing w:before="20" w:after="60"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en formato TXT que contenga datos del número de solicitud a comprobar, serie, folio inicial, final (ordenados cronológicamente) y número de pedimento conforme el siguiente ejemplo: (número de solicitud;serie;folio inicial;folio final; número de pedimento 15-0315-02010-2014;Ii;48850001;48852785; 9005-4010616</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before="20" w:after="60" w:line="20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before="20" w:after="60" w:line="20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Encontrarse al corriente respecto a sus obligaciones fiscales.</w:t>
            </w:r>
          </w:p>
          <w:p w:rsidR="00772A2E" w:rsidRPr="00772A2E" w:rsidRDefault="00772A2E" w:rsidP="00772A2E">
            <w:pPr>
              <w:spacing w:before="20" w:after="60" w:line="20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estar publicado en la lista a que se refiere el tercer párrafo del artículo 69-B del CFF.</w:t>
            </w:r>
          </w:p>
          <w:p w:rsidR="00772A2E" w:rsidRPr="00772A2E" w:rsidRDefault="00772A2E" w:rsidP="00772A2E">
            <w:pPr>
              <w:spacing w:before="20" w:after="60" w:line="20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certificados de sellos digitales se encuentren Activos.</w:t>
            </w:r>
          </w:p>
          <w:p w:rsidR="00772A2E" w:rsidRPr="00772A2E" w:rsidRDefault="00772A2E" w:rsidP="00772A2E">
            <w:pPr>
              <w:spacing w:before="20" w:after="60"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encontrarse restringido en el uso del Certificado de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Presentar a través del Portal del SAT, archivos digitalizados comprimidos en formato .ZIP, de los pedimentos de importación clave A1 o G1 correspondiente, con el que se compruebe que se ha realizado la importación de por lo menos un 60% de la mercancía para lo cual fueron solicitados los marbetes o precintos. El 40% restante deberá ser comprobado por el contribuyente en la solicitud inmediata posterior, debiendo cumplir en los términos de este párrafo.</w:t>
            </w:r>
          </w:p>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De manera sucesiva procederá lo señalado en el párrafo que antecede cuando los contribuyentes a que se refiere la regla 5.2.7. de la RMF, soliciten nuevamente marbetes y/o precintos.</w:t>
            </w:r>
          </w:p>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podrán realizar la comprobación parcial de las solicitudes hasta completar los porcentajes a que se refiere el primer párrafo de esta nota.</w:t>
            </w:r>
          </w:p>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Los marbetes que se soliciten bajo esta modalidad deberán ser solicitados por los contribuyentes en múltiplos de 10 mil y hasta 300 precintos.</w:t>
            </w:r>
          </w:p>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lang w:val="es-ES" w:eastAsia="es-MX"/>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Salvo lo expresamente señalado, no será necesario que los contribuyentes a que se refiere la regla 5.2.7. de la RMF, acompañen copia del pedimento aduanal para solicitar de manera anticipada marbetes o precintos.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20" w:after="60" w:line="20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before="20"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19, 26 Ley del IEPS, Reglas 2.1.39., 5.2.7.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3/IEPS   Declaración sobre la lista de precios de venta de cigarros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Personas físicas y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más cercana a su domicilio fiscal, tratándose de entrega de unidad memoria extraíble o (disco compacto).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4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o,</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con sello digital.</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el mes de enero.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Utilizar el programa DIM del IEPS “MULTI-IEPS” y su Anexo 7</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eastAsia="es-MX"/>
              </w:rPr>
              <w:t>Presencial</w:t>
            </w:r>
          </w:p>
          <w:p w:rsidR="00772A2E" w:rsidRPr="00772A2E" w:rsidRDefault="00772A2E" w:rsidP="00772A2E">
            <w:pPr>
              <w:spacing w:after="101" w:line="246" w:lineRule="atLeast"/>
              <w:ind w:left="360"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Escrito libre de presentación.</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_tradnl" w:eastAsia="es-MX"/>
              </w:rPr>
              <w:t>Unidad de memoria extraíble o en disco compacto.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En la lista de precios, se deberá anotar la fecha de entrada en vigor de la lista que se registra y deberá estar foliada en orden consecutivo, aun cuando se presente una actualización o una adición de productos a listas anteriormente presentadas.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presente una actualización o una adición de productos a listas anteriormente presentadas, deberá incluir sólo los productos respecto de los cuales se realiza la adición o modificación.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IV Ley del IEPS, Regla 5.2.3. RMF.</w:t>
            </w:r>
          </w:p>
        </w:tc>
      </w:tr>
    </w:tbl>
    <w:p w:rsidR="00772A2E" w:rsidRPr="00772A2E" w:rsidRDefault="00772A2E" w:rsidP="00772A2E">
      <w:pPr>
        <w:spacing w:after="101" w:line="24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4/IEPS   Solicitud de ministración de marbetes y precintos de bebidas alcohólicas nacionales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obligadas a colocar marbetes o precintos a las bebidas alcohólicas nacionales.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Marbetes y precintos.</w:t>
            </w:r>
          </w:p>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Los cuales deberán recogerse 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lugares autorizados para entregar marbetes como lo establece la regla 5.2.8.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xml:space="preserve">Recibo bancario de pago de contribuciones federales, productos y aprovechamientos con sello digital. </w:t>
            </w:r>
            <w:r w:rsidRPr="00772A2E">
              <w:rPr>
                <w:rFonts w:ascii="Verdana" w:eastAsia="Times New Roman" w:hAnsi="Verdana" w:cs="Arial"/>
                <w:lang w:val="es-ES" w:eastAsia="es-MX"/>
              </w:rPr>
              <w:lastRenderedPageBreak/>
              <w:t>(original para cotejo)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36" w:lineRule="atLeast"/>
              <w:ind w:left="720" w:hanging="71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36" w:lineRule="atLeast"/>
              <w:ind w:left="720" w:hanging="71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Encontrarse al corriente respecto de sus obligaciones fiscales.</w:t>
            </w:r>
          </w:p>
          <w:p w:rsidR="00772A2E" w:rsidRPr="00772A2E" w:rsidRDefault="00772A2E" w:rsidP="00772A2E">
            <w:pPr>
              <w:spacing w:after="101" w:line="236" w:lineRule="atLeast"/>
              <w:ind w:left="720" w:hanging="71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estar publicado en la lista a que se refiere el tercer párrafo del artículo 69-B del CFF.</w:t>
            </w:r>
          </w:p>
          <w:p w:rsidR="00772A2E" w:rsidRPr="00772A2E" w:rsidRDefault="00772A2E" w:rsidP="00772A2E">
            <w:pPr>
              <w:spacing w:after="101" w:line="236" w:lineRule="atLeast"/>
              <w:ind w:left="720" w:hanging="71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certificados de sellos digitales se encuentren Activos.</w:t>
            </w:r>
          </w:p>
          <w:p w:rsidR="00772A2E" w:rsidRPr="00772A2E" w:rsidRDefault="00772A2E" w:rsidP="00772A2E">
            <w:pPr>
              <w:spacing w:after="101" w:line="20" w:lineRule="atLeast"/>
              <w:ind w:left="432"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encontrarse restringido en el uso del Certificado de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marbetes que se soliciten bajo esta modalidad deberán ser solicitados por los contribuyentes en múltiplos de mil.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V Ley del IEPS, Reglas 2.1.39., 5.2.8. RMF.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5/IEPS   Solicitud de ministración de marbetes y precintos de bebidas alcohólicas nacionales (maquilador)</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contraten total o parcialmente la fabricación, producción o envasamiento de bebidas alcohólicas, a través de un contrato o convenio con personas físicas o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Marbetes y precintos.</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Los cuales deberán recogerse 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lugares autorizados para entregar marbetes como lo establece la regla 5.2.8. de la RMF.</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Para solicitudes de marbetes o precintos de contribuyentes que contraten total o parcialmente la fabricación, producción o envasamiento de bebidas alcohólicas a través de un contrato o convenio con personas físicas o morales:</w:t>
            </w:r>
          </w:p>
          <w:p w:rsidR="00772A2E" w:rsidRPr="00772A2E" w:rsidRDefault="00772A2E" w:rsidP="00772A2E">
            <w:pPr>
              <w:spacing w:after="101" w:line="23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Recibo bancario de pago de contribuciones federales, productos y aprovechamientos con sello digital.</w:t>
            </w:r>
          </w:p>
          <w:p w:rsidR="00772A2E" w:rsidRPr="00772A2E" w:rsidRDefault="00772A2E" w:rsidP="00772A2E">
            <w:pPr>
              <w:spacing w:after="101" w:line="23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propietarios de marca de tequila, copia certificada ante Notario Público del Contrato o Convenio de Corresponsabilidad de acuerdo con lo establecido en la NOM-006-SCFI-2005, denominada “Bebidas Alcohólicas-Tequila-Especificaciones”, así como de la Constancia de Registro del citado Contrato o Convenio ante el Instituto Mexicano de la Propiedad Industrial de la Secretaría de Economía, de conformidad con el artículo 175 de la Ley de la Propiedad Industrial, tratándose de Contratos o Convenios de Corresponsabilidad suscritos por el fabricante, productor o envasador, con propietarios de marca de tequila.</w:t>
            </w:r>
          </w:p>
          <w:p w:rsidR="00772A2E" w:rsidRPr="00772A2E" w:rsidRDefault="00772A2E" w:rsidP="00772A2E">
            <w:pPr>
              <w:spacing w:after="101" w:line="216"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xml:space="preserve">Tratándose de propietarios de marca de Mezcal, copia certificada ante Notario Público del Contrato o Convenio de Corresponsabilidad de acuerdo con lo establecido en la NOM-070-SCFI-2016, </w:t>
            </w:r>
            <w:r w:rsidRPr="00772A2E">
              <w:rPr>
                <w:rFonts w:ascii="Verdana" w:eastAsia="Times New Roman" w:hAnsi="Verdana" w:cs="Arial"/>
                <w:lang w:val="es-ES" w:eastAsia="es-MX"/>
              </w:rPr>
              <w:lastRenderedPageBreak/>
              <w:t>denominada “Bebidas Alcohólicas-Mezcal-Especificaciones”, así como de la Constancia de Registro del citado Contrato o Convenio ante el Instituto Mexicano de la Propiedad Industrial de la Secretaría de Economía, de conformidad con el artículo 175 de la Ley de la Propiedad Industrial, tratándose de Contratos o Convenios de Corresponsabilidad suscritos por el fabricante, productor o envasador, con propietarios de marca de Mezcal</w:t>
            </w:r>
          </w:p>
          <w:p w:rsidR="00772A2E" w:rsidRPr="00772A2E" w:rsidRDefault="00772A2E" w:rsidP="00772A2E">
            <w:pPr>
              <w:spacing w:after="101"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contribuyentes distintos a los propietarios de marca de tequila y mezcal, copia certificada ante Notario Público del contrato o convenio en el que se establezca que efectuarán la fabricación, producción o envasamiento de bebidas alcohólicas, así como de la Constancia de Registro ante el Instituto Mexicano de la Propiedad Industrial de la Secretaría de Economía, de conformidad con lo establecido en el artículo 136 de la Ley de la Propiedad Industrial.</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82" w:line="216" w:lineRule="atLeast"/>
              <w:ind w:left="432"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82" w:line="216" w:lineRule="atLeast"/>
              <w:ind w:left="432"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Encontrarse al corriente respecto de sus obligaciones fiscales.</w:t>
            </w:r>
          </w:p>
          <w:p w:rsidR="00772A2E" w:rsidRPr="00772A2E" w:rsidRDefault="00772A2E" w:rsidP="00772A2E">
            <w:pPr>
              <w:spacing w:after="82" w:line="216" w:lineRule="atLeast"/>
              <w:ind w:left="432"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estar publicado en la lista a que se refiere el tercer párrafo del artículo 69-B del CFF.</w:t>
            </w:r>
          </w:p>
          <w:p w:rsidR="00772A2E" w:rsidRPr="00772A2E" w:rsidRDefault="00772A2E" w:rsidP="00772A2E">
            <w:pPr>
              <w:spacing w:after="82" w:line="216" w:lineRule="atLeast"/>
              <w:ind w:left="432"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certificados de sellos digitales se encuentren Activos.</w:t>
            </w:r>
          </w:p>
          <w:p w:rsidR="00772A2E" w:rsidRPr="00772A2E" w:rsidRDefault="00772A2E" w:rsidP="00772A2E">
            <w:pPr>
              <w:spacing w:after="82" w:line="20" w:lineRule="atLeast"/>
              <w:ind w:left="432"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encontrarse restringido en el uso del Certificado de e.firma.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Los marbetes que se soliciten bajo esta modalidad deberán ser solicitados por los contribuyentes en múltiplos de mil.</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V Ley del IEPS, Reglas 2.1.39., 5.2.8., 5.3.1. RMF.</w:t>
            </w:r>
          </w:p>
        </w:tc>
      </w:tr>
    </w:tbl>
    <w:p w:rsidR="00772A2E" w:rsidRPr="00772A2E" w:rsidRDefault="00772A2E" w:rsidP="00772A2E">
      <w:pPr>
        <w:spacing w:after="82"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2"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6/IEPS   Solicitud de ministración de marbetes y precintos de bebidas alcohólicas de importación para adherirse en depósito fiscal (Almacén General de Depósito)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requieran marbetes o precintos para bebidas alcohólicas.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Marbetes y precintos.</w:t>
            </w:r>
          </w:p>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Los cuales deberán recogerse en:</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Los lugares autorizados para entregar marbetes como lo establece la regla 5.2.8.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2"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2"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2"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Recibo bancario de pago de contribuciones federales, productos y aprovechamientos con sello digital.</w:t>
            </w:r>
          </w:p>
          <w:p w:rsidR="00772A2E" w:rsidRPr="00772A2E" w:rsidRDefault="00772A2E" w:rsidP="00772A2E">
            <w:pPr>
              <w:spacing w:after="82"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Facturas que amparen el pedimento.</w:t>
            </w:r>
          </w:p>
          <w:p w:rsidR="00772A2E" w:rsidRPr="00772A2E" w:rsidRDefault="00772A2E" w:rsidP="00772A2E">
            <w:pPr>
              <w:spacing w:after="82"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Pedimentos de importación con clave de internación “A4” de la mercancía a importar por la que se justifica la solicitud de marbetes. (opcional presentarlo al inicio del trámite)</w:t>
            </w:r>
          </w:p>
          <w:p w:rsidR="00772A2E" w:rsidRPr="00772A2E" w:rsidRDefault="00772A2E" w:rsidP="00772A2E">
            <w:pPr>
              <w:spacing w:after="82" w:line="216"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Certificados de depósito correspondientes a la mercancía importada. (opcional presentarlo al inicio del trámite)</w:t>
            </w:r>
          </w:p>
          <w:p w:rsidR="00772A2E" w:rsidRPr="00772A2E" w:rsidRDefault="00772A2E" w:rsidP="00772A2E">
            <w:pPr>
              <w:spacing w:after="82" w:line="20" w:lineRule="atLeast"/>
              <w:ind w:left="39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Inventario de mercancías actualizado, emitido por el Almacén General de Depósito. (opcional presentarlo al inicio del trámite).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42" w:lineRule="atLeast"/>
              <w:ind w:left="432"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42" w:lineRule="atLeast"/>
              <w:ind w:left="432"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Encontrarse al corriente respecto de sus obligaciones fiscales.</w:t>
            </w:r>
          </w:p>
          <w:p w:rsidR="00772A2E" w:rsidRPr="00772A2E" w:rsidRDefault="00772A2E" w:rsidP="00772A2E">
            <w:pPr>
              <w:spacing w:after="101" w:line="242" w:lineRule="atLeast"/>
              <w:ind w:left="432"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estar publicado en la lista a que se refiere el tercer párrafo del artículo 69-B del CFF.</w:t>
            </w:r>
          </w:p>
          <w:p w:rsidR="00772A2E" w:rsidRPr="00772A2E" w:rsidRDefault="00772A2E" w:rsidP="00772A2E">
            <w:pPr>
              <w:spacing w:after="101" w:line="242" w:lineRule="atLeast"/>
              <w:ind w:left="432"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certificados de sellos digitales se encuentren Activos.</w:t>
            </w:r>
          </w:p>
          <w:p w:rsidR="00772A2E" w:rsidRPr="00772A2E" w:rsidRDefault="00772A2E" w:rsidP="00772A2E">
            <w:pPr>
              <w:spacing w:after="101" w:line="20" w:lineRule="atLeast"/>
              <w:ind w:left="432" w:hanging="425"/>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encontrarse restringido en el uso del Certificado de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ejerzan la opción de no presentar al inicio de su trámite, la copia simple del o de los pedimentos de Importación con clave de internación “A4” de la mercancía a importar por la que se justifica la solicitud de marbetes, así como los certificados de depósito e inventarios correspondientes a la mercancía importada, a más tardar el séptimo día hábil posterior a la fecha de su solicitud de marbetes o precintos, según corresponda, deberán depositarlos en el Portal del SAT, en la sección Trámites/ Tramites/ Marbetes y Precintos/ Registro de Solicitudes opción “Registro de Ped/Cer” correspondientes a la mercancía importada,, en caso de no presentarlos dentro del plazo señalado, el trámite será rechazado.</w:t>
            </w:r>
          </w:p>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bebidas alcohólicas de importación, las cuales se encuentren en Almacén General de Depósito, la autoridad fiscal proporcionará al contribuyente el número de marbetes igual al de los envases que se encuentren en el Almacén General de Depósito. Cuando se hayan pagado derechos por un número mayor de marbetes, se podrá solicitar su devolución por el monto de la diferencia.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V Ley del IEPS, Reglas 2.1.39., 5.2.8., 5.2.9., 5.3.1. RMF.</w:t>
            </w:r>
          </w:p>
        </w:tc>
      </w:tr>
    </w:tbl>
    <w:p w:rsidR="00772A2E" w:rsidRPr="00772A2E" w:rsidRDefault="00772A2E" w:rsidP="00772A2E">
      <w:pPr>
        <w:spacing w:after="101" w:line="24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30" w:type="dxa"/>
        <w:tblInd w:w="144" w:type="dxa"/>
        <w:tblCellMar>
          <w:left w:w="0" w:type="dxa"/>
          <w:right w:w="0" w:type="dxa"/>
        </w:tblCellMar>
        <w:tblLook w:val="04A0" w:firstRow="1" w:lastRow="0" w:firstColumn="1" w:lastColumn="0" w:noHBand="0" w:noVBand="1"/>
      </w:tblPr>
      <w:tblGrid>
        <w:gridCol w:w="8730"/>
      </w:tblGrid>
      <w:tr w:rsidR="00772A2E" w:rsidRPr="00772A2E" w:rsidTr="00772A2E">
        <w:trPr>
          <w:trHeight w:val="20"/>
        </w:trPr>
        <w:tc>
          <w:tcPr>
            <w:tcW w:w="8724"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7/IEPS      Solicitud de ministración de marbetes y precintos de importación a los contribuyentes que en forma ocasional importen bebidas alcohólicas de acuerdo a lo dispuesto en las reglas 1.3.1., 1.3.6. o 3.7.3. de las Reglas Generales de Comercio Exterior</w:t>
            </w:r>
          </w:p>
        </w:tc>
      </w:tr>
      <w:tr w:rsidR="00772A2E" w:rsidRPr="00772A2E" w:rsidTr="00772A2E">
        <w:trPr>
          <w:trHeight w:val="20"/>
        </w:trPr>
        <w:tc>
          <w:tcPr>
            <w:tcW w:w="872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requieran marbetes y precintos para bebidas alcohólicas.</w:t>
            </w:r>
          </w:p>
        </w:tc>
      </w:tr>
      <w:tr w:rsidR="00772A2E" w:rsidRPr="00772A2E" w:rsidTr="00772A2E">
        <w:trPr>
          <w:trHeight w:val="20"/>
        </w:trPr>
        <w:tc>
          <w:tcPr>
            <w:tcW w:w="872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 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de conformidad con lo establecido en la regla 1.6. en relación con la regla 2.2.6. de la RMF.</w:t>
            </w:r>
          </w:p>
        </w:tc>
      </w:tr>
      <w:tr w:rsidR="00772A2E" w:rsidRPr="00772A2E" w:rsidTr="00772A2E">
        <w:trPr>
          <w:trHeight w:val="20"/>
        </w:trPr>
        <w:tc>
          <w:tcPr>
            <w:tcW w:w="872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Marbetes y precintos.</w:t>
            </w:r>
          </w:p>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Los cuales deberán recogerse 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lugares autorizados para entregar marbetes como lo establece la regla 5.2.8. de la RMF.</w:t>
            </w:r>
          </w:p>
        </w:tc>
      </w:tr>
      <w:tr w:rsidR="00772A2E" w:rsidRPr="00772A2E" w:rsidTr="00772A2E">
        <w:trPr>
          <w:trHeight w:val="20"/>
        </w:trPr>
        <w:tc>
          <w:tcPr>
            <w:tcW w:w="8724"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4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2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“Solicitud de Marbetes o Precintos para importación de bebidas alcohólicas". (Forma oficial 31-A)</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Recibo bancario de pago de contribuciones federales, productos y aprovechamientos con sello digital. Pedimento de importación de la mercancía a importar por la que se justifica la solicitud de marbetes.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Copia simple del formato “Autorización a personas físicas para importar mercancía por única vez, sin estar inscrito en el padrón de importadores, (Regla 1.3.6.)”, presentado ante la Administración Central de Normatividad en Comercio Exterior y Aduanal de la Administración General Jurídica o en la Administración Desconcentrada Jurídica a la circunscripción correspondiente a su domicilio fiscal debidamente sellado de recibo, así como copia de la respuesta emitida por las áreas competentes mencionadas con anterioridad.</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Copia simple del formato o en la Administración Desconcentrada Jurídica a la circunscripción correspondiente a su domicilio fiscal debidamente sellado de recibo, así como copia de la respuesta emitida por las áreas competentes mencionadas con anterioridad.</w:t>
            </w:r>
          </w:p>
        </w:tc>
      </w:tr>
      <w:tr w:rsidR="00772A2E" w:rsidRPr="00772A2E" w:rsidTr="00772A2E">
        <w:trPr>
          <w:trHeight w:val="20"/>
        </w:trPr>
        <w:tc>
          <w:tcPr>
            <w:tcW w:w="872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16"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p w:rsidR="00772A2E" w:rsidRPr="00772A2E" w:rsidRDefault="00772A2E" w:rsidP="00772A2E">
            <w:pPr>
              <w:spacing w:after="101" w:line="216"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Encontrarse al corriente respecto de sus obligaciones fiscales.</w:t>
            </w:r>
          </w:p>
          <w:p w:rsidR="00772A2E" w:rsidRPr="00772A2E" w:rsidRDefault="00772A2E" w:rsidP="00772A2E">
            <w:pPr>
              <w:spacing w:after="101" w:line="216"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estar publicado en la lista a que se refiere el tercer párrafo del artículo 69-B del CFF.</w:t>
            </w:r>
          </w:p>
          <w:p w:rsidR="00772A2E" w:rsidRPr="00772A2E" w:rsidRDefault="00772A2E" w:rsidP="00772A2E">
            <w:pPr>
              <w:spacing w:after="101" w:line="216"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certificados de sellos digitales se encuentren Activos.</w:t>
            </w:r>
          </w:p>
          <w:p w:rsidR="00772A2E" w:rsidRPr="00772A2E" w:rsidRDefault="00772A2E" w:rsidP="00772A2E">
            <w:pPr>
              <w:spacing w:after="101" w:line="20"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encontrarse restringido en el uso del Certificado de e.firma.</w:t>
            </w:r>
          </w:p>
        </w:tc>
      </w:tr>
      <w:tr w:rsidR="00772A2E" w:rsidRPr="00772A2E" w:rsidTr="00772A2E">
        <w:trPr>
          <w:trHeight w:val="20"/>
        </w:trPr>
        <w:tc>
          <w:tcPr>
            <w:tcW w:w="872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tc>
      </w:tr>
      <w:tr w:rsidR="00772A2E" w:rsidRPr="00772A2E" w:rsidTr="00772A2E">
        <w:trPr>
          <w:trHeight w:val="20"/>
        </w:trPr>
        <w:tc>
          <w:tcPr>
            <w:tcW w:w="8724"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V Ley del IEPS, Reglas 2.1.39., 5.2.8., 5.2.9., 5.3.1. RMF.</w:t>
            </w:r>
          </w:p>
        </w:tc>
      </w:tr>
    </w:tbl>
    <w:p w:rsidR="00772A2E" w:rsidRPr="00772A2E" w:rsidRDefault="00772A2E" w:rsidP="00772A2E">
      <w:pPr>
        <w:spacing w:after="101" w:line="216"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8/IEPS        Solicitud de ministración de marbetes y precintos de bebidas alcohólicas para adherirse en el país de origen o en la aduana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requieran marbetes y precintos para bebidas alcohólicas.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Marbetes y precintos.</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Los cuales deberán recogerse en: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lugares autorizados para entregar marbetes como lo establece la regla 5.2.8.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Recibo bancario de pago de contribuciones federales, productos y aprovechamientos con sello digital. (original para cotejo)</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Copia simple de la factura comercial o pro forma del proveedor en el extranjero en la que ampare las mercancías por las que se están solicitando las Formas Valoradas.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 xml:space="preserve">Carta de crédito o comprobante del pago realizado por la compra efectuada al proveedor en el </w:t>
            </w:r>
            <w:r w:rsidRPr="00772A2E">
              <w:rPr>
                <w:rFonts w:ascii="Verdana" w:eastAsia="Times New Roman" w:hAnsi="Verdana" w:cs="Arial"/>
                <w:lang w:val="es-ES" w:eastAsia="es-MX"/>
              </w:rPr>
              <w:lastRenderedPageBreak/>
              <w:t>extranjero.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16"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p w:rsidR="00772A2E" w:rsidRPr="00772A2E" w:rsidRDefault="00772A2E" w:rsidP="00772A2E">
            <w:pPr>
              <w:spacing w:after="101" w:line="216" w:lineRule="atLeast"/>
              <w:ind w:left="417" w:hanging="417"/>
              <w:jc w:val="both"/>
              <w:rPr>
                <w:rFonts w:ascii="Verdana" w:eastAsia="Times New Roman" w:hAnsi="Verdana" w:cs="Arial"/>
                <w:lang w:eastAsia="es-MX"/>
              </w:rPr>
            </w:pPr>
            <w:r w:rsidRPr="00772A2E">
              <w:rPr>
                <w:rFonts w:ascii="Verdana" w:eastAsia="Times New Roman" w:hAnsi="Verdana" w:cs="Arial"/>
                <w:strike/>
                <w:lang w:val="es-ES" w:eastAsia="es-MX"/>
              </w:rPr>
              <w:t>·</w:t>
            </w:r>
            <w:r w:rsidRPr="00772A2E">
              <w:rPr>
                <w:rFonts w:ascii="Verdana" w:eastAsia="Times New Roman" w:hAnsi="Verdana" w:cs="Times New Roman"/>
                <w:strike/>
                <w:lang w:val="es-ES" w:eastAsia="es-MX"/>
              </w:rPr>
              <w:t>          </w:t>
            </w:r>
            <w:r w:rsidRPr="00772A2E">
              <w:rPr>
                <w:rFonts w:ascii="Verdana" w:eastAsia="Times New Roman" w:hAnsi="Verdana" w:cs="Arial"/>
                <w:lang w:val="es-ES" w:eastAsia="es-MX"/>
              </w:rPr>
              <w:t>Encontrarse al corriente respecto de sus obligaciones fiscales.</w:t>
            </w:r>
          </w:p>
          <w:p w:rsidR="00772A2E" w:rsidRPr="00772A2E" w:rsidRDefault="00772A2E" w:rsidP="00772A2E">
            <w:pPr>
              <w:spacing w:after="101" w:line="216"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 estar publicado en la lista a que se refiere el tercer párrafo del artículo 69-B del CFF.</w:t>
            </w:r>
          </w:p>
          <w:p w:rsidR="00772A2E" w:rsidRPr="00772A2E" w:rsidRDefault="00772A2E" w:rsidP="00772A2E">
            <w:pPr>
              <w:spacing w:after="101" w:line="216"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certificados de sellos digitales se encuentren Activos.</w:t>
            </w:r>
          </w:p>
          <w:p w:rsidR="00772A2E" w:rsidRPr="00772A2E" w:rsidRDefault="00772A2E" w:rsidP="00772A2E">
            <w:pPr>
              <w:spacing w:after="101" w:line="20" w:lineRule="atLeast"/>
              <w:ind w:left="417" w:hanging="417"/>
              <w:jc w:val="both"/>
              <w:rPr>
                <w:rFonts w:ascii="Verdana" w:eastAsia="Times New Roman" w:hAnsi="Verdana" w:cs="Arial"/>
                <w:lang w:eastAsia="es-MX"/>
              </w:rPr>
            </w:pPr>
            <w:r w:rsidRPr="00772A2E">
              <w:rPr>
                <w:rFonts w:ascii="Verdana" w:eastAsia="Times New Roman" w:hAnsi="Verdana" w:cs="Arial"/>
                <w:strike/>
                <w:lang w:val="es-ES" w:eastAsia="es-MX"/>
              </w:rPr>
              <w:t>·</w:t>
            </w:r>
            <w:r w:rsidRPr="00772A2E">
              <w:rPr>
                <w:rFonts w:ascii="Verdana" w:eastAsia="Times New Roman" w:hAnsi="Verdana" w:cs="Times New Roman"/>
                <w:strike/>
                <w:lang w:val="es-ES" w:eastAsia="es-MX"/>
              </w:rPr>
              <w:t>          </w:t>
            </w:r>
            <w:r w:rsidRPr="00772A2E">
              <w:rPr>
                <w:rFonts w:ascii="Verdana" w:eastAsia="Times New Roman" w:hAnsi="Verdana" w:cs="Arial"/>
                <w:lang w:val="es-ES" w:eastAsia="es-MX"/>
              </w:rPr>
              <w:t>No encontrarse restringido en el uso del Certificado de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importen bebidas alcohólicas por primera vez, no podrán solicitar marbetes o precintos de importación para adherir en país de origen o en la aduana en cantidades superiores a 10,000 formas numeradas y no podrán ingresar más de tres solicitudes al mes, durante los doce meses siguientes.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Solicitudes de marbetes y precintos bajo esta modalidad, deberán enviar a través del Portal del SAT, en el apartado de trámites, en Mi Portal, servicios por internet, orientación fiscal y solicitudes a través de la etiqueta “MARBETES Y PRECINTOS”, el o los pedimentos con clave A1 que corresponda a su solicitud de marbetes o precintos efectuada, en un periodo no mayor a cinco días hábiles, una vez realizada la importación.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V Ley del IEPS, Reglas 2.1.39., 5.2.8., 5.3.1.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9/IEPS   Aviso de designación del representante legal para recoger marbetes o precintos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ADSC que corresponda al domicilio fiscal del contribuyente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Forma oficial RE-1 “Solicitud de Registro al Padrón de Contribuyentes de Bebidas Alcohólicas del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V Ley del IEPS, Regla 5.2.9.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10/IEPS      Aviso de cambio del representante autorizado para recoger marbetes o precintos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Archivo digitalizado que contenga:</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Forma oficial RE-1 “Solicitud de Registro al Padrón de Contribuyentes de Bebidas Alcohólicas del RFC”.</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En caso de personas morales, manifestación escrita en hoja membretada, firmada por el representante legal, en el que bajo protesta de decir verdad se relacione el nombre completo y RFC válido de los socios, accionistas y representantes legales y autorizados actuales de la empresa debidamente firmada, conforme a lo que se tenga asentado en las actas protocolizadas ante fedatario público; en caso de tener socios o accionistas extranjeros, anexar el comprobante del aviso que refiere el artículo 27 del Código e indicar el número de identificación fiscal correspondiente.</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El nuevo representante deberá contar con la Opinión de Cumplimiento del artículo 32-D del Código en sentido positiva.</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El domicilio fiscal y el contribuyente, deben estar en situación del domicilio y del contribuyente como localizados.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encontrarse en el listado de empresas publicadas por el SAT en términos de los artículos 69 y 69-B, tercer párrafo del CFF, con excepción de lo dispuesto en la fracción VI del referido artículo 69.</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Contar con e.firma o Contraseña.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Para el caso de personas físicas tener como mínimo 18 años de edad.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eastAsia="es-MX"/>
              </w:rPr>
              <w:t>Los representantes autorizados para recoger marbetes o precintos serán los manifestados en la última forma oficial RE-1 presentada ante la autoridad.</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Las autoridades fiscales deberán informar al contribuyente el resultado de su promoción, dentro de los 10 días hábiles contados a partir del día siguiente de la recepción de la solicitud.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19, fracción V Ley del IEPS, Regla 5.2.9. RMF.</w:t>
            </w:r>
          </w:p>
        </w:tc>
      </w:tr>
    </w:tbl>
    <w:p w:rsidR="00772A2E" w:rsidRPr="00772A2E" w:rsidRDefault="00772A2E" w:rsidP="00772A2E">
      <w:pPr>
        <w:spacing w:after="101" w:line="23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11/IEPS    Solicitud para la sustitución de marbetes o precintos con defectos o la entrega de faltantes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30 días siguientes a aquél en el que se hayan recibido los marbetes.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Manifestación en donde señale en qué consisten los presuntos defectos de los marbetes o precintos recibidos por parte de la autoridad fiscal, relacionando los números de folio de cada uno de ellos y señalando, en su caso, cuando se trate de bobinas completas, en este último supuesto se deberán especificar los números de folios que comprenden éstas. Cuando se trate de marbetes o precintos faltantes, deberá de señalar la cantidad y especificar los números de folio. La solicitud correspondiente a los marbetes o precintos mencionados. La factura o comprobante que ampare la entrega de dichos marbetes o precintos por parte de la autoridad.</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La autoridad fiscal comunicará al contribuyente dentro de los 30 días posteriores a la presentación de su solicitud de sustitución de marbetes o precintos con defecto o la entrega de los faltantes, el sentido del dictamen correspondiente. En el caso que proceda la sustitución de los marbetes o precintos, la autoridad fiscal indicará la fecha en la que el contribuyente deberá acudir a la ADSC o la Administración de Servicios Tributarios al Contribuyente 5, Almacén de Marbetes y Precintos, según corresponda conforme a lo establecido en los trámites de ministración de marbetes o precintos.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V Ley del IEPS, Regla 5.2.10. RMF.</w:t>
            </w:r>
          </w:p>
        </w:tc>
      </w:tr>
    </w:tbl>
    <w:p w:rsidR="00772A2E" w:rsidRPr="00772A2E" w:rsidRDefault="00772A2E" w:rsidP="00772A2E">
      <w:pPr>
        <w:spacing w:after="6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64"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12/IEPS    Aviso de robo, pérdida, deterioro o no utilización de marbetes o precintos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siguientes a la obtención de la documentación comprobatoria.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64"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en que informe los números de folio de cada uno de ellos, señalando si se trata de bobinas completas, en éste último supuesto se deberán especificar los números de folio que comprenden éstas.</w:t>
            </w:r>
          </w:p>
          <w:p w:rsidR="00772A2E" w:rsidRPr="00772A2E" w:rsidRDefault="00772A2E" w:rsidP="00772A2E">
            <w:pPr>
              <w:spacing w:after="64"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Documentación comprobatoria: Acta de robo o pérdida ante el ministerio público o acta ante Notario Público o manifestación bajo protesta, de decir verdad tratándose de deterioro o no utilización de marbetes y/o precintos destruidos.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64"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Los marbetes o precintos que hayan sido objeto de pérdida por caso fortuito o fuerza mayor, o deterioro no </w:t>
            </w:r>
            <w:r w:rsidRPr="00772A2E">
              <w:rPr>
                <w:rFonts w:ascii="Verdana" w:eastAsia="Times New Roman" w:hAnsi="Verdana" w:cs="Arial"/>
                <w:lang w:val="es-ES" w:eastAsia="es-MX"/>
              </w:rPr>
              <w:lastRenderedPageBreak/>
              <w:t>serán sustituidos y quedarán fuera de uso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64"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V Ley del IEPS, Regla 5.2.11.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13/IEPS      Aviso del control de marbetes o precintos en la importación de bebidas alcohólicas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importen bebidas alcohólicas.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¿Dónde lo se presenta?</w:t>
            </w:r>
          </w:p>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naturales posteriores al vencimiento del plazo de 120 días naturales posteriores a la fecha de entrega de los marbetes o precintos por parte de la autoridad.</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en el que señale bajo protesta de decir verdad que los destruyó y el método utilizado para la destrucción de los marbetes o precintos, debiendo relacionar los números de folios de cada uno de los marbetes o precintos no utilizados y/o deteriorados, cuando se trate de bobinas completas se deberán especificar los números de folios que la comprenden.</w:t>
            </w:r>
          </w:p>
          <w:p w:rsidR="00772A2E" w:rsidRPr="00772A2E" w:rsidRDefault="00772A2E" w:rsidP="00772A2E">
            <w:pPr>
              <w:spacing w:after="101" w:line="2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Factura que corresponda a la entrega original de marbetes o precintos que se devuelven, expedida por la ASTC 5 o bien, comprobante de entrega de los mismos, a través de la cual la autoridad los haya entregado.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marbetes o precintos devueltos a la autoridad, no serán objeto de reposición.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V Ley del IEPS, Regla 5.2.12. RMF.</w:t>
            </w:r>
          </w:p>
        </w:tc>
      </w:tr>
    </w:tbl>
    <w:p w:rsidR="00772A2E" w:rsidRPr="00772A2E" w:rsidRDefault="00772A2E" w:rsidP="00772A2E">
      <w:pPr>
        <w:spacing w:after="101" w:line="22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14/IEPS      Aviso de celebración de contrato con terceros para fabricar, producir o envasar bebidas alcohólicas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de bebidas alcohólicas que efectúen la fabricación, producción o envasamiento de bebidas alcohólicas.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dé el supuesto.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Solicitud de marbetes.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Clave del RFC del fabricante, productor o envasador, según corresponda, domicilio de los establecimientos de fabricación, producción o envasamiento, así como la descripción de los equipos que se utilizarán para tales efectos.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propietarios de marca de tequila, Contrato o Convenio de Corresponsabilidad de acuerdo con lo establecido en la NOM-006-SCFI-2005, publicada en el DOF el 6 de enero de 2006, denominada “Bebidas Alcohólicas-Tequila-Especificaciones”, así como de la Constancia de Registro de dicho Contrato o Convenio ante el Instituto Mexicano de la Propiedad Industrial de la Secretaría de Economía, de conformidad con el artículo 175 de la Ley de la Propiedad Industrial, tratándose de Contratos o Convenios de Corresponsabilidad suscritos por el fabricante, productor o envasador, con propietarios de marca de tequila.</w:t>
            </w:r>
          </w:p>
          <w:p w:rsidR="00772A2E" w:rsidRPr="00772A2E" w:rsidRDefault="00772A2E" w:rsidP="00772A2E">
            <w:pPr>
              <w:spacing w:after="101" w:line="216" w:lineRule="atLeast"/>
              <w:ind w:left="417" w:hanging="417"/>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propietarios de marca de Mezcal, copia certificada ante Notario Público del Contrato o Convenio de Corresponsabilidad de acuerdo con lo establecido en la NOM-070-SCFI-2016, denominada “Bebidas Alcohólicas-Mezcal-Especificaciones”, así como de la Constancia de Registro del citado Contrato o Convenio ante el Instituto Mexicano de la Propiedad Industrial de la Secretaría de Economía, de conformidad con el artículo 175 de la Ley de la Propiedad Industrial, tratándose de Contratos o Convenios de Corresponsabilidad suscritos por el fabricante, productor o envasador, con propietarios de marca de Mezcal.</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contribuyentes distintos a los propietarios de marca de tequila y mezcal, Contrato o Convenio en el que se establezca que efectuarán la fabricación, producción o envasamiento de bebidas alcohólicas, así como de la Constancia de Registro ante el Instituto Mexicano de la Propiedad Industrial de la Secretaría de Economía, de conformidad con lo establecido en el artículo 136 de la Ley de la Propiedad Industrial.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26 Ley del IEPS, Regla 5.3.2.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15/IEPS      Aviso de terminación anticipada o vigencia del contrato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de bebidas alcohólicas que efectúen la fabricación, producción o envasamiento de bebidas alcohólicas.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Hasta en tanto este trámite no se publique en la relación de promociones, solicitudes, avisos y demás información disponibles en el buzón tributario, el mismo deberá presentarse en el Portal del SAT, o bien, mediante escrito dirigido a la Administración Central de Servicios Tributarios al Contribuyente, ante la Oficialía de Partes de la Administración General de Servicios al Contribuyente, ubicada en Av. Hidalgo Núm. 77, planta baja, Col Guerrero, Delegación Cuauhtémoc, CP 06300, Ciudad de México,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siguientes a aquel en el que se dé el supuesto.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 los números de folio de los marbetes adquiridos y no utilizados, así como su posterior destino.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26 Ley del IEPS, Regla 5.3.2. RMF.</w:t>
            </w:r>
          </w:p>
        </w:tc>
      </w:tr>
    </w:tbl>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16/IEPS      Declaración informativa Anual del IEPS y consumo por Entidad Federativa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más cercana a su domicilio fiscal, tratándose de entrega de unidad de memoria extraíble o en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4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electrónico, conteniendo: número de operación, fecha de presentación y sello digital, o</w:t>
            </w:r>
          </w:p>
          <w:p w:rsidR="00772A2E" w:rsidRPr="00772A2E" w:rsidRDefault="00772A2E" w:rsidP="00772A2E">
            <w:pPr>
              <w:spacing w:after="101" w:line="2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 sellado como 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el mes de marzo de cada año.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DIM del IEPS “MULTI-IEPS” y su anexo 8.</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Presencial:</w:t>
            </w:r>
          </w:p>
          <w:p w:rsidR="00772A2E" w:rsidRPr="00772A2E" w:rsidRDefault="00772A2E" w:rsidP="00772A2E">
            <w:pPr>
              <w:spacing w:after="101" w:line="24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 de presentación.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en disco compacto</w:t>
            </w:r>
            <w:r w:rsidRPr="00772A2E">
              <w:rPr>
                <w:rFonts w:ascii="Verdana" w:eastAsia="Times New Roman" w:hAnsi="Verdana" w:cs="Arial"/>
                <w:i/>
                <w:iCs/>
                <w:lang w:val="es-ES" w:eastAsia="es-MX"/>
              </w:rPr>
              <w: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En caso de bebidas alcohólicas, la información del impuesto por producto se presentará en el MULTI-IEPS, conforme a la clasificación establecida en el artículo 2, fracción I, inciso A de la Ley del IEPS.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VI Ley del IEPS, Regla 5.2.13.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17/IEPS      Informe del precio de enajenación de cada producto, del valor y del volumen de enajenación por marca y el precio al detallista base para el cálculo del IEPS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más cercana a su domicilio fiscal, tratándose de entrega de unidad de memoria extraíble o en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32" w:lineRule="atLeast"/>
              <w:ind w:left="738" w:hanging="37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electrónico, conteniendo: número de operación, fecha de presentación y sello digital, o</w:t>
            </w:r>
          </w:p>
          <w:p w:rsidR="00772A2E" w:rsidRPr="00772A2E" w:rsidRDefault="00772A2E" w:rsidP="00772A2E">
            <w:pPr>
              <w:spacing w:after="101" w:line="20" w:lineRule="atLeast"/>
              <w:ind w:left="738" w:hanging="378"/>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 sellado como 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Mensual.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contribuyentes que tributen en el Régimen de Incorporación Fiscal, de forma bimestral.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DIM del IEPS “MULTI-IEPS” y su anexo 2.</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Presencial:</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en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5-D, 19, fracc. IX Ley del IEPS, Regla 5.2.16. RMF.</w:t>
            </w:r>
          </w:p>
        </w:tc>
      </w:tr>
    </w:tbl>
    <w:p w:rsidR="00772A2E" w:rsidRPr="00772A2E" w:rsidRDefault="00772A2E" w:rsidP="00772A2E">
      <w:pPr>
        <w:spacing w:after="101" w:line="232"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18/IEPS      Informe de los equipos de control físico de la producción de cervezas y tabacos labrados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más cercana a su domicilio fiscal, tratándose de entrega de unidad de memoria extraíble o en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2" w:lineRule="atLeast"/>
              <w:ind w:left="738" w:hanging="378"/>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electrónico, conteniendo: número de operación, fecha de presentación y sello digital, o</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 sellado como 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Trimestral, en los meses de abril, julio, octubre y enero del siguiente año.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DIM del IEPS “MULTI-IEPS” y su anexo 9.</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Presencial:</w:t>
            </w:r>
          </w:p>
          <w:p w:rsidR="00772A2E" w:rsidRPr="00772A2E" w:rsidRDefault="00772A2E" w:rsidP="00772A2E">
            <w:pPr>
              <w:spacing w:after="101"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en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X Ley del IEPS, Regla 5.2.17.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19/IEPS    Reporte anual de equipos para producción, destilación, envasamiento y almacenaje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más cercana a su domicilio fiscal, tratándose de entrega de unidad de memoria extraíble o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conteniendo número de operación, fecha de presentación y sello digital, o el escrito de presentación sellado como 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el mes de enero.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de cómputo DIM del IEPS “MULTI-IEPS”, y su anexo 3.</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Presencial:</w:t>
            </w:r>
          </w:p>
          <w:p w:rsidR="00772A2E" w:rsidRPr="00772A2E" w:rsidRDefault="00772A2E" w:rsidP="00772A2E">
            <w:pPr>
              <w:spacing w:after="80"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w:t>
            </w:r>
          </w:p>
          <w:p w:rsidR="00772A2E" w:rsidRPr="00772A2E" w:rsidRDefault="00772A2E" w:rsidP="00772A2E">
            <w:pPr>
              <w:spacing w:after="80"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XII Ley del IEPS, Regla 5.2.18.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20/IEPS    Aviso de inicio o término del proceso de producción, destilación o envasamiento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más cercana a su domicilio fiscal, tratándose de entrega de unidad de memoria extraíble o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conteniendo número de operación, fecha de presentación y sello digital o el escrito de presentación sellado como 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anteriores al inicio del proceso.</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siguientes a la conclusión del proceso.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siguientes para los casos de adquisición, incorporación, modificación y enajenación de equipos.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de cómputo DIM del IEPS “MULTI-IEPS”, y sus anexos 4 ó 5.</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Presencial:</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XII segundo párrafo Ley del IEPS, Regla 5.2.19.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21/IEPS    Aviso de adquisición, incorporación, modificación o enajenación de equipos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más cercana a su domicilio fiscal, tratándose de entrega de unidad de memoria extraíble de o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conteniendo número de operación, fecha de presentación y sello digital, o el escrito de presentación sellado como 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siguientes a que ocurra el supuesto.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de cómputo DIM del IEPS “MULTI-IEPS”, y su anexo 3.</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Presencial:</w:t>
            </w:r>
          </w:p>
          <w:p w:rsidR="00772A2E" w:rsidRPr="00772A2E" w:rsidRDefault="00772A2E" w:rsidP="00772A2E">
            <w:pPr>
              <w:spacing w:after="101"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XII tercer párrafo Ley del IEPS, Regla 5.2.20.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22/IEPS    Informe sobre el precio de enajenación de cada producto, valor, importe y volumen de los mismos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más cercana a su domicilio fiscal, tratándose de entrega unidad de memoria extraíble o disco compacto.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conteniendo número de operación, fecha de presentación y sello digital, o el escrito de presentación sellado como 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Durante los meses de abril, julio, octubre y enero.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los meses de julio y enero, tratándose de enajenación de vinos de mesa.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de cómputo DIM del IEPS “MULTI-IEPS”, y su anexo 1.</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b/>
                <w:bCs/>
                <w:lang w:val="es-ES" w:eastAsia="es-MX"/>
              </w:rPr>
              <w:t>Presencial:</w:t>
            </w:r>
          </w:p>
          <w:p w:rsidR="00772A2E" w:rsidRPr="00772A2E" w:rsidRDefault="00772A2E" w:rsidP="00772A2E">
            <w:pPr>
              <w:spacing w:after="101" w:line="23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disco compacto.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XIII Ley del IEPS, Regla 5.2.21. RMF.</w:t>
            </w:r>
          </w:p>
        </w:tc>
      </w:tr>
    </w:tbl>
    <w:p w:rsidR="00772A2E" w:rsidRPr="00772A2E" w:rsidRDefault="00772A2E" w:rsidP="00772A2E">
      <w:pPr>
        <w:spacing w:after="101" w:line="23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23/IEPS  Solicitud de inscripción al padrón de contribuyentes de bebidas alcohólicas en 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contribuyentes fabricantes, productores, envasadores, importadores y comercializadores (venta nacional), de alcohol, alcohol desnaturalizado, mieles incristalizables y de bebidas alcohólicas, así como aquellos contribuyentes que acuerden total o parcialmente la fabricación, producción o envasamiento de bebidas alcohólicas a través de un contrato o convenio con personas físicas o morales, y aquellos contribuyentes que se encuentren exentos de pago del IEPS.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Constancia de inscripción al Padrón de Contribuyentes de Bebidas Alcohólicas del RFC u oficio de rechazo del trámite, a través del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realice actividades de fabricación, producción, envasamiento, comercialización e importación de alcohol, alcohol desnaturalizado, mieles incristalizables y bebidas alcohólicas y se requiera marbetes y precintos.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 Generales: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Archivo digitalizado que contenga:</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Formato RE-1 “Solicitud de registro al padrón de contribuyentes de bebidas alcohólicas del RFC”.</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Fotografías a color, con medidas mínimas de 4 x 6 pulgadas, del domicilio fiscal y del lugar donde almacenan así como de la maquinaria o equipo que utilizará para los procesos de fabricación, producción o envasamiento de bebidas alcohólicas por cada equipo utilizado durante los procesos, indicando al reverso de las mismas, el domicilio en el que se encuentran (Calle, número exterior, número interior, Colonia, Localidad, Municipio, Entidad Federativa, y Código Postal, así como la marca y número de serie de dicha maquinaria y equipo).</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autoridad verificará que tanto la persona física o moral que promueve la inscripción al PCBA, los socios, accionistas, representantes legales y representantes autorizados cuenten con la Opinión de Cumplimiento del artículo 32-D del Código en sentido positiva.</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autoridad verificará que los socios, accionistas, representantes legales y representantes autorizados se encuentren activos en el RFC.</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domicilio fiscal y el contribuyente, deben estar en situación del domicilio y del contribuyente localizados</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No encontrarse en el listado de empresas publicadas por el SAT en términos de los artículos 69 y 69-B, tercer párrafo del Código, con excepción de lo dispuesto en la fracción VI del referido artículo 69.</w:t>
            </w:r>
          </w:p>
          <w:p w:rsidR="00772A2E" w:rsidRPr="00772A2E" w:rsidRDefault="00772A2E" w:rsidP="00772A2E">
            <w:pPr>
              <w:spacing w:after="101" w:line="216" w:lineRule="atLeast"/>
              <w:ind w:left="66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Estar inscrito y activo en el RFC, teniendo registradas por lo menos una de las siguientes actividades económicas:</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a) Producción, fabricación o envasado de vinos de mesa.</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b) Producción, fabricación o envasado de otras bebidas a base de uva.</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c) Producción, fabricación o envasado de vinos de mesa con una graduación alcohólica de más de 20° G. L.</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d) Producción, fabricación o envasado de otras bebidas a base de uva con una graduación alcohólica de más de 20° G. L.</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e) Producción, fabricación o envasado de sidra y otras bebidas fermentadas.</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f) Producción, fabricación o envasado de sidra y otras bebidas fermentadas con una graduación alcohólica de más de 20° G. L.</w:t>
            </w:r>
          </w:p>
          <w:p w:rsidR="00772A2E" w:rsidRPr="00772A2E" w:rsidRDefault="00772A2E" w:rsidP="00772A2E">
            <w:pPr>
              <w:spacing w:after="80" w:line="216" w:lineRule="atLeast"/>
              <w:ind w:left="302"/>
              <w:jc w:val="both"/>
              <w:rPr>
                <w:rFonts w:ascii="Verdana" w:eastAsia="Times New Roman" w:hAnsi="Verdana" w:cs="Arial"/>
                <w:lang w:eastAsia="es-MX"/>
              </w:rPr>
            </w:pPr>
            <w:r w:rsidRPr="00772A2E">
              <w:rPr>
                <w:rFonts w:ascii="Verdana" w:eastAsia="Times New Roman" w:hAnsi="Verdana" w:cs="Arial"/>
                <w:lang w:eastAsia="es-MX"/>
              </w:rPr>
              <w:t>g) Producción, fabricación o envasado de ron y otras bebidas destiladas de caña.</w:t>
            </w:r>
          </w:p>
          <w:p w:rsidR="00772A2E" w:rsidRPr="00772A2E" w:rsidRDefault="00772A2E" w:rsidP="00772A2E">
            <w:pPr>
              <w:spacing w:after="80" w:line="216" w:lineRule="atLeast"/>
              <w:ind w:left="302"/>
              <w:jc w:val="both"/>
              <w:rPr>
                <w:rFonts w:ascii="Verdana" w:eastAsia="Times New Roman" w:hAnsi="Verdana" w:cs="Arial"/>
                <w:lang w:eastAsia="es-MX"/>
              </w:rPr>
            </w:pPr>
            <w:r w:rsidRPr="00772A2E">
              <w:rPr>
                <w:rFonts w:ascii="Verdana" w:eastAsia="Times New Roman" w:hAnsi="Verdana" w:cs="Arial"/>
                <w:lang w:eastAsia="es-MX"/>
              </w:rPr>
              <w:t>h) Producción, fabricación o envasado de ron y otras bebidas destiladas de caña con una graduación alcohólica de más de 20° G. L.</w:t>
            </w:r>
          </w:p>
          <w:p w:rsidR="00772A2E" w:rsidRPr="00772A2E" w:rsidRDefault="00772A2E" w:rsidP="00772A2E">
            <w:pPr>
              <w:spacing w:after="80" w:line="216" w:lineRule="atLeast"/>
              <w:ind w:left="302"/>
              <w:jc w:val="both"/>
              <w:rPr>
                <w:rFonts w:ascii="Verdana" w:eastAsia="Times New Roman" w:hAnsi="Verdana" w:cs="Arial"/>
                <w:lang w:eastAsia="es-MX"/>
              </w:rPr>
            </w:pPr>
            <w:r w:rsidRPr="00772A2E">
              <w:rPr>
                <w:rFonts w:ascii="Verdana" w:eastAsia="Times New Roman" w:hAnsi="Verdana" w:cs="Arial"/>
                <w:lang w:eastAsia="es-MX"/>
              </w:rPr>
              <w:t>i) Producción, fabricación o envasado de bebidas destiladas de agave.</w:t>
            </w:r>
          </w:p>
          <w:p w:rsidR="00772A2E" w:rsidRPr="00772A2E" w:rsidRDefault="00772A2E" w:rsidP="00772A2E">
            <w:pPr>
              <w:spacing w:after="80" w:line="216" w:lineRule="atLeast"/>
              <w:ind w:left="302"/>
              <w:jc w:val="both"/>
              <w:rPr>
                <w:rFonts w:ascii="Verdana" w:eastAsia="Times New Roman" w:hAnsi="Verdana" w:cs="Arial"/>
                <w:lang w:eastAsia="es-MX"/>
              </w:rPr>
            </w:pPr>
            <w:r w:rsidRPr="00772A2E">
              <w:rPr>
                <w:rFonts w:ascii="Verdana" w:eastAsia="Times New Roman" w:hAnsi="Verdana" w:cs="Arial"/>
                <w:lang w:eastAsia="es-MX"/>
              </w:rPr>
              <w:t>j) Producción, fabricación o envasado de bebidas destiladas de agave con una graduación alcohólica de más de 20° G. L.</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k) Producción, fabricación o envasado de mieles incristalizables que no se utilizarán para transformarlas en alcohol.</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lastRenderedPageBreak/>
              <w:t>l) Producción, fabricación o envasado de mieles incristalizables para transformarlas en alcohol.</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m) Producción, fabricación o envasado de alcohol o alcohol desnaturalizado.</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n) Producción, fabricación o envasado de otras bebidas destiladas.</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ñ) Comercio al por mayor de vinos de mesa.</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o) Comercio al por mayor de otras bebidas a base de uva.</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p) Comercio al por mayor de sidra y otras bebidas fermentadas.</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q) Comercio al por mayor de ron y otras bebidas destiladas de caña.</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r) Comercio al por mayor de bebidas destiladas de agave.</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s) Comercio al por mayor de bebidas alcohólicas no clasificadas en otra parte.</w:t>
            </w:r>
          </w:p>
          <w:p w:rsidR="00772A2E" w:rsidRPr="00772A2E" w:rsidRDefault="00772A2E" w:rsidP="00772A2E">
            <w:pPr>
              <w:spacing w:after="101" w:line="20" w:lineRule="atLeast"/>
              <w:ind w:left="306"/>
              <w:jc w:val="both"/>
              <w:rPr>
                <w:rFonts w:ascii="Verdana" w:eastAsia="Times New Roman" w:hAnsi="Verdana" w:cs="Arial"/>
                <w:lang w:eastAsia="es-MX"/>
              </w:rPr>
            </w:pPr>
            <w:r w:rsidRPr="00772A2E">
              <w:rPr>
                <w:rFonts w:ascii="Verdana" w:eastAsia="Times New Roman" w:hAnsi="Verdana" w:cs="Arial"/>
                <w:lang w:eastAsia="es-MX"/>
              </w:rPr>
              <w:t>t) Comercio al por menor de vinos de mesa.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lastRenderedPageBreak/>
              <w:t>u) Comercio al por menor de otras bebidas a base de uva.</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v) Comercio al por menor de sidra y otras bebidas fermentadas.</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w) Comercio al por menor de ron y otras bebidas destiladas de caña.</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x) Comercio al por menor de bebidas destiladas de agave.</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y) Comercio al por menor de bebidas alcohólicas no clasificadas en otra parte.</w:t>
            </w:r>
          </w:p>
          <w:p w:rsidR="00772A2E" w:rsidRPr="00772A2E" w:rsidRDefault="00772A2E" w:rsidP="00772A2E">
            <w:pPr>
              <w:spacing w:after="101" w:line="216" w:lineRule="atLeast"/>
              <w:ind w:left="302"/>
              <w:jc w:val="both"/>
              <w:rPr>
                <w:rFonts w:ascii="Verdana" w:eastAsia="Times New Roman" w:hAnsi="Verdana" w:cs="Arial"/>
                <w:lang w:eastAsia="es-MX"/>
              </w:rPr>
            </w:pPr>
            <w:r w:rsidRPr="00772A2E">
              <w:rPr>
                <w:rFonts w:ascii="Verdana" w:eastAsia="Times New Roman" w:hAnsi="Verdana" w:cs="Arial"/>
                <w:lang w:val="pt-BR" w:eastAsia="es-MX"/>
              </w:rPr>
              <w:t>z) Venta de alcohol o alcohol desnaturalizado.</w:t>
            </w:r>
          </w:p>
          <w:p w:rsidR="00772A2E" w:rsidRPr="00772A2E" w:rsidRDefault="00772A2E" w:rsidP="00772A2E">
            <w:pPr>
              <w:spacing w:after="101" w:line="20" w:lineRule="atLeast"/>
              <w:ind w:left="302"/>
              <w:jc w:val="both"/>
              <w:rPr>
                <w:rFonts w:ascii="Verdana" w:eastAsia="Times New Roman" w:hAnsi="Verdana" w:cs="Arial"/>
                <w:lang w:eastAsia="es-MX"/>
              </w:rPr>
            </w:pPr>
            <w:r w:rsidRPr="00772A2E">
              <w:rPr>
                <w:rFonts w:ascii="Verdana" w:eastAsia="Times New Roman" w:hAnsi="Verdana" w:cs="Arial"/>
                <w:lang w:eastAsia="es-MX"/>
              </w:rPr>
              <w:t>1a) Venta de mieles incristalizables para transformarlas en alcohol.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t>Requisitos Específicos:</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t>Archivo digitalizado que contenga:</w:t>
            </w:r>
          </w:p>
          <w:p w:rsidR="00772A2E" w:rsidRPr="00772A2E" w:rsidRDefault="00772A2E" w:rsidP="00772A2E">
            <w:pPr>
              <w:spacing w:after="101" w:line="24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caso de personas morales, manifestación escrita en hoja membretada, firmada por el representante legal en el que bajo protesta de decir verdad se relacione el nombre completo y RFC válido de los socios, accionistas, representantes legales y representantes autorizados actuales de la empresa, conforme a lo que se tenga asentado en las actas protocolizadas ante fedatario público; en caso de tener socios o accionistas extranjeros, anexar el comprobante del aviso que refiere el artículo 27 del Código, e indicar el número de identificación fiscal correspondiente.</w:t>
            </w:r>
          </w:p>
          <w:p w:rsidR="00772A2E" w:rsidRPr="00772A2E" w:rsidRDefault="00772A2E" w:rsidP="00772A2E">
            <w:pPr>
              <w:spacing w:after="101" w:line="24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efectos de los incisos del a) al j) y del m) al z), deberá presentar debidamente sellado el Aviso de Funcionamiento, de Responsable Sanitario y de Modificación o Baja, que acredite la notificación de funcionamiento de establecimientos de productos y servicios expedido por la Comisión Federal para la Protección contra Riesgos Sanitarios (COFEPRIS).</w:t>
            </w:r>
          </w:p>
          <w:p w:rsidR="00772A2E" w:rsidRPr="00772A2E" w:rsidRDefault="00772A2E" w:rsidP="00772A2E">
            <w:pPr>
              <w:spacing w:after="101" w:line="23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comercializadores que realicen actividades económicas en el país de origen establecidas en los incisos ñ) al 1a), deberán presentar el contrato o convenio con un tercero en el cual acuerden la fabricación, producción o envasamiento de bebidas alcohólicas, así como realizar lo descrito en la regla 5.2.23 de la RMF.</w:t>
            </w:r>
          </w:p>
          <w:p w:rsidR="00772A2E" w:rsidRPr="00772A2E" w:rsidRDefault="00772A2E" w:rsidP="00772A2E">
            <w:pPr>
              <w:spacing w:after="101" w:line="23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el caso de los comercializadores, la persona con la que se celebrará el contrato (el tercero) deberá estar inscrito en el padrón de bebidas alcohólicas.</w:t>
            </w:r>
          </w:p>
          <w:p w:rsidR="00772A2E" w:rsidRPr="00772A2E" w:rsidRDefault="00772A2E" w:rsidP="00772A2E">
            <w:pPr>
              <w:spacing w:after="101" w:line="23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autoridad validará, para efectos de los incisos del a) al n) de la presente ficha de trámite, la presentación del Anexo 3 de la “Declaración Informativa Múltiple del IEPS”, “MULTI-IEPS”.</w:t>
            </w:r>
          </w:p>
          <w:p w:rsidR="00772A2E" w:rsidRPr="00772A2E" w:rsidRDefault="00772A2E" w:rsidP="00772A2E">
            <w:pPr>
              <w:spacing w:after="101" w:line="24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Estar inscrito en el Padrón de Importadores en el caso de que se importe alcohol, alcohol desnaturalizado, mieles incristalizables y bebidas alcohólicas y se realicen actividades económicas establecidas en los incisos ñ) al 1a) de la presente ficha de trámite</w:t>
            </w:r>
          </w:p>
          <w:p w:rsidR="00772A2E" w:rsidRPr="00772A2E" w:rsidRDefault="00772A2E" w:rsidP="00772A2E">
            <w:pPr>
              <w:spacing w:after="101" w:line="24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Tener registrados en el RFC los establecimientos que se utilicen para fabricar, producir, envasar o almacenar bebidas alcohólicas indicadas en los incisos a) al n), cuando sean distintos al domicilio fiscal.</w:t>
            </w:r>
          </w:p>
          <w:p w:rsidR="00772A2E" w:rsidRPr="00772A2E" w:rsidRDefault="00772A2E" w:rsidP="00772A2E">
            <w:pPr>
              <w:spacing w:after="101" w:line="24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Los datos que correspondan a su domicilio fiscal registrado ante el RFC, así como de los </w:t>
            </w:r>
            <w:r w:rsidRPr="00772A2E">
              <w:rPr>
                <w:rFonts w:ascii="Verdana" w:eastAsia="Times New Roman" w:hAnsi="Verdana" w:cs="Arial"/>
                <w:lang w:eastAsia="es-MX"/>
              </w:rPr>
              <w:lastRenderedPageBreak/>
              <w:t>domicilios en donde se fabrican, producen, envasan o almacenan bebidas alcohólicas, establecidas en los incisos a) a n), según sea el caso, en el formato RE-1 denominado “Solicitud de Registro en el Padrón de Contribuyentes de Bebidas Alcohólicas del RFC”, que forma parte del Anexo 1, a efecto de que previa verificación de los datos por el SAT se determine la clave de área Geoestadística Básica y la clave de Manzana o, en su caso, sólo la clave de área Geoestadística Básica. Dichos domicilios deberán encontrarse registrados y activos en el RFC.</w:t>
            </w:r>
          </w:p>
          <w:p w:rsidR="00772A2E" w:rsidRPr="00772A2E" w:rsidRDefault="00772A2E" w:rsidP="00772A2E">
            <w:pPr>
              <w:spacing w:after="101" w:line="24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el caso de personas físicas, deberán realizar actividades empresariales en términos del Título IV, Capítulo II, Secciones I y II de la LISR.</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Tener correo electrónico para efectos del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 Generales:</w:t>
            </w:r>
          </w:p>
          <w:p w:rsidR="00772A2E" w:rsidRPr="00772A2E" w:rsidRDefault="00772A2E" w:rsidP="00772A2E">
            <w:pPr>
              <w:spacing w:after="101" w:line="24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e.firma o Contraseña.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el caso de personas físicas tener como mínimo 18 años de edad.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En el caso de que los datos señalados por los citados contribuyentes, no correspondan o no se atienda la visita que para validar dichos datos que efectúe en su domicilio fiscal o en los domicilios registrados en los que realice sus operaciones el personal designado por el SAT, los domicilios se considerarán como no localizados.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Las autoridades fiscales deberán informar al contribuyente el resultado de su promoción, dentro de los 10 días hábiles contados a partir del día siguiente de la recepción de la solicitud. En el caso de que proceda la inscripción al padrón, se le asignará al contribuyente un número de identificación dentro del Padrón de Bebidas Alcohólicas del RFC, mismo que utilizará para sus solicitudes de marbetes o precintos, así como en las declaraciones informativas que lo soliciten.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El cumplimiento de los requisitos para estar inscrito en el Padrón de Contribuyentes de Bebidas Alcohólicas del RFC, no exime del cumplimiento de las demás obligaciones que establezcan las disposiciones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19, fracc. XIV Ley del IEPS, Reglas 2.1.39., 5.2.5., 5.2.9., 5.2.23., 5.3.1., 5.3.2.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24/IEPS  Aviso de cambio de domicilio o de apertura de lugar donde se fabrican, producen, envasan o almacenan bebidas alcohólicas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Los contribuyentes inscritos en el padrón de contribuyentes de bebidas alcohólicas que hayan cambiado de domicilio o hayan hecho la apertura de lugar en donde se fabrican, producen, almacenan o envasan bebidas alcohólicas.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Acuse de respuesta a través del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Cuando requieras realizar un cambio de domicilio o abrir un lugar en donde fabriques, produzcas, almacenes o envases bebidas alcohólicas.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 Generales: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Archivo digitalizado que contenga:</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Formato RE-1 “Solicitud de registro al padrón de contribuyentes de bebidas alcohólicas del RFC”.</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 xml:space="preserve">Fotografías a color, con medidas mínimas de 4 x 6 pulgadas, del domicilio fiscal y del lugar donde almacenan así como de la maquinaria o equipo que utilizará para los procesos de fabricación, producción o envasamiento de bebidas alcohólicas por cada equipo utilizado durante los </w:t>
            </w:r>
            <w:r w:rsidRPr="00772A2E">
              <w:rPr>
                <w:rFonts w:ascii="Verdana" w:eastAsia="Times New Roman" w:hAnsi="Verdana" w:cs="Arial"/>
                <w:lang w:eastAsia="es-MX"/>
              </w:rPr>
              <w:lastRenderedPageBreak/>
              <w:t>procesos, indicando al reverso de las mismas, el domicilio en el que se encuentran. (Calle, número exterior, número interior, Colonia, Localidad, Municipio, Entidad Federativa, y Código Postal, así como la marca y número de serie de dicha maquinaria y equipo).</w:t>
            </w:r>
          </w:p>
          <w:p w:rsidR="00772A2E" w:rsidRPr="00772A2E" w:rsidRDefault="00772A2E" w:rsidP="00772A2E">
            <w:pPr>
              <w:spacing w:after="101" w:line="22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autoridad verificará que tanto la persona física o moral que promueve la inscripción al PCBA, los socios, accionistas, representantes legales y representantes autorizados cuenten con la Opinión de Cumplimiento del artículo 32-D del Código en sentido positiva.</w:t>
            </w:r>
          </w:p>
          <w:p w:rsidR="00772A2E" w:rsidRPr="00772A2E" w:rsidRDefault="00772A2E" w:rsidP="00772A2E">
            <w:pPr>
              <w:spacing w:after="101" w:line="22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autoridad verificará que los socios, accionistas, representantes legales y representantes autorizados se encuentren activos en el RFC.</w:t>
            </w:r>
          </w:p>
          <w:p w:rsidR="00772A2E" w:rsidRPr="00772A2E" w:rsidRDefault="00772A2E" w:rsidP="00772A2E">
            <w:pPr>
              <w:spacing w:after="101" w:line="22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El domicilio fiscal y el contribuyente, deben estar en situación del domicilio y del contribuyente como localizados.</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No encontrarse en el listado de empresas publicadas por el SAT en términos de los artículos 69 y 69-B, tercer párrafo del Código, con excepción de lo dispuesto en la fracción VI del referido artículo 69.</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Estar inscrito y activo en el RFC, teniendo registradas por lo menos una de las siguientes actividades económicas: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lastRenderedPageBreak/>
              <w:t>a) Producción, fabricación o envasado de vinos de mesa.</w:t>
            </w:r>
          </w:p>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t>b) Producción, fabricación o envasado de otras bebidas a base de uva.</w:t>
            </w:r>
          </w:p>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t>c) Producción, fabricación o envasado de vinos de mesa con una graduación alcohólica de más de 20° G. L.</w:t>
            </w:r>
          </w:p>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t>d) Producción, fabricación o envasado de otras bebidas a base de uva con una graduación alcohólica de más de 20° G. L.</w:t>
            </w:r>
          </w:p>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t>e) Producción, fabricación o envasado de sidra y otras bebidas fermentadas.</w:t>
            </w:r>
          </w:p>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t>f) Producción, fabricación o envasado de sidra y otras bebidas fermentadas con una graduación alcohólica de más de 20° G. L.</w:t>
            </w:r>
          </w:p>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t>g) Producción, fabricación o envasado de ron y otras bebidas destiladas de caña.</w:t>
            </w:r>
          </w:p>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t>h) Producción, fabricación o envasado de ron y otras bebidas destiladas de caña con una graduación alcohólica de más de 20° G. L.</w:t>
            </w:r>
          </w:p>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t>i) Producción, fabricación o envasado de bebidas destiladas de agave.</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j) Producción, fabricación o envasado de bebidas destiladas de agave con una graduación alcohólica de más de 20° G. L.</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k) Producción, fabricación o envasado de mieles incristalizables que no se utilizarán para transformarlas en alcohol.</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l) Producción, fabricación o envasado de mieles incristalizables para transformarlas en alcohol.</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m) Producción, fabricación o envasado de alcohol o alcohol desnaturalizado.</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n) Producción, fabricación o envasado de otras bebidas destiladas.</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ñ) Comercio al por mayor de vinos de mesa.</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o) Comercio al por mayor de otras bebidas a base de uva.</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p) Comercio al por mayor de sidra y otras bebidas fermentadas.</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q) Comercio al por mayor de ron y otras bebidas destiladas de caña.</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r) Comercio al por mayor de bebidas destiladas de agave.</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s) Comercio al por mayor de bebidas alcohólicas no clasificadas en otra parte.</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t) Comercio al por menor de vinos de mesa.</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u) Comercio al por menor de otras bebidas a base de uva.</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v) Comercio al por menor de sidra y otras bebidas fermentadas.</w:t>
            </w:r>
          </w:p>
          <w:p w:rsidR="00772A2E" w:rsidRPr="00772A2E" w:rsidRDefault="00772A2E" w:rsidP="00772A2E">
            <w:pPr>
              <w:spacing w:after="101" w:line="224" w:lineRule="atLeast"/>
              <w:ind w:left="403"/>
              <w:jc w:val="both"/>
              <w:rPr>
                <w:rFonts w:ascii="Verdana" w:eastAsia="Times New Roman" w:hAnsi="Verdana" w:cs="Arial"/>
                <w:lang w:eastAsia="es-MX"/>
              </w:rPr>
            </w:pPr>
            <w:r w:rsidRPr="00772A2E">
              <w:rPr>
                <w:rFonts w:ascii="Verdana" w:eastAsia="Times New Roman" w:hAnsi="Verdana" w:cs="Arial"/>
                <w:lang w:eastAsia="es-MX"/>
              </w:rPr>
              <w:t>w) Comercio al por menor de ron y otras bebidas destiladas de caña.</w:t>
            </w:r>
          </w:p>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lastRenderedPageBreak/>
              <w:t>x) Comercio al por menor de bebidas destiladas de agave.</w:t>
            </w:r>
          </w:p>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eastAsia="es-MX"/>
              </w:rPr>
              <w:t>y) Comercio al por menor de bebidas alcohólicas no clasificadas en otra parte.</w:t>
            </w:r>
          </w:p>
          <w:p w:rsidR="00772A2E" w:rsidRPr="00772A2E" w:rsidRDefault="00772A2E" w:rsidP="00772A2E">
            <w:pPr>
              <w:spacing w:after="101" w:line="216" w:lineRule="atLeast"/>
              <w:ind w:left="396"/>
              <w:jc w:val="both"/>
              <w:rPr>
                <w:rFonts w:ascii="Verdana" w:eastAsia="Times New Roman" w:hAnsi="Verdana" w:cs="Arial"/>
                <w:lang w:eastAsia="es-MX"/>
              </w:rPr>
            </w:pPr>
            <w:r w:rsidRPr="00772A2E">
              <w:rPr>
                <w:rFonts w:ascii="Verdana" w:eastAsia="Times New Roman" w:hAnsi="Verdana" w:cs="Arial"/>
                <w:lang w:val="pt-BR" w:eastAsia="es-MX"/>
              </w:rPr>
              <w:t>z) Venta de alcohol o alcohol desnaturalizado.</w:t>
            </w:r>
          </w:p>
          <w:p w:rsidR="00772A2E" w:rsidRPr="00772A2E" w:rsidRDefault="00772A2E" w:rsidP="00772A2E">
            <w:pPr>
              <w:spacing w:after="101" w:line="216" w:lineRule="atLeast"/>
              <w:ind w:left="306"/>
              <w:jc w:val="both"/>
              <w:rPr>
                <w:rFonts w:ascii="Verdana" w:eastAsia="Times New Roman" w:hAnsi="Verdana" w:cs="Arial"/>
                <w:lang w:eastAsia="es-MX"/>
              </w:rPr>
            </w:pPr>
            <w:r w:rsidRPr="00772A2E">
              <w:rPr>
                <w:rFonts w:ascii="Verdana" w:eastAsia="Times New Roman" w:hAnsi="Verdana" w:cs="Arial"/>
                <w:lang w:eastAsia="es-MX"/>
              </w:rPr>
              <w:t>1a) Venta de mieles incristalizables para transformarlas en alcohol.</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Requisitos Específicos: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Archivo digitalizado que contenga:</w:t>
            </w:r>
          </w:p>
          <w:p w:rsidR="00772A2E" w:rsidRPr="00772A2E" w:rsidRDefault="00772A2E" w:rsidP="00772A2E">
            <w:pPr>
              <w:spacing w:after="101" w:line="2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En caso de personas morales, manifestación escrita en hoja membretada, firmada por el representante legal en el que bajo protesta de decir verdad se relacione el nombre completo y RFC válido de los socios, accionistas, representantes legales y representantes autorizados actuales de la empresa, conforme a lo que se tenga asentado en las actas protocolizadas ante fedatario público; en caso de tener socios o accionistas extranjeros, anexar el comprobante del aviso que refiere el artículo 27 del Código, e indicar el número de identificación fiscal correspondiente. Para efectos de los incisos del a) al j) y del m) al z), deberá presentar debidamente sellado el Aviso de Funcionamiento, de Responsable Sanitario y de Modificación o Baja, que acredite la notificación de funcionamiento de establecimientos de productos y servicios expedido por la Comisión Federal para la Protección contra Riesgos Sanitarios. (COFEPRIS)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lastRenderedPageBreak/>
              <w:t>·</w:t>
            </w:r>
            <w:r w:rsidRPr="00772A2E">
              <w:rPr>
                <w:rFonts w:ascii="Verdana" w:eastAsia="Times New Roman" w:hAnsi="Verdana" w:cs="Times New Roman"/>
                <w:lang w:eastAsia="es-MX"/>
              </w:rPr>
              <w:t>          </w:t>
            </w:r>
            <w:r w:rsidRPr="00772A2E">
              <w:rPr>
                <w:rFonts w:ascii="Verdana" w:eastAsia="Times New Roman" w:hAnsi="Verdana" w:cs="Arial"/>
                <w:lang w:eastAsia="es-MX"/>
              </w:rPr>
              <w:t>Los comercializadores que realicen actividades económicas en el país de origen establecidas en los incisos ñ) al 1a), deberán presentar el contrato o convenio con un tercero en el cual acuerden la fabricación, producción o envasamiento de bebidas alcohólicas, así como realizar lo descrito en la regla 5.2.23 de la RMF.</w:t>
            </w:r>
          </w:p>
          <w:p w:rsidR="00772A2E" w:rsidRPr="00772A2E" w:rsidRDefault="00772A2E" w:rsidP="00772A2E">
            <w:pPr>
              <w:spacing w:after="101" w:line="216"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el caso de los comercializadores, la persona con la que se celebrará el contrato (el tercero) deberá estar inscrito en el padrón de bebidas alcohólicas.</w:t>
            </w:r>
          </w:p>
          <w:p w:rsidR="00772A2E" w:rsidRPr="00772A2E" w:rsidRDefault="00772A2E" w:rsidP="00772A2E">
            <w:pPr>
              <w:spacing w:after="101" w:line="216"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La autoridad validará, para efectos de los incisos del a) al n) de la presente ficha de trámite, la presentación del Anexo 3 de la “Declaración Informativa Múltiple del IEPS”, “MULTI-IEPS”.</w:t>
            </w:r>
          </w:p>
          <w:p w:rsidR="00772A2E" w:rsidRPr="00772A2E" w:rsidRDefault="00772A2E" w:rsidP="00772A2E">
            <w:pPr>
              <w:spacing w:after="101" w:line="216"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Estar inscrito en el Padrón de Importadores en el caso de que importes alcohol, alcohol desnaturalizado, mieles incristalizables y de bebidas alcohólicas y realices actividades económicas establecidas en los incisos ñ) al 1a) de la presente ficha de trámite.</w:t>
            </w:r>
          </w:p>
          <w:p w:rsidR="00772A2E" w:rsidRPr="00772A2E" w:rsidRDefault="00772A2E" w:rsidP="00772A2E">
            <w:pPr>
              <w:spacing w:after="101" w:line="216"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Tener registrados en el RFC los establecimientos que se utilicen para fabricar, producir, envasar o almacenar bebidas alcohólicas indicadas en los incisos a) al n), cuando sean distintos al domicilio fiscal.</w:t>
            </w:r>
          </w:p>
          <w:p w:rsidR="00772A2E" w:rsidRPr="00772A2E" w:rsidRDefault="00772A2E" w:rsidP="00772A2E">
            <w:pPr>
              <w:spacing w:after="101" w:line="216"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Los datos que correspondan a su domicilio fiscal registrado ante el RFC, así como de los domicilios en donde se fabrican, producen, envasan o almacenan bebidas alcohólicas, establecidas en los incisos a) al n),según sea el caso, en el formato RE-1 denominado “Solicitud de Registro en el Padrón de Contribuyentes de Bebidas Alcohólicas del RFC”, que forma parte del Anexo 1, a efecto de que previa verificación de los datos por el SAT, se determine la clave de área Geoestadística Básica y la clave de Manzana o, en su caso, sólo la clave de área Geoestadística Básica. Dichos domicilios deberán encontrarse registrados y activos ante el RFC.</w:t>
            </w:r>
          </w:p>
          <w:p w:rsidR="00772A2E" w:rsidRPr="00772A2E" w:rsidRDefault="00772A2E" w:rsidP="00772A2E">
            <w:pPr>
              <w:spacing w:after="101" w:line="216"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el caso de personas físicas, acreditar que realizan actividades empresariales en términos del Título IV, Capítulo II, Secciones I y II de la LISR.</w:t>
            </w:r>
          </w:p>
          <w:p w:rsidR="00772A2E" w:rsidRPr="00772A2E" w:rsidRDefault="00772A2E" w:rsidP="00772A2E">
            <w:pPr>
              <w:spacing w:after="101" w:line="20" w:lineRule="atLeast"/>
              <w:ind w:left="763" w:hanging="403"/>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Tener correo electrónico para efectos del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Condiciones Generales:</w:t>
            </w:r>
          </w:p>
          <w:p w:rsidR="00772A2E" w:rsidRPr="00772A2E" w:rsidRDefault="00772A2E" w:rsidP="00772A2E">
            <w:pPr>
              <w:spacing w:after="101" w:line="216"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Contar con e.firma o Contraseña.</w:t>
            </w:r>
          </w:p>
          <w:p w:rsidR="00772A2E" w:rsidRPr="00772A2E" w:rsidRDefault="00772A2E" w:rsidP="00772A2E">
            <w:pPr>
              <w:spacing w:after="101" w:line="20" w:lineRule="atLeast"/>
              <w:ind w:left="756" w:hanging="396"/>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el caso de personas físicas tener como mínimo 18 años de edad.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En el caso de que los datos señalados por los citados contribuyentes, no correspondan o no se atienda la visita que para validar dichos datos que efectúe en su domicilio fiscal o en los domicilios registrados en los que realice sus operaciones el personal designado por el SAT, los domicilios se considerarán como no localizados.</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eastAsia="es-MX"/>
              </w:rPr>
              <w:t xml:space="preserve">Las autoridades fiscales deberán informar al contribuyente el resultado de su promoción, dentro de los 10 días hábiles contados a partir del día siguiente de la recepción de la solicitud. En el caso de que proceda la </w:t>
            </w:r>
            <w:r w:rsidRPr="00772A2E">
              <w:rPr>
                <w:rFonts w:ascii="Verdana" w:eastAsia="Times New Roman" w:hAnsi="Verdana" w:cs="Arial"/>
                <w:lang w:eastAsia="es-MX"/>
              </w:rPr>
              <w:lastRenderedPageBreak/>
              <w:t>inscripción al padrón, se le asignará al contribuyente un número de identificación dentro del Padrón de Bebidas Alcohólicas del RFC, mismo que utilizará para sus solicitudes de marbetes o precintos, así como en las declaraciones informativas que lo soliciten.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El cumplimiento de los requisitos para estar inscrito en el Padrón de Contribuyentes de Bebidas Alcohólicas del RFC, no exime del cumplimiento de las demás obligaciones que establezcan las disposiciones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i/>
                <w:iCs/>
                <w:lang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19, fracc. XIV Ley del IEPS, Reglas 2.1.39., 5.2.23., 5.3.2., 5.3.1. RMF.</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25/IEPS    Informe trimestral de litros producidos de bebidas con contenido alcohólico y cerveza de más de 20º GL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productores o envasadores de bebidas alcohólicas.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más cercana a su domicilio fiscal, tratándose de entrega de unidad de memoria extraíble o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 conteniendo número de operación, fecha de presentación y sello digital o el escrito de presentación sellado como 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En los meses de abril, julio, octubre y enero.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2"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de cómputo DIM del IEPS “MULTI-IEPS”, y sus anexos 4 ó 5, según corresponda.</w:t>
            </w:r>
          </w:p>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b/>
                <w:bCs/>
                <w:lang w:val="es-ES" w:eastAsia="es-MX"/>
              </w:rPr>
              <w:t>Presencial:</w:t>
            </w:r>
          </w:p>
          <w:p w:rsidR="00772A2E" w:rsidRPr="00772A2E" w:rsidRDefault="00772A2E" w:rsidP="00772A2E">
            <w:pPr>
              <w:spacing w:after="72" w:line="216"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w:t>
            </w:r>
          </w:p>
          <w:p w:rsidR="00772A2E" w:rsidRPr="00772A2E" w:rsidRDefault="00772A2E" w:rsidP="00772A2E">
            <w:pPr>
              <w:spacing w:after="72"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fracc. XVI Ley del IEPS, Regla 5.2.26. RMF.</w:t>
            </w:r>
          </w:p>
        </w:tc>
      </w:tr>
    </w:tbl>
    <w:p w:rsidR="00772A2E" w:rsidRPr="00772A2E" w:rsidRDefault="00772A2E" w:rsidP="00772A2E">
      <w:pPr>
        <w:spacing w:after="72"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26/IEPS (Se deroga)</w:t>
            </w:r>
          </w:p>
        </w:tc>
      </w:tr>
    </w:tbl>
    <w:p w:rsidR="00772A2E" w:rsidRPr="00772A2E" w:rsidRDefault="00772A2E" w:rsidP="00772A2E">
      <w:pPr>
        <w:spacing w:after="72"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72"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27/IEPS      Reporte trimestral del volumen y valor por la adquisición de alcohol, alcohol desnaturalizado y mieles incristalizables, a efecto de solicitar la devolución una vez efectuado el acreditamiento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importen y adquieran alcohol y alcohol desnaturalizado que sea utilizado para la elaboración de productos distintos a las bebidas alcohólicas.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más cercana a su domicilio fiscal, tratándose de entrega de unidad de memoria extraíble o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72" w:line="216"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Acuse de recibo electrónico, conteniendo: número de operación, fecha de presentación y sello digital, o</w:t>
            </w:r>
          </w:p>
          <w:p w:rsidR="00772A2E" w:rsidRPr="00772A2E" w:rsidRDefault="00772A2E" w:rsidP="00772A2E">
            <w:pPr>
              <w:spacing w:after="72" w:line="20" w:lineRule="atLeast"/>
              <w:ind w:left="75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 sellado como 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Trimestral, en los meses de abril, julio, octubre y enero del siguiente año.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2"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Utilizar el programa DIM del IEPS “MULTI-IEPS” y su anexo 12.</w:t>
            </w:r>
          </w:p>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Presencial:</w:t>
            </w:r>
          </w:p>
          <w:p w:rsidR="00772A2E" w:rsidRPr="00772A2E" w:rsidRDefault="00772A2E" w:rsidP="00772A2E">
            <w:pPr>
              <w:spacing w:after="72"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de presentación.</w:t>
            </w:r>
          </w:p>
          <w:p w:rsidR="00772A2E" w:rsidRPr="00772A2E" w:rsidRDefault="00772A2E" w:rsidP="00772A2E">
            <w:pPr>
              <w:spacing w:after="72"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disco compacto.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Art. 4 Ley del IEPS</w:t>
            </w:r>
            <w:r w:rsidRPr="00772A2E">
              <w:rPr>
                <w:rFonts w:ascii="Verdana" w:eastAsia="Times New Roman" w:hAnsi="Verdana" w:cs="Arial"/>
                <w:i/>
                <w:iCs/>
                <w:lang w:val="es-ES" w:eastAsia="es-MX"/>
              </w:rPr>
              <w:t>.</w:t>
            </w:r>
          </w:p>
        </w:tc>
      </w:tr>
    </w:tbl>
    <w:p w:rsidR="00772A2E" w:rsidRPr="00772A2E" w:rsidRDefault="00772A2E" w:rsidP="00772A2E">
      <w:pPr>
        <w:spacing w:after="101"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28/IEPS (Se deroga)</w:t>
            </w:r>
          </w:p>
        </w:tc>
      </w:tr>
    </w:tbl>
    <w:p w:rsidR="00772A2E" w:rsidRPr="00772A2E" w:rsidRDefault="00772A2E" w:rsidP="00772A2E">
      <w:pPr>
        <w:spacing w:after="80" w:line="22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before="40" w:after="40" w:line="20" w:lineRule="atLeast"/>
              <w:ind w:left="756" w:hanging="756"/>
              <w:jc w:val="both"/>
              <w:rPr>
                <w:rFonts w:ascii="Verdana" w:eastAsia="Times New Roman" w:hAnsi="Verdana" w:cs="Times New Roman"/>
                <w:lang w:eastAsia="es-MX"/>
              </w:rPr>
            </w:pPr>
            <w:r w:rsidRPr="00772A2E">
              <w:rPr>
                <w:rFonts w:ascii="Verdana" w:eastAsia="Times New Roman" w:hAnsi="Verdana" w:cs="Arial"/>
                <w:b/>
                <w:bCs/>
                <w:lang w:eastAsia="es-MX"/>
              </w:rPr>
              <w:t>29/IEPS  Aviso por fallas en los sistemas de cómputo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lang w:eastAsia="es-MX"/>
              </w:rPr>
              <w:t>¿Quiénes lo presentan?</w:t>
            </w:r>
          </w:p>
          <w:p w:rsidR="00772A2E" w:rsidRPr="00772A2E" w:rsidRDefault="00772A2E" w:rsidP="00772A2E">
            <w:pPr>
              <w:spacing w:before="40" w:after="40" w:line="20" w:lineRule="atLeast"/>
              <w:jc w:val="both"/>
              <w:rPr>
                <w:rFonts w:ascii="Verdana" w:eastAsia="Times New Roman" w:hAnsi="Verdana" w:cs="Times New Roman"/>
                <w:lang w:eastAsia="es-MX"/>
              </w:rPr>
            </w:pPr>
            <w:r w:rsidRPr="00772A2E">
              <w:rPr>
                <w:rFonts w:ascii="Verdana" w:eastAsia="Times New Roman" w:hAnsi="Verdana" w:cs="Arial"/>
                <w:lang w:eastAsia="es-MX"/>
              </w:rPr>
              <w:t>Los contribuyentes que en forma habitual realicen juegos con apuestas y sorteos que presenten fallas en los sistemas de cómputo que no sean imputables a ellos, ya se directamente o a través del Proveedor de Servicio Autorizado con quien hayan contratado.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lang w:eastAsia="es-MX"/>
              </w:rPr>
              <w:t>¿Dónde se presenta?</w:t>
            </w:r>
          </w:p>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lang w:eastAsia="es-MX"/>
              </w:rPr>
              <w:t>A través de buzón tributario.</w:t>
            </w:r>
          </w:p>
          <w:p w:rsidR="00772A2E" w:rsidRPr="00772A2E" w:rsidRDefault="00772A2E" w:rsidP="00772A2E">
            <w:pPr>
              <w:spacing w:before="40" w:after="40" w:line="20" w:lineRule="atLeast"/>
              <w:jc w:val="both"/>
              <w:rPr>
                <w:rFonts w:ascii="Verdana" w:eastAsia="Times New Roman" w:hAnsi="Verdana" w:cs="Times New Roman"/>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lang w:eastAsia="es-MX"/>
              </w:rPr>
              <w:t>¿Qué documento se obtiene?</w:t>
            </w:r>
          </w:p>
          <w:p w:rsidR="00772A2E" w:rsidRPr="00772A2E" w:rsidRDefault="00772A2E" w:rsidP="00772A2E">
            <w:pPr>
              <w:spacing w:before="40" w:after="40" w:line="20" w:lineRule="atLeast"/>
              <w:jc w:val="both"/>
              <w:rPr>
                <w:rFonts w:ascii="Verdana" w:eastAsia="Times New Roman" w:hAnsi="Verdana" w:cs="Times New Roman"/>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before="40" w:after="40" w:line="20" w:lineRule="atLeast"/>
              <w:jc w:val="both"/>
              <w:rPr>
                <w:rFonts w:ascii="Verdana" w:eastAsia="Times New Roman" w:hAnsi="Verdana" w:cs="Times New Roman"/>
                <w:lang w:eastAsia="es-MX"/>
              </w:rPr>
            </w:pPr>
            <w:r w:rsidRPr="00772A2E">
              <w:rPr>
                <w:rFonts w:ascii="Verdana" w:eastAsia="Times New Roman" w:hAnsi="Verdana" w:cs="Arial"/>
                <w:lang w:eastAsia="es-MX"/>
              </w:rPr>
              <w:t>Dentro de los dos días hábiles siguientes a aquél en que suceda la falla en los sistemas de cómputo no imputable al contribuyente.</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lang w:eastAsia="es-MX"/>
              </w:rPr>
              <w:t>Requisitos:</w:t>
            </w:r>
          </w:p>
          <w:p w:rsidR="00772A2E" w:rsidRPr="00772A2E" w:rsidRDefault="00772A2E" w:rsidP="00772A2E">
            <w:pPr>
              <w:spacing w:before="40" w:after="40" w:line="240" w:lineRule="auto"/>
              <w:ind w:left="396" w:hanging="360"/>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Archivo electrónico que contenga el informe detallado que provocó la falla en los sistemas de cómputo.</w:t>
            </w:r>
          </w:p>
          <w:p w:rsidR="00772A2E" w:rsidRPr="00772A2E" w:rsidRDefault="00772A2E" w:rsidP="00772A2E">
            <w:pPr>
              <w:spacing w:before="40" w:after="40" w:line="240" w:lineRule="auto"/>
              <w:ind w:left="396" w:hanging="360"/>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La evidencia documental que acredite la falla manifestada.</w:t>
            </w:r>
          </w:p>
          <w:p w:rsidR="00772A2E" w:rsidRPr="00772A2E" w:rsidRDefault="00772A2E" w:rsidP="00772A2E">
            <w:pPr>
              <w:spacing w:before="40" w:after="40" w:line="20" w:lineRule="atLeast"/>
              <w:jc w:val="both"/>
              <w:rPr>
                <w:rFonts w:ascii="Verdana" w:eastAsia="Times New Roman" w:hAnsi="Verdana" w:cs="Times New Roman"/>
                <w:lang w:eastAsia="es-MX"/>
              </w:rPr>
            </w:pPr>
            <w:r w:rsidRPr="00772A2E">
              <w:rPr>
                <w:rFonts w:ascii="Verdana" w:eastAsia="Times New Roman" w:hAnsi="Verdana" w:cs="Arial"/>
                <w:lang w:eastAsia="es-MX"/>
              </w:rPr>
              <w:t>La documentación e información antes señalada,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lang w:eastAsia="es-MX"/>
              </w:rPr>
              <w:t>Condiciones</w:t>
            </w:r>
          </w:p>
          <w:p w:rsidR="00772A2E" w:rsidRPr="00772A2E" w:rsidRDefault="00772A2E" w:rsidP="00772A2E">
            <w:pPr>
              <w:spacing w:before="40" w:after="40" w:line="20" w:lineRule="atLeast"/>
              <w:jc w:val="both"/>
              <w:rPr>
                <w:rFonts w:ascii="Verdana" w:eastAsia="Times New Roman" w:hAnsi="Verdana" w:cs="Times New Roman"/>
                <w:lang w:eastAsia="es-MX"/>
              </w:rPr>
            </w:pPr>
            <w:r w:rsidRPr="00772A2E">
              <w:rPr>
                <w:rFonts w:ascii="Verdana" w:eastAsia="Times New Roman" w:hAnsi="Verdana" w:cs="Arial"/>
                <w:lang w:eastAsia="es-MX"/>
              </w:rPr>
              <w:t>Contar con e.firma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lang w:eastAsia="es-MX"/>
              </w:rPr>
              <w:t>Información adicional</w:t>
            </w:r>
          </w:p>
          <w:p w:rsidR="00772A2E" w:rsidRPr="00772A2E" w:rsidRDefault="00772A2E" w:rsidP="00772A2E">
            <w:pPr>
              <w:spacing w:before="40" w:after="40" w:line="20" w:lineRule="atLeast"/>
              <w:jc w:val="both"/>
              <w:rPr>
                <w:rFonts w:ascii="Verdana" w:eastAsia="Times New Roman" w:hAnsi="Verdana" w:cs="Times New Roman"/>
                <w:lang w:eastAsia="es-MX"/>
              </w:rPr>
            </w:pPr>
            <w:r w:rsidRPr="00772A2E">
              <w:rPr>
                <w:rFonts w:ascii="Verdana" w:eastAsia="Times New Roman" w:hAnsi="Verdana" w:cs="Arial"/>
                <w:lang w:eastAsia="es-MX"/>
              </w:rPr>
              <w:lastRenderedPageBreak/>
              <w:t>No aplica.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before="40" w:after="40" w:line="253" w:lineRule="atLeast"/>
              <w:jc w:val="both"/>
              <w:rPr>
                <w:rFonts w:ascii="Verdana" w:eastAsia="Times New Roman" w:hAnsi="Verdana" w:cs="Times New Roman"/>
                <w:lang w:eastAsia="es-MX"/>
              </w:rPr>
            </w:pPr>
            <w:r w:rsidRPr="00772A2E">
              <w:rPr>
                <w:rFonts w:ascii="Verdana" w:eastAsia="Times New Roman" w:hAnsi="Verdana" w:cs="Arial"/>
                <w:i/>
                <w:iCs/>
                <w:lang w:eastAsia="es-MX"/>
              </w:rPr>
              <w:lastRenderedPageBreak/>
              <w:t>Disposiciones jurídicas aplicables</w:t>
            </w:r>
          </w:p>
          <w:p w:rsidR="00772A2E" w:rsidRPr="00772A2E" w:rsidRDefault="00772A2E" w:rsidP="00772A2E">
            <w:pPr>
              <w:spacing w:before="40" w:after="40" w:line="20" w:lineRule="atLeast"/>
              <w:jc w:val="both"/>
              <w:rPr>
                <w:rFonts w:ascii="Verdana" w:eastAsia="Times New Roman" w:hAnsi="Verdana" w:cs="Times New Roman"/>
                <w:lang w:eastAsia="es-MX"/>
              </w:rPr>
            </w:pPr>
            <w:r w:rsidRPr="00772A2E">
              <w:rPr>
                <w:rFonts w:ascii="Verdana" w:eastAsia="Times New Roman" w:hAnsi="Verdana" w:cs="Arial"/>
                <w:lang w:eastAsia="es-MX"/>
              </w:rPr>
              <w:t>Art. 20 Ley del IEPS, Reglas 5.2.37., 5.2.39. RMF.</w:t>
            </w:r>
          </w:p>
        </w:tc>
      </w:tr>
    </w:tbl>
    <w:p w:rsidR="00772A2E" w:rsidRPr="00772A2E" w:rsidRDefault="00772A2E" w:rsidP="00772A2E">
      <w:pPr>
        <w:spacing w:after="0" w:line="22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30/IEPS</w:t>
            </w:r>
            <w:r w:rsidRPr="00772A2E">
              <w:rPr>
                <w:rFonts w:ascii="Verdana" w:eastAsia="Times New Roman" w:hAnsi="Verdana" w:cs="Arial"/>
                <w:lang w:val="es-ES" w:eastAsia="es-MX"/>
              </w:rPr>
              <w:t>    </w:t>
            </w:r>
            <w:r w:rsidRPr="00772A2E">
              <w:rPr>
                <w:rFonts w:ascii="Verdana" w:eastAsia="Times New Roman" w:hAnsi="Verdana" w:cs="Arial"/>
                <w:b/>
                <w:bCs/>
                <w:lang w:val="es-ES" w:eastAsia="es-MX"/>
              </w:rPr>
              <w:t>Aviso de asignación de clave para producir e importar nuevas marcas de tabacos labrados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productores e importadores de tabacos labrados.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Con 15 días de anticipación a la primera enajenación al público en general de las nuevas marcas de tabacos labrados.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 aviso para informar las claves de marcas de tabacos.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before="40" w:after="40" w:line="240" w:lineRule="auto"/>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before="40" w:after="4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19 Ley del IEPS, Regla 5.2.28. RMF.</w:t>
            </w:r>
          </w:p>
        </w:tc>
      </w:tr>
    </w:tbl>
    <w:p w:rsidR="00772A2E" w:rsidRPr="00772A2E" w:rsidRDefault="00772A2E" w:rsidP="00772A2E">
      <w:pPr>
        <w:spacing w:after="80" w:line="240" w:lineRule="auto"/>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80"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31/IEPS  Aviso de renovación de la autorización y exhibición de la garantía para operar como Proveedor de Servicio Autorizado (PSA) para juegos con apuestas y sorteos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t>¿Quiénes la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Personas morales que cuenten con la autorización para operar como Proveedores de Servicio Autorizados (PSA) que deseen obtener la renovación automática anual de su autorización. .</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En el mes de octubre de cada año de conformidad con la regla 5.2.40.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t>Archivo electrónico con:</w:t>
            </w:r>
          </w:p>
          <w:p w:rsidR="00772A2E" w:rsidRPr="00772A2E" w:rsidRDefault="00772A2E" w:rsidP="00772A2E">
            <w:pPr>
              <w:spacing w:after="80" w:line="2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I.</w:t>
            </w:r>
            <w:r w:rsidRPr="00772A2E">
              <w:rPr>
                <w:rFonts w:ascii="Verdana" w:eastAsia="Times New Roman" w:hAnsi="Verdana" w:cs="Arial"/>
                <w:lang w:eastAsia="es-MX"/>
              </w:rPr>
              <w:t>       Manifestación bajo protesta de decir verdad:</w:t>
            </w:r>
          </w:p>
          <w:p w:rsidR="00772A2E" w:rsidRPr="00772A2E" w:rsidRDefault="00772A2E" w:rsidP="00772A2E">
            <w:pPr>
              <w:spacing w:after="80" w:line="2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Que continúa reuniendo y cumpliendo en todo momento por el ejercicio en que se renueve su autorización, con los requisitos y obligaciones establecidos en la regla 5.2.40. de la RMF, así como en el Anexo 17 de dicha Resolución, apartados C y D y que cuentan con la certificación emitida por el Órgano Verificador autorizado por el SAT</w:t>
            </w:r>
          </w:p>
          <w:p w:rsidR="00772A2E" w:rsidRPr="00772A2E" w:rsidRDefault="00772A2E" w:rsidP="00772A2E">
            <w:pPr>
              <w:spacing w:after="80" w:line="220" w:lineRule="atLeast"/>
              <w:ind w:left="396" w:hanging="396"/>
              <w:jc w:val="both"/>
              <w:rPr>
                <w:rFonts w:ascii="Verdana" w:eastAsia="Times New Roman" w:hAnsi="Verdana" w:cs="Arial"/>
                <w:lang w:eastAsia="es-MX"/>
              </w:rPr>
            </w:pPr>
            <w:r w:rsidRPr="00772A2E">
              <w:rPr>
                <w:rFonts w:ascii="Verdana" w:eastAsia="Times New Roman" w:hAnsi="Verdana" w:cs="Arial"/>
                <w:b/>
                <w:bCs/>
                <w:lang w:eastAsia="es-MX"/>
              </w:rPr>
              <w:t>II.</w:t>
            </w:r>
            <w:r w:rsidRPr="00772A2E">
              <w:rPr>
                <w:rFonts w:ascii="Verdana" w:eastAsia="Times New Roman" w:hAnsi="Verdana" w:cs="Arial"/>
                <w:lang w:eastAsia="es-MX"/>
              </w:rPr>
              <w:t>      Garantía constituida a que se refiere la regla 5.2.40., misma que deberá contener el siguiente texto:</w:t>
            </w:r>
          </w:p>
          <w:p w:rsidR="00772A2E" w:rsidRPr="00772A2E" w:rsidRDefault="00772A2E" w:rsidP="00772A2E">
            <w:pPr>
              <w:spacing w:after="80" w:line="220" w:lineRule="atLeast"/>
              <w:ind w:left="396" w:hanging="396"/>
              <w:jc w:val="both"/>
              <w:rPr>
                <w:rFonts w:ascii="Verdana" w:eastAsia="Times New Roman" w:hAnsi="Verdana" w:cs="Arial"/>
                <w:lang w:eastAsia="es-MX"/>
              </w:rPr>
            </w:pPr>
            <w:r w:rsidRPr="00772A2E">
              <w:rPr>
                <w:rFonts w:ascii="Verdana" w:eastAsia="Times New Roman" w:hAnsi="Verdana" w:cs="Arial"/>
                <w:lang w:eastAsia="es-MX"/>
              </w:rPr>
              <w:t xml:space="preserve">         “Para garantizar por (nombre de la persona moral), con domicilio en (domicilio fiscal), y Registro Federal de Contribuyentes (RFC del PSA), el pago de cualquier daño o perjuicio que por impericia o incumplimiento de la normatividad establecida en la RMF vigente, sus anexos y la que se dé a conocer a través del Portal del SAT que regule la función de PSA, se ocasione al fisco federal o a un tercero. Lo anterior de conformidad con las reglas 5.2.39. y 5.2.40. de la RMF vigente, así como del Anexo 17 </w:t>
            </w:r>
            <w:r w:rsidRPr="00772A2E">
              <w:rPr>
                <w:rFonts w:ascii="Verdana" w:eastAsia="Times New Roman" w:hAnsi="Verdana" w:cs="Arial"/>
                <w:lang w:eastAsia="es-MX"/>
              </w:rPr>
              <w:lastRenderedPageBreak/>
              <w:t>de dicha Resolución apartados C y D.</w:t>
            </w:r>
          </w:p>
          <w:p w:rsidR="00772A2E" w:rsidRPr="00772A2E" w:rsidRDefault="00772A2E" w:rsidP="00772A2E">
            <w:pPr>
              <w:spacing w:after="80" w:line="226" w:lineRule="atLeast"/>
              <w:ind w:left="403" w:hanging="403"/>
              <w:jc w:val="both"/>
              <w:rPr>
                <w:rFonts w:ascii="Verdana" w:eastAsia="Times New Roman" w:hAnsi="Verdana" w:cs="Arial"/>
                <w:lang w:eastAsia="es-MX"/>
              </w:rPr>
            </w:pPr>
            <w:r w:rsidRPr="00772A2E">
              <w:rPr>
                <w:rFonts w:ascii="Verdana" w:eastAsia="Times New Roman" w:hAnsi="Verdana" w:cs="Arial"/>
                <w:lang w:eastAsia="es-MX"/>
              </w:rPr>
              <w:t>         El SAT cancelará la garantía constituida cuando el PSA, sus liquidadores o el representante del concurso mercantil lo soliciten, y siempre que hubieren transcurrido seis meses, contados a partir de la fecha en que hubiere dejado de ser PSA, sea porque le fue revocada la autorización conferida, la misma hubiera perdido su vigencia, o bien, haya renunciado voluntariamente a operar como PSA, o hubiere presentado el aviso de que iniciaba el proceso de liquidación, concurso mercantil o de que su órgano de dirección haya tomado acuerdo de extinción de la sociedad. Tratándose de los últimos dos supuestos, el término de seis meses no será obligatorio cuando la extinción de la sociedad se dé antes de transcurrido el mismo”.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La documentación e información antes señalada,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Art. 20, frac. II Ley del IEPS, Reglas 5.2.37., 5.2.39., 5.2.40.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32/IEPS      Aviso de renovación de la autorización para operar como Órgano Verificador (OV), para garantizar y verificar el cumplimiento de las obligaciones a cargo del PSA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Times New Roman"/>
                <w:lang w:eastAsia="es-MX"/>
              </w:rPr>
            </w:pPr>
            <w:r w:rsidRPr="00772A2E">
              <w:rPr>
                <w:rFonts w:ascii="Verdana" w:eastAsia="Times New Roman" w:hAnsi="Verdana" w:cs="Arial"/>
                <w:lang w:eastAsia="es-MX"/>
              </w:rPr>
              <w:t>¿Quiénes la presentan?</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Personas morales que cuenten con la autorización para operar como Órganos Verificadores (OV) que deseen obtener la renovación automática anual de su autorización.</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 través de buzón tributario.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En el mes de octubre de cada año de conformidad con la regla 5.2.40. de la RMF.</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ind w:left="720" w:hanging="360"/>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Manifestación bajo protesta de decir verdad que continúa reuniendo y cumpliendo en todo momento por el ejercicio en que se renueve su autorización, con los requisitos para constituirse como Órgano Verificador del SAT, así como las obligaciones establecidas en la regla 5.2.40. de la RMF, y Anexo 17 de dicha Resolución, apartado E.</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Contar con e.firma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No aplica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Disposiciones jurídicas aplicables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Art. 20, frac. II Ley del IEPS, Regla 5.2.38., 5.2.39, 5.2.40. RMF.</w:t>
            </w:r>
          </w:p>
        </w:tc>
      </w:tr>
    </w:tbl>
    <w:p w:rsidR="00772A2E" w:rsidRPr="00772A2E" w:rsidRDefault="00772A2E" w:rsidP="00772A2E">
      <w:pPr>
        <w:spacing w:after="101" w:line="22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33/IEPS    Solicitud de certificación como Proveedor de Servicios de Códigos de Seguridad en cajetillas de cigarros.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lastRenderedPageBreak/>
              <w:t>¿Quiénes lo presentan?</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Las personas morales que soliciten certificación para proporcionar a los productores, fabricantes e importadores de cigarros y otros tabacos labrados, con excepción de puros y otros tabacos labrados hechos enteramente a mano, los códigos de seguridad generados por el SAT para imprimirse en las cajetillas de cigarros.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Ante la AGCTI sita en Avenida Hidalgo No. 77, Col. Guerrero, Delegación Cuauhtémoc, C.P. 06300, Ciudad de México.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En caso de cumplir con los requisitos:</w:t>
            </w:r>
          </w:p>
          <w:p w:rsidR="00772A2E" w:rsidRPr="00772A2E" w:rsidRDefault="00772A2E" w:rsidP="00772A2E">
            <w:pPr>
              <w:spacing w:after="101" w:line="220" w:lineRule="atLeast"/>
              <w:ind w:left="396" w:hanging="360"/>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Oficio emitido por la AGCTI, que acredita que cumplen con los requisitos tecnológicos para obtener la certificación como Proveedor de Servicios de Códigos de Seguridad en cajetillas de cigarros.</w:t>
            </w:r>
          </w:p>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En caso de no cumplir con los 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Oficio no favorable.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Cuando el contribuyente a que se refiere esta ficha, desee obtener la certificación como Proveedor de Servicios de Códigos de Seguridad en cajetillas de cigarros.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4"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Ser una persona moral con residencia en México que tribute conforme al Título II de la Ley del ISR o, si es residente en el extranjero, cuente con establecimiento permanente en México.</w:t>
            </w:r>
          </w:p>
          <w:p w:rsidR="00772A2E" w:rsidRPr="00772A2E" w:rsidRDefault="00772A2E" w:rsidP="00772A2E">
            <w:pPr>
              <w:spacing w:after="101" w:line="224"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Presentar escrito en el que solicite ser Certificado por el SAT para ser Proveedor de Servicios de Códigos de Seguridad en cajetillas de cigarros, en el cual manifieste bajo protesta de decir verdad que:</w:t>
            </w:r>
          </w:p>
          <w:p w:rsidR="00772A2E" w:rsidRPr="00772A2E" w:rsidRDefault="00772A2E" w:rsidP="00772A2E">
            <w:pPr>
              <w:spacing w:after="101" w:line="20"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a)</w:t>
            </w:r>
            <w:r w:rsidRPr="00772A2E">
              <w:rPr>
                <w:rFonts w:ascii="Verdana" w:eastAsia="Times New Roman" w:hAnsi="Verdana" w:cs="Arial"/>
                <w:lang w:val="es-ES" w:eastAsia="es-MX"/>
              </w:rPr>
              <w:t>      Toda la información y documentación vertida en su solicitud y en los anexos correspondientes es cierta y se encuentra vigente.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Conoce y acepta expresamente que podrá ser sujeto en cualquier momento de visitas de verificación por parte del SAT para constatar que sus sistemas, operaciones, resguardo y seguridad de la información relacionados con su certificación, siguen cumpliendo con los requisitos que lo acreditan como Proveedor de Servicios Certificado.</w:t>
            </w:r>
          </w:p>
          <w:p w:rsidR="00772A2E" w:rsidRPr="00772A2E" w:rsidRDefault="00772A2E" w:rsidP="00772A2E">
            <w:pPr>
              <w:spacing w:after="101" w:line="224"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c)</w:t>
            </w:r>
            <w:r w:rsidRPr="00772A2E">
              <w:rPr>
                <w:rFonts w:ascii="Verdana" w:eastAsia="Times New Roman" w:hAnsi="Verdana" w:cs="Arial"/>
                <w:lang w:val="es-ES" w:eastAsia="es-MX"/>
              </w:rPr>
              <w:t>      Conoce y acepta que deberá poner a disposición del SAT la información, documentación o dispositivos necesarios que permitan constatar el cumplimiento de las obligaciones que prevén los párrafos segundo y cuarto de la fracción XXII del artículo 19 de la Ley del IEPS así como las reglas de carácter general que expida el SAT.</w:t>
            </w:r>
          </w:p>
          <w:p w:rsidR="00772A2E" w:rsidRPr="00772A2E" w:rsidRDefault="00772A2E" w:rsidP="00772A2E">
            <w:pPr>
              <w:spacing w:after="101" w:line="224"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d)</w:t>
            </w:r>
            <w:r w:rsidRPr="00772A2E">
              <w:rPr>
                <w:rFonts w:ascii="Verdana" w:eastAsia="Times New Roman" w:hAnsi="Verdana" w:cs="Arial"/>
                <w:lang w:val="es-ES" w:eastAsia="es-MX"/>
              </w:rPr>
              <w:t>      Acepta expresamente que el SAT podrá aplicar en cualquier momento, evaluaciones de confiabilidad al personal del proveedor relacionado con la prestación del servicio para el que fue certificado.</w:t>
            </w:r>
          </w:p>
          <w:p w:rsidR="00772A2E" w:rsidRPr="00772A2E" w:rsidRDefault="00772A2E" w:rsidP="00772A2E">
            <w:pPr>
              <w:spacing w:after="101" w:line="224"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e)</w:t>
            </w:r>
            <w:r w:rsidRPr="00772A2E">
              <w:rPr>
                <w:rFonts w:ascii="Verdana" w:eastAsia="Times New Roman" w:hAnsi="Verdana" w:cs="Arial"/>
                <w:lang w:val="es-ES" w:eastAsia="es-MX"/>
              </w:rPr>
              <w:t>      Harán dictaminar sus estados financieros para efectos fiscales, por el ejercicio en que se les otorgue la certificación que solicita y por todos los ejercicios durante los cuales gocen de la misma, lo cual lo deberá de manifestar por escrito.</w:t>
            </w:r>
          </w:p>
          <w:p w:rsidR="00772A2E" w:rsidRPr="00772A2E" w:rsidRDefault="00772A2E" w:rsidP="00772A2E">
            <w:pPr>
              <w:spacing w:after="101" w:line="224"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f)</w:t>
            </w:r>
            <w:r w:rsidRPr="00772A2E">
              <w:rPr>
                <w:rFonts w:ascii="Verdana" w:eastAsia="Times New Roman" w:hAnsi="Verdana" w:cs="Arial"/>
                <w:lang w:val="es-ES" w:eastAsia="es-MX"/>
              </w:rPr>
              <w:t>       Manifestar que no se encuentra en los siguientes supuestos:</w:t>
            </w:r>
          </w:p>
          <w:p w:rsidR="00772A2E" w:rsidRPr="00772A2E" w:rsidRDefault="00772A2E" w:rsidP="00772A2E">
            <w:pPr>
              <w:spacing w:after="101" w:line="224" w:lineRule="atLeast"/>
              <w:ind w:left="1206" w:hanging="360"/>
              <w:jc w:val="both"/>
              <w:rPr>
                <w:rFonts w:ascii="Verdana" w:eastAsia="Times New Roman" w:hAnsi="Verdana" w:cs="Arial"/>
                <w:lang w:eastAsia="es-MX"/>
              </w:rPr>
            </w:pPr>
            <w:r w:rsidRPr="00772A2E">
              <w:rPr>
                <w:rFonts w:ascii="Verdana" w:eastAsia="Times New Roman" w:hAnsi="Verdana" w:cs="Arial"/>
                <w:b/>
                <w:bCs/>
                <w:lang w:val="es-ES" w:eastAsia="es-MX"/>
              </w:rPr>
              <w:t>1.     </w:t>
            </w:r>
            <w:r w:rsidRPr="00772A2E">
              <w:rPr>
                <w:rFonts w:ascii="Verdana" w:eastAsia="Times New Roman" w:hAnsi="Verdana" w:cs="Arial"/>
                <w:lang w:val="es-ES" w:eastAsia="es-MX"/>
              </w:rPr>
              <w:t>Que no tiene participación de manera directa o indirecta en la administración, control o capital de los productores, fabricantes o importadores de cigarros y otros tabacos labrados, ni con los socios, accionistas o empresas de éstos.</w:t>
            </w:r>
          </w:p>
          <w:p w:rsidR="00772A2E" w:rsidRPr="00772A2E" w:rsidRDefault="00772A2E" w:rsidP="00772A2E">
            <w:pPr>
              <w:spacing w:after="101" w:line="224" w:lineRule="atLeast"/>
              <w:ind w:left="1206" w:hanging="360"/>
              <w:jc w:val="both"/>
              <w:rPr>
                <w:rFonts w:ascii="Verdana" w:eastAsia="Times New Roman" w:hAnsi="Verdana" w:cs="Arial"/>
                <w:lang w:eastAsia="es-MX"/>
              </w:rPr>
            </w:pPr>
            <w:r w:rsidRPr="00772A2E">
              <w:rPr>
                <w:rFonts w:ascii="Verdana" w:eastAsia="Times New Roman" w:hAnsi="Verdana" w:cs="Arial"/>
                <w:b/>
                <w:bCs/>
                <w:lang w:val="es-ES" w:eastAsia="es-MX"/>
              </w:rPr>
              <w:t>2.     </w:t>
            </w:r>
            <w:r w:rsidRPr="00772A2E">
              <w:rPr>
                <w:rFonts w:ascii="Verdana" w:eastAsia="Times New Roman" w:hAnsi="Verdana" w:cs="Arial"/>
                <w:lang w:val="es-ES" w:eastAsia="es-MX"/>
              </w:rPr>
              <w:t>Que ningún productor, fabricante o importador de cigarros y otros tabacos labrados, ni los socios, accionistas o empresas de éstos, participan, directa o indirectamente, en la administración, control o en el capital del solicitante.</w:t>
            </w:r>
          </w:p>
          <w:p w:rsidR="00772A2E" w:rsidRPr="00772A2E" w:rsidRDefault="00772A2E" w:rsidP="00772A2E">
            <w:pPr>
              <w:spacing w:after="101" w:line="224" w:lineRule="atLeast"/>
              <w:ind w:left="1206" w:hanging="360"/>
              <w:jc w:val="both"/>
              <w:rPr>
                <w:rFonts w:ascii="Verdana" w:eastAsia="Times New Roman" w:hAnsi="Verdana" w:cs="Arial"/>
                <w:lang w:eastAsia="es-MX"/>
              </w:rPr>
            </w:pPr>
            <w:r w:rsidRPr="00772A2E">
              <w:rPr>
                <w:rFonts w:ascii="Verdana" w:eastAsia="Times New Roman" w:hAnsi="Verdana" w:cs="Arial"/>
                <w:b/>
                <w:bCs/>
                <w:lang w:val="es-ES" w:eastAsia="es-MX"/>
              </w:rPr>
              <w:t>3.     </w:t>
            </w:r>
            <w:r w:rsidRPr="00772A2E">
              <w:rPr>
                <w:rFonts w:ascii="Verdana" w:eastAsia="Times New Roman" w:hAnsi="Verdana" w:cs="Arial"/>
                <w:lang w:val="es-ES" w:eastAsia="es-MX"/>
              </w:rPr>
              <w:t xml:space="preserve">Que no existe vinculación en términos del artículo 68 de la Ley Aduanera entre el solicitante y los productores, fabricantes o importadores de cigarros y otros tabacos </w:t>
            </w:r>
            <w:r w:rsidRPr="00772A2E">
              <w:rPr>
                <w:rFonts w:ascii="Verdana" w:eastAsia="Times New Roman" w:hAnsi="Verdana" w:cs="Arial"/>
                <w:lang w:val="es-ES" w:eastAsia="es-MX"/>
              </w:rPr>
              <w:lastRenderedPageBreak/>
              <w:t>labrados, ni con los socios, accionistas o empresas de éstos.</w:t>
            </w:r>
          </w:p>
          <w:p w:rsidR="00772A2E" w:rsidRPr="00772A2E" w:rsidRDefault="00772A2E" w:rsidP="00772A2E">
            <w:pPr>
              <w:spacing w:after="101" w:line="224"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III.     </w:t>
            </w:r>
            <w:r w:rsidRPr="00772A2E">
              <w:rPr>
                <w:rFonts w:ascii="Verdana" w:eastAsia="Times New Roman" w:hAnsi="Verdana" w:cs="Arial"/>
                <w:lang w:val="es-ES" w:eastAsia="es-MX"/>
              </w:rPr>
              <w:t>Estar al corriente en el cumplimiento de sus obligaciones fiscales, lo cual acreditarán con la opinión del cumplimiento de obligaciones fiscales que emita la autoridad fiscal conforme al procedimiento establecido en la regla 2.1.39. de la RMF, para lo cual anexará dicho documento al mencionado escrito.</w:t>
            </w:r>
          </w:p>
          <w:p w:rsidR="00772A2E" w:rsidRPr="00772A2E" w:rsidRDefault="00772A2E" w:rsidP="00772A2E">
            <w:pPr>
              <w:spacing w:after="101" w:line="224"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IV.</w:t>
            </w:r>
            <w:r w:rsidRPr="00772A2E">
              <w:rPr>
                <w:rFonts w:ascii="Verdana" w:eastAsia="Times New Roman" w:hAnsi="Verdana" w:cs="Arial"/>
                <w:lang w:val="es-ES" w:eastAsia="es-MX"/>
              </w:rPr>
              <w:t>    Presentar, junto con la solicitud de autorización, copia certificada de al menos tres contratos de prestación de servicios con los que compruebe una experiencia mínima de 5 años, en la prestación de los servicios a que se refiere el presente Apartado. Así mismo, deberá adjuntar su cartera de clientes a los que les ha prestado o presta el servicio.</w:t>
            </w:r>
          </w:p>
          <w:p w:rsidR="00772A2E" w:rsidRPr="00772A2E" w:rsidRDefault="00772A2E" w:rsidP="00772A2E">
            <w:pPr>
              <w:spacing w:after="101" w:line="232"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V.</w:t>
            </w:r>
            <w:r w:rsidRPr="00772A2E">
              <w:rPr>
                <w:rFonts w:ascii="Verdana" w:eastAsia="Times New Roman" w:hAnsi="Verdana" w:cs="Arial"/>
                <w:lang w:val="es-ES" w:eastAsia="es-MX"/>
              </w:rPr>
              <w:t>     Demostrar que cuentan con la capacidad tecnológica y de infraestructura que le permita prestar el servicio de registro, control, almacenamiento y entrega de códigos de seguridad a los productores, fabricantes e importadores de cigarros y otros tabacos labrados, con excepción de puros y otros tabacos labrados hechos enteramente a mano, así como, el aprovisionamiento de la información retroalimentada de cada uno de los códigos de seguridad y la disposición de esta información al SAT.</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         Para demostrar estas capacidades, los proveedores presentarán los documentos siguientes:</w:t>
            </w:r>
          </w:p>
          <w:p w:rsidR="00772A2E" w:rsidRPr="00772A2E" w:rsidRDefault="00772A2E" w:rsidP="00772A2E">
            <w:pPr>
              <w:spacing w:after="101" w:line="232"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a)      </w:t>
            </w:r>
            <w:r w:rsidRPr="00772A2E">
              <w:rPr>
                <w:rFonts w:ascii="Verdana" w:eastAsia="Times New Roman" w:hAnsi="Verdana" w:cs="Arial"/>
                <w:lang w:val="es-ES" w:eastAsia="es-MX"/>
              </w:rPr>
              <w:t>Presentar acta constitutiva en la que acredite que el objeto social principal del proveedor sea la elaboración de sistemas, incluidos los que se utilicen para el control de códigos de seguridad en cajetillas de cigarros con elevados estándares de seguridad.</w:t>
            </w:r>
          </w:p>
          <w:p w:rsidR="00772A2E" w:rsidRPr="00772A2E" w:rsidRDefault="00772A2E" w:rsidP="00772A2E">
            <w:pPr>
              <w:spacing w:after="101" w:line="232"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b)</w:t>
            </w:r>
            <w:r w:rsidRPr="00772A2E">
              <w:rPr>
                <w:rFonts w:ascii="Verdana" w:eastAsia="Times New Roman" w:hAnsi="Verdana" w:cs="Arial"/>
                <w:lang w:val="es-ES" w:eastAsia="es-MX"/>
              </w:rPr>
              <w:t>      Descripción general del sistema (componentes, especificaciones técnicas, arquitectura).</w:t>
            </w:r>
          </w:p>
          <w:p w:rsidR="00772A2E" w:rsidRPr="00772A2E" w:rsidRDefault="00772A2E" w:rsidP="00772A2E">
            <w:pPr>
              <w:spacing w:after="101" w:line="232"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c)      </w:t>
            </w:r>
            <w:r w:rsidRPr="00772A2E">
              <w:rPr>
                <w:rFonts w:ascii="Verdana" w:eastAsia="Times New Roman" w:hAnsi="Verdana" w:cs="Arial"/>
                <w:lang w:val="es-ES" w:eastAsia="es-MX"/>
              </w:rPr>
              <w:t>Esquema de soporte, escalamiento y atención a incidentes y problemas.</w:t>
            </w:r>
          </w:p>
          <w:p w:rsidR="00772A2E" w:rsidRPr="00772A2E" w:rsidRDefault="00772A2E" w:rsidP="00772A2E">
            <w:pPr>
              <w:spacing w:after="101" w:line="224" w:lineRule="atLeast"/>
              <w:ind w:left="846" w:hanging="450"/>
              <w:jc w:val="both"/>
              <w:rPr>
                <w:rFonts w:ascii="Verdana" w:eastAsia="Times New Roman" w:hAnsi="Verdana" w:cs="Arial"/>
                <w:lang w:eastAsia="es-MX"/>
              </w:rPr>
            </w:pPr>
            <w:r w:rsidRPr="00772A2E">
              <w:rPr>
                <w:rFonts w:ascii="Verdana" w:eastAsia="Times New Roman" w:hAnsi="Verdana" w:cs="Arial"/>
                <w:b/>
                <w:bCs/>
                <w:lang w:val="es-ES" w:eastAsia="es-MX"/>
              </w:rPr>
              <w:t>d)      </w:t>
            </w:r>
            <w:r w:rsidRPr="00772A2E">
              <w:rPr>
                <w:rFonts w:ascii="Verdana" w:eastAsia="Times New Roman" w:hAnsi="Verdana" w:cs="Arial"/>
                <w:lang w:val="es-ES" w:eastAsia="es-MX"/>
              </w:rPr>
              <w:t>Procedimiento de respaldo (backup) y recuperación de información.</w:t>
            </w:r>
          </w:p>
          <w:p w:rsidR="00772A2E" w:rsidRPr="00772A2E" w:rsidRDefault="00772A2E" w:rsidP="00772A2E">
            <w:pPr>
              <w:spacing w:after="101" w:line="224"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         Además de lo señalado en el párrafo anterior, para efectos de la presentación de la solicitud, se deberán incluir en el escrito libre de solicitud de certificación: el nombre, domicilio fiscal, dirección electrónica y número telefónico incluyendo clave lada, de las personas que señale como contacto tecnológico con el SAT, en caso que se requiera hacer alguna aclaración de carácter informático o de telecomunicaciones relacionada con la solicitud de certificación.</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VI.</w:t>
            </w:r>
            <w:r w:rsidRPr="00772A2E">
              <w:rPr>
                <w:rFonts w:ascii="Verdana" w:eastAsia="Times New Roman" w:hAnsi="Verdana" w:cs="Arial"/>
                <w:lang w:val="es-ES" w:eastAsia="es-MX"/>
              </w:rPr>
              <w:t>    Entregar planes de contingencia para garantizar la operación y respaldo de información derivada de los Códigos de Seguridad.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VII.</w:t>
            </w:r>
            <w:r w:rsidRPr="00772A2E">
              <w:rPr>
                <w:rFonts w:ascii="Verdana" w:eastAsia="Times New Roman" w:hAnsi="Verdana" w:cs="Arial"/>
                <w:lang w:val="es-ES" w:eastAsia="es-MX"/>
              </w:rPr>
              <w:t>   Entregar copia simple de la aplicación que utilice para proveer el servicio de impresión de Códigos de Seguridad, así como de sus mejoras cuando éstas se realicen.</w:t>
            </w:r>
          </w:p>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         El requisito de entregar copia simple de la aplicación informática para proveer el servicio de impresión de Códigos de Seguridad se cumplirá mediante la entrega (en dos tantos) de uno o más disco compacto´s o DVD´s no re-escribibles que contengan los archivos necesarios para instalar dicha aplicación de manera que sea totalmente funcional y permita la interacción para realizar pruebas de la certificación por parte del SAT. En el estuche en que se presente el o los discos, se deberá rotular la denominación o razón social del solicitante y su clave en el RFC.</w:t>
            </w:r>
          </w:p>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VIII.</w:t>
            </w:r>
            <w:r w:rsidRPr="00772A2E">
              <w:rPr>
                <w:rFonts w:ascii="Verdana" w:eastAsia="Times New Roman" w:hAnsi="Verdana" w:cs="Arial"/>
                <w:lang w:val="es-ES" w:eastAsia="es-MX"/>
              </w:rPr>
              <w:t>  Salvaguardar la confidencialidad de todos los datos proporcionados por los contribuyentes, sean parte o no de los Códigos de Seguridad no permitiendo figura alguna de uso sin el consentimiento expreso del contribuyente.</w:t>
            </w:r>
          </w:p>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IX.</w:t>
            </w:r>
            <w:r w:rsidRPr="00772A2E">
              <w:rPr>
                <w:rFonts w:ascii="Verdana" w:eastAsia="Times New Roman" w:hAnsi="Verdana" w:cs="Arial"/>
                <w:lang w:val="es-ES" w:eastAsia="es-MX"/>
              </w:rPr>
              <w:t>    Guardar y mantener absoluta reserva respecto de los datos almacenados en el Sistema de Códigos de Seguridad en términos de la Ley Federal de Protección de Datos Personales en Posesión de los Particulares publicada en el DOF el 5 de julio de 2010.</w:t>
            </w:r>
          </w:p>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X.</w:t>
            </w:r>
            <w:r w:rsidRPr="00772A2E">
              <w:rPr>
                <w:rFonts w:ascii="Verdana" w:eastAsia="Times New Roman" w:hAnsi="Verdana" w:cs="Arial"/>
                <w:lang w:val="es-ES" w:eastAsia="es-MX"/>
              </w:rPr>
              <w:t>     Presentar original de cualquier identificación oficial vigente de las señaladas en el inciso A) del apartado de Definiciones de este Anexo del representante legal.</w:t>
            </w:r>
          </w:p>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XI.</w:t>
            </w:r>
            <w:r w:rsidRPr="00772A2E">
              <w:rPr>
                <w:rFonts w:ascii="Verdana" w:eastAsia="Times New Roman" w:hAnsi="Verdana" w:cs="Arial"/>
                <w:lang w:val="es-ES" w:eastAsia="es-MX"/>
              </w:rPr>
              <w:t xml:space="preserve">    Las personas morales que tributen en el Titulo II de la Ley del ISR, deberán anexar documento digitalizado de su acta constitutiva y de copias firmadas por el secretario del consejo de administración o el administrador único, correspondiente al Libro de Variaciones de Capital en su caso, que las personas morales se encuentren obligadas a llevar conforme a la Ley General de Sociedades Mercantiles con las cuales acredite un capital social suscrito y pagado de por lo menos $10’000,000.00 (Diez millones de pesos 00/100 M.N.) durante el tiempo que la autorización se </w:t>
            </w:r>
            <w:r w:rsidRPr="00772A2E">
              <w:rPr>
                <w:rFonts w:ascii="Verdana" w:eastAsia="Times New Roman" w:hAnsi="Verdana" w:cs="Arial"/>
                <w:lang w:val="es-ES" w:eastAsia="es-MX"/>
              </w:rPr>
              <w:lastRenderedPageBreak/>
              <w:t>encuentre vigente.</w:t>
            </w:r>
          </w:p>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XII</w:t>
            </w:r>
            <w:r w:rsidRPr="00772A2E">
              <w:rPr>
                <w:rFonts w:ascii="Verdana" w:eastAsia="Times New Roman" w:hAnsi="Verdana" w:cs="Arial"/>
                <w:lang w:val="es-ES" w:eastAsia="es-MX"/>
              </w:rPr>
              <w:t>.   El proveedor contará con un acuerdo de confidencialidad para su certificación. Así como también con políticas de seguridad para su certificación.</w:t>
            </w:r>
          </w:p>
          <w:p w:rsidR="00772A2E" w:rsidRPr="00772A2E" w:rsidRDefault="00772A2E" w:rsidP="00772A2E">
            <w:pPr>
              <w:spacing w:after="101" w:line="22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XIII.</w:t>
            </w:r>
            <w:r w:rsidRPr="00772A2E">
              <w:rPr>
                <w:rFonts w:ascii="Verdana" w:eastAsia="Times New Roman" w:hAnsi="Verdana" w:cs="Arial"/>
                <w:lang w:val="es-ES" w:eastAsia="es-MX"/>
              </w:rPr>
              <w:t>  Presentar en un plazo máximo de treinta días naturales, contados a partir del día siguiente a aquél en que surta efectos la notificación de la autorización, el documento que acredite la constitución de garantía ante compañía legalmente autorizada de una fianza a favor de la TESOFE, o bien, una carta de crédito constituida ante una institución del sistema financiero, por la cantidad que resulte de multiplicar por veinte mil, el importe del Salario Mínimo General Diario en la Ciudad de México vigente a la fecha de constitución de la misma, junto con dos copias simples del mismo. De no acreditarse la constitución de la garantía señalada en el plazo establecido, la autorización concedida no surtirá efectos jurídicos.</w:t>
            </w:r>
          </w:p>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         La garantía se presentará mediante escrito libre.</w:t>
            </w:r>
          </w:p>
          <w:p w:rsidR="00772A2E" w:rsidRPr="00772A2E" w:rsidRDefault="00772A2E" w:rsidP="00772A2E">
            <w:pPr>
              <w:spacing w:after="101" w:line="20" w:lineRule="atLeast"/>
              <w:ind w:left="403" w:hanging="403"/>
              <w:jc w:val="both"/>
              <w:rPr>
                <w:rFonts w:ascii="Verdana" w:eastAsia="Times New Roman" w:hAnsi="Verdana" w:cs="Arial"/>
                <w:lang w:eastAsia="es-MX"/>
              </w:rPr>
            </w:pPr>
            <w:r w:rsidRPr="00772A2E">
              <w:rPr>
                <w:rFonts w:ascii="Verdana" w:eastAsia="Times New Roman" w:hAnsi="Verdana" w:cs="Arial"/>
                <w:b/>
                <w:bCs/>
                <w:lang w:val="es-ES" w:eastAsia="es-MX"/>
              </w:rPr>
              <w:t>XIV.</w:t>
            </w:r>
            <w:r w:rsidRPr="00772A2E">
              <w:rPr>
                <w:rFonts w:ascii="Verdana" w:eastAsia="Times New Roman" w:hAnsi="Verdana" w:cs="Arial"/>
                <w:lang w:val="es-ES" w:eastAsia="es-MX"/>
              </w:rPr>
              <w:t> Presentar junto a la solicitud el oficio vigente emitido por la AGCTI, que acredita que cumplen con los requisitos tecnológicos para obtener la certificación como Proveedor de Servicios de Impresión de Códigos de Seguridad en cajetillas de cigarros, escrito libre, anexando una garantía ante compañía o institución de crédito legalmente autorizada, en documento digital formato XML y su representación impresa en formato PDF, consistente en una fianza o carta de crédito a favor de la TESOFE, por un monto de $10’000,000.00 (Diez millones de pesos 00/100 M.N.). Cuando la garantía antes referida se constituya mediante carta de crédito, el requisito de anexar el documento digital en formato XML, se tendrá por cumplido anexando el archivo PDF de la mencionada carta de crédito y entregando el documento original.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Times New Roman"/>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24" w:lineRule="atLeast"/>
              <w:jc w:val="both"/>
              <w:rPr>
                <w:rFonts w:ascii="Verdana" w:eastAsia="Times New Roman" w:hAnsi="Verdana" w:cs="Times New Roman"/>
                <w:lang w:eastAsia="es-MX"/>
              </w:rPr>
            </w:pPr>
            <w:r w:rsidRPr="00772A2E">
              <w:rPr>
                <w:rFonts w:ascii="Verdana" w:eastAsia="Times New Roman" w:hAnsi="Verdana" w:cs="Arial"/>
                <w:lang w:eastAsia="es-MX"/>
              </w:rPr>
              <w:t>Adicionalmente a lo señalado, los contribuyentes que obtengan la certificación para ser proveedores, deberán firmar y cumplir con el documento que contenga los estándares de niveles de servicio establecidos, así como el convenio de confidencialidad de información que el SAT les proporcione, además de poner al alcance de las autoridades, comerciantes y consumidores los medios para consultar la autenticidad de los Códigos de Seguridad y solicitar la aprobación del SAT, y comunicar a los productores, fabricantes o importadores de cigarros y otros tabacos labrados que los contraten, sobre los cambios, adecuaciones, mejoras o actualizaciones tecnológicas realizadas con posterioridad a la obtención de la certificación como proveedor.</w:t>
            </w:r>
          </w:p>
          <w:p w:rsidR="00772A2E" w:rsidRPr="00772A2E" w:rsidRDefault="00772A2E" w:rsidP="00772A2E">
            <w:pPr>
              <w:spacing w:after="101" w:line="224" w:lineRule="atLeast"/>
              <w:jc w:val="both"/>
              <w:rPr>
                <w:rFonts w:ascii="Verdana" w:eastAsia="Times New Roman" w:hAnsi="Verdana" w:cs="Times New Roman"/>
                <w:lang w:eastAsia="es-MX"/>
              </w:rPr>
            </w:pPr>
            <w:r w:rsidRPr="00772A2E">
              <w:rPr>
                <w:rFonts w:ascii="Verdana" w:eastAsia="Times New Roman" w:hAnsi="Verdana" w:cs="Arial"/>
                <w:lang w:eastAsia="es-MX"/>
              </w:rPr>
              <w:t>Los documentos solicitados en original deberán contener la firma autógrafa del representante legal de la empresa solicitante; los documentos solicitados en copia simple deberán contar con la rúbrica de dicho representante legal y se acompañarán del original o de la copia certificada correspondiente para su cotejo.</w:t>
            </w:r>
          </w:p>
          <w:p w:rsidR="00772A2E" w:rsidRPr="00772A2E" w:rsidRDefault="00772A2E" w:rsidP="00772A2E">
            <w:pPr>
              <w:spacing w:after="101" w:line="224" w:lineRule="atLeast"/>
              <w:jc w:val="both"/>
              <w:rPr>
                <w:rFonts w:ascii="Verdana" w:eastAsia="Times New Roman" w:hAnsi="Verdana" w:cs="Times New Roman"/>
                <w:lang w:eastAsia="es-MX"/>
              </w:rPr>
            </w:pPr>
            <w:r w:rsidRPr="00772A2E">
              <w:rPr>
                <w:rFonts w:ascii="Verdana" w:eastAsia="Times New Roman" w:hAnsi="Verdana" w:cs="Arial"/>
                <w:lang w:eastAsia="es-MX"/>
              </w:rPr>
              <w:t>Todos los documentos que se presenten deberán estar en idioma español, legibles y no contener tachaduras ni enmendaduras. Tratándose de los contratos, estos podrán estar en idioma diferente al español, en cuyo caso deberán acompañarse de traducción simple al español.</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La certificación a que se refiere esta ficha de trámite tendrá vigencia por el ejercicio fiscal en el que se otorgue la misma y por los cuatro siguientes, siempre que se cumplan con los requisitos establecidos para dicha certificación.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Times New Roman"/>
                <w:lang w:eastAsia="es-MX"/>
              </w:rPr>
            </w:pPr>
            <w:r w:rsidRPr="00772A2E">
              <w:rPr>
                <w:rFonts w:ascii="Verdana" w:eastAsia="Times New Roman" w:hAnsi="Verdana" w:cs="Arial"/>
                <w:lang w:eastAsia="es-MX"/>
              </w:rPr>
              <w:t>Disposiciones jurídicas aplicables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Art. 19, fracción XXII Ley del IEPS, Reglas 2.1.39, 5.2.29., 5.2.33., 5.2.36.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34/IEPS      Aviso de certificación de Proveedor de Servicio Autorizado (PSA)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Times New Roman"/>
                <w:lang w:eastAsia="es-MX"/>
              </w:rPr>
            </w:pPr>
            <w:r w:rsidRPr="00772A2E">
              <w:rPr>
                <w:rFonts w:ascii="Verdana" w:eastAsia="Times New Roman" w:hAnsi="Verdana" w:cs="Arial"/>
                <w:lang w:eastAsia="es-MX"/>
              </w:rPr>
              <w:t>¿Quiénes la presentan?</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Los Órganos Verificadores que están obligados a certificar a los Proveedores de Servicio Autorizado (PSA).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Times New Roman"/>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 través de buzón tributario.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Times New Roman"/>
                <w:lang w:eastAsia="es-MX"/>
              </w:rPr>
            </w:pPr>
            <w:r w:rsidRPr="00772A2E">
              <w:rPr>
                <w:rFonts w:ascii="Verdana" w:eastAsia="Times New Roman" w:hAnsi="Verdana" w:cs="Arial"/>
                <w:lang w:eastAsia="es-MX"/>
              </w:rPr>
              <w:lastRenderedPageBreak/>
              <w:t>¿Qué documento se obtiene?</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En el mes de septiembre, respecto de la certificación del año en curso, o cuando así lo requiera el SAT.</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eastAsia="es-MX"/>
              </w:rPr>
              <w:t>Archivo electrónico con:</w:t>
            </w:r>
          </w:p>
          <w:p w:rsidR="00772A2E" w:rsidRPr="00772A2E" w:rsidRDefault="00772A2E" w:rsidP="00772A2E">
            <w:pPr>
              <w:spacing w:after="101" w:line="23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bajo protesta de decir verdad que la información que proporciona es cierta.</w:t>
            </w:r>
          </w:p>
          <w:p w:rsidR="00772A2E" w:rsidRPr="00772A2E" w:rsidRDefault="00772A2E" w:rsidP="00772A2E">
            <w:pPr>
              <w:spacing w:after="101" w:line="23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Certificación del Proveedor de Servicio Autorizado (PSA) emitida por el Órgano Verificador.</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Listado de los Proveedores de Servicio Autorizado (PSA) que se encuentre obligado a certificar.</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Times New Roman"/>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Contar con e.firma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Times New Roman"/>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No aplica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36" w:lineRule="atLeast"/>
              <w:jc w:val="both"/>
              <w:rPr>
                <w:rFonts w:ascii="Verdana" w:eastAsia="Times New Roman" w:hAnsi="Verdana" w:cs="Times New Roman"/>
                <w:lang w:eastAsia="es-MX"/>
              </w:rPr>
            </w:pPr>
            <w:r w:rsidRPr="00772A2E">
              <w:rPr>
                <w:rFonts w:ascii="Verdana" w:eastAsia="Times New Roman" w:hAnsi="Verdana" w:cs="Arial"/>
                <w:lang w:eastAsia="es-MX"/>
              </w:rPr>
              <w:t>Disposiciones jurídicas aplicables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Art. 20, fracción II Ley de IEPS, Reglas 5.2.37., 5.2.40.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35/IEPS    Aviso para la actualización de datos del Proveedor de Servicios de Códigos de Seguridad en cajetillas de cigarros, publicado 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Times New Roman"/>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Los Proveedores de Servicios de Códigos de Seguridad en cajetillas de cigarros.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Times New Roman"/>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Times New Roman"/>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after="80" w:line="216" w:lineRule="atLeast"/>
              <w:jc w:val="both"/>
              <w:rPr>
                <w:rFonts w:ascii="Verdana" w:eastAsia="Times New Roman" w:hAnsi="Verdana" w:cs="Times New Roman"/>
                <w:lang w:eastAsia="es-MX"/>
              </w:rPr>
            </w:pPr>
            <w:r w:rsidRPr="00772A2E">
              <w:rPr>
                <w:rFonts w:ascii="Verdana" w:eastAsia="Times New Roman" w:hAnsi="Verdana" w:cs="Arial"/>
                <w:lang w:eastAsia="es-MX"/>
              </w:rPr>
              <w:t>Dentro de los diez días siguientes a aquél en que el proveedor obtenga el acuse por haber presentado cualquiera de los avisos a que se refiere el artículo 29 del Reglamento del CFF, o bien, dentro de los tres días siguientes a aquél en que se dé alguno de los supuestos que se indican a continuación:</w:t>
            </w:r>
          </w:p>
          <w:p w:rsidR="00772A2E" w:rsidRPr="00772A2E" w:rsidRDefault="00772A2E" w:rsidP="00772A2E">
            <w:pPr>
              <w:spacing w:after="80" w:line="216" w:lineRule="atLeast"/>
              <w:ind w:left="403" w:hanging="403"/>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Cambio de contactos tecnológicos.</w:t>
            </w:r>
          </w:p>
          <w:p w:rsidR="00772A2E" w:rsidRPr="00772A2E" w:rsidRDefault="00772A2E" w:rsidP="00772A2E">
            <w:pPr>
              <w:spacing w:after="80" w:line="216" w:lineRule="atLeast"/>
              <w:ind w:left="403" w:hanging="403"/>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Cambio de domicilio del inmueble donde se encuentra su centro de datos.</w:t>
            </w:r>
          </w:p>
          <w:p w:rsidR="00772A2E" w:rsidRPr="00772A2E" w:rsidRDefault="00772A2E" w:rsidP="00772A2E">
            <w:pPr>
              <w:spacing w:after="80" w:line="216" w:lineRule="atLeast"/>
              <w:ind w:left="396" w:hanging="396"/>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Actualización de la dirección del Portal donde presta el servicio de certificación de CFDI y de la aplicación gratuita.</w:t>
            </w:r>
          </w:p>
          <w:p w:rsidR="00772A2E" w:rsidRPr="00772A2E" w:rsidRDefault="00772A2E" w:rsidP="00772A2E">
            <w:pPr>
              <w:spacing w:after="80" w:line="216" w:lineRule="atLeast"/>
              <w:ind w:left="396" w:hanging="396"/>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Cambio de representante legal.</w:t>
            </w:r>
          </w:p>
          <w:p w:rsidR="00772A2E" w:rsidRPr="00772A2E" w:rsidRDefault="00772A2E" w:rsidP="00772A2E">
            <w:pPr>
              <w:spacing w:after="80" w:line="216" w:lineRule="atLeast"/>
              <w:ind w:left="396" w:hanging="396"/>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Cambio de nombre comercial.</w:t>
            </w:r>
          </w:p>
          <w:p w:rsidR="00772A2E" w:rsidRPr="00772A2E" w:rsidRDefault="00772A2E" w:rsidP="00772A2E">
            <w:pPr>
              <w:spacing w:after="80" w:line="20" w:lineRule="atLeast"/>
              <w:ind w:left="396" w:hanging="396"/>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Actualización de datos, teléfono, correo electrónico o cualquier otro que incida en la operación como proveedor de servicios de impresión de códigos de seguridad en cajetillas de cigarros.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Times New Roman"/>
                <w:lang w:eastAsia="es-MX"/>
              </w:rPr>
            </w:pPr>
            <w:r w:rsidRPr="00772A2E">
              <w:rPr>
                <w:rFonts w:ascii="Verdana" w:eastAsia="Times New Roman" w:hAnsi="Verdana" w:cs="Arial"/>
                <w:lang w:eastAsia="es-MX"/>
              </w:rPr>
              <w:t>Requisitos</w:t>
            </w:r>
          </w:p>
          <w:p w:rsidR="00772A2E" w:rsidRPr="00772A2E" w:rsidRDefault="00772A2E" w:rsidP="00772A2E">
            <w:pPr>
              <w:spacing w:after="80" w:line="216" w:lineRule="atLeast"/>
              <w:jc w:val="both"/>
              <w:rPr>
                <w:rFonts w:ascii="Verdana" w:eastAsia="Times New Roman" w:hAnsi="Verdana" w:cs="Times New Roman"/>
                <w:lang w:eastAsia="es-MX"/>
              </w:rPr>
            </w:pPr>
            <w:r w:rsidRPr="00772A2E">
              <w:rPr>
                <w:rFonts w:ascii="Verdana" w:eastAsia="Times New Roman" w:hAnsi="Verdana" w:cs="Arial"/>
                <w:lang w:eastAsia="es-MX"/>
              </w:rPr>
              <w:t>Archivo electrónico con:</w:t>
            </w:r>
          </w:p>
          <w:p w:rsidR="00772A2E" w:rsidRPr="00772A2E" w:rsidRDefault="00772A2E" w:rsidP="00772A2E">
            <w:pPr>
              <w:spacing w:after="80" w:line="216" w:lineRule="atLeast"/>
              <w:ind w:left="396" w:hanging="396"/>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Manifestación del aviso de cambio que corresponda.</w:t>
            </w:r>
          </w:p>
          <w:p w:rsidR="00772A2E" w:rsidRPr="00772A2E" w:rsidRDefault="00772A2E" w:rsidP="00772A2E">
            <w:pPr>
              <w:spacing w:after="80" w:line="20" w:lineRule="atLeast"/>
              <w:ind w:left="396" w:hanging="396"/>
              <w:jc w:val="both"/>
              <w:rPr>
                <w:rFonts w:ascii="Verdana" w:eastAsia="Times New Roman" w:hAnsi="Verdana" w:cs="Times New Roman"/>
                <w:lang w:eastAsia="es-MX"/>
              </w:rPr>
            </w:pPr>
            <w:r w:rsidRPr="00772A2E">
              <w:rPr>
                <w:rFonts w:ascii="Verdana" w:eastAsia="Times New Roman" w:hAnsi="Verdana" w:cs="Times New Roman"/>
                <w:lang w:eastAsia="es-MX"/>
              </w:rPr>
              <w:t>·          </w:t>
            </w:r>
            <w:r w:rsidRPr="00772A2E">
              <w:rPr>
                <w:rFonts w:ascii="Verdana" w:eastAsia="Times New Roman" w:hAnsi="Verdana" w:cs="Arial"/>
                <w:lang w:eastAsia="es-MX"/>
              </w:rPr>
              <w:t>Aviso correspondiente presentado previamente a la autoridad de que se trate.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Times New Roman"/>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80" w:line="20" w:lineRule="atLeast"/>
              <w:jc w:val="both"/>
              <w:rPr>
                <w:rFonts w:ascii="Verdana" w:eastAsia="Times New Roman" w:hAnsi="Verdana" w:cs="Times New Roman"/>
                <w:lang w:eastAsia="es-MX"/>
              </w:rPr>
            </w:pPr>
            <w:r w:rsidRPr="00772A2E">
              <w:rPr>
                <w:rFonts w:ascii="Verdana" w:eastAsia="Times New Roman" w:hAnsi="Verdana" w:cs="Arial"/>
                <w:lang w:eastAsia="es-MX"/>
              </w:rPr>
              <w:t>Art. 29 RCFF, Regla 5.2.36. RMF.</w:t>
            </w:r>
          </w:p>
        </w:tc>
      </w:tr>
    </w:tbl>
    <w:p w:rsidR="00772A2E" w:rsidRPr="00772A2E" w:rsidRDefault="00772A2E" w:rsidP="00772A2E">
      <w:pPr>
        <w:spacing w:after="8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36/IEPS    Solicitud de Códigos de Seguridad para impresión en cajetillas de cigarros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Times New Roman"/>
                <w:lang w:eastAsia="es-MX"/>
              </w:rPr>
            </w:pPr>
            <w:r w:rsidRPr="00772A2E">
              <w:rPr>
                <w:rFonts w:ascii="Verdana" w:eastAsia="Times New Roman" w:hAnsi="Verdana" w:cs="Arial"/>
                <w:lang w:eastAsia="es-MX"/>
              </w:rPr>
              <w:t>¿Quiénes lo presentan?</w:t>
            </w:r>
          </w:p>
          <w:p w:rsidR="00772A2E" w:rsidRPr="00772A2E" w:rsidRDefault="00772A2E" w:rsidP="00772A2E">
            <w:pPr>
              <w:spacing w:after="80" w:line="20" w:lineRule="atLeast"/>
              <w:jc w:val="both"/>
              <w:rPr>
                <w:rFonts w:ascii="Verdana" w:eastAsia="Times New Roman" w:hAnsi="Verdana" w:cs="Times New Roman"/>
                <w:lang w:eastAsia="es-MX"/>
              </w:rPr>
            </w:pPr>
            <w:r w:rsidRPr="00772A2E">
              <w:rPr>
                <w:rFonts w:ascii="Verdana" w:eastAsia="Times New Roman" w:hAnsi="Verdana" w:cs="Arial"/>
                <w:lang w:eastAsia="es-MX"/>
              </w:rPr>
              <w:t>Las personas a que se refiere la regla 5.2.29.</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Times New Roman"/>
                <w:lang w:eastAsia="es-MX"/>
              </w:rPr>
            </w:pPr>
            <w:r w:rsidRPr="00772A2E">
              <w:rPr>
                <w:rFonts w:ascii="Verdana" w:eastAsia="Times New Roman" w:hAnsi="Verdana" w:cs="Arial"/>
                <w:lang w:eastAsia="es-MX"/>
              </w:rPr>
              <w:t>¿Dónde se presenta?</w:t>
            </w:r>
          </w:p>
          <w:p w:rsidR="00772A2E" w:rsidRPr="00772A2E" w:rsidRDefault="00772A2E" w:rsidP="00772A2E">
            <w:pPr>
              <w:spacing w:after="80" w:line="216" w:lineRule="atLeast"/>
              <w:jc w:val="both"/>
              <w:rPr>
                <w:rFonts w:ascii="Verdana" w:eastAsia="Times New Roman" w:hAnsi="Verdana" w:cs="Times New Roman"/>
                <w:lang w:eastAsia="es-MX"/>
              </w:rPr>
            </w:pPr>
            <w:r w:rsidRPr="00772A2E">
              <w:rPr>
                <w:rFonts w:ascii="Verdana" w:eastAsia="Times New Roman" w:hAnsi="Verdana" w:cs="Arial"/>
                <w:lang w:eastAsia="es-MX"/>
              </w:rPr>
              <w:t>A través del Portal del SAT.</w:t>
            </w:r>
          </w:p>
          <w:p w:rsidR="00772A2E" w:rsidRPr="00772A2E" w:rsidRDefault="00772A2E" w:rsidP="00772A2E">
            <w:pPr>
              <w:spacing w:after="80" w:line="20" w:lineRule="atLeast"/>
              <w:jc w:val="both"/>
              <w:rPr>
                <w:rFonts w:ascii="Verdana" w:eastAsia="Times New Roman" w:hAnsi="Verdana" w:cs="Times New Roman"/>
                <w:lang w:eastAsia="es-MX"/>
              </w:rPr>
            </w:pPr>
            <w:r w:rsidRPr="00772A2E">
              <w:rPr>
                <w:rFonts w:ascii="Verdana" w:eastAsia="Times New Roman" w:hAnsi="Verdana" w:cs="Arial"/>
                <w:lang w:eastAsia="es-MX"/>
              </w:rPr>
              <w:t>Por medio de enlace con terceros de conformidad con el anexo 26-bis “Códigos de Seguridad para la Industria Tabacalera a través de servicios”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after="80" w:line="20" w:lineRule="atLeast"/>
              <w:jc w:val="both"/>
              <w:rPr>
                <w:rFonts w:ascii="Verdana" w:eastAsia="Times New Roman" w:hAnsi="Verdana" w:cs="Times New Roman"/>
                <w:lang w:eastAsia="es-MX"/>
              </w:rPr>
            </w:pPr>
            <w:r w:rsidRPr="00772A2E">
              <w:rPr>
                <w:rFonts w:ascii="Verdana" w:eastAsia="Times New Roman" w:hAnsi="Verdana" w:cs="Arial"/>
                <w:lang w:eastAsia="es-MX"/>
              </w:rPr>
              <w:t>Cuando los productores, fabricantes e importadores de cigarros y otros tabacos labrados, con excepción de puros y otros tabacos labrados hechos enteramente a mano y las personas a que se refiere la regla 5.2.29., segundo párrafo, requieran imprimir en las cajetillas de cigarros los códigos de seguridad a que se refiere el artículo 19, fracción XXII de la Ley del IEPS.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Times New Roman"/>
                <w:lang w:eastAsia="es-MX"/>
              </w:rPr>
            </w:pPr>
            <w:r w:rsidRPr="00772A2E">
              <w:rPr>
                <w:rFonts w:ascii="Verdana" w:eastAsia="Times New Roman" w:hAnsi="Verdana" w:cs="Arial"/>
                <w:lang w:eastAsia="es-MX"/>
              </w:rPr>
              <w:t>¿Qué documento se obtiene?</w:t>
            </w:r>
          </w:p>
          <w:p w:rsidR="00772A2E" w:rsidRPr="00772A2E" w:rsidRDefault="00772A2E" w:rsidP="00772A2E">
            <w:pPr>
              <w:spacing w:after="80" w:line="20" w:lineRule="atLeast"/>
              <w:jc w:val="both"/>
              <w:rPr>
                <w:rFonts w:ascii="Verdana" w:eastAsia="Times New Roman" w:hAnsi="Verdana" w:cs="Times New Roman"/>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Times New Roman"/>
                <w:lang w:eastAsia="es-MX"/>
              </w:rPr>
            </w:pPr>
            <w:r w:rsidRPr="00772A2E">
              <w:rPr>
                <w:rFonts w:ascii="Verdana" w:eastAsia="Times New Roman" w:hAnsi="Verdana" w:cs="Arial"/>
                <w:lang w:eastAsia="es-MX"/>
              </w:rPr>
              <w:t>Requisitos:</w:t>
            </w:r>
          </w:p>
          <w:p w:rsidR="00772A2E" w:rsidRPr="00772A2E" w:rsidRDefault="00772A2E" w:rsidP="00772A2E">
            <w:pPr>
              <w:spacing w:after="101" w:line="224" w:lineRule="atLeast"/>
              <w:ind w:left="396" w:hanging="396"/>
              <w:jc w:val="both"/>
              <w:rPr>
                <w:rFonts w:ascii="Verdana" w:eastAsia="Times New Roman" w:hAnsi="Verdana" w:cs="Times New Roman"/>
                <w:lang w:eastAsia="es-MX"/>
              </w:rPr>
            </w:pPr>
            <w:r w:rsidRPr="00772A2E">
              <w:rPr>
                <w:rFonts w:ascii="Verdana" w:eastAsia="Times New Roman" w:hAnsi="Verdana" w:cs="Arial"/>
                <w:b/>
                <w:bCs/>
                <w:lang w:eastAsia="es-MX"/>
              </w:rPr>
              <w:t>I.       </w:t>
            </w:r>
            <w:r w:rsidRPr="00772A2E">
              <w:rPr>
                <w:rFonts w:ascii="Verdana" w:eastAsia="Times New Roman" w:hAnsi="Verdana" w:cs="Arial"/>
                <w:lang w:eastAsia="es-MX"/>
              </w:rPr>
              <w:t>Suscribir acuerdo de confidencialidad con el SAT.</w:t>
            </w:r>
          </w:p>
          <w:p w:rsidR="00772A2E" w:rsidRPr="00772A2E" w:rsidRDefault="00772A2E" w:rsidP="00772A2E">
            <w:pPr>
              <w:spacing w:after="101" w:line="224" w:lineRule="atLeast"/>
              <w:ind w:left="396" w:hanging="396"/>
              <w:jc w:val="both"/>
              <w:rPr>
                <w:rFonts w:ascii="Verdana" w:eastAsia="Times New Roman" w:hAnsi="Verdana" w:cs="Times New Roman"/>
                <w:lang w:eastAsia="es-MX"/>
              </w:rPr>
            </w:pPr>
            <w:r w:rsidRPr="00772A2E">
              <w:rPr>
                <w:rFonts w:ascii="Verdana" w:eastAsia="Times New Roman" w:hAnsi="Verdana" w:cs="Arial"/>
                <w:b/>
                <w:bCs/>
                <w:lang w:eastAsia="es-MX"/>
              </w:rPr>
              <w:t>II.      </w:t>
            </w:r>
            <w:r w:rsidRPr="00772A2E">
              <w:rPr>
                <w:rFonts w:ascii="Verdana" w:eastAsia="Times New Roman" w:hAnsi="Verdana" w:cs="Arial"/>
                <w:lang w:eastAsia="es-MX"/>
              </w:rPr>
              <w:t>Ser persona moral con residencia en México que tribute conforme al Título II de la Ley del ISR o, si es residente en el extranjero, cuente con establecimiento permanente en el país.</w:t>
            </w:r>
          </w:p>
          <w:p w:rsidR="00772A2E" w:rsidRPr="00772A2E" w:rsidRDefault="00772A2E" w:rsidP="00772A2E">
            <w:pPr>
              <w:spacing w:after="101" w:line="20" w:lineRule="atLeast"/>
              <w:ind w:left="396" w:hanging="396"/>
              <w:jc w:val="both"/>
              <w:rPr>
                <w:rFonts w:ascii="Verdana" w:eastAsia="Times New Roman" w:hAnsi="Verdana" w:cs="Times New Roman"/>
                <w:lang w:eastAsia="es-MX"/>
              </w:rPr>
            </w:pPr>
            <w:r w:rsidRPr="00772A2E">
              <w:rPr>
                <w:rFonts w:ascii="Verdana" w:eastAsia="Times New Roman" w:hAnsi="Verdana" w:cs="Arial"/>
                <w:b/>
                <w:bCs/>
                <w:lang w:eastAsia="es-MX"/>
              </w:rPr>
              <w:t>III.     </w:t>
            </w:r>
            <w:r w:rsidRPr="00772A2E">
              <w:rPr>
                <w:rFonts w:ascii="Verdana" w:eastAsia="Times New Roman" w:hAnsi="Verdana" w:cs="Arial"/>
                <w:lang w:eastAsia="es-MX"/>
              </w:rPr>
              <w:t>Que no haya hecho uso incorrecto de los códigos de seguridad, entendiéndose por uso incorrecto, entre otros, el haber cometido alguna de las infracciones a que se refiere el artículo 86-G del CFF, y que a la fecha de su solicitud no haya resuelto su situación jurídica, así como cuando se hubiere abierto averiguación previa al contribuyente por alguno de los delitos establecidos en el artículo 113, fracciones I y III del citado Código, o de los contenidos en los artículos 108 y 109 del propio ordenamiento o no haya incurrido en alguno de los supuestos señalados en el artículo 110 del CFF a la fecha de su solicitud.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ind w:left="396" w:hanging="396"/>
              <w:jc w:val="both"/>
              <w:rPr>
                <w:rFonts w:ascii="Verdana" w:eastAsia="Times New Roman" w:hAnsi="Verdana" w:cs="Times New Roman"/>
                <w:lang w:eastAsia="es-MX"/>
              </w:rPr>
            </w:pPr>
            <w:r w:rsidRPr="00772A2E">
              <w:rPr>
                <w:rFonts w:ascii="Verdana" w:eastAsia="Times New Roman" w:hAnsi="Verdana" w:cs="Arial"/>
                <w:b/>
                <w:bCs/>
                <w:lang w:eastAsia="es-MX"/>
              </w:rPr>
              <w:t>IV.    </w:t>
            </w:r>
            <w:r w:rsidRPr="00772A2E">
              <w:rPr>
                <w:rFonts w:ascii="Verdana" w:eastAsia="Times New Roman" w:hAnsi="Verdana" w:cs="Arial"/>
                <w:lang w:eastAsia="es-MX"/>
              </w:rPr>
              <w:t>Que haya proporcionado la información o documentación a que se refiere el artículo 19, fracciones IV y IX de la Ley del IEPS.</w:t>
            </w:r>
          </w:p>
          <w:p w:rsidR="00772A2E" w:rsidRPr="00772A2E" w:rsidRDefault="00772A2E" w:rsidP="00772A2E">
            <w:pPr>
              <w:spacing w:after="101" w:line="224" w:lineRule="atLeast"/>
              <w:ind w:left="396" w:hanging="396"/>
              <w:jc w:val="both"/>
              <w:rPr>
                <w:rFonts w:ascii="Verdana" w:eastAsia="Times New Roman" w:hAnsi="Verdana" w:cs="Times New Roman"/>
                <w:lang w:eastAsia="es-MX"/>
              </w:rPr>
            </w:pPr>
            <w:r w:rsidRPr="00772A2E">
              <w:rPr>
                <w:rFonts w:ascii="Verdana" w:eastAsia="Times New Roman" w:hAnsi="Verdana" w:cs="Arial"/>
                <w:lang w:eastAsia="es-MX"/>
              </w:rPr>
              <w:t>         Tratándose de personas distintas a los productores, fabricantes e importadores de cigarros y otros tabacos labrados, con excepción de puros y otros tabacos labrados hechos enteramente a mano, además de los requisitos anteriores, deberán cumplir con lo siguiente:</w:t>
            </w:r>
          </w:p>
          <w:p w:rsidR="00772A2E" w:rsidRPr="00772A2E" w:rsidRDefault="00772A2E" w:rsidP="00772A2E">
            <w:pPr>
              <w:spacing w:after="101" w:line="224" w:lineRule="atLeast"/>
              <w:ind w:left="756" w:hanging="360"/>
              <w:jc w:val="both"/>
              <w:rPr>
                <w:rFonts w:ascii="Verdana" w:eastAsia="Times New Roman" w:hAnsi="Verdana" w:cs="Times New Roman"/>
                <w:lang w:eastAsia="es-MX"/>
              </w:rPr>
            </w:pPr>
            <w:r w:rsidRPr="00772A2E">
              <w:rPr>
                <w:rFonts w:ascii="Verdana" w:eastAsia="Times New Roman" w:hAnsi="Verdana" w:cs="Arial"/>
                <w:b/>
                <w:bCs/>
                <w:lang w:eastAsia="es-MX"/>
              </w:rPr>
              <w:t>a)    </w:t>
            </w:r>
            <w:r w:rsidRPr="00772A2E">
              <w:rPr>
                <w:rFonts w:ascii="Verdana" w:eastAsia="Times New Roman" w:hAnsi="Verdana" w:cs="Arial"/>
                <w:lang w:eastAsia="es-MX"/>
              </w:rPr>
              <w:t>Acreditar que su objeto principal es desarrollo de sistemas de registro, control, impresión y proporcionar información de códigos de seguridad.</w:t>
            </w:r>
          </w:p>
          <w:p w:rsidR="00772A2E" w:rsidRPr="00772A2E" w:rsidRDefault="00772A2E" w:rsidP="00772A2E">
            <w:pPr>
              <w:spacing w:after="101" w:line="224" w:lineRule="atLeast"/>
              <w:ind w:left="756" w:hanging="360"/>
              <w:jc w:val="both"/>
              <w:rPr>
                <w:rFonts w:ascii="Verdana" w:eastAsia="Times New Roman" w:hAnsi="Verdana" w:cs="Times New Roman"/>
                <w:lang w:eastAsia="es-MX"/>
              </w:rPr>
            </w:pPr>
            <w:r w:rsidRPr="00772A2E">
              <w:rPr>
                <w:rFonts w:ascii="Verdana" w:eastAsia="Times New Roman" w:hAnsi="Verdana" w:cs="Arial"/>
                <w:b/>
                <w:bCs/>
                <w:lang w:eastAsia="es-MX"/>
              </w:rPr>
              <w:t>b)    </w:t>
            </w:r>
            <w:r w:rsidRPr="00772A2E">
              <w:rPr>
                <w:rFonts w:ascii="Verdana" w:eastAsia="Times New Roman" w:hAnsi="Verdana" w:cs="Arial"/>
                <w:lang w:eastAsia="es-MX"/>
              </w:rPr>
              <w:t>Contar con experiencia de al menos 5 años en desarrollo de sistemas, y</w:t>
            </w:r>
          </w:p>
          <w:p w:rsidR="00772A2E" w:rsidRPr="00772A2E" w:rsidRDefault="00772A2E" w:rsidP="00772A2E">
            <w:pPr>
              <w:spacing w:after="101" w:line="224" w:lineRule="atLeast"/>
              <w:ind w:left="756" w:hanging="360"/>
              <w:jc w:val="both"/>
              <w:rPr>
                <w:rFonts w:ascii="Verdana" w:eastAsia="Times New Roman" w:hAnsi="Verdana" w:cs="Times New Roman"/>
                <w:lang w:eastAsia="es-MX"/>
              </w:rPr>
            </w:pPr>
            <w:r w:rsidRPr="00772A2E">
              <w:rPr>
                <w:rFonts w:ascii="Verdana" w:eastAsia="Times New Roman" w:hAnsi="Verdana" w:cs="Arial"/>
                <w:b/>
                <w:bCs/>
                <w:lang w:eastAsia="es-MX"/>
              </w:rPr>
              <w:t>c)    </w:t>
            </w:r>
            <w:r w:rsidRPr="00772A2E">
              <w:rPr>
                <w:rFonts w:ascii="Verdana" w:eastAsia="Times New Roman" w:hAnsi="Verdana" w:cs="Arial"/>
                <w:lang w:eastAsia="es-MX"/>
              </w:rPr>
              <w:t>Manifestar que no se encuentra en los siguientes supuestos:</w:t>
            </w:r>
          </w:p>
          <w:p w:rsidR="00772A2E" w:rsidRPr="00772A2E" w:rsidRDefault="00772A2E" w:rsidP="00772A2E">
            <w:pPr>
              <w:spacing w:after="101" w:line="224" w:lineRule="atLeast"/>
              <w:ind w:left="1206" w:hanging="450"/>
              <w:jc w:val="both"/>
              <w:rPr>
                <w:rFonts w:ascii="Verdana" w:eastAsia="Times New Roman" w:hAnsi="Verdana" w:cs="Times New Roman"/>
                <w:lang w:eastAsia="es-MX"/>
              </w:rPr>
            </w:pPr>
            <w:r w:rsidRPr="00772A2E">
              <w:rPr>
                <w:rFonts w:ascii="Verdana" w:eastAsia="Times New Roman" w:hAnsi="Verdana" w:cs="Arial"/>
                <w:b/>
                <w:bCs/>
                <w:lang w:eastAsia="es-MX"/>
              </w:rPr>
              <w:t>1.       </w:t>
            </w:r>
            <w:r w:rsidRPr="00772A2E">
              <w:rPr>
                <w:rFonts w:ascii="Verdana" w:eastAsia="Times New Roman" w:hAnsi="Verdana" w:cs="Arial"/>
                <w:lang w:eastAsia="es-MX"/>
              </w:rPr>
              <w:t>Que no tiene participación de manera directa o indirecta en la administración, control o capital de los productores, fabricantes o importadores de cigarros y otros tabacos labrados, ni con los socios, accionistas o empresas de éstos.</w:t>
            </w:r>
          </w:p>
          <w:p w:rsidR="00772A2E" w:rsidRPr="00772A2E" w:rsidRDefault="00772A2E" w:rsidP="00772A2E">
            <w:pPr>
              <w:spacing w:after="101" w:line="224" w:lineRule="atLeast"/>
              <w:ind w:left="1209" w:hanging="446"/>
              <w:jc w:val="both"/>
              <w:rPr>
                <w:rFonts w:ascii="Verdana" w:eastAsia="Times New Roman" w:hAnsi="Verdana" w:cs="Times New Roman"/>
                <w:lang w:eastAsia="es-MX"/>
              </w:rPr>
            </w:pPr>
            <w:r w:rsidRPr="00772A2E">
              <w:rPr>
                <w:rFonts w:ascii="Verdana" w:eastAsia="Times New Roman" w:hAnsi="Verdana" w:cs="Arial"/>
                <w:b/>
                <w:bCs/>
                <w:lang w:eastAsia="es-MX"/>
              </w:rPr>
              <w:t>2.       </w:t>
            </w:r>
            <w:r w:rsidRPr="00772A2E">
              <w:rPr>
                <w:rFonts w:ascii="Verdana" w:eastAsia="Times New Roman" w:hAnsi="Verdana" w:cs="Arial"/>
                <w:lang w:eastAsia="es-MX"/>
              </w:rPr>
              <w:t>Que ningún productor, fabricante o importador de cigarros y otros tabacos labrados, ni los socios, accionistas o empresas de éstos, participan, directa o indirectamente, en la administración, control o en el capital del solicitante.</w:t>
            </w:r>
          </w:p>
          <w:p w:rsidR="00772A2E" w:rsidRPr="00772A2E" w:rsidRDefault="00772A2E" w:rsidP="00772A2E">
            <w:pPr>
              <w:spacing w:after="101" w:line="20" w:lineRule="atLeast"/>
              <w:ind w:left="1209" w:hanging="446"/>
              <w:jc w:val="both"/>
              <w:rPr>
                <w:rFonts w:ascii="Verdana" w:eastAsia="Times New Roman" w:hAnsi="Verdana" w:cs="Times New Roman"/>
                <w:lang w:eastAsia="es-MX"/>
              </w:rPr>
            </w:pPr>
            <w:r w:rsidRPr="00772A2E">
              <w:rPr>
                <w:rFonts w:ascii="Verdana" w:eastAsia="Times New Roman" w:hAnsi="Verdana" w:cs="Arial"/>
                <w:b/>
                <w:bCs/>
                <w:lang w:eastAsia="es-MX"/>
              </w:rPr>
              <w:t>3.       </w:t>
            </w:r>
            <w:r w:rsidRPr="00772A2E">
              <w:rPr>
                <w:rFonts w:ascii="Verdana" w:eastAsia="Times New Roman" w:hAnsi="Verdana" w:cs="Arial"/>
                <w:lang w:eastAsia="es-MX"/>
              </w:rPr>
              <w:t>Que no existe vinculación en términos del artículo 68 de la Ley Aduanera entre el solicitante y los productores, fabricantes o importadores de cigarros y otros tabacos labrados, ni con los socios, accionistas o empresas de éstos.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2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Estar al corriente en el cumplimiento de sus obligaciones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Times New Roman"/>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que establece esta ficha como requisito se deberá enviar a través del Portal del SAT únicamente en la primera solicitud que ingrese o cuando se modifique dicha información.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Times New Roman"/>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Arts. 86-G, 108, 109, 110 y 113 fracciones I y III CFF, 19 fracción, XXII Ley del IEPS, Reglas 2.1.39., 5.2.30. de la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37/IEPS      Aviso de interrupción de la comunicación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Los Proveedores de Servicios de Códigos de Seguridad en cajetillas de cigarros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A través de buzón tributario.</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Al día siguiente a aquél en que la comunicación entre el Proveedor y los productores, fabricantes o importadores de tabacos se interrumpió por 48 hrs o más.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en la que señale fecha y hora en que se interrumpió la comunicación entre el Proveedor y los productores, fabricantes o importadores de tabacos.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Art. 19, fracción XXII Ley del IEPS, Anexo 26, Apartado B, fracción II.</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38/IEPS    (Se deroga)</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39/IEPS    Solicitud de validación y opinión técnica del cumplimiento de requisitos tecnológicos y de seguridad para solicitar la autorización para operar como proveedor de servicios de códigos de seguridad para imprimir en las cajetillas de cigarros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Las personas morales a que se refiere la regla 5.2.29 segundo párrafo, que deseen solicitar la autorización para operar como proveedor de códigos de seguridad para imprimir en las cajetillas de cigarros.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eastAsia="es-MX"/>
              </w:rPr>
              <w:lastRenderedPageBreak/>
              <w:t>¿Dónde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Se inicia en el Portal del SAT y se concluye ante la AGCTI.</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eastAsia="es-MX"/>
              </w:rPr>
              <w:t>Acuse de recibo</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Posteriormente: Oficio emitido por la AGCTI que acredita contar con la capacidad tecnológica y de infraestructura que le permita prestar el servicio de proveedor de códigos de seguridad para imprimir en las cajetillas de cigarros, o en su caso, oficio no favorable.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Cuando las personas morales antes señaladas hayan asistido al taller tecnológico y deseen solicitar la autorización para operar como proveedor de códigos de seguridad para imprimir en las cajetillas de cigarros o prestar el servicio como proveedor.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Times New Roman"/>
                <w:lang w:eastAsia="es-MX"/>
              </w:rPr>
            </w:pPr>
            <w:r w:rsidRPr="00772A2E">
              <w:rPr>
                <w:rFonts w:ascii="Verdana" w:eastAsia="Times New Roman" w:hAnsi="Verdana" w:cs="Arial"/>
                <w:lang w:eastAsia="es-MX"/>
              </w:rPr>
              <w:t>Requisitos:</w:t>
            </w:r>
          </w:p>
          <w:p w:rsidR="00772A2E" w:rsidRPr="00772A2E" w:rsidRDefault="00772A2E" w:rsidP="00772A2E">
            <w:pPr>
              <w:spacing w:after="80" w:line="224" w:lineRule="atLeast"/>
              <w:ind w:left="403" w:hanging="40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o documento digitalizado entregado por la AGCTI en donde conste que asistió al taller tecnológico, indicando los datos del mismo y la fecha en la que acudió.</w:t>
            </w:r>
          </w:p>
          <w:p w:rsidR="00772A2E" w:rsidRPr="00772A2E" w:rsidRDefault="00772A2E" w:rsidP="00772A2E">
            <w:pPr>
              <w:spacing w:after="80" w:line="224" w:lineRule="atLeast"/>
              <w:ind w:left="403" w:hanging="403"/>
              <w:jc w:val="both"/>
              <w:rPr>
                <w:rFonts w:ascii="Verdana" w:eastAsia="Times New Roman" w:hAnsi="Verdana" w:cs="Arial"/>
                <w:lang w:eastAsia="es-MX"/>
              </w:rPr>
            </w:pPr>
            <w:r w:rsidRPr="00772A2E">
              <w:rPr>
                <w:rFonts w:ascii="Verdana" w:eastAsia="Times New Roman" w:hAnsi="Verdana" w:cs="Arial"/>
                <w:lang w:val="es-ES" w:eastAsia="es-MX"/>
              </w:rPr>
              <w:t>         Además, se deberá señalar: el nombre, domicilio fiscal, dirección electrónica y número telefónico incluyendo clave lada, de las personas que se designen como contacto tecnológico con el SAT, en caso de que se requiera hacer alguna aclaración de carácter informático o de telecomunicaciones relacionada con la solicitud, centro de datos primario y diagrama de arquitectura tecnológica.</w:t>
            </w:r>
          </w:p>
          <w:p w:rsidR="00772A2E" w:rsidRPr="00772A2E" w:rsidRDefault="00772A2E" w:rsidP="00772A2E">
            <w:pPr>
              <w:spacing w:after="80" w:line="224" w:lineRule="atLeast"/>
              <w:ind w:left="403" w:hanging="40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Demostrar que cumplen con la matriz de control publicada en el Portal del SAT; anexando al documento digitalizado dicha matriz de control, firmada al calce y rubricada en todas sus hojas por el apoderado o representante legal de la persona moral, conteniendo la leyenda “Manifiesta mi representada que cumple completamente con los puntos contenidos en esta matriz de control y que cuenta con evidencia del cumplimiento de cada uno de los puntos ahí expresados”, en la misma matriz se deberá indexar por control la evidencia, y entregar un tanto en disco compacto no re-escribible la información.</w:t>
            </w:r>
          </w:p>
          <w:p w:rsidR="00772A2E" w:rsidRPr="00772A2E" w:rsidRDefault="00772A2E" w:rsidP="00772A2E">
            <w:pPr>
              <w:spacing w:after="80" w:line="224" w:lineRule="atLeast"/>
              <w:ind w:left="403" w:hanging="40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Demostrar que cuentan con la capacidad tecnológica y de infraestructura que le permita prestar el servicio de proveedor de códigos de seguridad para imprimir en las cajetillas de cigarros para su venta en México, asimismo, deberá facilitar los elementos para la realización de la evaluación y pruebas a los sistemas que ofrezca para la prestación del servicio de proveedor de códigos de seguridad para imprimir en las cajetillas de cigarros para su venta en México conforme a los requerimientos establecidos en el ANEXO 26 y en el Portal del SAT, y exhibir en dos ejemplares en disco compacto’s o DVD’s no re-escribibles e impresos los ejemplares de códigos de seguridad que certifiquen sus sistemas. En el estuche en que se presente el o los discos, se deberá rotular la denominación o razón social del solicitante y su clave del RFC.</w:t>
            </w:r>
          </w:p>
          <w:p w:rsidR="00772A2E" w:rsidRPr="00772A2E" w:rsidRDefault="00772A2E" w:rsidP="00772A2E">
            <w:pPr>
              <w:spacing w:after="101" w:line="224" w:lineRule="atLeast"/>
              <w:ind w:left="403" w:hanging="40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Entregar copia simple de la aplicación que utilice para los códigos de seguridad, así como de sus mejoras cuando éstas se realicen.</w:t>
            </w:r>
          </w:p>
          <w:p w:rsidR="00772A2E" w:rsidRPr="00772A2E" w:rsidRDefault="00772A2E" w:rsidP="00772A2E">
            <w:pPr>
              <w:spacing w:after="101" w:line="224" w:lineRule="atLeast"/>
              <w:ind w:left="403" w:hanging="403"/>
              <w:jc w:val="both"/>
              <w:rPr>
                <w:rFonts w:ascii="Verdana" w:eastAsia="Times New Roman" w:hAnsi="Verdana" w:cs="Arial"/>
                <w:lang w:eastAsia="es-MX"/>
              </w:rPr>
            </w:pPr>
            <w:r w:rsidRPr="00772A2E">
              <w:rPr>
                <w:rFonts w:ascii="Verdana" w:eastAsia="Times New Roman" w:hAnsi="Verdana" w:cs="Arial"/>
                <w:lang w:val="es-ES" w:eastAsia="es-MX"/>
              </w:rPr>
              <w:t>         El requisito de entregar copia simple de la aplicación informática para los códigos de seguridad se cumplirá mediante la entrega de uno o más disco compacto’s o DVD’s no re-escribibles conteniendo los archivos necesarios para instalar dicha aplicación de manera que sea totalmente funcional y permita la interacción para realizar pruebas de la certificación por parte del SAT. En el estuche en que se presente el o los discos, se deberá rotular la denominación o razón social del solicitante y su clave del RFC.</w:t>
            </w:r>
          </w:p>
          <w:p w:rsidR="00772A2E" w:rsidRPr="00772A2E" w:rsidRDefault="00772A2E" w:rsidP="00772A2E">
            <w:pPr>
              <w:spacing w:after="101"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Demostrar que cumple con las características funcionales, servicios generales y niveles de servicios mínimos, los cuales están publicados en la página de Internet del SAT, con los que proporcionara los códigos de seguridad El requisito de cumplir con las características funcionales y servicios generales publicados en la página del SAT en Internet se cumplirá mediante la entrega (en dos tantos) de uno o más disco compacto’s o DVD’s no re-escribibles conteniendo los archivos necesarios para instalar dicha aplicación de manera que sea totalmente funcional y permita la interacción para realizar pruebas de la certificación por parte del SAT. En el estuche en que se presente el o los discos, se deberá rotular la denominación o razón social del solicitante y su clave de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4" w:line="216" w:lineRule="atLeast"/>
              <w:jc w:val="both"/>
              <w:rPr>
                <w:rFonts w:ascii="Verdana" w:eastAsia="Times New Roman" w:hAnsi="Verdana" w:cs="Times New Roman"/>
                <w:lang w:eastAsia="es-MX"/>
              </w:rPr>
            </w:pPr>
            <w:r w:rsidRPr="00772A2E">
              <w:rPr>
                <w:rFonts w:ascii="Verdana" w:eastAsia="Times New Roman" w:hAnsi="Verdana" w:cs="Arial"/>
                <w:lang w:eastAsia="es-MX"/>
              </w:rPr>
              <w:t>Condiciones</w:t>
            </w:r>
          </w:p>
          <w:p w:rsidR="00772A2E" w:rsidRPr="00772A2E" w:rsidRDefault="00772A2E" w:rsidP="00772A2E">
            <w:pPr>
              <w:spacing w:after="54" w:line="20" w:lineRule="atLeast"/>
              <w:jc w:val="both"/>
              <w:rPr>
                <w:rFonts w:ascii="Verdana" w:eastAsia="Times New Roman" w:hAnsi="Verdana" w:cs="Times New Roman"/>
                <w:lang w:eastAsia="es-MX"/>
              </w:rPr>
            </w:pPr>
            <w:r w:rsidRPr="00772A2E">
              <w:rPr>
                <w:rFonts w:ascii="Verdana" w:eastAsia="Times New Roman" w:hAnsi="Verdana" w:cs="Arial"/>
                <w:lang w:eastAsia="es-MX"/>
              </w:rPr>
              <w:t>Contar con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4" w:line="216" w:lineRule="atLeast"/>
              <w:jc w:val="both"/>
              <w:rPr>
                <w:rFonts w:ascii="Verdana" w:eastAsia="Times New Roman" w:hAnsi="Verdana" w:cs="Times New Roman"/>
                <w:lang w:eastAsia="es-MX"/>
              </w:rPr>
            </w:pPr>
            <w:r w:rsidRPr="00772A2E">
              <w:rPr>
                <w:rFonts w:ascii="Verdana" w:eastAsia="Times New Roman" w:hAnsi="Verdana" w:cs="Arial"/>
                <w:lang w:eastAsia="es-MX"/>
              </w:rPr>
              <w:lastRenderedPageBreak/>
              <w:t>Información adicional</w:t>
            </w:r>
          </w:p>
          <w:p w:rsidR="00772A2E" w:rsidRPr="00772A2E" w:rsidRDefault="00772A2E" w:rsidP="00772A2E">
            <w:pPr>
              <w:spacing w:after="54" w:line="20" w:lineRule="atLeast"/>
              <w:jc w:val="both"/>
              <w:rPr>
                <w:rFonts w:ascii="Verdana" w:eastAsia="Times New Roman" w:hAnsi="Verdana" w:cs="Times New Roman"/>
                <w:lang w:eastAsia="es-MX"/>
              </w:rPr>
            </w:pPr>
            <w:r w:rsidRPr="00772A2E">
              <w:rPr>
                <w:rFonts w:ascii="Verdana" w:eastAsia="Times New Roman" w:hAnsi="Verdana" w:cs="Arial"/>
                <w:lang w:eastAsia="es-MX"/>
              </w:rPr>
              <w:t>El oficio obtenido en los términos de la presente ficha tendrá una vigencia de un mes, por lo que la solicitud para obtener la autorización para operar como proveedor de servicios de códigos de seguridad en cajetillas de cigarros a que se refiere la ficha 33/IEPS, deberá ser presentada en dicho periodo.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4" w:line="216" w:lineRule="atLeast"/>
              <w:jc w:val="both"/>
              <w:rPr>
                <w:rFonts w:ascii="Verdana" w:eastAsia="Times New Roman" w:hAnsi="Verdana" w:cs="Times New Roman"/>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54" w:line="20" w:lineRule="atLeast"/>
              <w:jc w:val="both"/>
              <w:rPr>
                <w:rFonts w:ascii="Verdana" w:eastAsia="Times New Roman" w:hAnsi="Verdana" w:cs="Times New Roman"/>
                <w:lang w:eastAsia="es-MX"/>
              </w:rPr>
            </w:pPr>
            <w:r w:rsidRPr="00772A2E">
              <w:rPr>
                <w:rFonts w:ascii="Verdana" w:eastAsia="Times New Roman" w:hAnsi="Verdana" w:cs="Arial"/>
                <w:lang w:eastAsia="es-MX"/>
              </w:rPr>
              <w:t>Art. 19, frac XXII, Ley del IEPS, Reglas 5.2.29., 5.2.45. RMF.</w:t>
            </w:r>
          </w:p>
        </w:tc>
      </w:tr>
    </w:tbl>
    <w:p w:rsidR="00772A2E" w:rsidRPr="00772A2E" w:rsidRDefault="00772A2E" w:rsidP="00772A2E">
      <w:pPr>
        <w:spacing w:after="5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54"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40/IEPS    Se deroga</w:t>
            </w:r>
          </w:p>
        </w:tc>
      </w:tr>
    </w:tbl>
    <w:p w:rsidR="00772A2E" w:rsidRPr="00772A2E" w:rsidRDefault="00772A2E" w:rsidP="00772A2E">
      <w:pPr>
        <w:spacing w:after="54"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54"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41/IEPS    Aviso exportación definitiva de bienes a que se refiere la fracción I, inciso J) del artículo 2 de la Ley del IEPS.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4"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54"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comercializadores que sean partes relacionadas de fabricantes o productores.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4"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54"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54"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4"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54"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4"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54"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anteriores a que se lleve a cabo la exportación definitiva de los bienes.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4"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54"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54" w:line="216"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que es parte relacionada de los fabricantes o productores, de los cuales realiza la exportación de los bienes.</w:t>
            </w:r>
          </w:p>
          <w:p w:rsidR="00772A2E" w:rsidRPr="00772A2E" w:rsidRDefault="00772A2E" w:rsidP="00772A2E">
            <w:pPr>
              <w:spacing w:after="54" w:line="2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Documentos que acrediten que más del 80% de sus acciones con derecho a voto son propiedad del fabricante o productor.</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4"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54"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54"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54"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 fracción III Ley del IEPS, Regla 5.1.11.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42/IEPS    Aviso de suscripción, modificación o revocación de contrato de prestación de servicios que celebren los PSA con Operadores y/o Permisionarios.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El Proveedor de Servicio Autorizado.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quince días hábiles siguientes a aquél en que se llevó a cabo la suscripción, modificación o revocación del contrato de prestación de servicios con el operador y/o permisionario. .</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digitalizado con:</w:t>
            </w:r>
          </w:p>
          <w:p w:rsidR="00772A2E" w:rsidRPr="00772A2E" w:rsidRDefault="00772A2E" w:rsidP="00772A2E">
            <w:pPr>
              <w:spacing w:after="80" w:line="22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bajo protesta de decir verdad que la información que proporciona es cierta.</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Contrato suscrito, revocado o modificado.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20, fracción II Ley del IEPS, Regla 5.2.40. RMF.</w:t>
            </w:r>
          </w:p>
        </w:tc>
      </w:tr>
    </w:tbl>
    <w:p w:rsidR="00772A2E" w:rsidRPr="00772A2E" w:rsidRDefault="00772A2E" w:rsidP="00772A2E">
      <w:pPr>
        <w:spacing w:after="80"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c>
          <w:tcPr>
            <w:tcW w:w="8712"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0" w:line="224" w:lineRule="atLeast"/>
              <w:ind w:left="885" w:hanging="885"/>
              <w:jc w:val="both"/>
              <w:rPr>
                <w:rFonts w:ascii="Verdana" w:eastAsia="Times New Roman" w:hAnsi="Verdana" w:cs="Arial"/>
                <w:lang w:eastAsia="es-MX"/>
              </w:rPr>
            </w:pPr>
            <w:r w:rsidRPr="00772A2E">
              <w:rPr>
                <w:rFonts w:ascii="Verdana" w:eastAsia="Times New Roman" w:hAnsi="Verdana" w:cs="Arial"/>
                <w:b/>
                <w:bCs/>
                <w:lang w:val="es-ES" w:eastAsia="es-MX"/>
              </w:rPr>
              <w:t>43/IEPS     Aviso que deberán presentar los productores, fabricantes e importadores de cigarros y otros tabacos labrados en el Portal del SAT para poder ingresar solicitudes de códigos de seguridad.</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efectúen la producción, fabricación e importación de cigarros y otros tabacos labrados a excepción de los hechos enteramente a mano.</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del Portal del SAT</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Acuse de Registro.</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Cuando los contribuyentes que efectúen la producción, fabricación e importación de cigarros y otros tabacos labrados a excepción de los hechos enteramente a mano deseen solicitar Códigos de Seguridad por primera vez.</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digitalizado en el cual manifieste bajo protesta de decir verdad la siguiente información:</w:t>
            </w:r>
          </w:p>
          <w:p w:rsidR="00772A2E" w:rsidRPr="00772A2E" w:rsidRDefault="00772A2E" w:rsidP="00772A2E">
            <w:pPr>
              <w:spacing w:after="80" w:line="224"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Denominación o Razón social y RFC de la persona moral, así como de su (s) Representante (s) Legal (s).</w:t>
            </w:r>
          </w:p>
          <w:p w:rsidR="00772A2E" w:rsidRPr="00772A2E" w:rsidRDefault="00772A2E" w:rsidP="00772A2E">
            <w:pPr>
              <w:spacing w:after="80" w:line="224"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Domicilio fiscal o en caso de ser una persona moral con residencia en el extranjero, el domicilio del establecimiento permanente en México.</w:t>
            </w:r>
          </w:p>
          <w:p w:rsidR="00772A2E" w:rsidRPr="00772A2E" w:rsidRDefault="00772A2E" w:rsidP="00772A2E">
            <w:pPr>
              <w:spacing w:after="80" w:line="224"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tipo de usuario, es decir, productor y/o fabricante e importador o ambos.</w:t>
            </w:r>
          </w:p>
          <w:p w:rsidR="00772A2E" w:rsidRPr="00772A2E" w:rsidRDefault="00772A2E" w:rsidP="00772A2E">
            <w:pPr>
              <w:spacing w:after="80" w:line="224"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Correo electrónico y número telefónico de la Persona moral y del o los Representante (s) Legal (s).</w:t>
            </w:r>
          </w:p>
          <w:p w:rsidR="00772A2E" w:rsidRPr="00772A2E" w:rsidRDefault="00772A2E" w:rsidP="00772A2E">
            <w:pPr>
              <w:spacing w:after="80" w:line="224"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nombre de las máquinas y plantas que utilizan para la producción o fabricación de cigarros y otros tabacos labrados.</w:t>
            </w:r>
          </w:p>
          <w:p w:rsidR="00772A2E" w:rsidRPr="00772A2E" w:rsidRDefault="00772A2E" w:rsidP="00772A2E">
            <w:pPr>
              <w:spacing w:after="80" w:line="224"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caso de elegir algún proveedor Certificado Autorizado, manifestar el nombre o razón social del mismo, RFC, Domicilio Fiscal, correo electrónico y número telefónico.</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4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Tener actualizado su correo electrónico para efectos del buzón tributario.</w:t>
            </w:r>
          </w:p>
          <w:p w:rsidR="00772A2E" w:rsidRPr="00772A2E" w:rsidRDefault="00772A2E" w:rsidP="00772A2E">
            <w:pPr>
              <w:spacing w:after="80" w:line="24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Tener registrados en el RFC los establecimientos que se utilicen para producir, fabricar los cigarros y otros tabacos labrados.</w:t>
            </w:r>
          </w:p>
          <w:p w:rsidR="00772A2E" w:rsidRPr="00772A2E" w:rsidRDefault="00772A2E" w:rsidP="00772A2E">
            <w:pPr>
              <w:spacing w:after="80" w:line="240" w:lineRule="atLeast"/>
              <w:rPr>
                <w:rFonts w:ascii="Verdana" w:eastAsia="Times New Roman" w:hAnsi="Verdana" w:cs="Times New Roman"/>
                <w:lang w:eastAsia="es-MX"/>
              </w:rPr>
            </w:pPr>
            <w:r w:rsidRPr="00772A2E">
              <w:rPr>
                <w:rFonts w:ascii="Verdana" w:eastAsia="Times New Roman" w:hAnsi="Verdana" w:cs="Arial"/>
                <w:lang w:eastAsia="es-MX"/>
              </w:rPr>
              <w:t>Estar inscrito y activo en el RFC, teniendo registradas por lo menos una de las siguientes actividades económicas:</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a)</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Comercio al por mayor de cigarros, puros y tabaco.</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b)</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Elaboración, fabricación y producción de cigarros.</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c)</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Elaboración fabricación y producción de puros y otros tabacos labrados.</w:t>
            </w:r>
          </w:p>
          <w:p w:rsidR="00772A2E" w:rsidRPr="00772A2E" w:rsidRDefault="00772A2E" w:rsidP="00772A2E">
            <w:pPr>
              <w:spacing w:after="80" w:line="24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d)</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Comercio al por menor de cigarros, puros y tabaco.</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No aplica</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Art. 19 f. XXII Ley del IEPS, Reglas 5.2.29. y 5.2.30. RMF.</w:t>
            </w:r>
          </w:p>
        </w:tc>
      </w:tr>
    </w:tbl>
    <w:p w:rsidR="00772A2E" w:rsidRPr="00772A2E" w:rsidRDefault="00772A2E" w:rsidP="00772A2E">
      <w:pPr>
        <w:spacing w:after="80"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80" w:line="20" w:lineRule="atLeast"/>
              <w:ind w:left="756" w:hanging="756"/>
              <w:jc w:val="both"/>
              <w:rPr>
                <w:rFonts w:ascii="Verdana" w:eastAsia="Times New Roman" w:hAnsi="Verdana" w:cs="Arial"/>
                <w:lang w:eastAsia="es-MX"/>
              </w:rPr>
            </w:pPr>
            <w:r w:rsidRPr="00772A2E">
              <w:rPr>
                <w:rFonts w:ascii="Verdana" w:eastAsia="Times New Roman" w:hAnsi="Verdana" w:cs="Arial"/>
                <w:b/>
                <w:bCs/>
                <w:lang w:eastAsia="es-MX"/>
              </w:rPr>
              <w:t>44/IEPS  Aviso del operador o permisionario que opta por contratar los servicios de un Proveedor de Servicio Autorizado (PSA)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El Operador o Permisionario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quince días naturales siguientes a aquél en que se llevó la contratación con el PSA.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eastAsia="es-MX"/>
              </w:rPr>
              <w:t>Archivo electrónico digitalizado con:</w:t>
            </w:r>
          </w:p>
          <w:p w:rsidR="00772A2E" w:rsidRPr="00772A2E" w:rsidRDefault="00772A2E" w:rsidP="00772A2E">
            <w:pPr>
              <w:spacing w:after="80" w:line="24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bajo protesta de decir verdad que la información que proporciona es cierta.</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Contrato con el PSA.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20, fracción II Ley del IEPS, Regla 5.2.39. y 5.2.41 RMF.</w:t>
            </w:r>
          </w:p>
        </w:tc>
      </w:tr>
    </w:tbl>
    <w:p w:rsidR="00772A2E" w:rsidRPr="00772A2E" w:rsidRDefault="00772A2E" w:rsidP="00772A2E">
      <w:pPr>
        <w:spacing w:after="80" w:line="240"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8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45/IEPS      Aviso de suscripción o rescisión de contrato de prestación de servicios que celebren los PSA con los Órganos Verificadores (OV)</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El Proveedor de Servicio Autorizado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quince días naturales siguientes a aquél en que se llevó a cabo la suscripción del contrato con el nuevo OV.</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eastAsia="es-MX"/>
              </w:rPr>
              <w:t>Archivo electrónico digitalizado con:</w:t>
            </w:r>
          </w:p>
          <w:p w:rsidR="00772A2E" w:rsidRPr="00772A2E" w:rsidRDefault="00772A2E" w:rsidP="00772A2E">
            <w:pPr>
              <w:spacing w:after="100" w:line="24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Manifestación bajo protesta de decir verdad que la información que proporciona es cierta.</w:t>
            </w:r>
          </w:p>
          <w:p w:rsidR="00772A2E" w:rsidRPr="00772A2E" w:rsidRDefault="00772A2E" w:rsidP="00772A2E">
            <w:pPr>
              <w:spacing w:after="100" w:line="24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Última certificación por parte del OV con el que se tenía contrato.</w:t>
            </w:r>
          </w:p>
          <w:p w:rsidR="00772A2E" w:rsidRPr="00772A2E" w:rsidRDefault="00772A2E" w:rsidP="00772A2E">
            <w:pPr>
              <w:spacing w:after="100"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Contrato de prestación de servicios del PSA que con el OV.</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20, fracción II Ley del IEPS, Regla 5.2.40. RMF.</w:t>
            </w:r>
          </w:p>
        </w:tc>
      </w:tr>
    </w:tbl>
    <w:p w:rsidR="00772A2E" w:rsidRPr="00772A2E" w:rsidRDefault="00772A2E" w:rsidP="00772A2E">
      <w:pPr>
        <w:spacing w:after="100"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0" w:line="240"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Ley del Impuesto Sobre Tenencia y Uso Vehicular</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val="es-ES" w:eastAsia="es-MX"/>
              </w:rPr>
              <w:t>1/ISTUV     Informe relativo al precio de enajenación al consumidor de cada unidad vendida en territorio nacional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Fabricantes, ensambladores y distribuidores autorizados, así como los comerciantes en el ramo de vehículos.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En una ADSC previa cita registrada en el Portal del SAT, SAT Móvil o Portal GOB.MX., tratándose de entrega de unidad de memoria extraíble o disco compacto.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día 17 de cada mes.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0" w:line="24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Disco magnético (DIMM)</w:t>
            </w:r>
          </w:p>
          <w:p w:rsidR="00772A2E" w:rsidRPr="00772A2E" w:rsidRDefault="00772A2E" w:rsidP="00772A2E">
            <w:pPr>
              <w:spacing w:after="100" w:line="20" w:lineRule="atLeast"/>
              <w:ind w:left="36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Unidad de memoria extraíble o disco compacto los que serán devueltos al contribuyente después de realizar las validaciones respectivas.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deberá proporcionarse con base en el código de claves contenido en el Anexo 15.</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0"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17 Ley del ISTUV.</w:t>
            </w:r>
          </w:p>
        </w:tc>
      </w:tr>
    </w:tbl>
    <w:p w:rsidR="00772A2E" w:rsidRPr="00772A2E" w:rsidRDefault="00772A2E" w:rsidP="00772A2E">
      <w:pPr>
        <w:spacing w:after="101" w:line="224"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Impuesto Sobre Automóviles Nuevos</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1/ISAN      Informe de la clave vehicular de vehículos que serán enajenados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fabricantes, ensambladores o distribuidores autorizados, los comerciantes en el ramo de vehículos, así como aquellos que importen automóviles para permanecer en forma definitiva en la franja fronteriza norte del país y en los estados de Baja California, Baja California Sur y la región parcial del Estado de Sonora.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Unidad de Política de Ingresos Tributarios, ubicada en Palacio Nacional s/n, Edificio 4, Piso 4, Col. Centro Histórico, C.P. 06000, Ciudad de México.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menos 15 días antes de que los enajenen al consumidor.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 que contenga la clave vehicular que corresponda a los vehículos que enajenarán.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13 Ley del ISAN, Regla 8.6.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2/ISAN      Solicitud de asignación de número de empresa para integrar la clave vehicular</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fabricantes, ensambladores o distribuidores autorizados, los comerciantes en el ramo de vehículos, así como aquellos que importen automóviles para permanecer en forma definitiva en la franja fronteriza norte del país y en los estados de Baja California, Baja California Sur y la región parcial del Estado de Sonora.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Unidad de Política de Ingresos Tributarios, ubicada en Palacio Nacional s/n, Edificio 4, Piso 4, Col. Centro Histórico, C.P. 06000, Ciudad de México.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sellado como 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presente el supuesto.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Escrito libre. (por duplicado)</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Copia simple de identificación oficial vigente de las señaladas en el inciso A) del apartado de Definiciones de este Anexo.</w:t>
            </w:r>
          </w:p>
          <w:p w:rsidR="00772A2E" w:rsidRPr="00772A2E" w:rsidRDefault="00772A2E" w:rsidP="00772A2E">
            <w:pPr>
              <w:spacing w:after="101" w:line="232"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Copia certificada del poder notarial con el que se acredite la representación legal, cuando no se actúe en nombre propio.</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Copia simple de la Cédula de Identificación Fiscal, así como del documento anexo a la misma denominado “Inscripción en el RFC”, en el que consten sus obligaciones como sujetos del ISAN.</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tanto las empresas a las que les sea asignado un número en los términos de esta ficha, continúen siendo sujetos del ISAN, dicho número estará vigente.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13 Ley del ISAN, Regla 8.7.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851" w:hanging="851"/>
              <w:jc w:val="both"/>
              <w:rPr>
                <w:rFonts w:ascii="Verdana" w:eastAsia="Times New Roman" w:hAnsi="Verdana" w:cs="Arial"/>
                <w:lang w:eastAsia="es-MX"/>
              </w:rPr>
            </w:pPr>
            <w:r w:rsidRPr="00772A2E">
              <w:rPr>
                <w:rFonts w:ascii="Verdana" w:eastAsia="Times New Roman" w:hAnsi="Verdana" w:cs="Arial"/>
                <w:b/>
                <w:bCs/>
                <w:lang w:val="es-ES" w:eastAsia="es-MX"/>
              </w:rPr>
              <w:t>3/ISAN      Solicitud de los caracteres 4o. y 5o. correspondientes al modelo del vehículo para integrar la clave vehicular.</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ensambladores de camiones, omnibuses o tractocamiones no agrícolas tipo quinta rueda, nuevos y los importadores de automóviles, camionetas, omnibuses, pick ups, camiones o tractocamiones no agrícolas tipo quinta rueda, nuevos.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Ante la Unidad de Política de Ingresos Tributarios, ubicada en Palacio Nacional s/n, Edificio 4, Piso 4, Col. Centro Histórico, C.P. 06000, Ciudad de México.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sellado como 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el contribuyente lo requiera.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0" w:lineRule="atLeast"/>
              <w:ind w:left="396" w:hanging="396"/>
              <w:jc w:val="both"/>
              <w:rPr>
                <w:rFonts w:ascii="Verdana" w:eastAsia="Times New Roman" w:hAnsi="Verdana" w:cs="Times New Roman"/>
                <w:lang w:eastAsia="es-MX"/>
              </w:rPr>
            </w:pPr>
            <w:r w:rsidRPr="00772A2E">
              <w:rPr>
                <w:rFonts w:ascii="Verdana" w:eastAsia="Times New Roman" w:hAnsi="Verdana" w:cs="Arial"/>
                <w:b/>
                <w:bCs/>
                <w:lang w:eastAsia="es-MX"/>
              </w:rPr>
              <w:t>I.</w:t>
            </w:r>
            <w:r w:rsidRPr="00772A2E">
              <w:rPr>
                <w:rFonts w:ascii="Verdana" w:eastAsia="Times New Roman" w:hAnsi="Verdana" w:cs="Arial"/>
                <w:lang w:eastAsia="es-MX"/>
              </w:rPr>
              <w:t>       Copia de identificación oficial vigente de las señaladas en el inciso A) del apartado de Definiciones de este Anexo, en el caso de personas físicas.</w:t>
            </w:r>
          </w:p>
          <w:p w:rsidR="00772A2E" w:rsidRPr="00772A2E" w:rsidRDefault="00772A2E" w:rsidP="00772A2E">
            <w:pPr>
              <w:spacing w:after="101" w:line="24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II.</w:t>
            </w:r>
            <w:r w:rsidRPr="00772A2E">
              <w:rPr>
                <w:rFonts w:ascii="Verdana" w:eastAsia="Times New Roman" w:hAnsi="Verdana" w:cs="Arial"/>
                <w:lang w:val="es-ES" w:eastAsia="es-MX"/>
              </w:rPr>
              <w:t>      Copia certificada del poder notarial con el que se acredite la representación legal, cuando no se actúe en nombre propio.</w:t>
            </w:r>
          </w:p>
          <w:p w:rsidR="00772A2E" w:rsidRPr="00772A2E" w:rsidRDefault="00772A2E" w:rsidP="00772A2E">
            <w:pPr>
              <w:spacing w:after="101" w:line="24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III.</w:t>
            </w:r>
            <w:r w:rsidRPr="00772A2E">
              <w:rPr>
                <w:rFonts w:ascii="Verdana" w:eastAsia="Times New Roman" w:hAnsi="Verdana" w:cs="Arial"/>
                <w:lang w:val="es-ES" w:eastAsia="es-MX"/>
              </w:rPr>
              <w:t>     Copia del documento expedido por la Secretaría de Seguridad Pública, mediante el cual se emita dictamen del cumplimiento de la NOM-001-SSP-2008.</w:t>
            </w:r>
          </w:p>
          <w:p w:rsidR="00772A2E" w:rsidRPr="00772A2E" w:rsidRDefault="00772A2E" w:rsidP="00772A2E">
            <w:pPr>
              <w:spacing w:after="101" w:line="24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IV.</w:t>
            </w:r>
            <w:r w:rsidRPr="00772A2E">
              <w:rPr>
                <w:rFonts w:ascii="Verdana" w:eastAsia="Times New Roman" w:hAnsi="Verdana" w:cs="Arial"/>
                <w:lang w:val="es-ES" w:eastAsia="es-MX"/>
              </w:rPr>
              <w:t>    En el caso de ensambladores de camiones, omnibuses o tractocamiones no agrícolas tipo quinta rueda, nuevos, copia de la Cédula de Identificación Fiscal, así como del documento anexo a la misma denominado “Inscripción en el RFC”, en el que conste que su actividad económica es la “fabricación o ensamble de camiones y tractocamiones”.</w:t>
            </w:r>
          </w:p>
          <w:p w:rsidR="00772A2E" w:rsidRPr="00772A2E" w:rsidRDefault="00772A2E" w:rsidP="00772A2E">
            <w:pPr>
              <w:spacing w:after="101" w:line="24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V.</w:t>
            </w:r>
            <w:r w:rsidRPr="00772A2E">
              <w:rPr>
                <w:rFonts w:ascii="Verdana" w:eastAsia="Times New Roman" w:hAnsi="Verdana" w:cs="Arial"/>
                <w:lang w:val="es-ES" w:eastAsia="es-MX"/>
              </w:rPr>
              <w:t>     En el caso de importadores de automóviles o camionetas, nuevos, copia de la Cédula de Identificación Fiscal, así como del documento anexo a la misma denominado “Inscripción en el RFC”, en el que consten sus obligaciones como sujetos del ISAN y copia del pedimento del vehículo de que se trate.</w:t>
            </w:r>
          </w:p>
          <w:p w:rsidR="00772A2E" w:rsidRPr="00772A2E" w:rsidRDefault="00772A2E" w:rsidP="00772A2E">
            <w:pPr>
              <w:spacing w:after="101" w:line="24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VI.</w:t>
            </w:r>
            <w:r w:rsidRPr="00772A2E">
              <w:rPr>
                <w:rFonts w:ascii="Verdana" w:eastAsia="Times New Roman" w:hAnsi="Verdana" w:cs="Arial"/>
                <w:lang w:val="es-ES" w:eastAsia="es-MX"/>
              </w:rPr>
              <w:t>    En el caso de importadores de omnibuses, pick ups, camiones o tractocamiones tipo quinta rueda, nuevos, copia de la Cédula de Identificación Fiscal, así como del documento anexo a la misma denominado “Inscripción en el RFC”, en el que conste que su actividad económica es la importación o la venta de camiones o tractocamiones y copia del pedimento del vehículo de que se trate.</w:t>
            </w:r>
          </w:p>
          <w:p w:rsidR="00772A2E" w:rsidRPr="00772A2E" w:rsidRDefault="00772A2E" w:rsidP="00772A2E">
            <w:pPr>
              <w:spacing w:after="101" w:line="24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VII.</w:t>
            </w:r>
            <w:r w:rsidRPr="00772A2E">
              <w:rPr>
                <w:rFonts w:ascii="Verdana" w:eastAsia="Times New Roman" w:hAnsi="Verdana" w:cs="Arial"/>
                <w:lang w:val="es-ES" w:eastAsia="es-MX"/>
              </w:rPr>
              <w:t>   Copia de la opinión vigente sobre el cumplimiento de obligaciones fiscales expedida por el SAT, en la que haga constar que el contribuyente se encuentra al corriente en el cumplimiento de sus obligaciones fiscales, conforme a lo dispuesto por la regla 2.1.35.</w:t>
            </w:r>
          </w:p>
          <w:p w:rsidR="00772A2E" w:rsidRPr="00772A2E" w:rsidRDefault="00772A2E" w:rsidP="00772A2E">
            <w:pPr>
              <w:spacing w:after="101" w:line="240" w:lineRule="atLeast"/>
              <w:ind w:left="396" w:hanging="396"/>
              <w:jc w:val="both"/>
              <w:rPr>
                <w:rFonts w:ascii="Verdana" w:eastAsia="Times New Roman" w:hAnsi="Verdana" w:cs="Arial"/>
                <w:lang w:eastAsia="es-MX"/>
              </w:rPr>
            </w:pPr>
            <w:r w:rsidRPr="00772A2E">
              <w:rPr>
                <w:rFonts w:ascii="Verdana" w:eastAsia="Times New Roman" w:hAnsi="Verdana" w:cs="Arial"/>
                <w:b/>
                <w:bCs/>
                <w:lang w:val="es-ES" w:eastAsia="es-MX"/>
              </w:rPr>
              <w:t>VIII.</w:t>
            </w:r>
            <w:r w:rsidRPr="00772A2E">
              <w:rPr>
                <w:rFonts w:ascii="Verdana" w:eastAsia="Times New Roman" w:hAnsi="Verdana" w:cs="Arial"/>
                <w:lang w:val="es-ES" w:eastAsia="es-MX"/>
              </w:rPr>
              <w:t>  Presentar escrito libre en el cual manifestará bajo protesta de decir verdad que no está en los listados que publica el SAT de contribuyentes que se ubican en el artículo 69 y 69-B del CFF.</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La asignación de los caracteres correspondientes al modelo del vehículo de que se trate, no exime a los ensambladores e importadores del cumplimiento de las disposiciones fiscales o aduaneras ni acredita la legal estancia o tenencia de los vehículos ensamblados o importados, así como de sus partes.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ensambladores e importadores de vehículos a que se refiere esta ficha, durante los meses de enero y febrero de cada año, deberán presentar un aviso ante la citada Unidad de Política de Ingresos Tributarios en el que declaren, bajo protesta de decir verdad que continúan con la actividad de ensamblado o importación de vehículos.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eastAsia="es-MX"/>
              </w:rPr>
              <w:t>Art. 13 Ley del ISAN, Reglas 2.1.39., </w:t>
            </w:r>
            <w:r w:rsidRPr="00772A2E">
              <w:rPr>
                <w:rFonts w:ascii="Verdana" w:eastAsia="Times New Roman" w:hAnsi="Verdana" w:cs="Arial"/>
                <w:lang w:val="es-ES" w:eastAsia="es-MX"/>
              </w:rPr>
              <w:t>2.7.1.30.</w:t>
            </w:r>
            <w:r w:rsidRPr="00772A2E">
              <w:rPr>
                <w:rFonts w:ascii="Verdana" w:eastAsia="Times New Roman" w:hAnsi="Verdana" w:cs="Arial"/>
                <w:lang w:eastAsia="es-MX"/>
              </w:rPr>
              <w:t> RMF.</w:t>
            </w:r>
          </w:p>
        </w:tc>
      </w:tr>
    </w:tbl>
    <w:p w:rsidR="00772A2E" w:rsidRPr="00772A2E" w:rsidRDefault="00772A2E" w:rsidP="00772A2E">
      <w:pPr>
        <w:spacing w:after="70" w:line="21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70" w:line="216"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Ley de Ingresos de la Federación</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70" w:line="20" w:lineRule="atLeast"/>
              <w:ind w:left="666" w:hanging="666"/>
              <w:jc w:val="both"/>
              <w:rPr>
                <w:rFonts w:ascii="Verdana" w:eastAsia="Times New Roman" w:hAnsi="Verdana" w:cs="Arial"/>
                <w:lang w:eastAsia="es-MX"/>
              </w:rPr>
            </w:pPr>
            <w:r w:rsidRPr="00772A2E">
              <w:rPr>
                <w:rFonts w:ascii="Verdana" w:eastAsia="Times New Roman" w:hAnsi="Verdana" w:cs="Arial"/>
                <w:b/>
                <w:bCs/>
                <w:lang w:val="es-ES" w:eastAsia="es-MX"/>
              </w:rPr>
              <w:t>1/LIF      Informe que debe presentarse para gozar del estímulo fiscal a que se refiere el artículo 16 de la LIF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adquieran diésel marino especial para su consumo final y que sea utilizado exclusivamente como combustible en embarcaciones destinadas al desarrollo de las actividades propias de la marina mercante.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5 días posteriores a la presentación de las declaraciones provisionales o del ejercicio del ISR o definitivas tratándose del IVA.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0" w:line="216"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w:t>
            </w:r>
          </w:p>
          <w:p w:rsidR="00772A2E" w:rsidRPr="00772A2E" w:rsidRDefault="00772A2E" w:rsidP="00772A2E">
            <w:pPr>
              <w:spacing w:after="7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Manifestación de estar en el Registro Público Marítimo Nacional como empresa naviera.</w:t>
            </w:r>
          </w:p>
          <w:p w:rsidR="00772A2E" w:rsidRPr="00772A2E" w:rsidRDefault="00772A2E" w:rsidP="00772A2E">
            <w:pPr>
              <w:spacing w:after="7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Despacho(s) expedido por la capitanía de puesto respectiva a las embarcaciones de su propiedad o bajo su legítima posesión en las que haya utilizado el diésel marino especial, en el que deberá constar el puerto y fecha de arribo.</w:t>
            </w:r>
          </w:p>
          <w:p w:rsidR="00772A2E" w:rsidRPr="00772A2E" w:rsidRDefault="00772A2E" w:rsidP="00772A2E">
            <w:pPr>
              <w:spacing w:after="7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Tratándose de embarcaciones que solo realizan navegación interior, se deberá presentar copia simple del informe mensual rendido a la capitanía de puerto sobre el número de viajes realizados.</w:t>
            </w:r>
          </w:p>
          <w:p w:rsidR="00772A2E" w:rsidRPr="00772A2E" w:rsidRDefault="00772A2E" w:rsidP="00772A2E">
            <w:pPr>
              <w:spacing w:after="70" w:line="216"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Manifestar el número de la inscripción del contribuyente en el registro público marítimo nacional, así como la siguiente información de cada una de sus embarcaciones:</w:t>
            </w:r>
          </w:p>
          <w:p w:rsidR="00772A2E" w:rsidRPr="00772A2E" w:rsidRDefault="00772A2E" w:rsidP="00772A2E">
            <w:pPr>
              <w:spacing w:after="7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w:t>
            </w:r>
          </w:p>
          <w:p w:rsidR="00772A2E" w:rsidRPr="00772A2E" w:rsidRDefault="00772A2E" w:rsidP="00772A2E">
            <w:pPr>
              <w:spacing w:after="7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Matrícula.</w:t>
            </w:r>
          </w:p>
          <w:p w:rsidR="00772A2E" w:rsidRPr="00772A2E" w:rsidRDefault="00772A2E" w:rsidP="00772A2E">
            <w:pPr>
              <w:spacing w:after="7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Eslora y tonelaje de registro bruto de cada una.</w:t>
            </w:r>
          </w:p>
          <w:p w:rsidR="00772A2E" w:rsidRPr="00772A2E" w:rsidRDefault="00772A2E" w:rsidP="00772A2E">
            <w:pPr>
              <w:spacing w:after="7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Capacidad de carga de combustible.</w:t>
            </w:r>
          </w:p>
          <w:p w:rsidR="00772A2E" w:rsidRPr="00772A2E" w:rsidRDefault="00772A2E" w:rsidP="00772A2E">
            <w:pPr>
              <w:spacing w:after="7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Cálculo promedio de su consumo de combustible en millas náuticas por galón.</w:t>
            </w:r>
          </w:p>
          <w:p w:rsidR="00772A2E" w:rsidRPr="00772A2E" w:rsidRDefault="00772A2E" w:rsidP="00772A2E">
            <w:pPr>
              <w:spacing w:after="7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Comprobantes fiscales expedidos a favor del contribuyente por la adquisición del diésel marino especial correspondiente al período que abarque la declaración provisional, definitiva o del ejercicio, en el que se aplicó el estímulo.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documentos mencionados, deberán contener el sello y la firma originales de la autoridad marítima que los expide.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16 LIF.</w:t>
            </w:r>
          </w:p>
        </w:tc>
      </w:tr>
    </w:tbl>
    <w:p w:rsidR="00772A2E" w:rsidRPr="00772A2E" w:rsidRDefault="00772A2E" w:rsidP="00772A2E">
      <w:pPr>
        <w:spacing w:after="80"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 xml:space="preserve">2/LIF          Informe de las altas y bajas que tuvo el inventario de los vehículos que utilicen el diésel </w:t>
            </w:r>
            <w:r w:rsidRPr="00772A2E">
              <w:rPr>
                <w:rFonts w:ascii="Verdana" w:eastAsia="Times New Roman" w:hAnsi="Verdana" w:cs="Arial"/>
                <w:b/>
                <w:bCs/>
                <w:lang w:val="es-ES" w:eastAsia="es-MX"/>
              </w:rPr>
              <w:lastRenderedPageBreak/>
              <w:t>por el que se pagó el IEPS y por los que se realizará el acreditamiento, así como la descripción del sistema de abastecimiento de dicho combustible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obligadas a presentar la declaración antes mencionada.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mediante escrito libre firmado por el contribuyente o su representante legal ante una ADSC, de conformidad con lo establecido en la regla 1.6. en relación con la regla 2.2.6. de la RMF.</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30 de abril de cada año.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 manifestación de las altas y bajas que tuvo el inventario de los vehículos que utilicen el diésel por el que se pagó el IEPS y por los que se realizará el acreditamiento, así como la descripción del sistema de abastecimiento de dicho combustible.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16 LIF.</w:t>
            </w:r>
          </w:p>
        </w:tc>
      </w:tr>
    </w:tbl>
    <w:p w:rsidR="00772A2E" w:rsidRPr="00772A2E" w:rsidRDefault="00772A2E" w:rsidP="00772A2E">
      <w:pPr>
        <w:spacing w:after="80"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3/LIF          Aviso que presentan los contribuyentes manifestando la aplicación de un estímulo fiscal que se otorga a los que adquieran o importen diésel o biodiésel y sus mezclas para su consumo final y que sea para uso automotriz en vehículos que se destinen exclusivamente al transporte público y privado de personas o de carga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adquieran diésel o biodiésel y sus mezclas para su consumo final y que sea para uso automotriz en vehículos que se destinen exclusivamente al transporte público y privado de personas o de carga.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ante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dé el supuesto.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que contenga la manifestación para la aplicación del estímulo fiscal que se otorga a los que adquieren diésel o biodiésel y sus mezclas para su consumo final y que sea para uso automotriz en vehículos que se destinen exclusivamente al transporte público y privado de personas o de carga.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r w:rsidRPr="00772A2E">
              <w:rPr>
                <w:rFonts w:ascii="Verdana" w:eastAsia="Times New Roman" w:hAnsi="Verdana" w:cs="Arial"/>
                <w:lang w:val="es-ES" w:eastAsia="es-MX"/>
              </w:rPr>
              <w: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16 LIF, 25 CFF, Regla 9.7. RMF</w:t>
            </w:r>
          </w:p>
        </w:tc>
      </w:tr>
    </w:tbl>
    <w:p w:rsidR="00772A2E" w:rsidRPr="00772A2E" w:rsidRDefault="00772A2E" w:rsidP="00772A2E">
      <w:pPr>
        <w:spacing w:after="101" w:line="248"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4/LIF          Aviso mediante el cual se otorga un estímulo fiscal a las personas que realicen actividades empresariales y que para determinar su utilidad puedan deducir el diésel o biodiésel y sus mezclas que adquieran o importen para su consumo final, siempre que se utilice exclusivamente como combustible en maquinaria en general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adquieran o importen diésel para su consumo final, que se utilice exclusivamente como combustible en maquinaria en general.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dé el supuesto.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con la aplicación de estímulo fiscal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5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8"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16 LIF, Regla 9.7.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5/LIF       Aviso para la aplicación del estímulo fiscal por la utilización de diésel en vehículos marinos propiedad del contribuyente o que se encuentren bajo su legítima posesión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físicas y morales que hayan utilizado diésel exclusivamente para el abastecimiento de sus vehículos marinos.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31 de marzo de 2018, o dentro de los treinta días posteriores a la fecha de su adquisición tratándose de vehículos marinos que hayan sido adquiridos durante 2018.</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3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en el que señale que aplicará el estímulo fiscal.</w:t>
            </w:r>
          </w:p>
          <w:p w:rsidR="00772A2E" w:rsidRPr="00772A2E" w:rsidRDefault="00772A2E" w:rsidP="00772A2E">
            <w:pPr>
              <w:spacing w:after="101" w:line="238"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Anexar la información de las embarcaciones de su propiedad o que se encuentren bajo su legítima posesión, en las que haya utilizado el diésel por el que se solicita el estímulo fiscal, de conformidad con lo siguiente:</w:t>
            </w:r>
          </w:p>
          <w:p w:rsidR="00772A2E" w:rsidRPr="00772A2E" w:rsidRDefault="00772A2E" w:rsidP="00772A2E">
            <w:pPr>
              <w:spacing w:after="101" w:line="238"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a) Nombre de cada una de las embarcaciones;</w:t>
            </w:r>
          </w:p>
          <w:p w:rsidR="00772A2E" w:rsidRPr="00772A2E" w:rsidRDefault="00772A2E" w:rsidP="00772A2E">
            <w:pPr>
              <w:spacing w:after="101" w:line="238"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b) Matrícula de cada una de las embarcaciones;</w:t>
            </w:r>
          </w:p>
          <w:p w:rsidR="00772A2E" w:rsidRPr="00772A2E" w:rsidRDefault="00772A2E" w:rsidP="00772A2E">
            <w:pPr>
              <w:spacing w:after="101" w:line="238"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c) Eslora y tonelaje de cada una de las embarcaciones;</w:t>
            </w:r>
          </w:p>
          <w:p w:rsidR="00772A2E" w:rsidRPr="00772A2E" w:rsidRDefault="00772A2E" w:rsidP="00772A2E">
            <w:pPr>
              <w:spacing w:after="101" w:line="238"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d) Capacidad de carga de combustible de cada una de las embarcaciones, y</w:t>
            </w:r>
          </w:p>
          <w:p w:rsidR="00772A2E" w:rsidRPr="00772A2E" w:rsidRDefault="00772A2E" w:rsidP="00772A2E">
            <w:pPr>
              <w:spacing w:after="101" w:line="20" w:lineRule="atLeast"/>
              <w:ind w:left="396"/>
              <w:jc w:val="both"/>
              <w:rPr>
                <w:rFonts w:ascii="Verdana" w:eastAsia="Times New Roman" w:hAnsi="Verdana" w:cs="Arial"/>
                <w:lang w:eastAsia="es-MX"/>
              </w:rPr>
            </w:pPr>
            <w:r w:rsidRPr="00772A2E">
              <w:rPr>
                <w:rFonts w:ascii="Verdana" w:eastAsia="Times New Roman" w:hAnsi="Verdana" w:cs="Arial"/>
                <w:lang w:val="es-ES" w:eastAsia="es-MX"/>
              </w:rPr>
              <w:t>e) Cálculo promedio del consumo de diésel en millas náuticas por litro de cada una de las embarcaciones.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hanging="396"/>
              <w:jc w:val="both"/>
              <w:rPr>
                <w:rFonts w:ascii="Verdana" w:eastAsia="Times New Roman" w:hAnsi="Verdana" w:cs="Arial"/>
                <w:lang w:eastAsia="es-MX"/>
              </w:rPr>
            </w:pPr>
            <w:r w:rsidRPr="00772A2E">
              <w:rPr>
                <w:rFonts w:ascii="Verdana" w:eastAsia="Times New Roman" w:hAnsi="Verdana" w:cs="Arial"/>
                <w:lang w:val="es-ES" w:eastAsia="es-MX"/>
              </w:rPr>
              <w:sym w:font="Symbol" w:char="F0B7"/>
            </w:r>
            <w:r w:rsidRPr="00772A2E">
              <w:rPr>
                <w:rFonts w:ascii="Verdana" w:eastAsia="Times New Roman" w:hAnsi="Verdana" w:cs="Arial"/>
                <w:lang w:val="es-ES" w:eastAsia="es-MX"/>
              </w:rPr>
              <w:t>      Contar con e.firma o Contraseña.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32-D, quinto párrafo CFF, 16, Apartado A, fracción I, segundo párrafo de la LIF, Regla 9.2.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709" w:hanging="709"/>
              <w:jc w:val="both"/>
              <w:rPr>
                <w:rFonts w:ascii="Verdana" w:eastAsia="Times New Roman" w:hAnsi="Verdana" w:cs="Arial"/>
                <w:lang w:eastAsia="es-MX"/>
              </w:rPr>
            </w:pPr>
            <w:r w:rsidRPr="00772A2E">
              <w:rPr>
                <w:rFonts w:ascii="Verdana" w:eastAsia="Times New Roman" w:hAnsi="Verdana" w:cs="Arial"/>
                <w:b/>
                <w:bCs/>
                <w:lang w:val="es-ES" w:eastAsia="es-MX"/>
              </w:rPr>
              <w:t>6/LIF       Aviso sobre la utilización de diésel exclusivamente para el abastecimiento de vehículos marinos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físicas y Morales que hayan utilizado diésel exclusivamente para el abastecimiento de sus vehículos marinos.</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8"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Trimestralmente.</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4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en el que incluya un informe por cada una de sus embarcaciones, que contenga lo siguiente:</w:t>
            </w:r>
          </w:p>
          <w:p w:rsidR="00772A2E" w:rsidRPr="00772A2E" w:rsidRDefault="00772A2E" w:rsidP="00772A2E">
            <w:pPr>
              <w:spacing w:after="101" w:line="240" w:lineRule="atLeast"/>
              <w:ind w:left="396"/>
              <w:rPr>
                <w:rFonts w:ascii="Verdana" w:eastAsia="Times New Roman" w:hAnsi="Verdana" w:cs="Times New Roman"/>
                <w:lang w:eastAsia="es-MX"/>
              </w:rPr>
            </w:pPr>
            <w:r w:rsidRPr="00772A2E">
              <w:rPr>
                <w:rFonts w:ascii="Verdana" w:eastAsia="Times New Roman" w:hAnsi="Verdana" w:cs="Arial"/>
                <w:b/>
                <w:bCs/>
                <w:lang w:eastAsia="es-MX"/>
              </w:rPr>
              <w:t>a)</w:t>
            </w:r>
            <w:r w:rsidRPr="00772A2E">
              <w:rPr>
                <w:rFonts w:ascii="Verdana" w:eastAsia="Times New Roman" w:hAnsi="Verdana" w:cs="Arial"/>
                <w:lang w:eastAsia="es-MX"/>
              </w:rPr>
              <w:t> Consumo mensual de diésel, expresado en litros de cada una de las embarcaciones;</w:t>
            </w:r>
          </w:p>
          <w:p w:rsidR="00772A2E" w:rsidRPr="00772A2E" w:rsidRDefault="00772A2E" w:rsidP="00772A2E">
            <w:pPr>
              <w:spacing w:after="101" w:line="240" w:lineRule="atLeast"/>
              <w:ind w:left="396"/>
              <w:rPr>
                <w:rFonts w:ascii="Verdana" w:eastAsia="Times New Roman" w:hAnsi="Verdana" w:cs="Times New Roman"/>
                <w:lang w:eastAsia="es-MX"/>
              </w:rPr>
            </w:pPr>
            <w:r w:rsidRPr="00772A2E">
              <w:rPr>
                <w:rFonts w:ascii="Verdana" w:eastAsia="Times New Roman" w:hAnsi="Verdana" w:cs="Arial"/>
                <w:b/>
                <w:bCs/>
                <w:lang w:eastAsia="es-MX"/>
              </w:rPr>
              <w:t>b)</w:t>
            </w:r>
            <w:r w:rsidRPr="00772A2E">
              <w:rPr>
                <w:rFonts w:ascii="Verdana" w:eastAsia="Times New Roman" w:hAnsi="Verdana" w:cs="Arial"/>
                <w:lang w:eastAsia="es-MX"/>
              </w:rPr>
              <w:t> Millas náuticas recorridas en el mes por cada una de las embarcaciones, y</w:t>
            </w:r>
          </w:p>
          <w:p w:rsidR="00772A2E" w:rsidRPr="00772A2E" w:rsidRDefault="00772A2E" w:rsidP="00772A2E">
            <w:pPr>
              <w:spacing w:after="101" w:line="20" w:lineRule="atLeast"/>
              <w:ind w:left="396"/>
              <w:rPr>
                <w:rFonts w:ascii="Verdana" w:eastAsia="Times New Roman" w:hAnsi="Verdana" w:cs="Times New Roman"/>
                <w:lang w:eastAsia="es-MX"/>
              </w:rPr>
            </w:pPr>
            <w:r w:rsidRPr="00772A2E">
              <w:rPr>
                <w:rFonts w:ascii="Verdana" w:eastAsia="Times New Roman" w:hAnsi="Verdana" w:cs="Arial"/>
                <w:b/>
                <w:bCs/>
                <w:lang w:eastAsia="es-MX"/>
              </w:rPr>
              <w:t>c)</w:t>
            </w:r>
            <w:r w:rsidRPr="00772A2E">
              <w:rPr>
                <w:rFonts w:ascii="Verdana" w:eastAsia="Times New Roman" w:hAnsi="Verdana" w:cs="Arial"/>
                <w:lang w:eastAsia="es-MX"/>
              </w:rPr>
              <w:t> Copia de los comprobantes que amparen la adquisición de diésel, mismos que deberán reunir los requisitos de los artículos 29 y 29-A del CFF</w:t>
            </w:r>
            <w:r w:rsidRPr="00772A2E">
              <w:rPr>
                <w:rFonts w:ascii="Verdana" w:eastAsia="Times New Roman" w:hAnsi="Verdana" w:cs="Arial"/>
                <w:i/>
                <w:iCs/>
                <w:lang w:eastAsia="es-MX"/>
              </w:rPr>
              <w:t>.</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5"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29, 29-A y 32-D, quinto párrafo CFF, 16, Apartado A, fracción I, segundo párrafo de la LIF, Regla 9.2. RMF.</w:t>
            </w:r>
          </w:p>
        </w:tc>
      </w:tr>
    </w:tbl>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432" w:hanging="432"/>
              <w:jc w:val="both"/>
              <w:rPr>
                <w:rFonts w:ascii="Verdana" w:eastAsia="Times New Roman" w:hAnsi="Verdana" w:cs="Arial"/>
                <w:lang w:eastAsia="es-MX"/>
              </w:rPr>
            </w:pPr>
            <w:r w:rsidRPr="00772A2E">
              <w:rPr>
                <w:rFonts w:ascii="Verdana" w:eastAsia="Times New Roman" w:hAnsi="Verdana" w:cs="Arial"/>
                <w:b/>
                <w:bCs/>
                <w:lang w:val="es-ES" w:eastAsia="es-MX"/>
              </w:rPr>
              <w:t>7/LIF Aviso para la aplicación del estímulo fiscal por la utilización de diésel o biodiésel y sus mezclas en maquinaria propiedad del contribuyente o que se encuentren bajo su legítima posesión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personas físicas y morales que hayan utilizado diésel o biodiésel y sus mezclas exclusivamente para el abastecimiento de medios de transporte de baja velocidad o bajo perfil que se consideren maquinaria en general en términos de la regla 9.15.</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31 de marzo de 2018, o dentro de los treinta días posteriores a la fecha de su adquisición tratándose de medios de transporte de baja velocidad o bajo perfil que se consideren maquinaria en general que haya sido adquirida durante 2018.</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en el que señale que aplicará el estímulo fiscal.</w:t>
            </w:r>
          </w:p>
          <w:p w:rsidR="00772A2E" w:rsidRPr="00772A2E" w:rsidRDefault="00772A2E" w:rsidP="00772A2E">
            <w:pPr>
              <w:spacing w:after="101" w:line="26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Anexar la información de los medios de transporte de baja velocidad o bajo perfil que se consideren maquinaria en general de su propiedad, en los que haya utilizado el diésel o biodiésel y sus mezclas por el que se solicita el estímulo fiscal, de conformidad con lo siguiente:</w:t>
            </w:r>
          </w:p>
          <w:p w:rsidR="00772A2E" w:rsidRPr="00772A2E" w:rsidRDefault="00772A2E" w:rsidP="00772A2E">
            <w:pPr>
              <w:spacing w:after="101" w:line="260"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I.</w:t>
            </w:r>
            <w:r w:rsidRPr="00772A2E">
              <w:rPr>
                <w:rFonts w:ascii="Verdana" w:eastAsia="Times New Roman" w:hAnsi="Verdana" w:cs="Arial"/>
                <w:lang w:val="es-ES" w:eastAsia="es-MX"/>
              </w:rPr>
              <w:t>       El inventario de los medios de transporte de baja velocidad o bajo perfil que se consideren maquinaria en general que utilicen el diésel o biodiésel y sus mezclas por el que se pagó la contribución respectiva y por los que se realizará el acreditamiento, así como la descripción del sistema de abastecimiento de dicho combustible. Asimismo, se deberá presentar un informe de las altas y bajas que tuvo el inventario de referencia durante el año en el que se efectuó el acreditamiento del estímulo, a más tardar el 30 de abril del año siguiente a aquél al que corresponda el citado informe.</w:t>
            </w:r>
          </w:p>
          <w:p w:rsidR="00772A2E" w:rsidRPr="00772A2E" w:rsidRDefault="00772A2E" w:rsidP="00772A2E">
            <w:pPr>
              <w:spacing w:after="101" w:line="224" w:lineRule="atLeast"/>
              <w:ind w:left="846" w:hanging="432"/>
              <w:jc w:val="both"/>
              <w:rPr>
                <w:rFonts w:ascii="Verdana" w:eastAsia="Times New Roman" w:hAnsi="Verdana" w:cs="Arial"/>
                <w:lang w:eastAsia="es-MX"/>
              </w:rPr>
            </w:pPr>
            <w:r w:rsidRPr="00772A2E">
              <w:rPr>
                <w:rFonts w:ascii="Verdana" w:eastAsia="Times New Roman" w:hAnsi="Verdana" w:cs="Arial"/>
                <w:b/>
                <w:bCs/>
                <w:lang w:val="es-ES" w:eastAsia="es-MX"/>
              </w:rPr>
              <w:t>II.      </w:t>
            </w:r>
            <w:r w:rsidRPr="00772A2E">
              <w:rPr>
                <w:rFonts w:ascii="Verdana" w:eastAsia="Times New Roman" w:hAnsi="Verdana" w:cs="Arial"/>
                <w:lang w:val="es-ES" w:eastAsia="es-MX"/>
              </w:rPr>
              <w:t>Contar con un sistema de control de consumo de diésel o biodiésel y sus mezclas por cada uno de los medios de transporte a que se refiere la fracción anterior, el cual consistirá en llevar un registro con la siguiente información:</w:t>
            </w:r>
          </w:p>
          <w:p w:rsidR="00772A2E" w:rsidRPr="00772A2E" w:rsidRDefault="00772A2E" w:rsidP="00772A2E">
            <w:pPr>
              <w:spacing w:after="101" w:line="224" w:lineRule="atLeast"/>
              <w:ind w:left="1296" w:hanging="432"/>
              <w:jc w:val="both"/>
              <w:rPr>
                <w:rFonts w:ascii="Verdana" w:eastAsia="Times New Roman" w:hAnsi="Verdana" w:cs="Arial"/>
                <w:lang w:eastAsia="es-MX"/>
              </w:rPr>
            </w:pPr>
            <w:r w:rsidRPr="00772A2E">
              <w:rPr>
                <w:rFonts w:ascii="Verdana" w:eastAsia="Times New Roman" w:hAnsi="Verdana" w:cs="Arial"/>
                <w:b/>
                <w:bCs/>
                <w:lang w:val="es-ES" w:eastAsia="es-MX"/>
              </w:rPr>
              <w:t>a)      </w:t>
            </w:r>
            <w:r w:rsidRPr="00772A2E">
              <w:rPr>
                <w:rFonts w:ascii="Verdana" w:eastAsia="Times New Roman" w:hAnsi="Verdana" w:cs="Arial"/>
                <w:lang w:val="es-ES" w:eastAsia="es-MX"/>
              </w:rPr>
              <w:t>Denominación del equipo, incluyendo el nombre técnico y comercial.</w:t>
            </w:r>
          </w:p>
          <w:p w:rsidR="00772A2E" w:rsidRPr="00772A2E" w:rsidRDefault="00772A2E" w:rsidP="00772A2E">
            <w:pPr>
              <w:spacing w:after="101" w:line="224" w:lineRule="atLeast"/>
              <w:ind w:left="1296" w:hanging="432"/>
              <w:jc w:val="both"/>
              <w:rPr>
                <w:rFonts w:ascii="Verdana" w:eastAsia="Times New Roman" w:hAnsi="Verdana" w:cs="Arial"/>
                <w:lang w:eastAsia="es-MX"/>
              </w:rPr>
            </w:pPr>
            <w:r w:rsidRPr="00772A2E">
              <w:rPr>
                <w:rFonts w:ascii="Verdana" w:eastAsia="Times New Roman" w:hAnsi="Verdana" w:cs="Arial"/>
                <w:b/>
                <w:bCs/>
                <w:lang w:val="es-ES" w:eastAsia="es-MX"/>
              </w:rPr>
              <w:t>b)      </w:t>
            </w:r>
            <w:r w:rsidRPr="00772A2E">
              <w:rPr>
                <w:rFonts w:ascii="Verdana" w:eastAsia="Times New Roman" w:hAnsi="Verdana" w:cs="Arial"/>
                <w:lang w:val="es-ES" w:eastAsia="es-MX"/>
              </w:rPr>
              <w:t>Modelo de la unidad.</w:t>
            </w:r>
          </w:p>
          <w:p w:rsidR="00772A2E" w:rsidRPr="00772A2E" w:rsidRDefault="00772A2E" w:rsidP="00772A2E">
            <w:pPr>
              <w:spacing w:after="101" w:line="224" w:lineRule="atLeast"/>
              <w:ind w:left="1296" w:hanging="432"/>
              <w:jc w:val="both"/>
              <w:rPr>
                <w:rFonts w:ascii="Verdana" w:eastAsia="Times New Roman" w:hAnsi="Verdana" w:cs="Arial"/>
                <w:lang w:eastAsia="es-MX"/>
              </w:rPr>
            </w:pPr>
            <w:r w:rsidRPr="00772A2E">
              <w:rPr>
                <w:rFonts w:ascii="Verdana" w:eastAsia="Times New Roman" w:hAnsi="Verdana" w:cs="Arial"/>
                <w:b/>
                <w:bCs/>
                <w:lang w:val="es-ES" w:eastAsia="es-MX"/>
              </w:rPr>
              <w:t>c)      </w:t>
            </w:r>
            <w:r w:rsidRPr="00772A2E">
              <w:rPr>
                <w:rFonts w:ascii="Verdana" w:eastAsia="Times New Roman" w:hAnsi="Verdana" w:cs="Arial"/>
                <w:lang w:val="es-ES" w:eastAsia="es-MX"/>
              </w:rPr>
              <w:t>Número de control de inventario o, en el caso de no estar obligado a ello, número de serie del equipo.</w:t>
            </w:r>
          </w:p>
          <w:p w:rsidR="00772A2E" w:rsidRPr="00772A2E" w:rsidRDefault="00772A2E" w:rsidP="00772A2E">
            <w:pPr>
              <w:spacing w:after="101" w:line="224" w:lineRule="atLeast"/>
              <w:ind w:left="1296" w:hanging="432"/>
              <w:jc w:val="both"/>
              <w:rPr>
                <w:rFonts w:ascii="Verdana" w:eastAsia="Times New Roman" w:hAnsi="Verdana" w:cs="Arial"/>
                <w:lang w:eastAsia="es-MX"/>
              </w:rPr>
            </w:pPr>
            <w:r w:rsidRPr="00772A2E">
              <w:rPr>
                <w:rFonts w:ascii="Verdana" w:eastAsia="Times New Roman" w:hAnsi="Verdana" w:cs="Arial"/>
                <w:b/>
                <w:bCs/>
                <w:lang w:val="es-ES" w:eastAsia="es-MX"/>
              </w:rPr>
              <w:t>d)      </w:t>
            </w:r>
            <w:r w:rsidRPr="00772A2E">
              <w:rPr>
                <w:rFonts w:ascii="Verdana" w:eastAsia="Times New Roman" w:hAnsi="Verdana" w:cs="Arial"/>
                <w:lang w:val="es-ES" w:eastAsia="es-MX"/>
              </w:rPr>
              <w:t>Consumo mensual de diésel o biodiésel y sus mezclas, expresado en litros.</w:t>
            </w:r>
          </w:p>
          <w:p w:rsidR="00772A2E" w:rsidRPr="00772A2E" w:rsidRDefault="00772A2E" w:rsidP="00772A2E">
            <w:pPr>
              <w:spacing w:after="101" w:line="20" w:lineRule="atLeast"/>
              <w:ind w:left="1296" w:hanging="432"/>
              <w:jc w:val="both"/>
              <w:rPr>
                <w:rFonts w:ascii="Verdana" w:eastAsia="Times New Roman" w:hAnsi="Verdana" w:cs="Arial"/>
                <w:lang w:eastAsia="es-MX"/>
              </w:rPr>
            </w:pPr>
            <w:r w:rsidRPr="00772A2E">
              <w:rPr>
                <w:rFonts w:ascii="Verdana" w:eastAsia="Times New Roman" w:hAnsi="Verdana" w:cs="Arial"/>
                <w:b/>
                <w:bCs/>
                <w:lang w:val="es-ES" w:eastAsia="es-MX"/>
              </w:rPr>
              <w:t>e)      </w:t>
            </w:r>
            <w:r w:rsidRPr="00772A2E">
              <w:rPr>
                <w:rFonts w:ascii="Verdana" w:eastAsia="Times New Roman" w:hAnsi="Verdana" w:cs="Arial"/>
                <w:lang w:val="es-ES" w:eastAsia="es-MX"/>
              </w:rPr>
              <w:t>Horas de trabajo mensual.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Arts. 32-D, quinto párrafo CFF, 16, Apartado A, fracción I, primer párrafo de la LIF, Reglas 9.15., 9.16, </w:t>
            </w:r>
            <w:r w:rsidRPr="00772A2E">
              <w:rPr>
                <w:rFonts w:ascii="Verdana" w:eastAsia="Times New Roman" w:hAnsi="Verdana" w:cs="Arial"/>
                <w:lang w:val="es-ES" w:eastAsia="es-MX"/>
              </w:rPr>
              <w:lastRenderedPageBreak/>
              <w:t>fracción II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lastRenderedPageBreak/>
        <w:t> </w:t>
      </w:r>
    </w:p>
    <w:p w:rsidR="00772A2E" w:rsidRPr="00772A2E" w:rsidRDefault="00772A2E" w:rsidP="00772A2E">
      <w:pPr>
        <w:spacing w:after="101" w:line="224"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Ley de Ingresos sobre Hidrocarburos</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1/LISH      Declaraciones provisionales mensuales de pago del derecho por la utilidad compartida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asignatarios a que se refiere el artículo 4, fracción VI de la Ley de Hidrocarburos.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día 25 del mes posterior a aquél al que corresponda el pago provisional.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con archivo .xls que soporte su declaración (Forma oficial DUC y sus anexos) y el comprobante del pago.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Estar al corriente en sus obligaciones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w:t>
            </w:r>
            <w:r w:rsidRPr="00772A2E">
              <w:rPr>
                <w:rFonts w:ascii="Verdana" w:eastAsia="Times New Roman" w:hAnsi="Verdana" w:cs="Arial"/>
                <w:lang w:val="es-ES" w:eastAsia="es-MX"/>
              </w:rPr>
              <w:t> </w:t>
            </w:r>
            <w:r w:rsidRPr="00772A2E">
              <w:rPr>
                <w:rFonts w:ascii="Verdana" w:eastAsia="Times New Roman" w:hAnsi="Verdana" w:cs="Arial"/>
                <w:i/>
                <w:iCs/>
                <w:lang w:val="es-ES" w:eastAsia="es-MX"/>
              </w:rPr>
              <w:t>jurídicas</w:t>
            </w:r>
            <w:r w:rsidRPr="00772A2E">
              <w:rPr>
                <w:rFonts w:ascii="Verdana" w:eastAsia="Times New Roman" w:hAnsi="Verdana" w:cs="Arial"/>
                <w:lang w:val="es-ES" w:eastAsia="es-MX"/>
              </w:rPr>
              <w:t> </w:t>
            </w:r>
            <w:r w:rsidRPr="00772A2E">
              <w:rPr>
                <w:rFonts w:ascii="Verdana" w:eastAsia="Times New Roman" w:hAnsi="Verdana" w:cs="Arial"/>
                <w:i/>
                <w:iCs/>
                <w:lang w:val="es-ES" w:eastAsia="es-MX"/>
              </w:rPr>
              <w:t>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42 LISH, Art. 7 LIF </w:t>
            </w:r>
            <w:r w:rsidRPr="00772A2E">
              <w:rPr>
                <w:rFonts w:ascii="Verdana" w:eastAsia="Times New Roman" w:hAnsi="Verdana" w:cs="Arial"/>
                <w:lang w:eastAsia="es-MX"/>
              </w:rPr>
              <w:t>2018,</w:t>
            </w:r>
            <w:r w:rsidRPr="00772A2E">
              <w:rPr>
                <w:rFonts w:ascii="Verdana" w:eastAsia="Times New Roman" w:hAnsi="Verdana" w:cs="Arial"/>
                <w:lang w:val="es-ES" w:eastAsia="es-MX"/>
              </w:rPr>
              <w:t> Regla 2.8.5.1., Transitorio </w:t>
            </w:r>
            <w:r w:rsidRPr="00772A2E">
              <w:rPr>
                <w:rFonts w:ascii="Verdana" w:eastAsia="Times New Roman" w:hAnsi="Verdana" w:cs="Arial"/>
                <w:lang w:eastAsia="es-MX"/>
              </w:rPr>
              <w:t>Décimo Segundo </w:t>
            </w:r>
            <w:r w:rsidRPr="00772A2E">
              <w:rPr>
                <w:rFonts w:ascii="Verdana" w:eastAsia="Times New Roman" w:hAnsi="Verdana" w:cs="Arial"/>
                <w:lang w:val="es-ES" w:eastAsia="es-MX"/>
              </w:rPr>
              <w:t>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2/LISH      Declaración anual de pago del derecho por la utilidad compartida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asignatarios a que se refiere el artículo 4, fracción VI de la Ley de Hidrocarburos.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último día hábil del mes de marzo del año siguiente a aquél al que corresponda el pago.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.xls que soporte su declaración (Forma oficial DUC y sus anexos) y el comprobante del pago.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Art. 39 LISH, Regla 2.8.5.1., Transitorio </w:t>
            </w:r>
            <w:r w:rsidRPr="00772A2E">
              <w:rPr>
                <w:rFonts w:ascii="Verdana" w:eastAsia="Times New Roman" w:hAnsi="Verdana" w:cs="Arial"/>
                <w:lang w:eastAsia="es-MX"/>
              </w:rPr>
              <w:t>Décimo Segundo</w:t>
            </w:r>
            <w:r w:rsidRPr="00772A2E">
              <w:rPr>
                <w:rFonts w:ascii="Verdana" w:eastAsia="Times New Roman" w:hAnsi="Verdana" w:cs="Arial"/>
                <w:lang w:val="es-ES" w:eastAsia="es-MX"/>
              </w:rPr>
              <w:t>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3/LISH      Declaraciones mensuales de pago del derecho de extracción de hidrocarburos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asignatarios a que se refiere el artículo 4, fracción VI de la Ley de Hidrocarburos.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día 25 del mes calendario inmediato posterior a aquél al que corresponda el pago.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Archivo electrónico .xls que soporte su declaración (Forma oficial DEXTH y sus anexos) y el comprobante del pago.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44, 52 LISH, </w:t>
            </w:r>
            <w:r w:rsidRPr="00772A2E">
              <w:rPr>
                <w:rFonts w:ascii="Verdana" w:eastAsia="Times New Roman" w:hAnsi="Verdana" w:cs="Arial"/>
                <w:lang w:eastAsia="es-MX"/>
              </w:rPr>
              <w:t>Art. 7 LIF 2018, </w:t>
            </w:r>
            <w:r w:rsidRPr="00772A2E">
              <w:rPr>
                <w:rFonts w:ascii="Verdana" w:eastAsia="Times New Roman" w:hAnsi="Verdana" w:cs="Arial"/>
                <w:lang w:val="es-ES" w:eastAsia="es-MX"/>
              </w:rPr>
              <w:t>Regla 2.8.5.1., Transitorio </w:t>
            </w:r>
            <w:r w:rsidRPr="00772A2E">
              <w:rPr>
                <w:rFonts w:ascii="Verdana" w:eastAsia="Times New Roman" w:hAnsi="Verdana" w:cs="Arial"/>
                <w:lang w:eastAsia="es-MX"/>
              </w:rPr>
              <w:t>Décimo Segundo</w:t>
            </w:r>
            <w:r w:rsidRPr="00772A2E">
              <w:rPr>
                <w:rFonts w:ascii="Verdana" w:eastAsia="Times New Roman" w:hAnsi="Verdana" w:cs="Arial"/>
                <w:lang w:val="es-ES" w:eastAsia="es-MX"/>
              </w:rPr>
              <w:t>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4/LISH      Declaraciones mensuales de pago del derecho de exploración de hidrocarburos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asignatarios a que se refiere el artículo 4, fracción VI de la Ley de Hidrocarburos.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día 17 del mes calendario inmediato posterior a aquél al que corresponda el pago.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Archivo electrónico .xls que soporte su declaración (Forma oficial DEXPH y sus anexos) y el comprobante del pago.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e.firma o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45, 52 LISH, Regla 2.8.5.1., Transitorio </w:t>
            </w:r>
            <w:r w:rsidRPr="00772A2E">
              <w:rPr>
                <w:rFonts w:ascii="Verdana" w:eastAsia="Times New Roman" w:hAnsi="Verdana" w:cs="Arial"/>
                <w:lang w:eastAsia="es-MX"/>
              </w:rPr>
              <w:t>Décimo Segundo </w:t>
            </w:r>
            <w:r w:rsidRPr="00772A2E">
              <w:rPr>
                <w:rFonts w:ascii="Verdana" w:eastAsia="Times New Roman" w:hAnsi="Verdana" w:cs="Arial"/>
                <w:lang w:val="es-ES" w:eastAsia="es-MX"/>
              </w:rPr>
              <w:t>RMF.</w:t>
            </w:r>
          </w:p>
        </w:tc>
      </w:tr>
    </w:tbl>
    <w:p w:rsidR="00772A2E" w:rsidRPr="00772A2E" w:rsidRDefault="00772A2E" w:rsidP="00772A2E">
      <w:pPr>
        <w:spacing w:after="101" w:line="24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lastRenderedPageBreak/>
              <w:t>5/LISH        (Se deroga)</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6/LISH        Plazo para el envío de la información incorporada al registro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Petróleos Mexicanos o cualquier otra empresa productiva del Estado que sea titular de una Asignación y operador de un Área de Asignación.</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electrónico.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31 de marzo de cada año.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asignatario de que se trate deberá adjuntar en archivo digitalizado, la documentación que a continuación se describe:</w:t>
            </w:r>
          </w:p>
          <w:p w:rsidR="00772A2E" w:rsidRPr="00772A2E" w:rsidRDefault="00772A2E" w:rsidP="00772A2E">
            <w:pPr>
              <w:spacing w:after="101" w:line="224"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El reporte anual de inversiones, costos y gastos deducidos en el ejercicio fiscal de que se trate que haya sido presentado a la Secretaría en términos del artículo 49 de la LISH.</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Información presentada ante la Cámara de Diputados en términos del artículo 40, quinto párrafo de la LISH.</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y Contraseña.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documentación e información señalada en esta ficha, deberá digitalizarse en formato .pdf, sin que cada archivo exceda los 3 Mb, si el peso del archivo es mayor, debe ajustarlo dividiéndolo en varios archivos que cumplan con el tamaño y especificaciones señaladas y adjuntarlos en cualquiera de los diversos campos de la solicitud electrónica.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40 LISH, Regla 10.8.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7/LISH       Solicitud de devolución de saldos a favor de IVA para contratistas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tengan la calidad de contratistas, conforme a la Ley de Hidrocarburos, que soliciten la devolución del saldo a favor del IVA.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Utilizando el FED, disponible en el Portal del SAT en el menú Buzón tributario/Trámites/Devoluciones y compensaciones/Solicitud de Devolución.</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de solicitud de devolución de impuestos federales.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hayan generado y declarado los saldos a favor del IVA a partir de la firma del contrato.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A la solicitud de devolución se adjuntará en archivo digitalizado la información que a continuación se describe:</w:t>
            </w:r>
          </w:p>
          <w:p w:rsidR="00772A2E" w:rsidRPr="00772A2E" w:rsidRDefault="00772A2E" w:rsidP="00772A2E">
            <w:pPr>
              <w:spacing w:after="101" w:line="224"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1.      Documento (escritura constitutiva o poder notarial e identificación oficial) que acredite la personalidad del representante legal que promueve.</w:t>
            </w:r>
          </w:p>
          <w:p w:rsidR="00772A2E" w:rsidRPr="00772A2E" w:rsidRDefault="00772A2E" w:rsidP="00772A2E">
            <w:pPr>
              <w:spacing w:after="86" w:line="224"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2.      Encabezado del estado de cuenta que expida la institución financiera, o bien, el contrato de apertura de la cuenta, en los que aparezca el nombre del contribuyente, así como el número de cuenta bancaria (CLABE), con una antigüedad no mayor a dos meses.</w:t>
            </w:r>
          </w:p>
          <w:p w:rsidR="00772A2E" w:rsidRPr="00772A2E" w:rsidRDefault="00772A2E" w:rsidP="00772A2E">
            <w:pPr>
              <w:spacing w:after="86" w:line="224"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3.      Escrito en el cual se describan en forma clara y detallada las operaciones que dieron origen al saldo a favor.</w:t>
            </w:r>
          </w:p>
          <w:p w:rsidR="00772A2E" w:rsidRPr="00772A2E" w:rsidRDefault="00772A2E" w:rsidP="00772A2E">
            <w:pPr>
              <w:spacing w:after="86" w:line="224"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4.      “Constancia de pagos y retenciones de ISR, IVA e IEPS”, los CFDI que conforman el IVA que le fue retenido por sus clientes y los estados de cuenta bancarios en los que se puedan apreciar las fechas de cobro correspondientes.</w:t>
            </w:r>
          </w:p>
          <w:p w:rsidR="00772A2E" w:rsidRPr="00772A2E" w:rsidRDefault="00772A2E" w:rsidP="00772A2E">
            <w:pPr>
              <w:spacing w:after="86" w:line="224"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5.      En caso de ser requerida, la documentación que demuestre la procedencia del saldo a favor.</w:t>
            </w:r>
          </w:p>
          <w:p w:rsidR="00772A2E" w:rsidRPr="00772A2E" w:rsidRDefault="00772A2E" w:rsidP="00772A2E">
            <w:pPr>
              <w:spacing w:after="86" w:line="224"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6.      Tratándose de la primera solicitud de devolución presentada en términos del artículo 5o, fracción VI, inciso b) de la Ley del IVA, además de cumplir con los requisitos anteriores, presentará la siguiente documentación e información:</w:t>
            </w:r>
          </w:p>
          <w:p w:rsidR="00772A2E" w:rsidRPr="00772A2E" w:rsidRDefault="00772A2E" w:rsidP="00772A2E">
            <w:pPr>
              <w:spacing w:after="86" w:line="224" w:lineRule="atLeast"/>
              <w:ind w:left="864" w:hanging="432"/>
              <w:jc w:val="both"/>
              <w:rPr>
                <w:rFonts w:ascii="Verdana" w:eastAsia="Times New Roman" w:hAnsi="Verdana" w:cs="Arial"/>
                <w:lang w:eastAsia="es-MX"/>
              </w:rPr>
            </w:pPr>
            <w:r w:rsidRPr="00772A2E">
              <w:rPr>
                <w:rFonts w:ascii="Verdana" w:eastAsia="Times New Roman" w:hAnsi="Verdana" w:cs="Arial"/>
                <w:lang w:val="es-ES" w:eastAsia="es-MX"/>
              </w:rPr>
              <w:t>a)      Manifestar que se encuentra en periodo preoperativo y que ejerció la opción establecida en el artículo 5o, fracción VI, inciso b) de la Ley del IVA.</w:t>
            </w:r>
          </w:p>
          <w:p w:rsidR="00772A2E" w:rsidRPr="00772A2E" w:rsidRDefault="00772A2E" w:rsidP="00772A2E">
            <w:pPr>
              <w:spacing w:after="86" w:line="224" w:lineRule="atLeast"/>
              <w:ind w:left="864" w:hanging="432"/>
              <w:jc w:val="both"/>
              <w:rPr>
                <w:rFonts w:ascii="Verdana" w:eastAsia="Times New Roman" w:hAnsi="Verdana" w:cs="Arial"/>
                <w:lang w:eastAsia="es-MX"/>
              </w:rPr>
            </w:pPr>
            <w:r w:rsidRPr="00772A2E">
              <w:rPr>
                <w:rFonts w:ascii="Verdana" w:eastAsia="Times New Roman" w:hAnsi="Verdana" w:cs="Arial"/>
                <w:lang w:val="es-ES" w:eastAsia="es-MX"/>
              </w:rPr>
              <w:t>b)      Registro contable y documentación soporte de las pólizas relacionadas con los gastos e inversiones.</w:t>
            </w:r>
          </w:p>
          <w:p w:rsidR="00772A2E" w:rsidRPr="00772A2E" w:rsidRDefault="00772A2E" w:rsidP="00772A2E">
            <w:pPr>
              <w:spacing w:after="86" w:line="224" w:lineRule="atLeast"/>
              <w:ind w:left="864" w:hanging="432"/>
              <w:jc w:val="both"/>
              <w:rPr>
                <w:rFonts w:ascii="Verdana" w:eastAsia="Times New Roman" w:hAnsi="Verdana" w:cs="Arial"/>
                <w:lang w:eastAsia="es-MX"/>
              </w:rPr>
            </w:pPr>
            <w:r w:rsidRPr="00772A2E">
              <w:rPr>
                <w:rFonts w:ascii="Verdana" w:eastAsia="Times New Roman" w:hAnsi="Verdana" w:cs="Arial"/>
                <w:lang w:val="es-ES" w:eastAsia="es-MX"/>
              </w:rPr>
              <w:t>c)      Proyecto de inversión que contenga la siguiente información y documentación:</w:t>
            </w:r>
          </w:p>
          <w:p w:rsidR="00772A2E" w:rsidRPr="00772A2E" w:rsidRDefault="00772A2E" w:rsidP="00772A2E">
            <w:pPr>
              <w:spacing w:after="86" w:line="224" w:lineRule="atLeast"/>
              <w:ind w:left="1440" w:hanging="432"/>
              <w:jc w:val="both"/>
              <w:rPr>
                <w:rFonts w:ascii="Verdana" w:eastAsia="Times New Roman" w:hAnsi="Verdana" w:cs="Arial"/>
                <w:lang w:eastAsia="es-MX"/>
              </w:rPr>
            </w:pPr>
            <w:r w:rsidRPr="00772A2E">
              <w:rPr>
                <w:rFonts w:ascii="Verdana" w:eastAsia="Times New Roman" w:hAnsi="Verdana" w:cs="Arial"/>
                <w:lang w:val="es-ES" w:eastAsia="es-MX"/>
              </w:rPr>
              <w:t>i.        Planes de exploración o evaluación, según corresponda, presentados ante la Comisión Nacional de Hidrocarburos y, en su caso, el dictamen emitido por dicha Comisión. En el supuesto de no contar con los planes de exploración o evaluación, deberán presentar la descripción general del proyecto, precisando el destino final que se le dará a dichas inversiones, así como los motivos de su estricta indispensabilidad para los fines del ISR en relación con los actos o actividades por las que se vaya a estar obligado al pago del IVA, señalando en qué consistirán los bienes o servicios o uso o goce temporal de bienes resultado de los gastos e inversión, así como la fecha en que se iniciará la realización de dichos actos o actividades.</w:t>
            </w:r>
          </w:p>
          <w:p w:rsidR="00772A2E" w:rsidRPr="00772A2E" w:rsidRDefault="00772A2E" w:rsidP="00772A2E">
            <w:pPr>
              <w:spacing w:after="86" w:line="224" w:lineRule="atLeast"/>
              <w:ind w:left="1440" w:hanging="432"/>
              <w:jc w:val="both"/>
              <w:rPr>
                <w:rFonts w:ascii="Verdana" w:eastAsia="Times New Roman" w:hAnsi="Verdana" w:cs="Arial"/>
                <w:lang w:eastAsia="es-MX"/>
              </w:rPr>
            </w:pPr>
            <w:r w:rsidRPr="00772A2E">
              <w:rPr>
                <w:rFonts w:ascii="Verdana" w:eastAsia="Times New Roman" w:hAnsi="Verdana" w:cs="Arial"/>
                <w:lang w:val="es-ES" w:eastAsia="es-MX"/>
              </w:rPr>
              <w:t>ii.       Estimación del monto total de los gastos e inversiones que se deban realizar desde el inicio hasta la conclusión del periodo preoperativo;</w:t>
            </w:r>
          </w:p>
          <w:p w:rsidR="00772A2E" w:rsidRPr="00772A2E" w:rsidRDefault="00772A2E" w:rsidP="00772A2E">
            <w:pPr>
              <w:spacing w:after="86" w:line="224" w:lineRule="atLeast"/>
              <w:ind w:left="1440" w:hanging="432"/>
              <w:jc w:val="both"/>
              <w:rPr>
                <w:rFonts w:ascii="Verdana" w:eastAsia="Times New Roman" w:hAnsi="Verdana" w:cs="Arial"/>
                <w:lang w:eastAsia="es-MX"/>
              </w:rPr>
            </w:pPr>
            <w:r w:rsidRPr="00772A2E">
              <w:rPr>
                <w:rFonts w:ascii="Verdana" w:eastAsia="Times New Roman" w:hAnsi="Verdana" w:cs="Arial"/>
                <w:lang w:val="es-ES" w:eastAsia="es-MX"/>
              </w:rPr>
              <w:t>iii.      Papeles de trabajo y registros contables donde se identifique la captación del financiamiento, las actas protocolizadas de aportación de capital y, en su caso, el estado de cuenta bancario del solicitante en donde se identifique el financiamiento o la procedencia de dichos recursos, incluyendo el estado de cuenta correspondiente a los socios y accionistas en el caso de aportación a capital, y</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Nombre, denominación o razón social y RFC de los proveedores de bienes y/o servicios involucrados con el proyecto que generen al menos el 70% del IVA acreditable relacionado con la devolución, señalando la estimación de su recurrencia en el transcurso del tiempo que dure la realización de la inversión (exhibir los contratos correspondientes y los cinco principales comprobantes en cuanto a monto se refiere emitidos por sus cinco principales proveedores, si ya se realizó la adquisición de bienes o se prestó el servicio)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17-H, 22, 22-A, 69, 69-B del CFF, 5, 6 de la LIVA, Reglas 2.3.4., 2.8.1.6., 10.21. RMF.</w:t>
            </w:r>
          </w:p>
        </w:tc>
      </w:tr>
    </w:tbl>
    <w:p w:rsidR="00772A2E" w:rsidRPr="00772A2E" w:rsidRDefault="00772A2E" w:rsidP="00772A2E">
      <w:pPr>
        <w:spacing w:after="101" w:line="26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16421"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eastAsia="es-MX"/>
              </w:rPr>
              <w:t>8/LISH      Aviso de la notificación de los planes de desarrollo para la extracción de hidrocarburos aprobados por la Comisión Nacional de Hidrocarburos para la determinación del IAEEH</w:t>
            </w:r>
          </w:p>
        </w:tc>
      </w:tr>
      <w:tr w:rsidR="00772A2E" w:rsidRPr="00772A2E" w:rsidTr="00772A2E">
        <w:trPr>
          <w:trHeight w:val="20"/>
        </w:trPr>
        <w:tc>
          <w:tcPr>
            <w:tcW w:w="1642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Comisión Nacional de Hidrocarburos.</w:t>
            </w:r>
          </w:p>
        </w:tc>
      </w:tr>
      <w:tr w:rsidR="00772A2E" w:rsidRPr="00772A2E" w:rsidTr="00772A2E">
        <w:trPr>
          <w:trHeight w:val="20"/>
        </w:trPr>
        <w:tc>
          <w:tcPr>
            <w:tcW w:w="1642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1642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6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1642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siguientes a que la Comisión Nacional de Hidrocarburos notifique la aprobación del primer plan de desarrollo para la extracción de hidrocarburos a los contratistas o asignatarios, según corresponda.</w:t>
            </w:r>
          </w:p>
        </w:tc>
      </w:tr>
      <w:tr w:rsidR="00772A2E" w:rsidRPr="00772A2E" w:rsidTr="00772A2E">
        <w:trPr>
          <w:trHeight w:val="20"/>
        </w:trPr>
        <w:tc>
          <w:tcPr>
            <w:tcW w:w="1642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56"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Archivo digitalizado, dirigido a la Administración Central de Planeación y Programación de Hidrocarburos de la Administración General de Hidrocarburos, en el que manifieste:</w:t>
            </w:r>
          </w:p>
          <w:p w:rsidR="00772A2E" w:rsidRPr="00772A2E" w:rsidRDefault="00772A2E" w:rsidP="00772A2E">
            <w:pPr>
              <w:spacing w:after="101" w:line="256"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Denominación o razón social del Asignatario o Contratista a quien se notificó el plan aprobado.</w:t>
            </w:r>
          </w:p>
          <w:p w:rsidR="00772A2E" w:rsidRPr="00772A2E" w:rsidRDefault="00772A2E" w:rsidP="00772A2E">
            <w:pPr>
              <w:spacing w:after="101" w:line="256"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Número de Contrato o de Asignación.</w:t>
            </w:r>
          </w:p>
          <w:p w:rsidR="00772A2E" w:rsidRPr="00772A2E" w:rsidRDefault="00772A2E" w:rsidP="00772A2E">
            <w:pPr>
              <w:spacing w:after="101" w:line="256"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Fecha en la que surtió sus efectos la notificación de la aprobación del primer plan de desarrollo del asignatario o contratista que corresponda.</w:t>
            </w:r>
          </w:p>
          <w:p w:rsidR="00772A2E" w:rsidRPr="00772A2E" w:rsidRDefault="00772A2E" w:rsidP="00772A2E">
            <w:pPr>
              <w:spacing w:after="101" w:line="20" w:lineRule="atLeast"/>
              <w:ind w:left="75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Extensión del Área en kilómetros cuadrados hasta el centésimo (original y, en su caso, modificada, así como las fechas en que surte sus efectos la modificación).</w:t>
            </w:r>
          </w:p>
        </w:tc>
      </w:tr>
      <w:tr w:rsidR="00772A2E" w:rsidRPr="00772A2E" w:rsidTr="00772A2E">
        <w:trPr>
          <w:trHeight w:val="20"/>
        </w:trPr>
        <w:tc>
          <w:tcPr>
            <w:tcW w:w="1642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 o Contraseña.</w:t>
            </w:r>
          </w:p>
        </w:tc>
      </w:tr>
      <w:tr w:rsidR="00772A2E" w:rsidRPr="00772A2E" w:rsidTr="00772A2E">
        <w:trPr>
          <w:trHeight w:val="20"/>
        </w:trPr>
        <w:tc>
          <w:tcPr>
            <w:tcW w:w="1642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1642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55, 56 LISH, Regla 10.10. RMF.</w:t>
            </w:r>
          </w:p>
        </w:tc>
      </w:tr>
    </w:tbl>
    <w:p w:rsidR="00772A2E" w:rsidRPr="00772A2E" w:rsidRDefault="00772A2E" w:rsidP="00772A2E">
      <w:pPr>
        <w:spacing w:after="101" w:line="224" w:lineRule="atLeast"/>
        <w:jc w:val="both"/>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9/LISH       Solicitud de devolución de IVA en periodo preoperativo para contribuyentes precontratistas de la industria de hidrocarburos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a que se refiere la regla 10.26., que soliciten la devolución de IVA en periodo preoperativo.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de solicitud de devolución de impuestos federales.</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mes siguiente a aquél en que se realicen los gastos e inversiones en periodo preoperativo.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A la solicitud de devolución se adjuntará en archivo digitalizado la información que a continuación se describe:</w:t>
            </w:r>
          </w:p>
          <w:p w:rsidR="00772A2E" w:rsidRPr="00772A2E" w:rsidRDefault="00772A2E" w:rsidP="00772A2E">
            <w:pPr>
              <w:spacing w:after="101" w:line="252"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1.      Documento (escritura constitutiva o poder notarial e identificación oficial) que acredite la personalidad del representante legal que promueve.</w:t>
            </w:r>
          </w:p>
          <w:p w:rsidR="00772A2E" w:rsidRPr="00772A2E" w:rsidRDefault="00772A2E" w:rsidP="00772A2E">
            <w:pPr>
              <w:spacing w:after="101" w:line="252"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2.      Encabezado del estado de cuenta que expida la institución financiera, o bien, el contrato de apertura de la cuenta, en los que aparezca el nombre del contribuyente, así como el número de cuenta bancaria (CLABE), con una antigüedad no mayor a dos meses.</w:t>
            </w:r>
          </w:p>
          <w:p w:rsidR="00772A2E" w:rsidRPr="00772A2E" w:rsidRDefault="00772A2E" w:rsidP="00772A2E">
            <w:pPr>
              <w:spacing w:after="101" w:line="252"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3.      Escrito en el cual se describan en forma clara y detallada las operaciones de las cuales deriva el monto solicitado en devolución.</w:t>
            </w:r>
          </w:p>
          <w:p w:rsidR="00772A2E" w:rsidRPr="00772A2E" w:rsidRDefault="00772A2E" w:rsidP="00772A2E">
            <w:pPr>
              <w:spacing w:after="101" w:line="252"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4.      “Constancia de pagos y retenciones de ISR, IVA e IEPS” y los CFDI que conforman el IVA que en su caso le hubiera sido retenido.</w:t>
            </w:r>
          </w:p>
          <w:p w:rsidR="00772A2E" w:rsidRPr="00772A2E" w:rsidRDefault="00772A2E" w:rsidP="00772A2E">
            <w:pPr>
              <w:spacing w:after="101" w:line="252"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5.      Documento que acredite la adquisición, procesamiento, reprocesamiento o interpretación de estudios de sísmica, o cualquier otro estudio de evaluación para considerar la posible existencia de hidrocarburos en un área determinada.</w:t>
            </w:r>
          </w:p>
          <w:p w:rsidR="00772A2E" w:rsidRPr="00772A2E" w:rsidRDefault="00772A2E" w:rsidP="00772A2E">
            <w:pPr>
              <w:spacing w:after="101" w:line="252"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6.      Documento que acredite que las empresas obtuvieron la Licencia de uso de la información y el suplemento correspondiente del Centro Nacional de Información de Hidrocarburos para tener acceso a la información del cuarto de datos.</w:t>
            </w:r>
          </w:p>
          <w:p w:rsidR="00772A2E" w:rsidRPr="00772A2E" w:rsidRDefault="00772A2E" w:rsidP="00772A2E">
            <w:pPr>
              <w:spacing w:after="101" w:line="252"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7.      En su caso, documento que acredite la inscripción de las empresas para participar en las distintas etapas de la licitación en los términos establecidos en las bases de licitación respectivas. En este caso no deberá adjuntarse el documento a que se refiere el numeral 6.</w:t>
            </w:r>
          </w:p>
          <w:p w:rsidR="00772A2E" w:rsidRPr="00772A2E" w:rsidRDefault="00772A2E" w:rsidP="00772A2E">
            <w:pPr>
              <w:spacing w:after="101" w:line="252"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8.      En su caso, la constancia de precalificación expedida por la Comisión Nacional de Hidrocarburos en la que se exprese si las empresas cumplieron o no con los requisitos de precalificación establecidos en las bases de licitación de un proyecto de Exploración y Extracción de un Área Contractual. En este caso no deberán adjuntarse los documentos a que se refieren los numerales 6 y 7.</w:t>
            </w:r>
          </w:p>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i/>
                <w:iCs/>
                <w:lang w:val="es-ES" w:eastAsia="es-MX"/>
              </w:rPr>
              <w:t>Nota: No se deberá presentar la documentación a que se refieren los numerales 6, 7 y 8, cuando ésta ya se haya presentado en una solicitud de devolución anterior.</w:t>
            </w:r>
          </w:p>
          <w:p w:rsidR="00772A2E" w:rsidRPr="00772A2E" w:rsidRDefault="00772A2E" w:rsidP="00772A2E">
            <w:pPr>
              <w:spacing w:after="101" w:line="252" w:lineRule="atLeast"/>
              <w:jc w:val="both"/>
              <w:rPr>
                <w:rFonts w:ascii="Verdana" w:eastAsia="Times New Roman" w:hAnsi="Verdana" w:cs="Arial"/>
                <w:lang w:eastAsia="es-MX"/>
              </w:rPr>
            </w:pPr>
            <w:r w:rsidRPr="00772A2E">
              <w:rPr>
                <w:rFonts w:ascii="Verdana" w:eastAsia="Times New Roman" w:hAnsi="Verdana" w:cs="Arial"/>
                <w:lang w:val="es-ES" w:eastAsia="es-MX"/>
              </w:rPr>
              <w:t>Tratándose de la primera solicitud de devolución presentada en términos del artículo 5, fracción VI, inciso b) de la Ley del IVA, además de cumplir con los requisitos anteriores, presentará la siguiente documentación e información:</w:t>
            </w:r>
          </w:p>
          <w:p w:rsidR="00772A2E" w:rsidRPr="00772A2E" w:rsidRDefault="00772A2E" w:rsidP="00772A2E">
            <w:pPr>
              <w:spacing w:after="101" w:line="252" w:lineRule="atLeast"/>
              <w:ind w:left="341" w:hanging="341"/>
              <w:jc w:val="both"/>
              <w:rPr>
                <w:rFonts w:ascii="Verdana" w:eastAsia="Times New Roman" w:hAnsi="Verdana" w:cs="Arial"/>
                <w:lang w:eastAsia="es-MX"/>
              </w:rPr>
            </w:pPr>
            <w:r w:rsidRPr="00772A2E">
              <w:rPr>
                <w:rFonts w:ascii="Verdana" w:eastAsia="Times New Roman" w:hAnsi="Verdana" w:cs="Arial"/>
                <w:lang w:val="es-ES" w:eastAsia="es-MX"/>
              </w:rPr>
              <w:t>a)    Manifestar que se encuentra en periodo preoperativo y que ejerció la opción establecida en el artículo 5, fracción VI, inciso b) de la Ley del IVA.</w:t>
            </w:r>
          </w:p>
          <w:p w:rsidR="00772A2E" w:rsidRPr="00772A2E" w:rsidRDefault="00772A2E" w:rsidP="00772A2E">
            <w:pPr>
              <w:spacing w:after="101" w:line="252" w:lineRule="atLeast"/>
              <w:ind w:left="341" w:hanging="341"/>
              <w:jc w:val="both"/>
              <w:rPr>
                <w:rFonts w:ascii="Verdana" w:eastAsia="Times New Roman" w:hAnsi="Verdana" w:cs="Arial"/>
                <w:lang w:eastAsia="es-MX"/>
              </w:rPr>
            </w:pPr>
            <w:r w:rsidRPr="00772A2E">
              <w:rPr>
                <w:rFonts w:ascii="Verdana" w:eastAsia="Times New Roman" w:hAnsi="Verdana" w:cs="Arial"/>
                <w:lang w:val="es-ES" w:eastAsia="es-MX"/>
              </w:rPr>
              <w:t>b)    Registro contable y documentación soporte de las pólizas relacionadas con los gastos e inversiones.</w:t>
            </w:r>
          </w:p>
          <w:p w:rsidR="00772A2E" w:rsidRPr="00772A2E" w:rsidRDefault="00772A2E" w:rsidP="00772A2E">
            <w:pPr>
              <w:spacing w:after="101" w:line="224" w:lineRule="atLeast"/>
              <w:ind w:left="341" w:hanging="341"/>
              <w:jc w:val="both"/>
              <w:rPr>
                <w:rFonts w:ascii="Verdana" w:eastAsia="Times New Roman" w:hAnsi="Verdana" w:cs="Arial"/>
                <w:lang w:eastAsia="es-MX"/>
              </w:rPr>
            </w:pPr>
            <w:r w:rsidRPr="00772A2E">
              <w:rPr>
                <w:rFonts w:ascii="Verdana" w:eastAsia="Times New Roman" w:hAnsi="Verdana" w:cs="Arial"/>
                <w:lang w:val="es-ES" w:eastAsia="es-MX"/>
              </w:rPr>
              <w:t>c)    Proyecto de inversión que contenga la siguiente información y documentación:</w:t>
            </w:r>
          </w:p>
          <w:p w:rsidR="00772A2E" w:rsidRPr="00772A2E" w:rsidRDefault="00772A2E" w:rsidP="00772A2E">
            <w:pPr>
              <w:spacing w:after="101" w:line="224" w:lineRule="atLeast"/>
              <w:ind w:left="773" w:hanging="432"/>
              <w:jc w:val="both"/>
              <w:rPr>
                <w:rFonts w:ascii="Verdana" w:eastAsia="Times New Roman" w:hAnsi="Verdana" w:cs="Arial"/>
                <w:lang w:eastAsia="es-MX"/>
              </w:rPr>
            </w:pPr>
            <w:r w:rsidRPr="00772A2E">
              <w:rPr>
                <w:rFonts w:ascii="Verdana" w:eastAsia="Times New Roman" w:hAnsi="Verdana" w:cs="Arial"/>
                <w:lang w:val="es-ES" w:eastAsia="es-MX"/>
              </w:rPr>
              <w:t>i.        Estimación del monto total de los gastos e inversiones que se deban realizar desde el inicio hasta la conclusión del periodo preoperativo;</w:t>
            </w:r>
          </w:p>
          <w:p w:rsidR="00772A2E" w:rsidRPr="00772A2E" w:rsidRDefault="00772A2E" w:rsidP="00772A2E">
            <w:pPr>
              <w:spacing w:after="101" w:line="224" w:lineRule="atLeast"/>
              <w:ind w:left="773" w:hanging="432"/>
              <w:jc w:val="both"/>
              <w:rPr>
                <w:rFonts w:ascii="Verdana" w:eastAsia="Times New Roman" w:hAnsi="Verdana" w:cs="Arial"/>
                <w:lang w:eastAsia="es-MX"/>
              </w:rPr>
            </w:pPr>
            <w:r w:rsidRPr="00772A2E">
              <w:rPr>
                <w:rFonts w:ascii="Verdana" w:eastAsia="Times New Roman" w:hAnsi="Verdana" w:cs="Arial"/>
                <w:lang w:val="es-ES" w:eastAsia="es-MX"/>
              </w:rPr>
              <w:t>ii.       Papeles de trabajo y registros contables donde se identifique la captación del financiamiento, las actas protocolizadas de aportación de capital y, en su caso, el estado de cuenta bancario del solicitante en donde se identifique el financiamiento o la procedencia de dichos recursos, incluyendo el estado de cuenta correspondiente a los socios y accionistas en el caso de aportación a capital, y</w:t>
            </w:r>
          </w:p>
          <w:p w:rsidR="00772A2E" w:rsidRPr="00772A2E" w:rsidRDefault="00772A2E" w:rsidP="00772A2E">
            <w:pPr>
              <w:spacing w:after="101" w:line="224" w:lineRule="atLeast"/>
              <w:ind w:left="773" w:hanging="432"/>
              <w:jc w:val="both"/>
              <w:rPr>
                <w:rFonts w:ascii="Verdana" w:eastAsia="Times New Roman" w:hAnsi="Verdana" w:cs="Arial"/>
                <w:lang w:eastAsia="es-MX"/>
              </w:rPr>
            </w:pPr>
            <w:r w:rsidRPr="00772A2E">
              <w:rPr>
                <w:rFonts w:ascii="Verdana" w:eastAsia="Times New Roman" w:hAnsi="Verdana" w:cs="Arial"/>
                <w:lang w:val="es-ES" w:eastAsia="es-MX"/>
              </w:rPr>
              <w:t xml:space="preserve">iii.      Nombre, denominación o razón social y clave en el RFC de los proveedores de bienes y/o servicios involucrados con el proyecto que generen al menos el 70% del IVA acreditable relacionado con la devolución, señalando la estimación de su recurrencia en el transcurso del tiempo que dure la realización de la inversión (exhibir los contratos correspondientes y los cinco principales comprobantes en cuanto a monto se refiere emitidos por sus cinco principales </w:t>
            </w:r>
            <w:r w:rsidRPr="00772A2E">
              <w:rPr>
                <w:rFonts w:ascii="Verdana" w:eastAsia="Times New Roman" w:hAnsi="Verdana" w:cs="Arial"/>
                <w:lang w:val="es-ES" w:eastAsia="es-MX"/>
              </w:rPr>
              <w:lastRenderedPageBreak/>
              <w:t>proveedores, si ya se realizó la adquisición de bienes o se prestó el servicio).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Adicionalmente, en caso de ser requerida, se deberá presentar la documentación que demuestre la procedencia del monto solicitado en devolución.</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jc w:val="both"/>
              <w:rPr>
                <w:rFonts w:ascii="Verdana" w:eastAsia="Times New Roman" w:hAnsi="Verdana" w:cs="Arial"/>
                <w:lang w:eastAsia="es-MX"/>
              </w:rPr>
            </w:pPr>
            <w:r w:rsidRPr="00772A2E">
              <w:rPr>
                <w:rFonts w:ascii="Verdana" w:eastAsia="Times New Roman" w:hAnsi="Verdana" w:cs="Arial"/>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22 del CFF, 5 de la LIVA, Reglas 2.3.4., 10.26., 10.28. RMF.</w:t>
            </w:r>
          </w:p>
        </w:tc>
      </w:tr>
    </w:tbl>
    <w:p w:rsidR="00772A2E" w:rsidRPr="00772A2E" w:rsidRDefault="00772A2E" w:rsidP="00772A2E">
      <w:pPr>
        <w:spacing w:after="101" w:line="268"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c>
          <w:tcPr>
            <w:tcW w:w="8712"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rPr>
                <w:rFonts w:ascii="Verdana" w:eastAsia="Times New Roman" w:hAnsi="Verdana" w:cs="Times New Roman"/>
                <w:lang w:eastAsia="es-MX"/>
              </w:rPr>
            </w:pPr>
            <w:r w:rsidRPr="00772A2E">
              <w:rPr>
                <w:rFonts w:ascii="Verdana" w:eastAsia="Times New Roman" w:hAnsi="Verdana" w:cs="Arial"/>
                <w:b/>
                <w:bCs/>
                <w:lang w:eastAsia="es-MX"/>
              </w:rPr>
              <w:t>10/LISH Presentación de la información respecto a las áreas de asignación</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ind w:right="211" w:hanging="1"/>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68" w:lineRule="atLeast"/>
              <w:rPr>
                <w:rFonts w:ascii="Verdana" w:eastAsia="Times New Roman" w:hAnsi="Verdana" w:cs="Arial"/>
                <w:color w:val="000000"/>
                <w:lang w:eastAsia="es-MX"/>
              </w:rPr>
            </w:pPr>
            <w:r w:rsidRPr="00772A2E">
              <w:rPr>
                <w:rFonts w:ascii="Verdana" w:eastAsia="Times New Roman" w:hAnsi="Verdana" w:cs="Arial"/>
                <w:lang w:val="es-ES" w:eastAsia="es-MX"/>
              </w:rPr>
              <w:t>Los asignatarios.</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ind w:right="211" w:hanging="1"/>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68" w:lineRule="atLeast"/>
              <w:rPr>
                <w:rFonts w:ascii="Verdana" w:eastAsia="Times New Roman" w:hAnsi="Verdana" w:cs="Arial"/>
                <w:color w:val="000000"/>
                <w:lang w:eastAsia="es-MX"/>
              </w:rPr>
            </w:pPr>
            <w:r w:rsidRPr="00772A2E">
              <w:rPr>
                <w:rFonts w:ascii="Verdana" w:eastAsia="Times New Roman" w:hAnsi="Verdana" w:cs="Arial"/>
                <w:lang w:val="es-ES" w:eastAsia="es-MX"/>
              </w:rPr>
              <w:t>En el Portal del SAT.</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ind w:right="211" w:hanging="1"/>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68" w:lineRule="atLeast"/>
              <w:rPr>
                <w:rFonts w:ascii="Verdana" w:eastAsia="Times New Roman" w:hAnsi="Verdana" w:cs="Times New Roman"/>
                <w:lang w:eastAsia="es-MX"/>
              </w:rPr>
            </w:pPr>
            <w:r w:rsidRPr="00772A2E">
              <w:rPr>
                <w:rFonts w:ascii="Verdana" w:eastAsia="Times New Roman" w:hAnsi="Verdana" w:cs="Arial"/>
                <w:lang w:eastAsia="es-MX"/>
              </w:rPr>
              <w:t>Acuse de recibo electrónico con número de folio.</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ind w:right="211" w:hanging="1"/>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68" w:lineRule="atLeast"/>
              <w:rPr>
                <w:rFonts w:ascii="Verdana" w:eastAsia="Times New Roman" w:hAnsi="Verdana" w:cs="Times New Roman"/>
                <w:lang w:eastAsia="es-MX"/>
              </w:rPr>
            </w:pPr>
            <w:r w:rsidRPr="00772A2E">
              <w:rPr>
                <w:rFonts w:ascii="Verdana" w:eastAsia="Times New Roman" w:hAnsi="Verdana" w:cs="Arial"/>
                <w:lang w:eastAsia="es-MX"/>
              </w:rPr>
              <w:t>A más tardar el día 17 del mes inmediato siguiente a aquél al que corresponda el pago.</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rPr>
                <w:rFonts w:ascii="Verdana" w:eastAsia="Times New Roman" w:hAnsi="Verdana" w:cs="Arial"/>
                <w:color w:val="000000"/>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68" w:lineRule="atLeast"/>
              <w:ind w:hanging="141"/>
              <w:rPr>
                <w:rFonts w:ascii="Verdana" w:eastAsia="Times New Roman" w:hAnsi="Verdana" w:cs="Arial"/>
                <w:color w:val="000000"/>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la forma oficial “IAEEH”.</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ind w:right="211" w:hanging="1"/>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68" w:lineRule="atLeast"/>
              <w:ind w:right="211" w:hanging="1"/>
              <w:jc w:val="both"/>
              <w:rPr>
                <w:rFonts w:ascii="Verdana" w:eastAsia="Times New Roman" w:hAnsi="Verdana" w:cs="Arial"/>
                <w:lang w:eastAsia="es-MX"/>
              </w:rPr>
            </w:pPr>
            <w:r w:rsidRPr="00772A2E">
              <w:rPr>
                <w:rFonts w:ascii="Verdana" w:eastAsia="Times New Roman" w:hAnsi="Verdana" w:cs="Arial"/>
                <w:lang w:val="es-ES" w:eastAsia="es-MX"/>
              </w:rPr>
              <w:t>Contar con clave en el RFC y Contraseña</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ind w:right="211" w:hanging="1"/>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68" w:lineRule="atLeast"/>
              <w:ind w:right="211" w:hanging="1"/>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68" w:lineRule="atLeast"/>
              <w:rPr>
                <w:rFonts w:ascii="Verdana" w:eastAsia="Times New Roman" w:hAnsi="Verdana" w:cs="Arial"/>
                <w:color w:val="000000"/>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68" w:lineRule="atLeast"/>
              <w:rPr>
                <w:rFonts w:ascii="Verdana" w:eastAsia="Times New Roman" w:hAnsi="Verdana" w:cs="Times New Roman"/>
                <w:lang w:eastAsia="es-MX"/>
              </w:rPr>
            </w:pPr>
            <w:r w:rsidRPr="00772A2E">
              <w:rPr>
                <w:rFonts w:ascii="Verdana" w:eastAsia="Times New Roman" w:hAnsi="Verdana" w:cs="Arial"/>
                <w:lang w:eastAsia="es-MX"/>
              </w:rPr>
              <w:t>Arts. 54, 55 LISH, Regla 2.8.5.1., Transitorio Décimo Tercero RMF.</w:t>
            </w:r>
          </w:p>
        </w:tc>
      </w:tr>
    </w:tbl>
    <w:p w:rsidR="00772A2E" w:rsidRPr="00772A2E" w:rsidRDefault="00772A2E" w:rsidP="00772A2E">
      <w:pPr>
        <w:spacing w:after="101" w:line="224" w:lineRule="atLeast"/>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p w:rsidR="00772A2E" w:rsidRPr="00772A2E" w:rsidRDefault="00772A2E" w:rsidP="00772A2E">
      <w:pPr>
        <w:spacing w:after="101" w:line="224"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Del Decreto por el que se otorgan diversos beneficios fiscales a los contribuyentes que se indican, publicado en el DOF el 30 de octubre de 2003 y modificado mediante Decretos publicados en el DOF el 12 de enero de 2005, 12 de mayo, 28 de noviembre de 2006 y 4 de marzo de 2008</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1/DEC-1     (Se deroga)</w:t>
            </w:r>
          </w:p>
        </w:tc>
      </w:tr>
    </w:tbl>
    <w:p w:rsidR="00772A2E" w:rsidRPr="00772A2E" w:rsidRDefault="00772A2E" w:rsidP="00772A2E">
      <w:pPr>
        <w:spacing w:after="101" w:line="31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2/DEC-1     (Se deroga)</w:t>
            </w:r>
          </w:p>
        </w:tc>
      </w:tr>
    </w:tbl>
    <w:p w:rsidR="00772A2E" w:rsidRPr="00772A2E" w:rsidRDefault="00772A2E" w:rsidP="00772A2E">
      <w:pPr>
        <w:spacing w:after="101" w:line="31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3/DEC-1     (Se deroga)</w:t>
            </w:r>
          </w:p>
        </w:tc>
      </w:tr>
    </w:tbl>
    <w:p w:rsidR="00772A2E" w:rsidRPr="00772A2E" w:rsidRDefault="00772A2E" w:rsidP="00772A2E">
      <w:pPr>
        <w:spacing w:after="101" w:line="31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5"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4/DEC-1     (Se deroga)</w:t>
            </w:r>
          </w:p>
        </w:tc>
      </w:tr>
    </w:tbl>
    <w:p w:rsidR="00772A2E" w:rsidRPr="00772A2E" w:rsidRDefault="00772A2E" w:rsidP="00772A2E">
      <w:pPr>
        <w:spacing w:after="101" w:line="31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15951"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1026" w:hanging="1026"/>
              <w:jc w:val="both"/>
              <w:rPr>
                <w:rFonts w:ascii="Verdana" w:eastAsia="Times New Roman" w:hAnsi="Verdana" w:cs="Arial"/>
                <w:lang w:eastAsia="es-MX"/>
              </w:rPr>
            </w:pPr>
            <w:r w:rsidRPr="00772A2E">
              <w:rPr>
                <w:rFonts w:ascii="Verdana" w:eastAsia="Times New Roman" w:hAnsi="Verdana" w:cs="Arial"/>
                <w:b/>
                <w:bCs/>
                <w:lang w:eastAsia="es-MX"/>
              </w:rPr>
              <w:t>5/DEC-1</w:t>
            </w:r>
            <w:r w:rsidRPr="00772A2E">
              <w:rPr>
                <w:rFonts w:ascii="Verdana" w:eastAsia="Times New Roman" w:hAnsi="Verdana" w:cs="Arial"/>
                <w:lang w:eastAsia="es-MX"/>
              </w:rPr>
              <w:t>       </w:t>
            </w:r>
            <w:r w:rsidRPr="00772A2E">
              <w:rPr>
                <w:rFonts w:ascii="Verdana" w:eastAsia="Times New Roman" w:hAnsi="Verdana" w:cs="Arial"/>
                <w:b/>
                <w:bCs/>
                <w:lang w:eastAsia="es-MX"/>
              </w:rPr>
              <w:t>Aviso de aplicación de los beneficios que confiere el Decreto por el que se establece un estímulo fiscal a la importación o enajenación de jugos, néctares y otras bebidas</w:t>
            </w:r>
          </w:p>
        </w:tc>
      </w:tr>
      <w:tr w:rsidR="00772A2E" w:rsidRPr="00772A2E" w:rsidTr="00772A2E">
        <w:trPr>
          <w:trHeight w:val="20"/>
        </w:trPr>
        <w:tc>
          <w:tcPr>
            <w:tcW w:w="1595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1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importen o enajenen jugos, néctares y otras bebidas.</w:t>
            </w:r>
          </w:p>
        </w:tc>
      </w:tr>
      <w:tr w:rsidR="00772A2E" w:rsidRPr="00772A2E" w:rsidTr="00772A2E">
        <w:trPr>
          <w:trHeight w:val="20"/>
        </w:trPr>
        <w:tc>
          <w:tcPr>
            <w:tcW w:w="1595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1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314" w:lineRule="atLeast"/>
              <w:jc w:val="both"/>
              <w:rPr>
                <w:rFonts w:ascii="Verdana" w:eastAsia="Times New Roman" w:hAnsi="Verdana" w:cs="Arial"/>
                <w:lang w:eastAsia="es-MX"/>
              </w:rPr>
            </w:pPr>
            <w:r w:rsidRPr="00772A2E">
              <w:rPr>
                <w:rFonts w:ascii="Verdana" w:eastAsia="Times New Roman" w:hAnsi="Verdana" w:cs="Arial"/>
                <w:lang w:val="es-ES" w:eastAsia="es-MX"/>
              </w:rPr>
              <w:t>A través de buzón tributario.</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Hasta en tanto este trámite no se publique en la relación de promociones, solicitudes, avisos y demás información disponibles en el buzón tributario, el mismo deberá presentarse en el Portal del SAT, de conformidad con lo establecido en la regla 1.6. en relación con la regla 2.2.6. de la RMF.</w:t>
            </w:r>
          </w:p>
        </w:tc>
      </w:tr>
      <w:tr w:rsidR="00772A2E" w:rsidRPr="00772A2E" w:rsidTr="00772A2E">
        <w:trPr>
          <w:trHeight w:val="20"/>
        </w:trPr>
        <w:tc>
          <w:tcPr>
            <w:tcW w:w="1595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1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1595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1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dé el supuesto.</w:t>
            </w:r>
          </w:p>
        </w:tc>
      </w:tr>
      <w:tr w:rsidR="00772A2E" w:rsidRPr="00772A2E" w:rsidTr="00772A2E">
        <w:trPr>
          <w:trHeight w:val="20"/>
        </w:trPr>
        <w:tc>
          <w:tcPr>
            <w:tcW w:w="1595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1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Manifiesto.</w:t>
            </w:r>
          </w:p>
        </w:tc>
      </w:tr>
      <w:tr w:rsidR="00772A2E" w:rsidRPr="00772A2E" w:rsidTr="00772A2E">
        <w:trPr>
          <w:trHeight w:val="20"/>
        </w:trPr>
        <w:tc>
          <w:tcPr>
            <w:tcW w:w="1595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1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e.firma</w:t>
            </w:r>
          </w:p>
        </w:tc>
      </w:tr>
      <w:tr w:rsidR="00772A2E" w:rsidRPr="00772A2E" w:rsidTr="00772A2E">
        <w:trPr>
          <w:trHeight w:val="20"/>
        </w:trPr>
        <w:tc>
          <w:tcPr>
            <w:tcW w:w="1595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1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15951"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31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r w:rsidRPr="00772A2E">
              <w:rPr>
                <w:rFonts w:ascii="Verdana" w:eastAsia="Times New Roman" w:hAnsi="Verdana" w:cs="Arial"/>
                <w:lang w:val="es-ES" w:eastAsia="es-MX"/>
              </w:rPr>
              <w:t>.</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25 CFF, Art. 2.1 del Decreto que compila diversos beneficios fiscales y establece medidas de simplificación administrativa publicado en el DOF el 26 de diciembre de 2013.</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24"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Decreto que otorga facilidades para el pago de los impuestos sobre la renta y al valor agregado y condona parcialmente el primero de ellos, que causen las personas dedicadas a las artes plásticas de obras artísticas y antigüedades propiedad de particulares, publicado en el DOF el 31 de octubre de 1994 y modificado el 28 de noviembre de 2006 y 5 de noviembre de 2007</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1/DEC-2   Avisos, declaraciones y obras de arte propuestas en pago de los impuestos por la enajenación de obras artísticas y antigüedades propiedad de particulares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artistas dedicados a la producción de obras de arte plástico y visual, inscritos en el RFC.</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 manera presencial, ante la Subadministración de Pago en Especie adscrita a la Administración para el Destino de Bienes “5”; o ante las Administraciones de Operación de Recursos y Servicios “7”, “8” y “9”, o las Subadministraciones de Recursos y Servicios.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en papel.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Durante los meses de enero, febrero, marzo o abril.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101" w:line="22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apegarse al Decreto, debe presentar lo siguiente:</w:t>
            </w:r>
          </w:p>
          <w:p w:rsidR="00772A2E" w:rsidRPr="00772A2E" w:rsidRDefault="00772A2E" w:rsidP="00772A2E">
            <w:pPr>
              <w:spacing w:after="101" w:line="224" w:lineRule="atLeast"/>
              <w:ind w:left="396"/>
              <w:jc w:val="both"/>
              <w:rPr>
                <w:rFonts w:ascii="Verdana" w:eastAsia="Times New Roman" w:hAnsi="Verdana" w:cs="Arial"/>
                <w:lang w:eastAsia="es-MX"/>
              </w:rPr>
            </w:pPr>
            <w:r w:rsidRPr="00772A2E">
              <w:rPr>
                <w:rFonts w:ascii="Verdana" w:eastAsia="Times New Roman" w:hAnsi="Verdana" w:cs="Arial"/>
                <w:lang w:eastAsia="es-MX"/>
              </w:rPr>
              <w:t>a) Formato de “Aviso de inicio o término pago en especie” (HDA-1).</w:t>
            </w:r>
          </w:p>
          <w:p w:rsidR="00772A2E" w:rsidRPr="00772A2E" w:rsidRDefault="00772A2E" w:rsidP="00772A2E">
            <w:pPr>
              <w:spacing w:after="101" w:line="224" w:lineRule="atLeast"/>
              <w:ind w:left="396"/>
              <w:jc w:val="both"/>
              <w:rPr>
                <w:rFonts w:ascii="Verdana" w:eastAsia="Times New Roman" w:hAnsi="Verdana" w:cs="Arial"/>
                <w:lang w:eastAsia="es-MX"/>
              </w:rPr>
            </w:pPr>
            <w:r w:rsidRPr="00772A2E">
              <w:rPr>
                <w:rFonts w:ascii="Verdana" w:eastAsia="Times New Roman" w:hAnsi="Verdana" w:cs="Arial"/>
                <w:lang w:eastAsia="es-MX"/>
              </w:rPr>
              <w:t>b) Identificación oficial vigente de las señaladas en el inciso A) del apartado de Definiciones de este Anexo.</w:t>
            </w:r>
          </w:p>
          <w:p w:rsidR="00772A2E" w:rsidRPr="00772A2E" w:rsidRDefault="00772A2E" w:rsidP="00772A2E">
            <w:pPr>
              <w:spacing w:after="101" w:line="224" w:lineRule="atLeast"/>
              <w:ind w:left="396"/>
              <w:jc w:val="both"/>
              <w:rPr>
                <w:rFonts w:ascii="Verdana" w:eastAsia="Times New Roman" w:hAnsi="Verdana" w:cs="Arial"/>
                <w:lang w:eastAsia="es-MX"/>
              </w:rPr>
            </w:pPr>
            <w:r w:rsidRPr="00772A2E">
              <w:rPr>
                <w:rFonts w:ascii="Verdana" w:eastAsia="Times New Roman" w:hAnsi="Verdana" w:cs="Arial"/>
                <w:lang w:eastAsia="es-MX"/>
              </w:rPr>
              <w:t>c) Curriculum vitae.</w:t>
            </w:r>
          </w:p>
          <w:p w:rsidR="00772A2E" w:rsidRPr="00772A2E" w:rsidRDefault="00772A2E" w:rsidP="00772A2E">
            <w:pPr>
              <w:spacing w:after="101" w:line="22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darse de baja del programa, presentar el Formato de “Aviso de inicio o término pago en especie” (HDA-1), misma que tendrá efectos el año siguiente del que se presente.</w:t>
            </w:r>
          </w:p>
          <w:p w:rsidR="00772A2E" w:rsidRPr="00772A2E" w:rsidRDefault="00772A2E" w:rsidP="00772A2E">
            <w:pPr>
              <w:spacing w:after="101" w:line="22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obras de arte propuestas para el pago de los impuestos, presentar imagen digital de las obras que proponga en pago:</w:t>
            </w:r>
          </w:p>
          <w:p w:rsidR="00772A2E" w:rsidRPr="00772A2E" w:rsidRDefault="00772A2E" w:rsidP="00772A2E">
            <w:pPr>
              <w:spacing w:after="101" w:line="224" w:lineRule="atLeast"/>
              <w:ind w:left="396"/>
              <w:jc w:val="both"/>
              <w:rPr>
                <w:rFonts w:ascii="Verdana" w:eastAsia="Times New Roman" w:hAnsi="Verdana" w:cs="Arial"/>
                <w:lang w:eastAsia="es-MX"/>
              </w:rPr>
            </w:pPr>
            <w:r w:rsidRPr="00772A2E">
              <w:rPr>
                <w:rFonts w:ascii="Verdana" w:eastAsia="Times New Roman" w:hAnsi="Verdana" w:cs="Arial"/>
                <w:lang w:eastAsia="es-MX"/>
              </w:rPr>
              <w:t>a)   Formato de “Pago en especie declaración anual ISR, IETU e IVA” (HDA-2).</w:t>
            </w:r>
          </w:p>
          <w:p w:rsidR="00772A2E" w:rsidRPr="00772A2E" w:rsidRDefault="00772A2E" w:rsidP="00772A2E">
            <w:pPr>
              <w:spacing w:after="101" w:line="224" w:lineRule="atLeast"/>
              <w:ind w:left="396"/>
              <w:jc w:val="both"/>
              <w:rPr>
                <w:rFonts w:ascii="Verdana" w:eastAsia="Times New Roman" w:hAnsi="Verdana" w:cs="Arial"/>
                <w:lang w:eastAsia="es-MX"/>
              </w:rPr>
            </w:pPr>
            <w:r w:rsidRPr="00772A2E">
              <w:rPr>
                <w:rFonts w:ascii="Verdana" w:eastAsia="Times New Roman" w:hAnsi="Verdana" w:cs="Arial"/>
                <w:lang w:eastAsia="es-MX"/>
              </w:rPr>
              <w:t>b)   Anexo 1 “Pago de Obras".</w:t>
            </w:r>
          </w:p>
          <w:p w:rsidR="00772A2E" w:rsidRPr="00772A2E" w:rsidRDefault="00772A2E" w:rsidP="00772A2E">
            <w:pPr>
              <w:spacing w:after="101" w:line="224"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Para el caso de obras donadas a museo, presentar imagen digital de las obras donadas y:</w:t>
            </w:r>
          </w:p>
          <w:p w:rsidR="00772A2E" w:rsidRPr="00772A2E" w:rsidRDefault="00772A2E" w:rsidP="00772A2E">
            <w:pPr>
              <w:spacing w:after="101" w:line="224" w:lineRule="atLeast"/>
              <w:ind w:left="396"/>
              <w:jc w:val="both"/>
              <w:rPr>
                <w:rFonts w:ascii="Verdana" w:eastAsia="Times New Roman" w:hAnsi="Verdana" w:cs="Arial"/>
                <w:lang w:eastAsia="es-MX"/>
              </w:rPr>
            </w:pPr>
            <w:r w:rsidRPr="00772A2E">
              <w:rPr>
                <w:rFonts w:ascii="Verdana" w:eastAsia="Times New Roman" w:hAnsi="Verdana" w:cs="Arial"/>
                <w:lang w:eastAsia="es-MX"/>
              </w:rPr>
              <w:t>a) Formato de “Pago en especie declaración anual ISR, IETU e IVA” (HDA-2).</w:t>
            </w:r>
          </w:p>
          <w:p w:rsidR="00772A2E" w:rsidRPr="00772A2E" w:rsidRDefault="00772A2E" w:rsidP="00772A2E">
            <w:pPr>
              <w:spacing w:after="101" w:line="230" w:lineRule="atLeast"/>
              <w:ind w:left="396"/>
              <w:jc w:val="both"/>
              <w:rPr>
                <w:rFonts w:ascii="Verdana" w:eastAsia="Times New Roman" w:hAnsi="Verdana" w:cs="Arial"/>
                <w:lang w:eastAsia="es-MX"/>
              </w:rPr>
            </w:pPr>
            <w:r w:rsidRPr="00772A2E">
              <w:rPr>
                <w:rFonts w:ascii="Verdana" w:eastAsia="Times New Roman" w:hAnsi="Verdana" w:cs="Arial"/>
                <w:lang w:eastAsia="es-MX"/>
              </w:rPr>
              <w:t>b) Anexo 2 “Donación de obras”.</w:t>
            </w:r>
          </w:p>
          <w:p w:rsidR="00772A2E" w:rsidRPr="00772A2E" w:rsidRDefault="00772A2E" w:rsidP="00772A2E">
            <w:pPr>
              <w:spacing w:after="101" w:line="230" w:lineRule="atLeast"/>
              <w:ind w:left="396"/>
              <w:jc w:val="both"/>
              <w:rPr>
                <w:rFonts w:ascii="Verdana" w:eastAsia="Times New Roman" w:hAnsi="Verdana" w:cs="Arial"/>
                <w:lang w:eastAsia="es-MX"/>
              </w:rPr>
            </w:pPr>
            <w:r w:rsidRPr="00772A2E">
              <w:rPr>
                <w:rFonts w:ascii="Verdana" w:eastAsia="Times New Roman" w:hAnsi="Verdana" w:cs="Arial"/>
                <w:lang w:eastAsia="es-MX"/>
              </w:rPr>
              <w:t>c) Documentación que ampare la donación de las obras.</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Cuando un artista que haya optado por pagar sus impuestos en los términos del Decreto, no enajene obra de su producción en un año o resida dicho año en el extranjero, bastará que presente su declaración en formato de “Pago en especie declaración anual ISR, IETU e IVA” (HDA-2), pudiendo acompañar alguna obra de su producción si así lo deseara.</w:t>
            </w:r>
          </w:p>
          <w:p w:rsidR="00772A2E" w:rsidRPr="00772A2E" w:rsidRDefault="00772A2E" w:rsidP="00772A2E">
            <w:pPr>
              <w:spacing w:after="101" w:line="23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pinturas, esculturas y grabado propuestas para el pago de los impuestos, presentar las mismas ante la Subadministración de Pago en Especie adscrita a la Administración para el Destino de Bienes “5” o ante las Administraciones de Recursos y Servicios “7”, “8” y “9”, o las Subadministraciones de Recursos y Servicios atendiendo los siguientes requisitos:</w:t>
            </w:r>
          </w:p>
          <w:p w:rsidR="00772A2E" w:rsidRPr="00772A2E" w:rsidRDefault="00772A2E" w:rsidP="00772A2E">
            <w:pPr>
              <w:spacing w:after="101" w:line="23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a)      Tratándose de pinturas y grabados, deberán estar firmados, fechados, enmarcados, armellados y alambrados. Tratándose de grabados, deberán además tener número de serie.</w:t>
            </w:r>
          </w:p>
          <w:p w:rsidR="00772A2E" w:rsidRPr="00772A2E" w:rsidRDefault="00772A2E" w:rsidP="00772A2E">
            <w:pPr>
              <w:spacing w:after="101" w:line="230" w:lineRule="atLeast"/>
              <w:ind w:left="846" w:hanging="450"/>
              <w:jc w:val="both"/>
              <w:rPr>
                <w:rFonts w:ascii="Verdana" w:eastAsia="Times New Roman" w:hAnsi="Verdana" w:cs="Arial"/>
                <w:lang w:eastAsia="es-MX"/>
              </w:rPr>
            </w:pPr>
            <w:r w:rsidRPr="00772A2E">
              <w:rPr>
                <w:rFonts w:ascii="Verdana" w:eastAsia="Times New Roman" w:hAnsi="Verdana" w:cs="Arial"/>
                <w:lang w:eastAsia="es-MX"/>
              </w:rPr>
              <w:t>b)      Tratándose de esculturas, deberán estar firmadas, fechadas y con número de serie.</w:t>
            </w:r>
          </w:p>
          <w:p w:rsidR="00772A2E" w:rsidRPr="00772A2E" w:rsidRDefault="00772A2E" w:rsidP="00772A2E">
            <w:pPr>
              <w:spacing w:after="101"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Tratándose de obras donadas, las mismas se presentan ante museos propiedad de personas morales autorizadas para recibir donativos deducibles, o que pertenezcan a la Federación, una Entidad Federativa, Municipio u organismo descentralizado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Estar al corriente en sus obligaciones fiscales.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Cuarto del Decreto que otorga facilidades para el pago de los impuestos sobre la renta y al valor agregado y condona parcialmente el primero de ellos, que causen las personas dedicadas a las artes plásticas de obras artísticas y antigüedades propiedad de particulares, publicado en el DOF el 31 de octubre de 1994 y modificado el 28 de noviembre de 2006 y 5 de noviembre de 2007.</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80"/>
      </w:tblGrid>
      <w:tr w:rsidR="00772A2E" w:rsidRPr="00772A2E" w:rsidTr="00772A2E">
        <w:trPr>
          <w:trHeight w:val="20"/>
        </w:trPr>
        <w:tc>
          <w:tcPr>
            <w:tcW w:w="8982" w:type="dxa"/>
            <w:tcBorders>
              <w:top w:val="single" w:sz="8" w:space="0" w:color="auto"/>
              <w:left w:val="single" w:sz="8" w:space="0" w:color="auto"/>
              <w:bottom w:val="single" w:sz="8" w:space="0" w:color="auto"/>
              <w:right w:val="single" w:sz="8" w:space="0" w:color="auto"/>
            </w:tcBorders>
            <w:noWrap/>
            <w:tcMar>
              <w:top w:w="0" w:type="dxa"/>
              <w:left w:w="43" w:type="dxa"/>
              <w:bottom w:w="0" w:type="dxa"/>
              <w:right w:w="43"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2/DEC-2     Aviso de las obras de arte recibidas en donación por museos</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Museos propiedad de personas morales autorizadas para recibir donativos deducibles, o que pertenezcan a la Federación, una Entidad Federativa, Municipio u organismo descentralizado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lastRenderedPageBreak/>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De manera presencial ante la Administración Central de Destino de Bienes</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Durante todo el año.</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t>Requisitos:</w:t>
            </w:r>
          </w:p>
          <w:p w:rsidR="00772A2E" w:rsidRPr="00772A2E" w:rsidRDefault="00772A2E" w:rsidP="00772A2E">
            <w:pPr>
              <w:spacing w:after="80" w:line="2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Presentar imagen digital de la obra en alta resolución.</w:t>
            </w:r>
          </w:p>
          <w:p w:rsidR="00772A2E" w:rsidRPr="00772A2E" w:rsidRDefault="00772A2E" w:rsidP="00772A2E">
            <w:pPr>
              <w:spacing w:after="80" w:line="2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Formato “Pago en Especie. Donación a Museos” (HDA-3).</w:t>
            </w:r>
          </w:p>
          <w:p w:rsidR="00772A2E" w:rsidRPr="00772A2E" w:rsidRDefault="00772A2E" w:rsidP="00772A2E">
            <w:pPr>
              <w:spacing w:after="80" w:line="20" w:lineRule="atLeast"/>
              <w:ind w:left="396" w:hanging="360"/>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Ficha técnica de la obra donada.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80" w:line="220" w:lineRule="atLeast"/>
              <w:jc w:val="both"/>
              <w:rPr>
                <w:rFonts w:ascii="Verdana" w:eastAsia="Times New Roman" w:hAnsi="Verdana" w:cs="Arial"/>
                <w:lang w:eastAsia="es-MX"/>
              </w:rPr>
            </w:pPr>
            <w:r w:rsidRPr="00772A2E">
              <w:rPr>
                <w:rFonts w:ascii="Verdana" w:eastAsia="Times New Roman" w:hAnsi="Verdana" w:cs="Arial"/>
                <w:lang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No aplica.</w:t>
            </w:r>
          </w:p>
        </w:tc>
      </w:tr>
      <w:tr w:rsidR="00772A2E" w:rsidRPr="00772A2E" w:rsidTr="00772A2E">
        <w:trPr>
          <w:trHeight w:val="20"/>
        </w:trPr>
        <w:tc>
          <w:tcPr>
            <w:tcW w:w="8982" w:type="dxa"/>
            <w:tcBorders>
              <w:top w:val="nil"/>
              <w:left w:val="single" w:sz="8" w:space="0" w:color="auto"/>
              <w:bottom w:val="single" w:sz="8" w:space="0" w:color="auto"/>
              <w:right w:val="single" w:sz="8" w:space="0" w:color="auto"/>
            </w:tcBorders>
            <w:tcMar>
              <w:top w:w="0" w:type="dxa"/>
              <w:left w:w="43" w:type="dxa"/>
              <w:bottom w:w="0" w:type="dxa"/>
              <w:right w:w="43"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Tercero y Décimo Segundo del Decreto que otorga facilidades para el pago de los impuestos sobre la renta y al valor agregado y condona parcialmente el primero de ellos, que causen las personas dedicadas a las artes plásticas de obras artísticas y antigüedades propiedad de particulares, publicado en el DOF el 31 de octubre de 1994 y modificado el 28 de noviembre de 2006 y 5 de noviembre de 2007.</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846" w:hanging="846"/>
              <w:jc w:val="both"/>
              <w:rPr>
                <w:rFonts w:ascii="Verdana" w:eastAsia="Times New Roman" w:hAnsi="Verdana" w:cs="Arial"/>
                <w:lang w:eastAsia="es-MX"/>
              </w:rPr>
            </w:pPr>
            <w:r w:rsidRPr="00772A2E">
              <w:rPr>
                <w:rFonts w:ascii="Verdana" w:eastAsia="Times New Roman" w:hAnsi="Verdana" w:cs="Arial"/>
                <w:b/>
                <w:bCs/>
                <w:lang w:val="es-ES" w:eastAsia="es-MX"/>
              </w:rPr>
              <w:t>3/DEC-2   Solicitud de prórroga para acudir a recoger las obras de arte plásticas asignadas a entidades Federativas o a Municipios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entidades federativas o los municipios por conducto del servidor público que cuente con las facultades suficientes para representarlo legalmente, o los Titulares de Finanzas Estatales en su carácter de representantes de las entidades federativas y municipios.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Administración Central de Destino de Bienes.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en papel.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seis meses contados a partir de que se pongan a su disposición las obras de arte.</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Escrito libre de solicitud de prórroga que deberá contener:</w:t>
            </w:r>
          </w:p>
          <w:p w:rsidR="00772A2E" w:rsidRPr="00772A2E" w:rsidRDefault="00772A2E" w:rsidP="00772A2E">
            <w:pPr>
              <w:spacing w:after="101" w:line="224" w:lineRule="atLeast"/>
              <w:ind w:left="756" w:hanging="432"/>
              <w:jc w:val="both"/>
              <w:rPr>
                <w:rFonts w:ascii="Verdana" w:eastAsia="Times New Roman" w:hAnsi="Verdana" w:cs="Arial"/>
                <w:lang w:eastAsia="es-MX"/>
              </w:rPr>
            </w:pPr>
            <w:r w:rsidRPr="00772A2E">
              <w:rPr>
                <w:rFonts w:ascii="Verdana" w:eastAsia="Times New Roman" w:hAnsi="Verdana" w:cs="Arial"/>
                <w:lang w:val="es-ES" w:eastAsia="es-MX"/>
              </w:rPr>
              <w:t>a)      Nombre y datos generales del representante legal de la Entidad Federativa y/o Municipio.</w:t>
            </w:r>
          </w:p>
          <w:p w:rsidR="00772A2E" w:rsidRPr="00772A2E" w:rsidRDefault="00772A2E" w:rsidP="00772A2E">
            <w:pPr>
              <w:spacing w:after="101" w:line="224" w:lineRule="atLeast"/>
              <w:ind w:left="756" w:hanging="432"/>
              <w:jc w:val="both"/>
              <w:rPr>
                <w:rFonts w:ascii="Verdana" w:eastAsia="Times New Roman" w:hAnsi="Verdana" w:cs="Arial"/>
                <w:lang w:eastAsia="es-MX"/>
              </w:rPr>
            </w:pPr>
            <w:r w:rsidRPr="00772A2E">
              <w:rPr>
                <w:rFonts w:ascii="Verdana" w:eastAsia="Times New Roman" w:hAnsi="Verdana" w:cs="Arial"/>
                <w:lang w:val="es-ES" w:eastAsia="es-MX"/>
              </w:rPr>
              <w:t>b)      Fecha en que se realizará el retiro de las obras de arte asignadas.</w:t>
            </w:r>
          </w:p>
          <w:p w:rsidR="00772A2E" w:rsidRPr="00772A2E" w:rsidRDefault="00772A2E" w:rsidP="00772A2E">
            <w:pPr>
              <w:spacing w:after="101" w:line="224" w:lineRule="atLeast"/>
              <w:ind w:left="756" w:hanging="432"/>
              <w:jc w:val="both"/>
              <w:rPr>
                <w:rFonts w:ascii="Verdana" w:eastAsia="Times New Roman" w:hAnsi="Verdana" w:cs="Arial"/>
                <w:lang w:eastAsia="es-MX"/>
              </w:rPr>
            </w:pPr>
            <w:r w:rsidRPr="00772A2E">
              <w:rPr>
                <w:rFonts w:ascii="Verdana" w:eastAsia="Times New Roman" w:hAnsi="Verdana" w:cs="Arial"/>
                <w:lang w:val="es-ES" w:eastAsia="es-MX"/>
              </w:rPr>
              <w:t>c)      Designación del personal que intervendrá en la entrega-recepción de las obras de arte.</w:t>
            </w:r>
          </w:p>
          <w:p w:rsidR="00772A2E" w:rsidRPr="00772A2E" w:rsidRDefault="00772A2E" w:rsidP="00772A2E">
            <w:pPr>
              <w:spacing w:after="101" w:line="224" w:lineRule="atLeast"/>
              <w:ind w:left="756" w:hanging="432"/>
              <w:jc w:val="both"/>
              <w:rPr>
                <w:rFonts w:ascii="Verdana" w:eastAsia="Times New Roman" w:hAnsi="Verdana" w:cs="Arial"/>
                <w:lang w:eastAsia="es-MX"/>
              </w:rPr>
            </w:pPr>
            <w:r w:rsidRPr="00772A2E">
              <w:rPr>
                <w:rFonts w:ascii="Verdana" w:eastAsia="Times New Roman" w:hAnsi="Verdana" w:cs="Arial"/>
                <w:lang w:val="es-ES" w:eastAsia="es-MX"/>
              </w:rPr>
              <w:t>d)      Adjuntar el documento donde se hagan constar las facultades suficientes para representar a la Entidad Federativa y/o Municipio.</w:t>
            </w:r>
          </w:p>
          <w:p w:rsidR="00772A2E" w:rsidRPr="00772A2E" w:rsidRDefault="00772A2E" w:rsidP="00772A2E">
            <w:pPr>
              <w:spacing w:after="101" w:line="20" w:lineRule="atLeast"/>
              <w:ind w:left="756" w:hanging="432"/>
              <w:jc w:val="both"/>
              <w:rPr>
                <w:rFonts w:ascii="Verdana" w:eastAsia="Times New Roman" w:hAnsi="Verdana" w:cs="Arial"/>
                <w:lang w:eastAsia="es-MX"/>
              </w:rPr>
            </w:pPr>
            <w:r w:rsidRPr="00772A2E">
              <w:rPr>
                <w:rFonts w:ascii="Verdana" w:eastAsia="Times New Roman" w:hAnsi="Verdana" w:cs="Arial"/>
                <w:lang w:val="es-ES" w:eastAsia="es-MX"/>
              </w:rPr>
              <w:t>e)      Firma autógrafa del representante legal de la Entidad Federativa y/o Municipio.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Artículo Octavo del Decreto que otorga facilidades para el pago de los impuestos sobre la renta y al valor agregado y condona parcialmente el primero de ellos, que causen las personas dedicadas a las artes plásticas de obras artísticas y antigüedades propiedad de particulares, publicado en el DOF el 31 de octubre de 1994 y modificado el 28 de noviembre de 2006 y 5 de noviembre de 2007, 7-B de la Ley del SAT, Regla 11.1.7.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24"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Del Decreto por el que se fomenta la renovación del parque vehicular del autotransporte, publicado en el DOF el 26 de marzo de 2015</w:t>
      </w:r>
    </w:p>
    <w:tbl>
      <w:tblPr>
        <w:tblW w:w="8715" w:type="dxa"/>
        <w:tblInd w:w="144" w:type="dxa"/>
        <w:tblCellMar>
          <w:left w:w="0" w:type="dxa"/>
          <w:right w:w="0" w:type="dxa"/>
        </w:tblCellMar>
        <w:tblLook w:val="04A0" w:firstRow="1" w:lastRow="0" w:firstColumn="1" w:lastColumn="0" w:noHBand="0" w:noVBand="1"/>
      </w:tblPr>
      <w:tblGrid>
        <w:gridCol w:w="8838"/>
      </w:tblGrid>
      <w:tr w:rsidR="00772A2E" w:rsidRPr="00772A2E" w:rsidTr="00772A2E">
        <w:trPr>
          <w:trHeight w:val="20"/>
        </w:trPr>
        <w:tc>
          <w:tcPr>
            <w:tcW w:w="8982"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1/DEC-3 (Se deroga)</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772A2E" w:rsidRPr="00772A2E" w:rsidTr="00772A2E">
        <w:trPr>
          <w:trHeight w:val="20"/>
        </w:trPr>
        <w:tc>
          <w:tcPr>
            <w:tcW w:w="8982"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2/DEC-3 (Se deroga)</w:t>
            </w:r>
          </w:p>
        </w:tc>
      </w:tr>
    </w:tbl>
    <w:p w:rsidR="00772A2E" w:rsidRPr="00772A2E" w:rsidRDefault="00772A2E" w:rsidP="00772A2E">
      <w:pPr>
        <w:spacing w:after="80" w:line="224" w:lineRule="atLeast"/>
        <w:ind w:firstLine="288"/>
        <w:jc w:val="both"/>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772A2E" w:rsidRPr="00772A2E" w:rsidTr="00772A2E">
        <w:trPr>
          <w:trHeight w:val="20"/>
        </w:trPr>
        <w:tc>
          <w:tcPr>
            <w:tcW w:w="8982"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3/DEC-3 (Se deroga)</w:t>
            </w:r>
          </w:p>
        </w:tc>
      </w:tr>
    </w:tbl>
    <w:p w:rsidR="00772A2E" w:rsidRPr="00772A2E" w:rsidRDefault="00772A2E" w:rsidP="00772A2E">
      <w:pPr>
        <w:spacing w:after="80"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772A2E" w:rsidRPr="00772A2E" w:rsidTr="00772A2E">
        <w:trPr>
          <w:trHeight w:val="20"/>
        </w:trPr>
        <w:tc>
          <w:tcPr>
            <w:tcW w:w="8982"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4/DEC-3 (Se deroga)</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772A2E" w:rsidRPr="00772A2E" w:rsidTr="00772A2E">
        <w:trPr>
          <w:trHeight w:val="20"/>
        </w:trPr>
        <w:tc>
          <w:tcPr>
            <w:tcW w:w="8982"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5/DEC-3 (Se deroga)</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772A2E" w:rsidRPr="00772A2E" w:rsidTr="00772A2E">
        <w:trPr>
          <w:trHeight w:val="20"/>
        </w:trPr>
        <w:tc>
          <w:tcPr>
            <w:tcW w:w="8982"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6/DEC-3 (Se deroga)</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38"/>
      </w:tblGrid>
      <w:tr w:rsidR="00772A2E" w:rsidRPr="00772A2E" w:rsidTr="00772A2E">
        <w:trPr>
          <w:trHeight w:val="20"/>
        </w:trPr>
        <w:tc>
          <w:tcPr>
            <w:tcW w:w="8982" w:type="dxa"/>
            <w:tcBorders>
              <w:top w:val="single" w:sz="8" w:space="0" w:color="000000"/>
              <w:left w:val="single" w:sz="8" w:space="0" w:color="000000"/>
              <w:bottom w:val="single" w:sz="8" w:space="0" w:color="000000"/>
              <w:right w:val="single" w:sz="8" w:space="0" w:color="000000"/>
            </w:tcBorders>
            <w:noWrap/>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val="es-ES" w:eastAsia="es-MX"/>
              </w:rPr>
              <w:t>7/DEC-3 (Se deroga)</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24"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Decreto por el que se otorgan diversos beneficios fiscales a los contribuyentes de las zonas de los Estados de Campeche y Tabasco, publicado en el DOF el 11 de mayo de 2016</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1/DEC-4 (Se deroga).</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b/>
                <w:bCs/>
                <w:lang w:eastAsia="es-MX"/>
              </w:rPr>
              <w:t>2/DEC-4 (Se deroga).</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24"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Del Decreto por el que se otorgan estímulos fiscales para incentivar el uso de medios electrónicos de pago y de comprobación fiscal, publicado en el DOF el 30 de septiembre de 2016, modificado mediante Decreto publicado en el DOF el 13 de noviembre de 2017.</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1/DEC-5     Aviso para participar en el sorteo “El Buen Fin” conforme al Decreto por el que se otorgan estímulos fiscales para incentivar el uso de medios electrónicos de pago y de comprobación fiscal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Entidades que pretendan participar con la entrega de premios en el sorteo “El Buen Fin”.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 más tardar 5 días antes del periodo que comprende “El Buen Fin”.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Ninguno.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Primero DECRETO DOF 30/09/2016, DECRETO DOF 13/11/2017, Regla 11.5.1.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2/DEC-5     Aviso para que se aplique la compensación permanente de fondos que deben presentar las Entidades Federativas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Las Entidades Federativas por conducto de sus respectivos órganos hacendarios.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Unidad de Coordinación con Entidades Federativas ubicada en Palacio Nacional s/n Edificio Polivalente, Piso 4, Col. Centro, Delegación Cuauhtémoc, C.P. 06000, Ciudad de México.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requiera.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Utilizar el formato “Carta de conformidad de los Sorteos”.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El modelo de escrito “Carta de conformidad de los Sorteos”, se encuentra en el numeral 9, del apartado B. “Formatos, cuestionarios, instructivos y catálogos aprobados”, contenido en el Anexo 1.</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Art. Primero DECRETO DOF 30/09/2016, DECRETO DOF 13/11/2017, Regla 11.5.2.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488"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72"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3/DEC-5     Presentación del comprobante de pago a la Secretaría de Gobernación de aprovechamientos por premios no reclamados conforme al Decreto por el que se otorgan estímulos fiscales para incentivar el uso de medios electrónicos de pago y de comprobación fiscal.</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Los sujetos que entreguen premios en los sorteos.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Cuando se pretenda acreditar ese importe.</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Exhibir comprobante de pago de aprovechamientos.</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48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Art. Primero DECRETO DOF 30/09/2016, DECRETO DOF 13/11/2017, Regla 11.5.4. RMF.</w:t>
            </w:r>
          </w:p>
        </w:tc>
      </w:tr>
    </w:tbl>
    <w:p w:rsidR="00772A2E" w:rsidRPr="00772A2E" w:rsidRDefault="00772A2E" w:rsidP="00772A2E">
      <w:pPr>
        <w:spacing w:after="72" w:line="216" w:lineRule="atLeast"/>
        <w:ind w:right="-427"/>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72"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4/DEC-5     Entrega de información que deben proporcionar las entidades participantes del sorteo “El Buen Fin”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Las Entidades participantes del sorteo “El Buen Fin”.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red privada que el SAT dé a conocer a las Entidades.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28 de noviembre de 2017.</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Confirmación de recepción de información.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lang w:val="es-ES" w:eastAsia="es-MX"/>
              </w:rPr>
              <w:t>Proporcionar al SAT, la siguiente información:</w:t>
            </w:r>
          </w:p>
          <w:p w:rsidR="00772A2E" w:rsidRPr="00772A2E" w:rsidRDefault="00772A2E" w:rsidP="00772A2E">
            <w:pPr>
              <w:spacing w:after="60" w:line="216" w:lineRule="atLeast"/>
              <w:ind w:left="348"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Número identificador de la entidad participante emisora de la tarjeta respectiva.</w:t>
            </w:r>
          </w:p>
          <w:p w:rsidR="00772A2E" w:rsidRPr="00772A2E" w:rsidRDefault="00772A2E" w:rsidP="00772A2E">
            <w:pPr>
              <w:spacing w:after="60" w:line="216" w:lineRule="atLeast"/>
              <w:ind w:left="348"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Fecha de la transacción realizada por el tarjetahabiente persona física en formato DDMMAA.</w:t>
            </w:r>
          </w:p>
          <w:p w:rsidR="00772A2E" w:rsidRPr="00772A2E" w:rsidRDefault="00772A2E" w:rsidP="00772A2E">
            <w:pPr>
              <w:spacing w:after="60" w:line="216" w:lineRule="atLeast"/>
              <w:ind w:left="348"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Número completo de la tarjeta del participante.</w:t>
            </w:r>
          </w:p>
          <w:p w:rsidR="00772A2E" w:rsidRPr="00772A2E" w:rsidRDefault="00772A2E" w:rsidP="00772A2E">
            <w:pPr>
              <w:spacing w:after="60" w:line="216" w:lineRule="atLeast"/>
              <w:ind w:left="348"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Importe total de la transacción expresado en pesos hasta dos decimales.</w:t>
            </w:r>
          </w:p>
          <w:p w:rsidR="00772A2E" w:rsidRPr="00772A2E" w:rsidRDefault="00772A2E" w:rsidP="00772A2E">
            <w:pPr>
              <w:spacing w:after="60" w:line="216" w:lineRule="atLeast"/>
              <w:ind w:left="348"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Número de autorización de la venta.</w:t>
            </w:r>
          </w:p>
          <w:p w:rsidR="00772A2E" w:rsidRPr="00772A2E" w:rsidRDefault="00772A2E" w:rsidP="00772A2E">
            <w:pPr>
              <w:spacing w:after="60" w:line="20" w:lineRule="atLeast"/>
              <w:ind w:left="348"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Número generado por el punto de venta o las últimas 12 posiciones de la referencia de 23 posiciones del estado de cuenta.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72"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72"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Primero, Segundo DECRETO DOF 30/09/2016, DECRETO DOF 13/11/2017, Regla 11.5.7. RMF.</w:t>
            </w:r>
          </w:p>
        </w:tc>
      </w:tr>
    </w:tbl>
    <w:p w:rsidR="00772A2E" w:rsidRPr="00772A2E" w:rsidRDefault="00772A2E" w:rsidP="00772A2E">
      <w:pPr>
        <w:spacing w:after="101" w:line="224"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5/DEC-5     Entrega de información que deben proporcionar las entidades participantes del sorteo “El Buen Fin” respecto de los premios entregados.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Las Entidades participantes del sorteo “El Buen Fin”.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red privada que el SAT dé a conocer a las Entidades.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A más tardar el 29 de diciembre de 2017.</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Confirmación de recepción de información.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Proporcionar al SAT, la siguiente información:</w:t>
            </w:r>
          </w:p>
          <w:p w:rsidR="00772A2E" w:rsidRPr="00772A2E" w:rsidRDefault="00772A2E" w:rsidP="00772A2E">
            <w:pPr>
              <w:spacing w:after="80" w:line="224" w:lineRule="atLeast"/>
              <w:ind w:left="350"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Importe del premio efectivamente entregado expresado en pesos hasta dos decimales.</w:t>
            </w:r>
          </w:p>
          <w:p w:rsidR="00772A2E" w:rsidRPr="00772A2E" w:rsidRDefault="00772A2E" w:rsidP="00772A2E">
            <w:pPr>
              <w:spacing w:after="80" w:line="224" w:lineRule="atLeast"/>
              <w:ind w:left="350"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Número de referencia de 23 posiciones del estado de cuenta.</w:t>
            </w:r>
          </w:p>
          <w:p w:rsidR="00772A2E" w:rsidRPr="00772A2E" w:rsidRDefault="00772A2E" w:rsidP="00772A2E">
            <w:pPr>
              <w:spacing w:after="80" w:line="20" w:lineRule="atLeast"/>
              <w:ind w:left="350"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Código de aplicación del premio.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requerida en la presente ficha deberá presentarse con independencia de la información proporcionada conforme a la ficha de trámite 4/DEC-5 Entrega de información que deben proporcionar las entidades participantes del sorteo “El Buen Fin”.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Primero, Segundo DECRETO DOF 30/09/2016, DECRETO DOF 13/11/2017, Regla 11.5.8. RMF.</w:t>
            </w:r>
          </w:p>
        </w:tc>
      </w:tr>
    </w:tbl>
    <w:p w:rsidR="00772A2E" w:rsidRPr="00772A2E" w:rsidRDefault="00772A2E" w:rsidP="00772A2E">
      <w:pPr>
        <w:spacing w:after="80" w:line="224"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6/DEC-5     Entrega de información de premios pagados por entidad federativa.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Las Entidades participantes del sorteo “El Buen Fin”.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En la red privada que el SAT dé a conocer a las Entidades.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11 de enero de 2018.</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val="es-ES" w:eastAsia="es-MX"/>
              </w:rPr>
              <w:t>Confirmación de recepción de información.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shd w:val="clear" w:color="auto" w:fill="FFFFFF"/>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Proporcionar al SAT, la siguiente información:</w:t>
            </w:r>
          </w:p>
          <w:p w:rsidR="00772A2E" w:rsidRPr="00772A2E" w:rsidRDefault="00772A2E" w:rsidP="00772A2E">
            <w:pPr>
              <w:spacing w:after="8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Nombre de la Entidad Federativa, municipio y/o Código Postal de los tarjetahabientes ganadores.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La información requerida en la presente ficha deberá presentarse con independencia de la información proporcionada conforme a la ficha de trámite 5/DEC-5 “Entrega de información que deben proporcionar las entidades participantes del sorteo “El Buen Fin” respecto de los premios entregados”.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Arts. Primero, Cuarto DECRETO DOF 30/09/2016, DECRETO DOF 13/11/2017, Regla 11.5.9. RMF.</w:t>
            </w:r>
          </w:p>
        </w:tc>
      </w:tr>
    </w:tbl>
    <w:p w:rsidR="00772A2E" w:rsidRPr="00772A2E" w:rsidRDefault="00772A2E" w:rsidP="00772A2E">
      <w:pPr>
        <w:spacing w:after="101" w:line="224" w:lineRule="atLeast"/>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24" w:lineRule="atLeast"/>
        <w:ind w:firstLine="288"/>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Del Decreto por el que establecen estímulos fiscales a la gasolina y el diésel en los sectores pesquero y agropecuario, publicado en el DOF el 30 de diciembre de 2015.</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ind w:left="864" w:hanging="864"/>
              <w:jc w:val="both"/>
              <w:rPr>
                <w:rFonts w:ascii="Verdana" w:eastAsia="Times New Roman" w:hAnsi="Verdana" w:cs="Arial"/>
                <w:lang w:eastAsia="es-MX"/>
              </w:rPr>
            </w:pPr>
            <w:r w:rsidRPr="00772A2E">
              <w:rPr>
                <w:rFonts w:ascii="Verdana" w:eastAsia="Times New Roman" w:hAnsi="Verdana" w:cs="Arial"/>
                <w:b/>
                <w:bCs/>
                <w:lang w:val="es-ES" w:eastAsia="es-MX"/>
              </w:rPr>
              <w:t>1/DEC-6    </w:t>
            </w:r>
            <w:r w:rsidRPr="00772A2E">
              <w:rPr>
                <w:rFonts w:ascii="Verdana" w:eastAsia="Times New Roman" w:hAnsi="Verdana" w:cs="Arial"/>
                <w:b/>
                <w:bCs/>
                <w:lang w:eastAsia="es-MX"/>
              </w:rPr>
              <w:t>Informe del Padrón de Beneficiarios de Energéticos Agropecuarios y el Padrón de Beneficiarios de Diésel Agropecuario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 xml:space="preserve">La Comisión Nacional de Acuacultura y Pesca y la Secretaría de Agricultura, Ganadería, Desarrollo Rural, </w:t>
            </w:r>
            <w:r w:rsidRPr="00772A2E">
              <w:rPr>
                <w:rFonts w:ascii="Verdana" w:eastAsia="Times New Roman" w:hAnsi="Verdana" w:cs="Arial"/>
                <w:lang w:val="es-ES" w:eastAsia="es-MX"/>
              </w:rPr>
              <w:lastRenderedPageBreak/>
              <w:t>Pesca y Alimentación.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Dentro de los 15 días siguientes a que se realice cualquier modificación a la información previamente proporcionada.</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0"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0" w:lineRule="atLeast"/>
              <w:ind w:left="432" w:hanging="432"/>
              <w:jc w:val="both"/>
              <w:rPr>
                <w:rFonts w:ascii="Verdana" w:eastAsia="Times New Roman" w:hAnsi="Verdana" w:cs="Arial"/>
                <w:lang w:eastAsia="es-MX"/>
              </w:rPr>
            </w:pPr>
            <w:r w:rsidRPr="00772A2E">
              <w:rPr>
                <w:rFonts w:ascii="Verdana" w:eastAsia="Times New Roman" w:hAnsi="Verdana" w:cs="Arial"/>
                <w:lang w:eastAsia="es-MX"/>
              </w:rPr>
              <w:t>·</w:t>
            </w:r>
            <w:r w:rsidRPr="00772A2E">
              <w:rPr>
                <w:rFonts w:ascii="Verdana" w:eastAsia="Times New Roman" w:hAnsi="Verdana" w:cs="Times New Roman"/>
                <w:lang w:eastAsia="es-MX"/>
              </w:rPr>
              <w:t>            </w:t>
            </w:r>
            <w:r w:rsidRPr="00772A2E">
              <w:rPr>
                <w:rFonts w:ascii="Verdana" w:eastAsia="Times New Roman" w:hAnsi="Verdana" w:cs="Arial"/>
                <w:lang w:eastAsia="es-MX"/>
              </w:rPr>
              <w:t>Escrito Libre, dirigido a la AGH.</w:t>
            </w:r>
          </w:p>
          <w:p w:rsidR="00772A2E" w:rsidRPr="00772A2E" w:rsidRDefault="00772A2E" w:rsidP="00772A2E">
            <w:pPr>
              <w:spacing w:after="80" w:line="200" w:lineRule="atLeast"/>
              <w:ind w:left="432" w:hanging="432"/>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Documento en hoja de cálculo formato xls, que contenga lo siguiente:</w:t>
            </w:r>
          </w:p>
          <w:p w:rsidR="00772A2E" w:rsidRPr="00772A2E" w:rsidRDefault="00772A2E" w:rsidP="00772A2E">
            <w:pPr>
              <w:spacing w:after="80" w:line="200" w:lineRule="atLeast"/>
              <w:ind w:left="864" w:hanging="432"/>
              <w:jc w:val="both"/>
              <w:rPr>
                <w:rFonts w:ascii="Verdana" w:eastAsia="Times New Roman" w:hAnsi="Verdana" w:cs="Arial"/>
                <w:lang w:eastAsia="es-MX"/>
              </w:rPr>
            </w:pPr>
            <w:r w:rsidRPr="00772A2E">
              <w:rPr>
                <w:rFonts w:ascii="Verdana" w:eastAsia="Times New Roman" w:hAnsi="Verdana" w:cs="Arial"/>
                <w:lang w:val="x-none" w:eastAsia="es-MX"/>
              </w:rPr>
              <w:t>a)      </w:t>
            </w:r>
            <w:r w:rsidRPr="00772A2E">
              <w:rPr>
                <w:rFonts w:ascii="Verdana" w:eastAsia="Times New Roman" w:hAnsi="Verdana" w:cs="Arial"/>
                <w:lang w:eastAsia="es-MX"/>
              </w:rPr>
              <w:t>Padrón de beneficiarios.</w:t>
            </w:r>
          </w:p>
          <w:p w:rsidR="00772A2E" w:rsidRPr="00772A2E" w:rsidRDefault="00772A2E" w:rsidP="00772A2E">
            <w:pPr>
              <w:spacing w:after="80" w:line="200" w:lineRule="atLeast"/>
              <w:ind w:left="1296" w:hanging="432"/>
              <w:jc w:val="both"/>
              <w:rPr>
                <w:rFonts w:ascii="Verdana" w:eastAsia="Times New Roman" w:hAnsi="Verdana" w:cs="Arial"/>
                <w:lang w:eastAsia="es-MX"/>
              </w:rPr>
            </w:pPr>
            <w:r w:rsidRPr="00772A2E">
              <w:rPr>
                <w:rFonts w:ascii="Verdana" w:eastAsia="Times New Roman" w:hAnsi="Verdana" w:cs="Arial"/>
                <w:lang w:val="x-none" w:eastAsia="es-MX"/>
              </w:rPr>
              <w:t>1.      </w:t>
            </w:r>
            <w:r w:rsidRPr="00772A2E">
              <w:rPr>
                <w:rFonts w:ascii="Verdana" w:eastAsia="Times New Roman" w:hAnsi="Verdana" w:cs="Arial"/>
                <w:lang w:eastAsia="es-MX"/>
              </w:rPr>
              <w:t>RFC.</w:t>
            </w:r>
          </w:p>
          <w:p w:rsidR="00772A2E" w:rsidRPr="00772A2E" w:rsidRDefault="00772A2E" w:rsidP="00772A2E">
            <w:pPr>
              <w:spacing w:after="80" w:line="200" w:lineRule="atLeast"/>
              <w:ind w:left="1296" w:hanging="432"/>
              <w:jc w:val="both"/>
              <w:rPr>
                <w:rFonts w:ascii="Verdana" w:eastAsia="Times New Roman" w:hAnsi="Verdana" w:cs="Arial"/>
                <w:lang w:eastAsia="es-MX"/>
              </w:rPr>
            </w:pPr>
            <w:r w:rsidRPr="00772A2E">
              <w:rPr>
                <w:rFonts w:ascii="Verdana" w:eastAsia="Times New Roman" w:hAnsi="Verdana" w:cs="Arial"/>
                <w:lang w:val="x-none" w:eastAsia="es-MX"/>
              </w:rPr>
              <w:t>2.      </w:t>
            </w:r>
            <w:r w:rsidRPr="00772A2E">
              <w:rPr>
                <w:rFonts w:ascii="Verdana" w:eastAsia="Times New Roman" w:hAnsi="Verdana" w:cs="Arial"/>
                <w:lang w:eastAsia="es-MX"/>
              </w:rPr>
              <w:t>Nombre o razón social.</w:t>
            </w:r>
          </w:p>
          <w:p w:rsidR="00772A2E" w:rsidRPr="00772A2E" w:rsidRDefault="00772A2E" w:rsidP="00772A2E">
            <w:pPr>
              <w:spacing w:after="80" w:line="200" w:lineRule="atLeast"/>
              <w:ind w:left="1296" w:hanging="432"/>
              <w:jc w:val="both"/>
              <w:rPr>
                <w:rFonts w:ascii="Verdana" w:eastAsia="Times New Roman" w:hAnsi="Verdana" w:cs="Arial"/>
                <w:lang w:eastAsia="es-MX"/>
              </w:rPr>
            </w:pPr>
            <w:r w:rsidRPr="00772A2E">
              <w:rPr>
                <w:rFonts w:ascii="Verdana" w:eastAsia="Times New Roman" w:hAnsi="Verdana" w:cs="Arial"/>
                <w:lang w:val="x-none" w:eastAsia="es-MX"/>
              </w:rPr>
              <w:t>3.      </w:t>
            </w:r>
            <w:r w:rsidRPr="00772A2E">
              <w:rPr>
                <w:rFonts w:ascii="Verdana" w:eastAsia="Times New Roman" w:hAnsi="Verdana" w:cs="Arial"/>
                <w:lang w:eastAsia="es-MX"/>
              </w:rPr>
              <w:t>Cuota anual autorizada por tipo de combustible en litros.</w:t>
            </w:r>
          </w:p>
          <w:p w:rsidR="00772A2E" w:rsidRPr="00772A2E" w:rsidRDefault="00772A2E" w:rsidP="00772A2E">
            <w:pPr>
              <w:spacing w:after="80" w:line="200" w:lineRule="atLeast"/>
              <w:ind w:left="1728" w:hanging="432"/>
              <w:jc w:val="both"/>
              <w:rPr>
                <w:rFonts w:ascii="Verdana" w:eastAsia="Times New Roman" w:hAnsi="Verdana" w:cs="Arial"/>
                <w:lang w:eastAsia="es-MX"/>
              </w:rPr>
            </w:pPr>
            <w:r w:rsidRPr="00772A2E">
              <w:rPr>
                <w:rFonts w:ascii="Verdana" w:eastAsia="Times New Roman" w:hAnsi="Verdana" w:cs="Arial"/>
                <w:lang w:eastAsia="es-MX"/>
              </w:rPr>
              <w:t>3.1.   Gasolina menor a 92 octanos.</w:t>
            </w:r>
          </w:p>
          <w:p w:rsidR="00772A2E" w:rsidRPr="00772A2E" w:rsidRDefault="00772A2E" w:rsidP="00772A2E">
            <w:pPr>
              <w:spacing w:after="80" w:line="200" w:lineRule="atLeast"/>
              <w:ind w:left="1728" w:hanging="432"/>
              <w:jc w:val="both"/>
              <w:rPr>
                <w:rFonts w:ascii="Verdana" w:eastAsia="Times New Roman" w:hAnsi="Verdana" w:cs="Arial"/>
                <w:lang w:eastAsia="es-MX"/>
              </w:rPr>
            </w:pPr>
            <w:r w:rsidRPr="00772A2E">
              <w:rPr>
                <w:rFonts w:ascii="Verdana" w:eastAsia="Times New Roman" w:hAnsi="Verdana" w:cs="Arial"/>
                <w:lang w:eastAsia="es-MX"/>
              </w:rPr>
              <w:t>3.2.   Diésel.</w:t>
            </w:r>
          </w:p>
          <w:p w:rsidR="00772A2E" w:rsidRPr="00772A2E" w:rsidRDefault="00772A2E" w:rsidP="00772A2E">
            <w:pPr>
              <w:spacing w:after="80" w:line="200" w:lineRule="atLeast"/>
              <w:ind w:left="864" w:hanging="432"/>
              <w:jc w:val="both"/>
              <w:rPr>
                <w:rFonts w:ascii="Verdana" w:eastAsia="Times New Roman" w:hAnsi="Verdana" w:cs="Arial"/>
                <w:lang w:eastAsia="es-MX"/>
              </w:rPr>
            </w:pPr>
            <w:r w:rsidRPr="00772A2E">
              <w:rPr>
                <w:rFonts w:ascii="Verdana" w:eastAsia="Times New Roman" w:hAnsi="Verdana" w:cs="Arial"/>
                <w:lang w:val="x-none" w:eastAsia="es-MX"/>
              </w:rPr>
              <w:t>b)      </w:t>
            </w:r>
            <w:r w:rsidRPr="00772A2E">
              <w:rPr>
                <w:rFonts w:ascii="Verdana" w:eastAsia="Times New Roman" w:hAnsi="Verdana" w:cs="Arial"/>
                <w:lang w:eastAsia="es-MX"/>
              </w:rPr>
              <w:t>Padrón de Estaciones de Servicio.</w:t>
            </w:r>
          </w:p>
          <w:p w:rsidR="00772A2E" w:rsidRPr="00772A2E" w:rsidRDefault="00772A2E" w:rsidP="00772A2E">
            <w:pPr>
              <w:spacing w:after="80" w:line="200" w:lineRule="atLeast"/>
              <w:ind w:left="1296" w:hanging="432"/>
              <w:jc w:val="both"/>
              <w:rPr>
                <w:rFonts w:ascii="Verdana" w:eastAsia="Times New Roman" w:hAnsi="Verdana" w:cs="Arial"/>
                <w:lang w:eastAsia="es-MX"/>
              </w:rPr>
            </w:pPr>
            <w:r w:rsidRPr="00772A2E">
              <w:rPr>
                <w:rFonts w:ascii="Verdana" w:eastAsia="Times New Roman" w:hAnsi="Verdana" w:cs="Arial"/>
                <w:lang w:val="x-none" w:eastAsia="es-MX"/>
              </w:rPr>
              <w:t>1.      </w:t>
            </w:r>
            <w:r w:rsidRPr="00772A2E">
              <w:rPr>
                <w:rFonts w:ascii="Verdana" w:eastAsia="Times New Roman" w:hAnsi="Verdana" w:cs="Arial"/>
                <w:lang w:eastAsia="es-MX"/>
              </w:rPr>
              <w:t>Número de Estación de Servicio.</w:t>
            </w:r>
          </w:p>
          <w:p w:rsidR="00772A2E" w:rsidRPr="00772A2E" w:rsidRDefault="00772A2E" w:rsidP="00772A2E">
            <w:pPr>
              <w:spacing w:after="80" w:line="200" w:lineRule="atLeast"/>
              <w:ind w:left="1296" w:hanging="432"/>
              <w:jc w:val="both"/>
              <w:rPr>
                <w:rFonts w:ascii="Verdana" w:eastAsia="Times New Roman" w:hAnsi="Verdana" w:cs="Arial"/>
                <w:lang w:eastAsia="es-MX"/>
              </w:rPr>
            </w:pPr>
            <w:r w:rsidRPr="00772A2E">
              <w:rPr>
                <w:rFonts w:ascii="Verdana" w:eastAsia="Times New Roman" w:hAnsi="Verdana" w:cs="Arial"/>
                <w:lang w:val="x-none" w:eastAsia="es-MX"/>
              </w:rPr>
              <w:t>2.      </w:t>
            </w:r>
            <w:r w:rsidRPr="00772A2E">
              <w:rPr>
                <w:rFonts w:ascii="Verdana" w:eastAsia="Times New Roman" w:hAnsi="Verdana" w:cs="Arial"/>
                <w:lang w:eastAsia="es-MX"/>
              </w:rPr>
              <w:t>RFC.</w:t>
            </w:r>
          </w:p>
          <w:p w:rsidR="00772A2E" w:rsidRPr="00772A2E" w:rsidRDefault="00772A2E" w:rsidP="00772A2E">
            <w:pPr>
              <w:spacing w:after="80" w:line="20" w:lineRule="atLeast"/>
              <w:ind w:left="1296" w:hanging="432"/>
              <w:jc w:val="both"/>
              <w:rPr>
                <w:rFonts w:ascii="Verdana" w:eastAsia="Times New Roman" w:hAnsi="Verdana" w:cs="Arial"/>
                <w:lang w:eastAsia="es-MX"/>
              </w:rPr>
            </w:pPr>
            <w:r w:rsidRPr="00772A2E">
              <w:rPr>
                <w:rFonts w:ascii="Verdana" w:eastAsia="Times New Roman" w:hAnsi="Verdana" w:cs="Arial"/>
                <w:lang w:val="es-ES" w:eastAsia="es-MX"/>
              </w:rPr>
              <w:t>3.      Nombre o razón social.</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0" w:lineRule="atLeast"/>
              <w:jc w:val="both"/>
              <w:rPr>
                <w:rFonts w:ascii="Verdana" w:eastAsia="Times New Roman" w:hAnsi="Verdana" w:cs="Arial"/>
                <w:lang w:eastAsia="es-MX"/>
              </w:rPr>
            </w:pPr>
            <w:r w:rsidRPr="00772A2E">
              <w:rPr>
                <w:rFonts w:ascii="Verdana" w:eastAsia="Times New Roman" w:hAnsi="Verdana" w:cs="Arial"/>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Regla RMF 11.7.3., Acuerdo DOF el 30 de diciembre de 2015.</w:t>
            </w:r>
          </w:p>
        </w:tc>
      </w:tr>
    </w:tbl>
    <w:p w:rsidR="00772A2E" w:rsidRPr="00772A2E" w:rsidRDefault="00772A2E" w:rsidP="00772A2E">
      <w:pPr>
        <w:spacing w:after="80" w:line="200"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80" w:line="200"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Del Decreto por el que se otorgan diversos beneficios fiscales a los contribuyentes de las zonas afectadas que se indican por el sismo ocurrido el 7 de septiembre de 2017, publicado en el DOF el 11 de septiembre de 2017.</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12"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1/DEC-7     Solicitud de pago en parcialidades de las retenciones del ISR, conforme al Decreto por el que se otorgan diversos beneficios fiscales a los contribuyentes de las zonas afectadas que se indican por el sismo ocurrido el 7 de septiembre de 2017</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efectúen pagos por ingresos por salarios y en general por la prestación de un servicio personal subordinado en términos de lo dispuesto en el artículo 94 de la ley del ISR, excepto asimilados a salarios, que tengan su domicilio fiscal, agencia, sucursal o cualquier otro establecimiento en los municipios de los Estados de Oaxaca y Chiapas, establecidos tanto en las DECLARATORIAS de Emergencia Extraordinaria, como en las de Desastre Natural, ambas por la ocurrencia de sismo con magnitud 8.2 el 7 de septiembre de 2017.</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de la Declaración</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primera parcialidad.</w:t>
            </w:r>
          </w:p>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segunda parcialidad.</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tercera parcialidad.</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La primera parcialidad a más tardar el 31 de enero de 2018.</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2"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80" w:line="20" w:lineRule="atLeast"/>
              <w:ind w:left="396" w:hanging="396"/>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22" w:lineRule="atLeast"/>
              <w:ind w:left="641"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 o e.firma.</w:t>
            </w:r>
          </w:p>
          <w:p w:rsidR="00772A2E" w:rsidRPr="00772A2E" w:rsidRDefault="00772A2E" w:rsidP="00772A2E">
            <w:pPr>
              <w:spacing w:after="80" w:line="222" w:lineRule="atLeast"/>
              <w:ind w:left="641"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tengan su domicilio fiscal, agencias, sucursales o cualquier otro establecimiento en los municipios de los Estados de Oaxaca y Chiapas, </w:t>
            </w:r>
            <w:r w:rsidRPr="00772A2E">
              <w:rPr>
                <w:rFonts w:ascii="Verdana" w:eastAsia="Times New Roman" w:hAnsi="Verdana" w:cs="Arial"/>
                <w:lang w:eastAsia="es-MX"/>
              </w:rPr>
              <w:t>establecidos tanto en las </w:t>
            </w:r>
            <w:r w:rsidRPr="00772A2E">
              <w:rPr>
                <w:rFonts w:ascii="Verdana" w:eastAsia="Times New Roman" w:hAnsi="Verdana" w:cs="Arial"/>
                <w:lang w:val="es-ES" w:eastAsia="es-MX"/>
              </w:rPr>
              <w:t>DECLARATORIAS de Emergencia Extraordinaria, como en las </w:t>
            </w:r>
            <w:r w:rsidRPr="00772A2E">
              <w:rPr>
                <w:rFonts w:ascii="Verdana" w:eastAsia="Times New Roman" w:hAnsi="Verdana" w:cs="Arial"/>
                <w:lang w:eastAsia="es-MX"/>
              </w:rPr>
              <w:t>de Desastre Natural, ambas por la ocurrencia de sismo con magnitud 8.2 el 7 de septiembre de 2017.</w:t>
            </w:r>
          </w:p>
          <w:p w:rsidR="00772A2E" w:rsidRPr="00772A2E" w:rsidRDefault="00772A2E" w:rsidP="00772A2E">
            <w:pPr>
              <w:spacing w:after="80" w:line="222" w:lineRule="atLeast"/>
              <w:ind w:left="641"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servicios personales subordinados se presten dentro de los municipios antes referidos.</w:t>
            </w:r>
          </w:p>
          <w:p w:rsidR="00772A2E" w:rsidRPr="00772A2E" w:rsidRDefault="00772A2E" w:rsidP="00772A2E">
            <w:pPr>
              <w:spacing w:after="80" w:line="20" w:lineRule="atLeast"/>
              <w:ind w:left="641"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Presentar las declaraciones por cada uno de los meses de agosto, septiembre, octubre, noviembre y diciembre de 2017, con los importes adeudados por concepto de ISR retenciones por salarios, correspondiente a los asalariados que prestan sus servicios en el domicilio fiscal, agencia, sucursal o cualquier otro establecimiento que se encuentre dentro de las zonas afectadas.</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2"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2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contribuyentes, que opten por el pago en parcialidades conforme al Decreto, no estarán obligados a garantizar el interés fiscal.</w:t>
            </w:r>
          </w:p>
          <w:p w:rsidR="00772A2E" w:rsidRPr="00772A2E" w:rsidRDefault="00772A2E" w:rsidP="00772A2E">
            <w:pPr>
              <w:spacing w:after="80" w:line="22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presentar las declaraciones deberá:</w:t>
            </w:r>
          </w:p>
          <w:p w:rsidR="00772A2E" w:rsidRPr="00772A2E" w:rsidRDefault="00772A2E" w:rsidP="00772A2E">
            <w:pPr>
              <w:spacing w:after="80" w:line="222" w:lineRule="atLeast"/>
              <w:ind w:left="10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al Portal del SAT, a la opción: </w:t>
            </w:r>
            <w:r w:rsidRPr="00772A2E">
              <w:rPr>
                <w:rFonts w:ascii="Verdana" w:eastAsia="Times New Roman" w:hAnsi="Verdana" w:cs="Arial"/>
                <w:u w:val="single"/>
                <w:lang w:val="es-ES" w:eastAsia="es-MX"/>
              </w:rPr>
              <w:t>Declaraciones / provisionales o definitivas / mensuales.</w:t>
            </w:r>
          </w:p>
          <w:p w:rsidR="00772A2E" w:rsidRPr="00772A2E" w:rsidRDefault="00772A2E" w:rsidP="00772A2E">
            <w:pPr>
              <w:spacing w:after="80" w:line="222" w:lineRule="atLeast"/>
              <w:ind w:left="10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Seleccionará la periodicidad “Mensual” y como periodo el que corresponda de los meses de agosto, septiembre, octubre, noviembre y diciembre de 2017 y el concepto ISR retenciones por salarios.</w:t>
            </w:r>
          </w:p>
          <w:p w:rsidR="00772A2E" w:rsidRPr="00772A2E" w:rsidRDefault="00772A2E" w:rsidP="00772A2E">
            <w:pPr>
              <w:spacing w:after="80" w:line="222" w:lineRule="atLeast"/>
              <w:ind w:left="10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Capturará en el concepto “Importe a cargo” el monto del impuesto correspondiente al mes de que se trate de agosto, septiembre, octubre, noviembre o diciembre de 2017. Elegirá la opción “aplica primera parcialidad” y en el monto de la primera parcialidad capturará el importe que resulte de dividir entre tres, el monto total del ISR, a su cargo.</w:t>
            </w:r>
          </w:p>
          <w:p w:rsidR="00772A2E" w:rsidRPr="00772A2E" w:rsidRDefault="00772A2E" w:rsidP="00772A2E">
            <w:pPr>
              <w:spacing w:after="80" w:line="222" w:lineRule="atLeast"/>
              <w:ind w:left="1066"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Una vez que se concluyó con el llenado de la declaración por el concepto señalado, dar clic en el botón “Siguiente”, para lo cual el sistema mostrará la pantalla en la que se deberá seleccionar la opción “Enviar Declaración”, el sistema generará el acuse de recibo de la declaración con la línea de captura por el monto correspondiente al ISR retenciones por salarios, que deberá pagar a más tardar el 31 de enero de 2018.</w:t>
            </w:r>
          </w:p>
          <w:p w:rsidR="00772A2E" w:rsidRPr="00772A2E" w:rsidRDefault="00772A2E" w:rsidP="00772A2E">
            <w:pPr>
              <w:spacing w:after="80" w:line="222" w:lineRule="atLeast"/>
              <w:ind w:left="720"/>
              <w:jc w:val="both"/>
              <w:rPr>
                <w:rFonts w:ascii="Verdana" w:eastAsia="Times New Roman" w:hAnsi="Verdana" w:cs="Arial"/>
                <w:lang w:eastAsia="es-MX"/>
              </w:rPr>
            </w:pPr>
            <w:r w:rsidRPr="00772A2E">
              <w:rPr>
                <w:rFonts w:ascii="Verdana" w:eastAsia="Times New Roman" w:hAnsi="Verdana" w:cs="Arial"/>
                <w:lang w:val="es-ES" w:eastAsia="es-MX"/>
              </w:rPr>
              <w:t>Este procedimiento se deberá realizar para cada uno de los meses de agosto, septiembre, octubre, noviembre y diciembre de 2017.</w:t>
            </w:r>
          </w:p>
          <w:p w:rsidR="00772A2E" w:rsidRPr="00772A2E" w:rsidRDefault="00772A2E" w:rsidP="00772A2E">
            <w:pPr>
              <w:spacing w:after="80" w:line="22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supuesto de que se dejen de pagar total o parcialmente cualquiera de las parcialidades a que se refiere el Decreto, se considerarán revocados los beneficios de pago en parcialidades otorgados en el mismo.</w:t>
            </w:r>
          </w:p>
          <w:p w:rsidR="00772A2E" w:rsidRPr="00772A2E" w:rsidRDefault="00772A2E" w:rsidP="00772A2E">
            <w:pPr>
              <w:spacing w:after="80" w:line="222"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líneas de captura para realizar el pago de la segunda y tercera parcialidad se podrán obtener a partir del 12 de febrero de 2018 y 12 de marzo de 2018, respectivamente de la siguiente manera:</w:t>
            </w:r>
          </w:p>
          <w:p w:rsidR="00772A2E" w:rsidRPr="00772A2E" w:rsidRDefault="00772A2E" w:rsidP="00772A2E">
            <w:pPr>
              <w:spacing w:after="80" w:line="222" w:lineRule="atLeast"/>
              <w:ind w:left="1066"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 través de su Buzón tributario</w:t>
            </w:r>
          </w:p>
          <w:p w:rsidR="00772A2E" w:rsidRPr="00772A2E" w:rsidRDefault="00772A2E" w:rsidP="00772A2E">
            <w:pPr>
              <w:spacing w:after="80" w:line="222" w:lineRule="atLeast"/>
              <w:ind w:left="1066"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Correo electrónico proporcionado al RFC.</w:t>
            </w:r>
          </w:p>
          <w:p w:rsidR="00772A2E" w:rsidRPr="00772A2E" w:rsidRDefault="00772A2E" w:rsidP="00772A2E">
            <w:pPr>
              <w:spacing w:after="80" w:line="222" w:lineRule="atLeast"/>
              <w:ind w:left="1066"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las oficinas de la Administración Desconcentrada de Recaudación, en caso de que se presente a requerirlas.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Las parcialidades señaladas en el punto anterior se actualizan en términos del artículo 17-A del CFF y deberán ser cubiertas a más tardar el 28 de febrero de 2018 y 30 de marzo de 2018, respectivamente.</w:t>
            </w:r>
          </w:p>
        </w:tc>
      </w:tr>
      <w:tr w:rsidR="00772A2E" w:rsidRPr="00772A2E" w:rsidTr="00772A2E">
        <w:trPr>
          <w:trHeight w:val="20"/>
        </w:trPr>
        <w:tc>
          <w:tcPr>
            <w:tcW w:w="8712"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6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60" w:line="20" w:lineRule="atLeast"/>
              <w:jc w:val="both"/>
              <w:rPr>
                <w:rFonts w:ascii="Verdana" w:eastAsia="Times New Roman" w:hAnsi="Verdana" w:cs="Arial"/>
                <w:lang w:eastAsia="es-MX"/>
              </w:rPr>
            </w:pPr>
            <w:r w:rsidRPr="00772A2E">
              <w:rPr>
                <w:rFonts w:ascii="Verdana" w:eastAsia="Times New Roman" w:hAnsi="Verdana" w:cs="Arial"/>
                <w:lang w:eastAsia="es-MX"/>
              </w:rPr>
              <w:t>Arts. 17-A CFF, 94 LISR, Cuarto, Décimo, Décimo primero y Décimo Segundo DECRETO DOF 11/09/2017. Regla 11.9.3. RMF</w:t>
            </w:r>
          </w:p>
        </w:tc>
      </w:tr>
    </w:tbl>
    <w:p w:rsidR="00772A2E" w:rsidRPr="00772A2E" w:rsidRDefault="00772A2E" w:rsidP="00772A2E">
      <w:pPr>
        <w:spacing w:after="101" w:line="224"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8789" w:type="dxa"/>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0" w:lineRule="atLeast"/>
              <w:ind w:left="862" w:hanging="862"/>
              <w:jc w:val="both"/>
              <w:rPr>
                <w:rFonts w:ascii="Verdana" w:eastAsia="Times New Roman" w:hAnsi="Verdana" w:cs="Arial"/>
                <w:lang w:eastAsia="es-MX"/>
              </w:rPr>
            </w:pPr>
            <w:r w:rsidRPr="00772A2E">
              <w:rPr>
                <w:rFonts w:ascii="Verdana" w:eastAsia="Times New Roman" w:hAnsi="Verdana" w:cs="Arial"/>
                <w:b/>
                <w:bCs/>
                <w:lang w:val="es-ES" w:eastAsia="es-MX"/>
              </w:rPr>
              <w:t xml:space="preserve">2/DEC-7   Solicitud de pago en parcialidades del IVA e IEPS, conforme al Decreto por el que se </w:t>
            </w:r>
            <w:r w:rsidRPr="00772A2E">
              <w:rPr>
                <w:rFonts w:ascii="Verdana" w:eastAsia="Times New Roman" w:hAnsi="Verdana" w:cs="Arial"/>
                <w:b/>
                <w:bCs/>
                <w:lang w:val="es-ES" w:eastAsia="es-MX"/>
              </w:rPr>
              <w:lastRenderedPageBreak/>
              <w:t>otorgan diversos beneficios fiscales a los contribuyentes de las zonas afectadas que se indican por el sismo ocurrido el 7 de septiembre de 2017</w:t>
            </w:r>
          </w:p>
        </w:tc>
      </w:tr>
      <w:tr w:rsidR="00772A2E" w:rsidRPr="00772A2E" w:rsidTr="00772A2E">
        <w:trPr>
          <w:trHeight w:val="20"/>
        </w:trPr>
        <w:tc>
          <w:tcPr>
            <w:tcW w:w="878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obligados al pago definitivo de IVA e IEPS a su cargo, correspondientes a los meses de agosto, septiembre, octubre, noviembre y diciembre de 2017, </w:t>
            </w:r>
            <w:r w:rsidRPr="00772A2E">
              <w:rPr>
                <w:rFonts w:ascii="Verdana" w:eastAsia="Times New Roman" w:hAnsi="Verdana" w:cs="Arial"/>
                <w:lang w:eastAsia="es-MX"/>
              </w:rPr>
              <w:t>que tengan su domicilio fiscal, agencia, sucursal o cualquier otro establecimiento en los municipios de los Estados de Oaxaca y Chiapas, establecidos tanto en las </w:t>
            </w:r>
            <w:r w:rsidRPr="00772A2E">
              <w:rPr>
                <w:rFonts w:ascii="Verdana" w:eastAsia="Times New Roman" w:hAnsi="Verdana" w:cs="Arial"/>
                <w:lang w:val="es-ES" w:eastAsia="es-MX"/>
              </w:rPr>
              <w:t>DECLARATORIAS de Emergencia Extraordinaria, como en las </w:t>
            </w:r>
            <w:r w:rsidRPr="00772A2E">
              <w:rPr>
                <w:rFonts w:ascii="Verdana" w:eastAsia="Times New Roman" w:hAnsi="Verdana" w:cs="Arial"/>
                <w:lang w:eastAsia="es-MX"/>
              </w:rPr>
              <w:t>de Desastre Natural, ambas por la ocurrencia de sismo con magnitud 8.2 el 7 de septiembre de 2017.</w:t>
            </w:r>
          </w:p>
        </w:tc>
      </w:tr>
      <w:tr w:rsidR="00772A2E" w:rsidRPr="00772A2E" w:rsidTr="00772A2E">
        <w:trPr>
          <w:trHeight w:val="20"/>
        </w:trPr>
        <w:tc>
          <w:tcPr>
            <w:tcW w:w="878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78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de la Declaración</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primera parcialidad.</w:t>
            </w:r>
          </w:p>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segunda parcialidad.</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tercera parcialidad.</w:t>
            </w:r>
          </w:p>
        </w:tc>
      </w:tr>
      <w:tr w:rsidR="00772A2E" w:rsidRPr="00772A2E" w:rsidTr="00772A2E">
        <w:trPr>
          <w:trHeight w:val="20"/>
        </w:trPr>
        <w:tc>
          <w:tcPr>
            <w:tcW w:w="878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La primera parcialidad a más tardar el 31 de enero de 2018</w:t>
            </w:r>
          </w:p>
        </w:tc>
      </w:tr>
      <w:tr w:rsidR="00772A2E" w:rsidRPr="00772A2E" w:rsidTr="00772A2E">
        <w:trPr>
          <w:trHeight w:val="20"/>
        </w:trPr>
        <w:tc>
          <w:tcPr>
            <w:tcW w:w="878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878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 o e.firma.</w:t>
            </w:r>
          </w:p>
          <w:p w:rsidR="00772A2E" w:rsidRPr="00772A2E" w:rsidRDefault="00772A2E" w:rsidP="00772A2E">
            <w:pPr>
              <w:spacing w:after="8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tengan su domicilio fiscal, agencias, sucursales o cualquier otro establecimiento, en los municipios de los Estados de Oaxaca y Chiapas, </w:t>
            </w:r>
            <w:r w:rsidRPr="00772A2E">
              <w:rPr>
                <w:rFonts w:ascii="Verdana" w:eastAsia="Times New Roman" w:hAnsi="Verdana" w:cs="Arial"/>
                <w:lang w:eastAsia="es-MX"/>
              </w:rPr>
              <w:t>establecidos tanto en las </w:t>
            </w:r>
            <w:r w:rsidRPr="00772A2E">
              <w:rPr>
                <w:rFonts w:ascii="Verdana" w:eastAsia="Times New Roman" w:hAnsi="Verdana" w:cs="Arial"/>
                <w:lang w:val="es-ES" w:eastAsia="es-MX"/>
              </w:rPr>
              <w:t>DECLARATORIAS de Emergencia Extraordinaria, como en las </w:t>
            </w:r>
            <w:r w:rsidRPr="00772A2E">
              <w:rPr>
                <w:rFonts w:ascii="Verdana" w:eastAsia="Times New Roman" w:hAnsi="Verdana" w:cs="Arial"/>
                <w:lang w:eastAsia="es-MX"/>
              </w:rPr>
              <w:t>de Desastre Natural, ambas por la ocurrencia de sismo con magnitud 8.2 el 7 de septiembre de 2017.</w:t>
            </w:r>
          </w:p>
          <w:p w:rsidR="00772A2E" w:rsidRPr="00772A2E" w:rsidRDefault="00772A2E" w:rsidP="00772A2E">
            <w:pPr>
              <w:spacing w:after="80"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actos o actividades correspondan a su domicilio fiscal, agencia, sucursal o cualquier otro establecimiento, ubicado en los municipios antes referidos.</w:t>
            </w:r>
          </w:p>
          <w:p w:rsidR="00772A2E" w:rsidRPr="00772A2E" w:rsidRDefault="00772A2E" w:rsidP="00772A2E">
            <w:pPr>
              <w:spacing w:after="80"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Presentar las declaraciones por cada uno de los meses de agosto, septiembre, octubre, noviembre y diciembre de 2017, con los importes por concepto de IVA e IEPS, relativos a los actos o actividades que correspondan al domicilio fiscal, agencia, sucursal o cualquier otro establecimiento que se encuentre dentro de las zonas afectadas.</w:t>
            </w:r>
          </w:p>
        </w:tc>
      </w:tr>
      <w:tr w:rsidR="00772A2E" w:rsidRPr="00772A2E" w:rsidTr="00772A2E">
        <w:trPr>
          <w:trHeight w:val="20"/>
        </w:trPr>
        <w:tc>
          <w:tcPr>
            <w:tcW w:w="878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contribuyentes, que opten por el pago en parcialidades conforme al Decreto, no estarán obligados a garantizar el interés fiscal.</w:t>
            </w:r>
          </w:p>
          <w:p w:rsidR="00772A2E" w:rsidRPr="00772A2E" w:rsidRDefault="00772A2E" w:rsidP="00772A2E">
            <w:pPr>
              <w:spacing w:after="80"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presentar las declaraciones deberá:</w:t>
            </w:r>
          </w:p>
          <w:p w:rsidR="00772A2E" w:rsidRPr="00772A2E" w:rsidRDefault="00772A2E" w:rsidP="00772A2E">
            <w:pPr>
              <w:spacing w:after="80" w:line="224" w:lineRule="atLeast"/>
              <w:ind w:left="1066"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al Portal del SAT, a la opción: </w:t>
            </w:r>
            <w:r w:rsidRPr="00772A2E">
              <w:rPr>
                <w:rFonts w:ascii="Verdana" w:eastAsia="Times New Roman" w:hAnsi="Verdana" w:cs="Arial"/>
                <w:u w:val="single"/>
                <w:lang w:val="es-ES" w:eastAsia="es-MX"/>
              </w:rPr>
              <w:t>Declaraciones / provisionales o definitivas / mensuales.</w:t>
            </w:r>
          </w:p>
          <w:p w:rsidR="00772A2E" w:rsidRPr="00772A2E" w:rsidRDefault="00772A2E" w:rsidP="00772A2E">
            <w:pPr>
              <w:spacing w:after="80" w:line="224" w:lineRule="atLeast"/>
              <w:ind w:left="1066"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Seleccionará la periodicidad “Mensual” y como periodo el que corresponda de los meses de agosto, septiembre, octubre, noviembre y diciembre de 2017 y los conceptos IVA o IEPS, en su caso.</w:t>
            </w:r>
          </w:p>
          <w:p w:rsidR="00772A2E" w:rsidRPr="00772A2E" w:rsidRDefault="00772A2E" w:rsidP="00772A2E">
            <w:pPr>
              <w:spacing w:after="80" w:line="224" w:lineRule="atLeast"/>
              <w:ind w:left="1066"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Capturará en el concepto “Importe a cargo” el monto del impuesto correspondiente al mes de que se trate de agosto, septiembre, octubre, noviembre o diciembre de 2017. Elegirá la opción “aplica primera parcialidad” y en el monto de la primera parcialidad capturará el importe que resulte de dividir entre tres, el monto total del IVA o IEPS, a su cargo.</w:t>
            </w:r>
          </w:p>
          <w:p w:rsidR="00772A2E" w:rsidRPr="00772A2E" w:rsidRDefault="00772A2E" w:rsidP="00772A2E">
            <w:pPr>
              <w:spacing w:after="80" w:line="224" w:lineRule="atLeast"/>
              <w:ind w:left="1066" w:hanging="283"/>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Una vez que se concluyó con el llenado de la declaración por el concepto señalado, dar clic en el botón “Siguiente”, para lo cual el sistema mostrará la pantalla en la que se deberá seleccionar la opción “Enviar Declaración”, el sistema generará el acuse de recibo de la declaración con la línea de captura por el monto correspondiente al IVA o IEPS, que deberá pagar a más tardar el 31 de enero de 2018.</w:t>
            </w:r>
          </w:p>
          <w:p w:rsidR="00772A2E" w:rsidRPr="00772A2E" w:rsidRDefault="00772A2E" w:rsidP="00772A2E">
            <w:pPr>
              <w:spacing w:after="80" w:line="224" w:lineRule="atLeast"/>
              <w:ind w:left="720"/>
              <w:jc w:val="both"/>
              <w:rPr>
                <w:rFonts w:ascii="Verdana" w:eastAsia="Times New Roman" w:hAnsi="Verdana" w:cs="Arial"/>
                <w:lang w:eastAsia="es-MX"/>
              </w:rPr>
            </w:pPr>
            <w:r w:rsidRPr="00772A2E">
              <w:rPr>
                <w:rFonts w:ascii="Verdana" w:eastAsia="Times New Roman" w:hAnsi="Verdana" w:cs="Arial"/>
                <w:lang w:val="es-ES" w:eastAsia="es-MX"/>
              </w:rPr>
              <w:lastRenderedPageBreak/>
              <w:t>Este procedimiento se deberá realizar para cada uno de los meses de agosto, septiembre, octubre, noviembre y diciembre de 2017.</w:t>
            </w:r>
          </w:p>
          <w:p w:rsidR="00772A2E" w:rsidRPr="00772A2E" w:rsidRDefault="00772A2E" w:rsidP="00772A2E">
            <w:pPr>
              <w:spacing w:after="80"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supuesto de que se dejen de pagar total o parcialmente cualquiera de las parcialidades a que se refiere el Decreto, se considerarán revocados los beneficios de pago en parcialidades otorgados en el mismo.</w:t>
            </w:r>
          </w:p>
          <w:p w:rsidR="00772A2E" w:rsidRPr="00772A2E" w:rsidRDefault="00772A2E" w:rsidP="00772A2E">
            <w:pPr>
              <w:spacing w:after="80"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líneas de captura para realizar el pago de la segunda y tercera parcialidad se podrán obtener a partir del 12 de febrero de 2018 y 12 de marzo de 2018, respectivamente de la siguiente manera:</w:t>
            </w:r>
          </w:p>
          <w:p w:rsidR="00772A2E" w:rsidRPr="00772A2E" w:rsidRDefault="00772A2E" w:rsidP="00772A2E">
            <w:pPr>
              <w:spacing w:after="80"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 través de su Buzón tributario.</w:t>
            </w:r>
          </w:p>
          <w:p w:rsidR="00772A2E" w:rsidRPr="00772A2E" w:rsidRDefault="00772A2E" w:rsidP="00772A2E">
            <w:pPr>
              <w:spacing w:after="80"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Correo electrónico proporcionado al RFC.</w:t>
            </w:r>
          </w:p>
          <w:p w:rsidR="00772A2E" w:rsidRPr="00772A2E" w:rsidRDefault="00772A2E" w:rsidP="00772A2E">
            <w:pPr>
              <w:spacing w:after="80"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las oficinas de la Administración Desconcentrada de Recaudación, en caso de que se presente a requerirlas.</w:t>
            </w:r>
          </w:p>
          <w:p w:rsidR="00772A2E" w:rsidRPr="00772A2E" w:rsidRDefault="00772A2E" w:rsidP="00772A2E">
            <w:pPr>
              <w:spacing w:after="80" w:line="20" w:lineRule="atLeast"/>
              <w:ind w:left="720"/>
              <w:jc w:val="both"/>
              <w:rPr>
                <w:rFonts w:ascii="Verdana" w:eastAsia="Times New Roman" w:hAnsi="Verdana" w:cs="Arial"/>
                <w:lang w:eastAsia="es-MX"/>
              </w:rPr>
            </w:pPr>
            <w:r w:rsidRPr="00772A2E">
              <w:rPr>
                <w:rFonts w:ascii="Verdana" w:eastAsia="Times New Roman" w:hAnsi="Verdana" w:cs="Arial"/>
                <w:lang w:val="es-ES" w:eastAsia="es-MX"/>
              </w:rPr>
              <w:t>Las parcialidades señaladas en el punto anterior se actualizan en términos del artículo 17-A del CFF y deberán ser cubiertas a más tardar el 28 de febrero de 2018 y 30 de marzo de 2018, respectivamente.</w:t>
            </w:r>
          </w:p>
        </w:tc>
      </w:tr>
      <w:tr w:rsidR="00772A2E" w:rsidRPr="00772A2E" w:rsidTr="00772A2E">
        <w:trPr>
          <w:trHeight w:val="20"/>
        </w:trPr>
        <w:tc>
          <w:tcPr>
            <w:tcW w:w="878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Arts. 17-A CFF, Quinto, Décimo y Décimo primero DECRETO DOF 11/09/2017. Regla 11.9.4. RMF.</w:t>
            </w:r>
          </w:p>
        </w:tc>
      </w:tr>
    </w:tbl>
    <w:p w:rsidR="00772A2E" w:rsidRPr="00772A2E" w:rsidRDefault="00772A2E" w:rsidP="00772A2E">
      <w:pPr>
        <w:spacing w:after="80"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tbl>
      <w:tblPr>
        <w:tblW w:w="8715" w:type="dxa"/>
        <w:tblInd w:w="144" w:type="dxa"/>
        <w:tblCellMar>
          <w:left w:w="0" w:type="dxa"/>
          <w:right w:w="0" w:type="dxa"/>
        </w:tblCellMar>
        <w:tblLook w:val="04A0" w:firstRow="1" w:lastRow="0" w:firstColumn="1" w:lastColumn="0" w:noHBand="0" w:noVBand="1"/>
      </w:tblPr>
      <w:tblGrid>
        <w:gridCol w:w="8813"/>
      </w:tblGrid>
      <w:tr w:rsidR="00772A2E" w:rsidRPr="00772A2E" w:rsidTr="00772A2E">
        <w:trPr>
          <w:trHeight w:val="20"/>
        </w:trPr>
        <w:tc>
          <w:tcPr>
            <w:tcW w:w="8813" w:type="dxa"/>
            <w:tcBorders>
              <w:top w:val="single" w:sz="8" w:space="0" w:color="auto"/>
              <w:left w:val="single" w:sz="8" w:space="0" w:color="auto"/>
              <w:bottom w:val="single" w:sz="8" w:space="0" w:color="auto"/>
              <w:right w:val="single" w:sz="8" w:space="0" w:color="auto"/>
            </w:tcBorders>
            <w:noWrap/>
            <w:tcMar>
              <w:top w:w="0" w:type="dxa"/>
              <w:left w:w="72" w:type="dxa"/>
              <w:bottom w:w="0" w:type="dxa"/>
              <w:right w:w="72" w:type="dxa"/>
            </w:tcMar>
            <w:hideMark/>
          </w:tcPr>
          <w:p w:rsidR="00772A2E" w:rsidRPr="00772A2E" w:rsidRDefault="00772A2E" w:rsidP="00772A2E">
            <w:pPr>
              <w:spacing w:after="80"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eastAsia="es-MX"/>
              </w:rPr>
              <w:t>3/DEC-7     Solicitud de devolución del IVA, conforme al Decreto por el que se otorgan diversos beneficios fiscales a los contribuyentes de las zonas afectadas que se indican por el sismo ocurrido el 7 de septiembre de 2017</w:t>
            </w:r>
          </w:p>
        </w:tc>
      </w:tr>
      <w:tr w:rsidR="00772A2E" w:rsidRPr="00772A2E" w:rsidTr="00772A2E">
        <w:trPr>
          <w:trHeight w:val="20"/>
        </w:trPr>
        <w:tc>
          <w:tcPr>
            <w:tcW w:w="88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tengan valor de los actos o actividades objeto del IVA atribuibles únicamente al domicilio fiscal, agencia, sucursal o cualquier otro establecimiento ubicado en los municipios de los Estados de Oaxaca y Chiapas, establecidos tanto en las DECLARATORIAS de Emergencia Extraordinaria, como en las de Desastre Natural, ambas por la ocurrencia de sismo con magnitud 8.2 el 7 de septiembre de 2017.</w:t>
            </w:r>
          </w:p>
        </w:tc>
      </w:tr>
      <w:tr w:rsidR="00772A2E" w:rsidRPr="00772A2E" w:rsidTr="00772A2E">
        <w:trPr>
          <w:trHeight w:val="20"/>
        </w:trPr>
        <w:tc>
          <w:tcPr>
            <w:tcW w:w="88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88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8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A más tardar el 01 de noviembre de 2017.</w:t>
            </w:r>
          </w:p>
        </w:tc>
      </w:tr>
      <w:tr w:rsidR="00772A2E" w:rsidRPr="00772A2E" w:rsidTr="00772A2E">
        <w:trPr>
          <w:trHeight w:val="20"/>
        </w:trPr>
        <w:tc>
          <w:tcPr>
            <w:tcW w:w="88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Presentar escrito libre en el que se manifieste, bajo protesta de decir verdad, el cumplimiento de las condiciones previstas para aplicar la facilidad señalada en el artículo Séptimo del Decreto por el que se otorgan diversos beneficios fiscales a los contribuyentes de las zonas afectadas que se indican por el sismo ocurrido el 7 de septiembre de 2017; acompañando al mismo el papel de trabajo en el que se cuantifique y distinga el valor de los actos o actividades objeto del IVA atribuibles únicamente al domicilio fiscal, agencia, sucursal o cualquier otro establecimiento ubicado en los municipios de los Estados de Oaxaca y Chiapas, establecidos tanto en las DECLARATORIAS de Emergencia Extraordinaria, como en las de Desastre Natural, ambas por la ocurrencia de sismo con magnitud 8.2 el 7 de septiembre de 2017.</w:t>
            </w:r>
          </w:p>
        </w:tc>
      </w:tr>
      <w:tr w:rsidR="00772A2E" w:rsidRPr="00772A2E" w:rsidTr="00772A2E">
        <w:trPr>
          <w:trHeight w:val="20"/>
        </w:trPr>
        <w:tc>
          <w:tcPr>
            <w:tcW w:w="88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Contar con Contraseña o e.firma.</w:t>
            </w:r>
          </w:p>
        </w:tc>
      </w:tr>
      <w:tr w:rsidR="00772A2E" w:rsidRPr="00772A2E" w:rsidTr="00772A2E">
        <w:trPr>
          <w:trHeight w:val="20"/>
        </w:trPr>
        <w:tc>
          <w:tcPr>
            <w:tcW w:w="88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813"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val="es-ES" w:eastAsia="es-MX"/>
              </w:rPr>
              <w:t>DECRETO DOF 11/09/2017 Séptimo, Noveno y Décimo Segundo. Regla 11.9.6. RMF</w:t>
            </w:r>
          </w:p>
        </w:tc>
      </w:tr>
    </w:tbl>
    <w:p w:rsidR="00772A2E" w:rsidRPr="00772A2E" w:rsidRDefault="00772A2E" w:rsidP="00772A2E">
      <w:pPr>
        <w:spacing w:after="101" w:line="224"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24" w:lineRule="atLeast"/>
        <w:jc w:val="center"/>
        <w:rPr>
          <w:rFonts w:ascii="Verdana" w:eastAsia="Times New Roman" w:hAnsi="Verdana" w:cs="Times New Roman"/>
          <w:color w:val="000000"/>
          <w:lang w:eastAsia="es-MX"/>
        </w:rPr>
      </w:pPr>
      <w:r w:rsidRPr="00772A2E">
        <w:rPr>
          <w:rFonts w:ascii="Verdana" w:eastAsia="Times New Roman" w:hAnsi="Verdana" w:cs="Arial"/>
          <w:b/>
          <w:bCs/>
          <w:color w:val="000000"/>
          <w:lang w:eastAsia="es-MX"/>
        </w:rPr>
        <w:lastRenderedPageBreak/>
        <w:t>Del Decreto por el que se otorgan diversos beneficios fiscales a los contribuyentes de las zonas afectadas que se indican por el sismo ocurrido el 19 de septiembre de 2017, publicado en el DOF el 2 de octubre de 2017.</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1/DEC-8     Pago en parcialidades de las retenciones del ISR, conforme al Decreto por el que se otorgan diversos beneficios fiscales a los contribuyentes de las zonas afectadas que se indican por el sismo ocurrido el 19 de septiembre de 2017</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que efectúen pagos por ingresos por salarios y en general por la prestación de un servicio personal subordinado en términos de lo dispuesto en el artículo 94 de la ley del ISR, excepto asimilados a salarios, que tengan su domicilio fiscal, agencia, sucursal o cualquier otro establecimiento en los municipios de los Estados de Guerrero, México, Morelos, Oaxaca, Puebla y Tlaxcala, que se enlistan en las DECLARATORIAS de Desastre Natural por la ocurrencia de sismo magnitud 7.1 el 19 de septiembre de 2017, publicadas en el Diario Oficial de la Federación el 28 y 29 de septiembre de 2017, respectivamente.</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de la Declaración.</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primera parcialidad.</w:t>
            </w:r>
          </w:p>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segunda parcialidad.</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tercera parcialidad.</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primera parcialidad a más tardar el 31 de enero de 2018.</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32"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32" w:lineRule="atLeast"/>
              <w:ind w:left="63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 o e.firma.</w:t>
            </w:r>
          </w:p>
          <w:p w:rsidR="00772A2E" w:rsidRPr="00772A2E" w:rsidRDefault="00772A2E" w:rsidP="00772A2E">
            <w:pPr>
              <w:spacing w:after="101" w:line="232" w:lineRule="atLeast"/>
              <w:ind w:left="63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tengan su domicilio fiscal, agencias, sucursales o cualquier otro establecimiento en los municipios de los Estados de Guerrero, México, Morelos, Oaxaca, Puebla y Tlaxcala, que se enlistan en las DECLARATORIAS de Desastre Natural por la ocurrencia de sismo magnitud 7.1 el 19 de septiembre de 2017, publicadas en el Diario Oficial de la Federación el 28 y 29 de septiembre de 2017, respectivamente.</w:t>
            </w:r>
          </w:p>
          <w:p w:rsidR="00772A2E" w:rsidRPr="00772A2E" w:rsidRDefault="00772A2E" w:rsidP="00772A2E">
            <w:pPr>
              <w:spacing w:after="101" w:line="232" w:lineRule="atLeast"/>
              <w:ind w:left="63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servicios personales subordinados se presten dentro de los municipios antes referidos.</w:t>
            </w:r>
          </w:p>
          <w:p w:rsidR="00772A2E" w:rsidRPr="00772A2E" w:rsidRDefault="00772A2E" w:rsidP="00772A2E">
            <w:pPr>
              <w:spacing w:after="101" w:line="20" w:lineRule="atLeast"/>
              <w:ind w:left="633"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Presentar las declaraciones por cada uno de los meses de septiembre, octubre, noviembre y diciembre de 2017, con los importes adeudados por concepto de ISR retenciones por salarios,correspondiente a los asalariados que prestan sus servicios en el domicilio fiscal, agencia, sucursal o cualquier otro establecimiento que se encuentre dentro de las zonas afectadas.</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contribuyentes, que opten por el pago en parcialidades conforme al Decreto, no estarán obligados a garantizar el interés fiscal.</w:t>
            </w:r>
          </w:p>
          <w:p w:rsidR="00772A2E" w:rsidRPr="00772A2E" w:rsidRDefault="00772A2E" w:rsidP="00772A2E">
            <w:pPr>
              <w:spacing w:after="101" w:line="23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presentar las declaraciones deberá:</w:t>
            </w:r>
          </w:p>
          <w:p w:rsidR="00772A2E" w:rsidRPr="00772A2E" w:rsidRDefault="00772A2E" w:rsidP="00772A2E">
            <w:pPr>
              <w:spacing w:after="101" w:line="236" w:lineRule="atLeast"/>
              <w:ind w:left="105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al Portal del SAT, a la opción: </w:t>
            </w:r>
            <w:r w:rsidRPr="00772A2E">
              <w:rPr>
                <w:rFonts w:ascii="Verdana" w:eastAsia="Times New Roman" w:hAnsi="Verdana" w:cs="Arial"/>
                <w:u w:val="single"/>
                <w:lang w:val="es-ES" w:eastAsia="es-MX"/>
              </w:rPr>
              <w:t>Declaraciones / provisionales o definitivas / mensuales.</w:t>
            </w:r>
          </w:p>
          <w:p w:rsidR="00772A2E" w:rsidRPr="00772A2E" w:rsidRDefault="00772A2E" w:rsidP="00772A2E">
            <w:pPr>
              <w:spacing w:after="101" w:line="236" w:lineRule="atLeast"/>
              <w:ind w:left="105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Seleccionará la periodicidad “Mensual” y como periodo el que corresponda de los meses de septiembre, octubre, noviembre y diciembre de 2017 y el concepto ISR retenciones por salarios.</w:t>
            </w:r>
          </w:p>
          <w:p w:rsidR="00772A2E" w:rsidRPr="00772A2E" w:rsidRDefault="00772A2E" w:rsidP="00772A2E">
            <w:pPr>
              <w:spacing w:after="101" w:line="224" w:lineRule="atLeast"/>
              <w:ind w:left="1058" w:hanging="360"/>
              <w:jc w:val="both"/>
              <w:rPr>
                <w:rFonts w:ascii="Verdana" w:eastAsia="Times New Roman" w:hAnsi="Verdana" w:cs="Arial"/>
                <w:lang w:eastAsia="es-MX"/>
              </w:rPr>
            </w:pPr>
            <w:r w:rsidRPr="00772A2E">
              <w:rPr>
                <w:rFonts w:ascii="Verdana" w:eastAsia="Times New Roman" w:hAnsi="Verdana" w:cs="Arial"/>
                <w:lang w:val="es-ES" w:eastAsia="es-MX"/>
              </w:rPr>
              <w:lastRenderedPageBreak/>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Capturará en el concepto “Importe a cargo” el monto del impuesto correspondiente al mes de que se trate de septiembre, octubre, noviembre o diciembre de 2017. Elegirá la opción “aplica primera parcialidad” y en el monto de la primera parcialidad capturará el importe que resulte de dividir entre tres, el monto total del ISR, a su cargo.</w:t>
            </w:r>
          </w:p>
          <w:p w:rsidR="00772A2E" w:rsidRPr="00772A2E" w:rsidRDefault="00772A2E" w:rsidP="00772A2E">
            <w:pPr>
              <w:spacing w:after="101" w:line="224" w:lineRule="atLeast"/>
              <w:ind w:left="105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Una vez que se concluyó con el llenado de la declaración por el concepto señalado, dar clic en el botón “Siguiente”, para lo cual el sistema mostrará la pantalla en la que se deberá seleccionar la opción “Enviar Declaración”, el sistema generará el acuse de recibo de la declaración con la línea de captura por el monto correspondiente al ISR retenciones por salarios, que deberá pagar a más tardar el 31 de enero de 2018.</w:t>
            </w:r>
          </w:p>
          <w:p w:rsidR="00772A2E" w:rsidRPr="00772A2E" w:rsidRDefault="00772A2E" w:rsidP="00772A2E">
            <w:pPr>
              <w:spacing w:after="101" w:line="224" w:lineRule="atLeast"/>
              <w:ind w:left="342"/>
              <w:jc w:val="both"/>
              <w:rPr>
                <w:rFonts w:ascii="Verdana" w:eastAsia="Times New Roman" w:hAnsi="Verdana" w:cs="Arial"/>
                <w:lang w:eastAsia="es-MX"/>
              </w:rPr>
            </w:pPr>
            <w:r w:rsidRPr="00772A2E">
              <w:rPr>
                <w:rFonts w:ascii="Verdana" w:eastAsia="Times New Roman" w:hAnsi="Verdana" w:cs="Arial"/>
                <w:lang w:val="es-ES" w:eastAsia="es-MX"/>
              </w:rPr>
              <w:t>Este procedimiento se deberá realizar para cada uno de los meses de septiembre, octubre, noviembre y diciembre de 2017.</w:t>
            </w:r>
          </w:p>
          <w:p w:rsidR="00772A2E" w:rsidRPr="00772A2E" w:rsidRDefault="00772A2E" w:rsidP="00772A2E">
            <w:pPr>
              <w:spacing w:after="101"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supuesto de que se dejen de pagar total o parcialmente cualquiera de las parcialidades a que se refiere el Decreto, se considerarán revocados los beneficios de pago en parcialidades otorgados en el mismo.</w:t>
            </w:r>
          </w:p>
          <w:p w:rsidR="00772A2E" w:rsidRPr="00772A2E" w:rsidRDefault="00772A2E" w:rsidP="00772A2E">
            <w:pPr>
              <w:spacing w:after="101" w:line="224"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líneas de captura para realizar el pago de la segunda y tercera parcialidad se podrán obtener a partir del 12 de febrero de 2018 y 12 de marzo de 2018, respectivamente de la siguiente manera:</w:t>
            </w:r>
          </w:p>
          <w:p w:rsidR="00772A2E" w:rsidRPr="00772A2E" w:rsidRDefault="00772A2E" w:rsidP="00772A2E">
            <w:pPr>
              <w:spacing w:after="101" w:line="224" w:lineRule="atLeast"/>
              <w:ind w:left="105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 través de su buzón tributario</w:t>
            </w:r>
          </w:p>
          <w:p w:rsidR="00772A2E" w:rsidRPr="00772A2E" w:rsidRDefault="00772A2E" w:rsidP="00772A2E">
            <w:pPr>
              <w:spacing w:after="101" w:line="224" w:lineRule="atLeast"/>
              <w:ind w:left="105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Correo electrónico proporcionado al RFC.</w:t>
            </w:r>
          </w:p>
          <w:p w:rsidR="00772A2E" w:rsidRPr="00772A2E" w:rsidRDefault="00772A2E" w:rsidP="00772A2E">
            <w:pPr>
              <w:spacing w:after="101" w:line="224" w:lineRule="atLeast"/>
              <w:ind w:left="105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las oficinas de la Administración Desconcentrada de Recaudación, en caso de que se presente a requerirlas.</w:t>
            </w:r>
          </w:p>
          <w:p w:rsidR="00772A2E" w:rsidRPr="00772A2E" w:rsidRDefault="00772A2E" w:rsidP="00772A2E">
            <w:pPr>
              <w:spacing w:after="101" w:line="20" w:lineRule="atLeast"/>
              <w:ind w:left="1058"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parcialidades señaladas en el punto anterior se actualizan en términos del artículo 17-A del CFF y deberán ser cubiertas a más tardar el 28 de febrero de 2018 y 30 de marzo de 2018, respectivamente.</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24" w:lineRule="atLeast"/>
              <w:jc w:val="both"/>
              <w:rPr>
                <w:rFonts w:ascii="Verdana" w:eastAsia="Times New Roman" w:hAnsi="Verdana" w:cs="Arial"/>
                <w:lang w:eastAsia="es-MX"/>
              </w:rPr>
            </w:pPr>
            <w:r w:rsidRPr="00772A2E">
              <w:rPr>
                <w:rFonts w:ascii="Verdana" w:eastAsia="Times New Roman" w:hAnsi="Verdana" w:cs="Arial"/>
                <w:i/>
                <w:iCs/>
                <w:lang w:val="es-ES" w:eastAsia="es-MX"/>
              </w:rPr>
              <w:lastRenderedPageBreak/>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Arts. 17-A CFF, 94 LISR, Cuarto, Décimo, Décimo Primero y Décimo Segundo DECRETO DOF 2/10/2017. Reglas 11.4.2., RMF</w:t>
            </w:r>
          </w:p>
        </w:tc>
      </w:tr>
    </w:tbl>
    <w:p w:rsidR="00772A2E" w:rsidRPr="00772A2E" w:rsidRDefault="00772A2E" w:rsidP="00772A2E">
      <w:pPr>
        <w:spacing w:after="101" w:line="224"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Arial"/>
                <w:lang w:eastAsia="es-MX"/>
              </w:rPr>
            </w:pPr>
            <w:r w:rsidRPr="00772A2E">
              <w:rPr>
                <w:rFonts w:ascii="Verdana" w:eastAsia="Times New Roman" w:hAnsi="Verdana" w:cs="Arial"/>
                <w:b/>
                <w:bCs/>
                <w:lang w:val="es-ES" w:eastAsia="es-MX"/>
              </w:rPr>
              <w:t>2/DEC-8     Pago en parcialidades de IVA e IEPS, conforme al Decreto por el que se otorgan diversos beneficios fiscales a los contribuyentes de las zonas afectadas que se indican por el sismo ocurrido el 19 de septiembre de 2017</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contribuyentes obligados al pago definitivo de IVA e IEPS a su cargo, correspondientes a los meses de septiembre, octubre, noviembre y diciembre de 2017, que tengan su domicilio fiscal, agencia, sucursal o cualquier otro establecimiento en los municipios de los Estados de Guerrero, México, Morelos, Oaxaca, Puebla y Tlaxcala, que se enlistan en las DECLARATORIAS de Desastre Natural por la ocurrencia de sismo magnitud 7.1 el 19 de septiembre de 2017, publicadas en el Diario Oficial de la Federación el 28 y 29 de septiembre de 2017, respectivamente.</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En el Portal del SAT.</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 se obtiene?</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 de la Declaración.</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primera parcialidad.</w:t>
            </w:r>
          </w:p>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segunda parcialidad.</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Línea de Captura para la tercera parcialidad.</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La primera parcialidad a más tardar el 31 de enero de 2018.</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se requiere presentar documentación.</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Condiciones:</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Contar con Contraseña o e.firma.</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tengan su domicilio fiscal, agencias, sucursales o cualquier otro establecimiento, en los municipios de los Estados de Guerrero, México, Morelos, Oaxaca, Puebla y Tlaxcala, que se enlistan en las DECLARATORIAS de Desastre Natural por la ocurrencia de sismo magnitud 7.1 el 19 de septiembre de 2017, publicadas en el Diario Oficial de la Federación el 28 y 29 de septiembre de 2017, respectivamente.</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Que los actos o actividades correspondan a su domicilio fiscal, agencia, sucursal o cualquier otro establecimiento, ubicado en los municipios antes referidos.</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Presentar las declaraciones por cada uno de los meses de septiembre, octubre, noviembre y diciembre de 2017, con los importes por concepto de IVA e IEPS, correspondiente a los actos o actividades que se lleven a cabo en el domicilio fiscal, agencia, sucursal o cualquier otro establecimiento que se encuentre dentro de las zonas afectadas.</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101" w:line="21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Los contribuyentes, que opten por el pago en parcialidades conforme al Decreto, no estarán obligados a garantizar el interés fiscal.</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Para presentar las declaraciones deberá:</w:t>
            </w:r>
          </w:p>
          <w:p w:rsidR="00772A2E" w:rsidRPr="00772A2E" w:rsidRDefault="00772A2E" w:rsidP="00772A2E">
            <w:pPr>
              <w:spacing w:after="101" w:line="216" w:lineRule="atLeast"/>
              <w:ind w:left="1059"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Ingresar al Portal del SAT, a la opción: </w:t>
            </w:r>
            <w:r w:rsidRPr="00772A2E">
              <w:rPr>
                <w:rFonts w:ascii="Verdana" w:eastAsia="Times New Roman" w:hAnsi="Verdana" w:cs="Arial"/>
                <w:u w:val="single"/>
                <w:lang w:val="es-ES" w:eastAsia="es-MX"/>
              </w:rPr>
              <w:t>Declaraciones / provisionales o definitivas / mensuales.</w:t>
            </w:r>
          </w:p>
          <w:p w:rsidR="00772A2E" w:rsidRPr="00772A2E" w:rsidRDefault="00772A2E" w:rsidP="00772A2E">
            <w:pPr>
              <w:spacing w:after="101" w:line="216" w:lineRule="atLeast"/>
              <w:ind w:left="1059"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Seleccionará la periodicidad “Mensual” y como periodo el que corresponda de los meses de septiembre, octubre, noviembre y diciembre de 2017 y los conceptos IVA o IEPS, en su caso.</w:t>
            </w:r>
          </w:p>
          <w:p w:rsidR="00772A2E" w:rsidRPr="00772A2E" w:rsidRDefault="00772A2E" w:rsidP="00772A2E">
            <w:pPr>
              <w:spacing w:after="101" w:line="216" w:lineRule="atLeast"/>
              <w:ind w:left="1059"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Capturará en el concepto “Importe a cargo” el monto del impuesto correspondiente al mes de que se trate de septiembre, octubre, noviembre o diciembre de 2017. Elegirá la opción “aplica primera parcialidad” y en el monto de la primera parcialidad capturará el importe que resulte de dividir entre tres, el monto total del IVA o IEPS, a su cargo.</w:t>
            </w:r>
          </w:p>
          <w:p w:rsidR="00772A2E" w:rsidRPr="00772A2E" w:rsidRDefault="00772A2E" w:rsidP="00772A2E">
            <w:pPr>
              <w:spacing w:after="101" w:line="216" w:lineRule="atLeast"/>
              <w:ind w:left="1059"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Una vez que se concluyó con el llenado de la declaración por el concepto señalado, dar clic en el botón “Siguiente”, para lo cual el sistema mostrará la pantalla en la que se deberá seleccionar la opción “Enviar Declaración”, el sistema generará el acuse de recibo de la declaración con la línea de captura por el monto correspondiente al IVA o IEPS, que deberá pagar a más tardar el 31 de enero de 2018.</w:t>
            </w:r>
          </w:p>
          <w:p w:rsidR="00772A2E" w:rsidRPr="00772A2E" w:rsidRDefault="00772A2E" w:rsidP="00772A2E">
            <w:pPr>
              <w:spacing w:after="101" w:line="216" w:lineRule="atLeast"/>
              <w:ind w:left="720"/>
              <w:jc w:val="both"/>
              <w:rPr>
                <w:rFonts w:ascii="Verdana" w:eastAsia="Times New Roman" w:hAnsi="Verdana" w:cs="Arial"/>
                <w:lang w:eastAsia="es-MX"/>
              </w:rPr>
            </w:pPr>
            <w:r w:rsidRPr="00772A2E">
              <w:rPr>
                <w:rFonts w:ascii="Verdana" w:eastAsia="Times New Roman" w:hAnsi="Verdana" w:cs="Arial"/>
                <w:lang w:val="es-ES" w:eastAsia="es-MX"/>
              </w:rPr>
              <w:t>Este procedimiento se deberá realizar para cada uno de los meses de septiembre, octubre, noviembre y diciembre de 2017.</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el supuesto de que se dejen de pagar total o parcialmente cualquiera de las parcialidades a que se refiere el Decreto, se considerarán revocados los beneficios de pago en parcialidades otorgados en el mismo.</w:t>
            </w:r>
          </w:p>
          <w:p w:rsidR="00772A2E" w:rsidRPr="00772A2E" w:rsidRDefault="00772A2E" w:rsidP="00772A2E">
            <w:pPr>
              <w:spacing w:after="101" w:line="216"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líneas de captura para realizar el pago de la segunda y tercera parcialidad se podrán obtener a partir del 12 de febrero de 2018 y 12 de marzo de 2018, respectivamente de la siguiente manera:</w:t>
            </w:r>
          </w:p>
          <w:p w:rsidR="00772A2E" w:rsidRPr="00772A2E" w:rsidRDefault="00772A2E" w:rsidP="00772A2E">
            <w:pPr>
              <w:spacing w:after="101" w:line="216" w:lineRule="atLeast"/>
              <w:ind w:left="1059"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 través de su buzón tributario.</w:t>
            </w:r>
          </w:p>
          <w:p w:rsidR="00772A2E" w:rsidRPr="00772A2E" w:rsidRDefault="00772A2E" w:rsidP="00772A2E">
            <w:pPr>
              <w:spacing w:after="101" w:line="216" w:lineRule="atLeast"/>
              <w:ind w:left="1059"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Correo electrónico proporcionado al RFC.</w:t>
            </w:r>
          </w:p>
          <w:p w:rsidR="00772A2E" w:rsidRPr="00772A2E" w:rsidRDefault="00772A2E" w:rsidP="00772A2E">
            <w:pPr>
              <w:spacing w:after="101" w:line="216" w:lineRule="atLeast"/>
              <w:ind w:left="1059"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En las oficinas de la Administración Desconcentrada de Recaudación, en caso de que se presente a requerirlas.</w:t>
            </w:r>
          </w:p>
          <w:p w:rsidR="00772A2E" w:rsidRPr="00772A2E" w:rsidRDefault="00772A2E" w:rsidP="00772A2E">
            <w:pPr>
              <w:spacing w:after="101" w:line="20" w:lineRule="atLeast"/>
              <w:ind w:left="720"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Las parcialidades señaladas en el punto anterior se actualizan en términos del artículo 17-A del CFF y deberán ser cubiertas a más tardar el 28 de febrero de 2018 y 30 de marzo de 2018, respectivamente.</w:t>
            </w:r>
          </w:p>
        </w:tc>
      </w:tr>
      <w:tr w:rsidR="00772A2E" w:rsidRPr="00772A2E" w:rsidTr="00772A2E">
        <w:trPr>
          <w:trHeight w:val="20"/>
        </w:trPr>
        <w:tc>
          <w:tcPr>
            <w:tcW w:w="5000" w:type="pct"/>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72A2E" w:rsidRPr="00772A2E" w:rsidRDefault="00772A2E" w:rsidP="00772A2E">
            <w:pPr>
              <w:spacing w:after="80" w:line="21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80" w:line="20" w:lineRule="atLeast"/>
              <w:jc w:val="both"/>
              <w:rPr>
                <w:rFonts w:ascii="Verdana" w:eastAsia="Times New Roman" w:hAnsi="Verdana" w:cs="Arial"/>
                <w:lang w:eastAsia="es-MX"/>
              </w:rPr>
            </w:pPr>
            <w:r w:rsidRPr="00772A2E">
              <w:rPr>
                <w:rFonts w:ascii="Verdana" w:eastAsia="Times New Roman" w:hAnsi="Verdana" w:cs="Arial"/>
                <w:lang w:eastAsia="es-MX"/>
              </w:rPr>
              <w:t xml:space="preserve">Arts. 17-A CFF, Quinto, Noveno, Décimo, Décimo Primero y Décimo Segundo DECRETO DOF 2/10/2017. </w:t>
            </w:r>
            <w:r w:rsidRPr="00772A2E">
              <w:rPr>
                <w:rFonts w:ascii="Verdana" w:eastAsia="Times New Roman" w:hAnsi="Verdana" w:cs="Arial"/>
                <w:lang w:eastAsia="es-MX"/>
              </w:rPr>
              <w:lastRenderedPageBreak/>
              <w:t>Regla 11.4.3., RMF.</w:t>
            </w:r>
          </w:p>
        </w:tc>
      </w:tr>
    </w:tbl>
    <w:p w:rsidR="00772A2E" w:rsidRPr="00772A2E" w:rsidRDefault="00772A2E" w:rsidP="00772A2E">
      <w:pPr>
        <w:spacing w:after="101" w:line="224"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lastRenderedPageBreak/>
        <w:t> </w:t>
      </w:r>
    </w:p>
    <w:tbl>
      <w:tblPr>
        <w:tblW w:w="8715" w:type="dxa"/>
        <w:tblInd w:w="144" w:type="dxa"/>
        <w:tblCellMar>
          <w:left w:w="0" w:type="dxa"/>
          <w:right w:w="0" w:type="dxa"/>
        </w:tblCellMar>
        <w:tblLook w:val="04A0" w:firstRow="1" w:lastRow="0" w:firstColumn="1" w:lastColumn="0" w:noHBand="0" w:noVBand="1"/>
      </w:tblPr>
      <w:tblGrid>
        <w:gridCol w:w="8715"/>
      </w:tblGrid>
      <w:tr w:rsidR="00772A2E" w:rsidRPr="00772A2E" w:rsidTr="00772A2E">
        <w:trPr>
          <w:trHeight w:val="20"/>
        </w:trPr>
        <w:tc>
          <w:tcPr>
            <w:tcW w:w="5000" w:type="pct"/>
            <w:tcBorders>
              <w:top w:val="single" w:sz="8" w:space="0" w:color="000000"/>
              <w:left w:val="single" w:sz="8" w:space="0" w:color="000000"/>
              <w:bottom w:val="single" w:sz="8" w:space="0" w:color="000000"/>
              <w:right w:val="single" w:sz="8" w:space="0" w:color="000000"/>
            </w:tcBorders>
            <w:tcMar>
              <w:top w:w="15" w:type="dxa"/>
              <w:left w:w="72" w:type="dxa"/>
              <w:bottom w:w="15" w:type="dxa"/>
              <w:right w:w="72" w:type="dxa"/>
            </w:tcMar>
            <w:hideMark/>
          </w:tcPr>
          <w:p w:rsidR="00772A2E" w:rsidRPr="00772A2E" w:rsidRDefault="00772A2E" w:rsidP="00772A2E">
            <w:pPr>
              <w:spacing w:after="101" w:line="20" w:lineRule="atLeast"/>
              <w:ind w:left="936" w:hanging="936"/>
              <w:jc w:val="both"/>
              <w:rPr>
                <w:rFonts w:ascii="Verdana" w:eastAsia="Times New Roman" w:hAnsi="Verdana" w:cs="Times New Roman"/>
                <w:lang w:eastAsia="es-MX"/>
              </w:rPr>
            </w:pPr>
            <w:r w:rsidRPr="00772A2E">
              <w:rPr>
                <w:rFonts w:ascii="Verdana" w:eastAsia="Times New Roman" w:hAnsi="Verdana" w:cs="Arial"/>
                <w:b/>
                <w:bCs/>
                <w:lang w:eastAsia="es-MX"/>
              </w:rPr>
              <w:t>3/DEC-8     Solicitud de devolución del IVA, conforme al Decreto por el que se otorgan diversos beneficios fiscales a los contribuyentes de las zonas afectadas que se indican, por el sismo ocurrido el 19 de septiembre de 2017</w:t>
            </w:r>
          </w:p>
        </w:tc>
      </w:tr>
      <w:tr w:rsidR="00772A2E" w:rsidRPr="00772A2E" w:rsidTr="00772A2E">
        <w:trPr>
          <w:trHeight w:val="20"/>
        </w:trPr>
        <w:tc>
          <w:tcPr>
            <w:tcW w:w="5000" w:type="pct"/>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772A2E" w:rsidRPr="00772A2E" w:rsidRDefault="00772A2E" w:rsidP="00772A2E">
            <w:pPr>
              <w:spacing w:after="101" w:line="24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Personas físicas y morales que tengan valor de los actos o actividades objeto del IVA atribuibles únicamente al domicilio fiscal, agencia, sucursal o cualquier otro establecimiento ubicado en los municipios de los Estados de Guerrero, México, Morelos, Oaxaca, Puebla y Tlaxcala, que se enlistan en las DECLARATORIAS de Desastre Natural por la ocurrencia de sismo magnitud 7.1 el 19 de septiembre de 2017, publicadas en el Diario Oficial de la Federación el 28 y 29 de septiembre de 2017, respectivamente.</w:t>
            </w:r>
          </w:p>
        </w:tc>
      </w:tr>
      <w:tr w:rsidR="00772A2E" w:rsidRPr="00772A2E" w:rsidTr="00772A2E">
        <w:trPr>
          <w:trHeight w:val="20"/>
        </w:trPr>
        <w:tc>
          <w:tcPr>
            <w:tcW w:w="5000" w:type="pct"/>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772A2E" w:rsidRPr="00772A2E" w:rsidRDefault="00772A2E" w:rsidP="00772A2E">
            <w:pPr>
              <w:spacing w:after="101" w:line="240" w:lineRule="atLeast"/>
              <w:jc w:val="both"/>
              <w:rPr>
                <w:rFonts w:ascii="Verdana" w:eastAsia="Times New Roman" w:hAnsi="Verdana" w:cs="Times New Roman"/>
                <w:lang w:eastAsia="es-MX"/>
              </w:rPr>
            </w:pPr>
            <w:r w:rsidRPr="00772A2E">
              <w:rPr>
                <w:rFonts w:ascii="Verdana" w:eastAsia="Times New Roman" w:hAnsi="Verdana" w:cs="Arial"/>
                <w:lang w:eastAsia="es-MX"/>
              </w:rPr>
              <w:t>¿Dónde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En el Portal del SAT.</w:t>
            </w:r>
          </w:p>
        </w:tc>
      </w:tr>
      <w:tr w:rsidR="00772A2E" w:rsidRPr="00772A2E" w:rsidTr="00772A2E">
        <w:trPr>
          <w:trHeight w:val="20"/>
        </w:trPr>
        <w:tc>
          <w:tcPr>
            <w:tcW w:w="5000" w:type="pct"/>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772A2E" w:rsidRPr="00772A2E" w:rsidRDefault="00772A2E" w:rsidP="00772A2E">
            <w:pPr>
              <w:spacing w:after="101" w:line="240" w:lineRule="atLeast"/>
              <w:jc w:val="both"/>
              <w:rPr>
                <w:rFonts w:ascii="Verdana" w:eastAsia="Times New Roman" w:hAnsi="Verdana" w:cs="Times New Roman"/>
                <w:lang w:eastAsia="es-MX"/>
              </w:rPr>
            </w:pPr>
            <w:r w:rsidRPr="00772A2E">
              <w:rPr>
                <w:rFonts w:ascii="Verdana" w:eastAsia="Times New Roman" w:hAnsi="Verdana" w:cs="Arial"/>
                <w:lang w:eastAsia="es-MX"/>
              </w:rPr>
              <w:t>¿Qué documento se obtiene?</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Acuse de recibo.</w:t>
            </w:r>
          </w:p>
        </w:tc>
      </w:tr>
      <w:tr w:rsidR="00772A2E" w:rsidRPr="00772A2E" w:rsidTr="00772A2E">
        <w:trPr>
          <w:trHeight w:val="20"/>
        </w:trPr>
        <w:tc>
          <w:tcPr>
            <w:tcW w:w="5000" w:type="pct"/>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772A2E" w:rsidRPr="00772A2E" w:rsidRDefault="00772A2E" w:rsidP="00772A2E">
            <w:pPr>
              <w:spacing w:after="101" w:line="240" w:lineRule="atLeast"/>
              <w:jc w:val="both"/>
              <w:rPr>
                <w:rFonts w:ascii="Verdana" w:eastAsia="Times New Roman" w:hAnsi="Verdana" w:cs="Times New Roman"/>
                <w:lang w:eastAsia="es-MX"/>
              </w:rPr>
            </w:pPr>
            <w:r w:rsidRPr="00772A2E">
              <w:rPr>
                <w:rFonts w:ascii="Verdana" w:eastAsia="Times New Roman" w:hAnsi="Verdana" w:cs="Arial"/>
                <w:lang w:eastAsia="es-MX"/>
              </w:rPr>
              <w:t>¿Cuándo se presenta?</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A más tardar el 15 noviembre de 2017.</w:t>
            </w:r>
          </w:p>
        </w:tc>
      </w:tr>
      <w:tr w:rsidR="00772A2E" w:rsidRPr="00772A2E" w:rsidTr="00772A2E">
        <w:trPr>
          <w:trHeight w:val="20"/>
        </w:trPr>
        <w:tc>
          <w:tcPr>
            <w:tcW w:w="5000" w:type="pct"/>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772A2E" w:rsidRPr="00772A2E" w:rsidRDefault="00772A2E" w:rsidP="00772A2E">
            <w:pPr>
              <w:spacing w:after="101" w:line="240" w:lineRule="atLeast"/>
              <w:jc w:val="both"/>
              <w:rPr>
                <w:rFonts w:ascii="Verdana" w:eastAsia="Times New Roman" w:hAnsi="Verdana" w:cs="Times New Roman"/>
                <w:lang w:eastAsia="es-MX"/>
              </w:rPr>
            </w:pPr>
            <w:r w:rsidRPr="00772A2E">
              <w:rPr>
                <w:rFonts w:ascii="Verdana" w:eastAsia="Times New Roman" w:hAnsi="Verdana" w:cs="Arial"/>
                <w:lang w:eastAsia="es-MX"/>
              </w:rPr>
              <w:t>Requisitos: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Presentar escrito libre en el que se manifieste, bajo protesta de decir verdad, el cumplimiento de las condiciones previstas para aplicar la facilidad señalada en el artículo Séptimo del Decreto por el que se otorgan diversos beneficios fiscales a los contribuyentes de las zonas afectadas que se indican por el sismo ocurrido el 19 de septiembre de 2017; acompañando al mismo el papel de trabajo en el que se cuantifique y distinga el valor de los actos o actividades objeto del IVA atribuibles únicamente al domicilio fiscal, agencia, sucursal o cualquier otro establecimiento ubicado en los municipios de los Estados de Guerrero, México, Morelos, Oaxaca, Puebla y Tlaxcala, que se enlistan en las DECLARATORIAS de Desastre Natural por la ocurrencia de sismo magnitud 7.1 el 19 de septiembre de 2017, publicadas en el Diario Oficial de la Federación el 28 y 29 de septiembre de 2017, respectivamente.</w:t>
            </w:r>
          </w:p>
        </w:tc>
      </w:tr>
      <w:tr w:rsidR="00772A2E" w:rsidRPr="00772A2E" w:rsidTr="00772A2E">
        <w:trPr>
          <w:trHeight w:val="20"/>
        </w:trPr>
        <w:tc>
          <w:tcPr>
            <w:tcW w:w="5000" w:type="pct"/>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Condiciones: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Contar con Contraseña o e.firma.</w:t>
            </w:r>
          </w:p>
        </w:tc>
      </w:tr>
      <w:tr w:rsidR="00772A2E" w:rsidRPr="00772A2E" w:rsidTr="00772A2E">
        <w:trPr>
          <w:trHeight w:val="20"/>
        </w:trPr>
        <w:tc>
          <w:tcPr>
            <w:tcW w:w="5000" w:type="pct"/>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lang w:eastAsia="es-MX"/>
              </w:rPr>
              <w:t>Información adicional:</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No aplica.</w:t>
            </w:r>
          </w:p>
        </w:tc>
      </w:tr>
      <w:tr w:rsidR="00772A2E" w:rsidRPr="00772A2E" w:rsidTr="00772A2E">
        <w:trPr>
          <w:trHeight w:val="20"/>
        </w:trPr>
        <w:tc>
          <w:tcPr>
            <w:tcW w:w="5000" w:type="pct"/>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772A2E" w:rsidRPr="00772A2E" w:rsidRDefault="00772A2E" w:rsidP="00772A2E">
            <w:pPr>
              <w:spacing w:after="101" w:line="220" w:lineRule="atLeast"/>
              <w:jc w:val="both"/>
              <w:rPr>
                <w:rFonts w:ascii="Verdana" w:eastAsia="Times New Roman" w:hAnsi="Verdana" w:cs="Times New Roman"/>
                <w:lang w:eastAsia="es-MX"/>
              </w:rPr>
            </w:pPr>
            <w:r w:rsidRPr="00772A2E">
              <w:rPr>
                <w:rFonts w:ascii="Verdana" w:eastAsia="Times New Roman" w:hAnsi="Verdana" w:cs="Arial"/>
                <w:i/>
                <w:iCs/>
                <w:lang w:eastAsia="es-MX"/>
              </w:rPr>
              <w:t>Disposiciones jurídicas aplicables:</w:t>
            </w:r>
          </w:p>
          <w:p w:rsidR="00772A2E" w:rsidRPr="00772A2E" w:rsidRDefault="00772A2E" w:rsidP="00772A2E">
            <w:pPr>
              <w:spacing w:after="101" w:line="20" w:lineRule="atLeast"/>
              <w:jc w:val="both"/>
              <w:rPr>
                <w:rFonts w:ascii="Verdana" w:eastAsia="Times New Roman" w:hAnsi="Verdana" w:cs="Times New Roman"/>
                <w:lang w:eastAsia="es-MX"/>
              </w:rPr>
            </w:pPr>
            <w:r w:rsidRPr="00772A2E">
              <w:rPr>
                <w:rFonts w:ascii="Verdana" w:eastAsia="Times New Roman" w:hAnsi="Verdana" w:cs="Arial"/>
                <w:lang w:eastAsia="es-MX"/>
              </w:rPr>
              <w:t>DECRETO DOF 2/10/2017 Séptimo, Noveno y Décimo Segundo. Regla 11.4.5. RMF</w:t>
            </w:r>
          </w:p>
        </w:tc>
      </w:tr>
    </w:tbl>
    <w:p w:rsidR="00772A2E" w:rsidRPr="00772A2E" w:rsidRDefault="00772A2E" w:rsidP="00772A2E">
      <w:pPr>
        <w:spacing w:after="101" w:line="240" w:lineRule="atLeast"/>
        <w:rPr>
          <w:rFonts w:ascii="Verdana" w:eastAsia="Times New Roman" w:hAnsi="Verdana" w:cs="Times New Roman"/>
          <w:color w:val="000000"/>
          <w:lang w:eastAsia="es-MX"/>
        </w:rPr>
      </w:pPr>
      <w:r w:rsidRPr="00772A2E">
        <w:rPr>
          <w:rFonts w:ascii="Verdana" w:eastAsia="Times New Roman" w:hAnsi="Verdana" w:cs="Arial"/>
          <w:color w:val="000000"/>
          <w:lang w:eastAsia="es-MX"/>
        </w:rPr>
        <w:t> </w:t>
      </w:r>
    </w:p>
    <w:p w:rsidR="00772A2E" w:rsidRPr="00772A2E" w:rsidRDefault="00772A2E" w:rsidP="00772A2E">
      <w:pPr>
        <w:spacing w:after="101" w:line="240" w:lineRule="atLeast"/>
        <w:jc w:val="center"/>
        <w:rPr>
          <w:rFonts w:ascii="Verdana" w:eastAsia="Times New Roman" w:hAnsi="Verdana" w:cs="Arial"/>
          <w:color w:val="000000"/>
          <w:lang w:eastAsia="es-MX"/>
        </w:rPr>
      </w:pPr>
      <w:r w:rsidRPr="00772A2E">
        <w:rPr>
          <w:rFonts w:ascii="Verdana" w:eastAsia="Times New Roman" w:hAnsi="Verdana" w:cs="Arial"/>
          <w:b/>
          <w:bCs/>
          <w:color w:val="000000"/>
          <w:lang w:val="es-ES" w:eastAsia="es-MX"/>
        </w:rPr>
        <w:t>LEY FEDERAL DE DERECHOS</w:t>
      </w:r>
    </w:p>
    <w:tbl>
      <w:tblPr>
        <w:tblW w:w="8715" w:type="dxa"/>
        <w:tblInd w:w="144" w:type="dxa"/>
        <w:tblCellMar>
          <w:left w:w="0" w:type="dxa"/>
          <w:right w:w="0" w:type="dxa"/>
        </w:tblCellMar>
        <w:tblLook w:val="04A0" w:firstRow="1" w:lastRow="0" w:firstColumn="1" w:lastColumn="0" w:noHBand="0" w:noVBand="1"/>
      </w:tblPr>
      <w:tblGrid>
        <w:gridCol w:w="8838"/>
      </w:tblGrid>
      <w:tr w:rsidR="00772A2E" w:rsidRPr="00772A2E" w:rsidTr="00772A2E">
        <w:trPr>
          <w:trHeight w:val="20"/>
        </w:trPr>
        <w:tc>
          <w:tcPr>
            <w:tcW w:w="8712" w:type="dxa"/>
            <w:tcBorders>
              <w:top w:val="single" w:sz="8" w:space="0" w:color="000000"/>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0" w:lineRule="atLeast"/>
              <w:ind w:left="907" w:hanging="907"/>
              <w:jc w:val="both"/>
              <w:rPr>
                <w:rFonts w:ascii="Verdana" w:eastAsia="Times New Roman" w:hAnsi="Verdana" w:cs="Arial"/>
                <w:lang w:eastAsia="es-MX"/>
              </w:rPr>
            </w:pPr>
            <w:r w:rsidRPr="00772A2E">
              <w:rPr>
                <w:rFonts w:ascii="Verdana" w:eastAsia="Times New Roman" w:hAnsi="Verdana" w:cs="Arial"/>
                <w:b/>
                <w:bCs/>
                <w:lang w:eastAsia="es-MX"/>
              </w:rPr>
              <w:t>1/DERECHOS     Aviso de la determinación del Derecho Extraordinario sobre minería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¿Quiénes lo presentan?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Los titulares de concesiones y asignaciones mineras que obtengan ingresos derivados de la enajenación de oro, plata y platino.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¿Dónde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 través del buzón tributario.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20" w:lineRule="atLeast"/>
              <w:jc w:val="both"/>
              <w:rPr>
                <w:rFonts w:ascii="Verdana" w:eastAsia="Times New Roman" w:hAnsi="Verdana" w:cs="Arial"/>
                <w:lang w:eastAsia="es-MX"/>
              </w:rPr>
            </w:pPr>
            <w:r w:rsidRPr="00772A2E">
              <w:rPr>
                <w:rFonts w:ascii="Verdana" w:eastAsia="Times New Roman" w:hAnsi="Verdana" w:cs="Arial"/>
                <w:lang w:val="es-ES" w:eastAsia="es-MX"/>
              </w:rPr>
              <w:t>¿Qué documentos se obtienen?</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Acuse de recibo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30" w:lineRule="atLeast"/>
              <w:jc w:val="both"/>
              <w:rPr>
                <w:rFonts w:ascii="Verdana" w:eastAsia="Times New Roman" w:hAnsi="Verdana" w:cs="Arial"/>
                <w:lang w:eastAsia="es-MX"/>
              </w:rPr>
            </w:pPr>
            <w:r w:rsidRPr="00772A2E">
              <w:rPr>
                <w:rFonts w:ascii="Verdana" w:eastAsia="Times New Roman" w:hAnsi="Verdana" w:cs="Arial"/>
                <w:lang w:val="es-ES" w:eastAsia="es-MX"/>
              </w:rPr>
              <w:t>¿Cuándo se presenta?</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Dentro de los 15 días siguientes al vencimiento de la obligación de pago.</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56" w:lineRule="atLeast"/>
              <w:jc w:val="both"/>
              <w:rPr>
                <w:rFonts w:ascii="Verdana" w:eastAsia="Times New Roman" w:hAnsi="Verdana" w:cs="Arial"/>
                <w:lang w:eastAsia="es-MX"/>
              </w:rPr>
            </w:pPr>
            <w:r w:rsidRPr="00772A2E">
              <w:rPr>
                <w:rFonts w:ascii="Verdana" w:eastAsia="Times New Roman" w:hAnsi="Verdana" w:cs="Arial"/>
                <w:lang w:val="es-ES" w:eastAsia="es-MX"/>
              </w:rPr>
              <w:lastRenderedPageBreak/>
              <w:t>Requisitos:</w:t>
            </w:r>
          </w:p>
          <w:p w:rsidR="00772A2E" w:rsidRPr="00772A2E" w:rsidRDefault="00772A2E" w:rsidP="00772A2E">
            <w:pPr>
              <w:spacing w:after="101" w:line="256" w:lineRule="atLeast"/>
              <w:ind w:left="425"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Formulario electrónico debidamente requisitado (“Aviso de la determinación del Derecho Extraordinario sobre minería”).</w:t>
            </w:r>
          </w:p>
          <w:p w:rsidR="00772A2E" w:rsidRPr="00772A2E" w:rsidRDefault="00772A2E" w:rsidP="00772A2E">
            <w:pPr>
              <w:spacing w:after="101" w:line="256" w:lineRule="atLeast"/>
              <w:ind w:left="425" w:hanging="360"/>
              <w:jc w:val="both"/>
              <w:rPr>
                <w:rFonts w:ascii="Verdana" w:eastAsia="Times New Roman" w:hAnsi="Verdana" w:cs="Arial"/>
                <w:lang w:eastAsia="es-MX"/>
              </w:rPr>
            </w:pPr>
            <w:r w:rsidRPr="00772A2E">
              <w:rPr>
                <w:rFonts w:ascii="Verdana" w:eastAsia="Times New Roman" w:hAnsi="Verdana" w:cs="Arial"/>
                <w:lang w:val="es-ES" w:eastAsia="es-MX"/>
              </w:rPr>
              <w:t>·</w:t>
            </w:r>
            <w:r w:rsidRPr="00772A2E">
              <w:rPr>
                <w:rFonts w:ascii="Verdana" w:eastAsia="Times New Roman" w:hAnsi="Verdana" w:cs="Times New Roman"/>
                <w:lang w:val="es-ES" w:eastAsia="es-MX"/>
              </w:rPr>
              <w:t>        </w:t>
            </w:r>
            <w:r w:rsidRPr="00772A2E">
              <w:rPr>
                <w:rFonts w:ascii="Verdana" w:eastAsia="Times New Roman" w:hAnsi="Verdana" w:cs="Arial"/>
                <w:lang w:val="es-ES" w:eastAsia="es-MX"/>
              </w:rPr>
              <w:t>Adjuntar archivo de texto que cumpla con las siguientes:</w:t>
            </w:r>
          </w:p>
          <w:p w:rsidR="00772A2E" w:rsidRPr="00772A2E" w:rsidRDefault="00772A2E" w:rsidP="00772A2E">
            <w:pPr>
              <w:spacing w:after="101" w:line="256" w:lineRule="atLeast"/>
              <w:rPr>
                <w:rFonts w:ascii="Verdana" w:eastAsia="Times New Roman" w:hAnsi="Verdana" w:cs="Times New Roman"/>
                <w:lang w:eastAsia="es-MX"/>
              </w:rPr>
            </w:pPr>
            <w:r w:rsidRPr="00772A2E">
              <w:rPr>
                <w:rFonts w:ascii="Verdana" w:eastAsia="Times New Roman" w:hAnsi="Verdana" w:cs="Arial"/>
                <w:lang w:eastAsia="es-MX"/>
              </w:rPr>
              <w:t>Instrucciones:</w:t>
            </w:r>
          </w:p>
          <w:p w:rsidR="00772A2E" w:rsidRPr="00772A2E" w:rsidRDefault="00772A2E" w:rsidP="00772A2E">
            <w:pPr>
              <w:spacing w:after="101" w:line="256" w:lineRule="atLeast"/>
              <w:ind w:left="360" w:hanging="360"/>
              <w:rPr>
                <w:rFonts w:ascii="Verdana" w:eastAsia="Times New Roman" w:hAnsi="Verdana" w:cs="Arial"/>
                <w:lang w:eastAsia="es-MX"/>
              </w:rPr>
            </w:pPr>
            <w:r w:rsidRPr="00772A2E">
              <w:rPr>
                <w:rFonts w:ascii="Verdana" w:eastAsia="Times New Roman" w:hAnsi="Verdana" w:cs="Arial"/>
                <w:lang w:eastAsia="es-MX"/>
              </w:rPr>
              <w:t>1.     El archivo debe iniciar con un #</w:t>
            </w:r>
          </w:p>
          <w:p w:rsidR="00772A2E" w:rsidRPr="00772A2E" w:rsidRDefault="00772A2E" w:rsidP="00772A2E">
            <w:pPr>
              <w:spacing w:after="101" w:line="256" w:lineRule="atLeast"/>
              <w:ind w:left="360" w:hanging="360"/>
              <w:rPr>
                <w:rFonts w:ascii="Verdana" w:eastAsia="Times New Roman" w:hAnsi="Verdana" w:cs="Arial"/>
                <w:lang w:eastAsia="es-MX"/>
              </w:rPr>
            </w:pPr>
            <w:r w:rsidRPr="00772A2E">
              <w:rPr>
                <w:rFonts w:ascii="Verdana" w:eastAsia="Times New Roman" w:hAnsi="Verdana" w:cs="Arial"/>
                <w:lang w:eastAsia="es-MX"/>
              </w:rPr>
              <w:t>2.     Cada línea debe iniciar con un | y terminar con doble ||</w:t>
            </w:r>
          </w:p>
          <w:p w:rsidR="00772A2E" w:rsidRPr="00772A2E" w:rsidRDefault="00772A2E" w:rsidP="00772A2E">
            <w:pPr>
              <w:spacing w:after="101" w:line="256" w:lineRule="atLeast"/>
              <w:ind w:left="360" w:hanging="360"/>
              <w:rPr>
                <w:rFonts w:ascii="Verdana" w:eastAsia="Times New Roman" w:hAnsi="Verdana" w:cs="Arial"/>
                <w:lang w:eastAsia="es-MX"/>
              </w:rPr>
            </w:pPr>
            <w:r w:rsidRPr="00772A2E">
              <w:rPr>
                <w:rFonts w:ascii="Verdana" w:eastAsia="Times New Roman" w:hAnsi="Verdana" w:cs="Arial"/>
                <w:lang w:eastAsia="es-MX"/>
              </w:rPr>
              <w:t>3.     Al final del archivo deben ir dos ##</w:t>
            </w:r>
          </w:p>
          <w:p w:rsidR="00772A2E" w:rsidRPr="00772A2E" w:rsidRDefault="00772A2E" w:rsidP="00772A2E">
            <w:pPr>
              <w:spacing w:after="101" w:line="256" w:lineRule="atLeast"/>
              <w:ind w:left="360" w:hanging="360"/>
              <w:rPr>
                <w:rFonts w:ascii="Verdana" w:eastAsia="Times New Roman" w:hAnsi="Verdana" w:cs="Arial"/>
                <w:lang w:eastAsia="es-MX"/>
              </w:rPr>
            </w:pPr>
            <w:r w:rsidRPr="00772A2E">
              <w:rPr>
                <w:rFonts w:ascii="Verdana" w:eastAsia="Times New Roman" w:hAnsi="Verdana" w:cs="Arial"/>
                <w:lang w:eastAsia="es-MX"/>
              </w:rPr>
              <w:t>4.     Siempre todo con MAYÚSCULAS</w:t>
            </w:r>
          </w:p>
          <w:p w:rsidR="00772A2E" w:rsidRPr="00772A2E" w:rsidRDefault="00772A2E" w:rsidP="00772A2E">
            <w:pPr>
              <w:spacing w:after="101" w:line="256" w:lineRule="atLeast"/>
              <w:rPr>
                <w:rFonts w:ascii="Verdana" w:eastAsia="Times New Roman" w:hAnsi="Verdana" w:cs="Times New Roman"/>
                <w:lang w:eastAsia="es-MX"/>
              </w:rPr>
            </w:pPr>
            <w:r w:rsidRPr="00772A2E">
              <w:rPr>
                <w:rFonts w:ascii="Verdana" w:eastAsia="Times New Roman" w:hAnsi="Verdana" w:cs="Arial"/>
                <w:lang w:eastAsia="es-MX"/>
              </w:rPr>
              <w:t>Ejemplo:</w:t>
            </w:r>
          </w:p>
          <w:p w:rsidR="00772A2E" w:rsidRPr="00772A2E" w:rsidRDefault="00772A2E" w:rsidP="00772A2E">
            <w:pPr>
              <w:spacing w:after="101" w:line="256" w:lineRule="atLeast"/>
              <w:rPr>
                <w:rFonts w:ascii="Verdana" w:eastAsia="Times New Roman" w:hAnsi="Verdana" w:cs="Times New Roman"/>
                <w:lang w:eastAsia="es-MX"/>
              </w:rPr>
            </w:pPr>
            <w:r w:rsidRPr="00772A2E">
              <w:rPr>
                <w:rFonts w:ascii="Verdana" w:eastAsia="Times New Roman" w:hAnsi="Verdana" w:cs="Arial"/>
                <w:lang w:eastAsia="es-MX"/>
              </w:rPr>
              <w:t>#</w:t>
            </w:r>
          </w:p>
          <w:p w:rsidR="00772A2E" w:rsidRPr="00772A2E" w:rsidRDefault="00772A2E" w:rsidP="00772A2E">
            <w:pPr>
              <w:spacing w:after="101" w:line="256" w:lineRule="atLeast"/>
              <w:rPr>
                <w:rFonts w:ascii="Verdana" w:eastAsia="Times New Roman" w:hAnsi="Verdana" w:cs="Times New Roman"/>
                <w:lang w:eastAsia="es-MX"/>
              </w:rPr>
            </w:pPr>
            <w:r w:rsidRPr="00772A2E">
              <w:rPr>
                <w:rFonts w:ascii="Verdana" w:eastAsia="Times New Roman" w:hAnsi="Verdana" w:cs="Arial"/>
                <w:lang w:eastAsia="es-MX"/>
              </w:rPr>
              <w:t>|CDMX/2016.1458.34254|CDMX/2016.1458|CASAS y ESPACIOS S.A|500|LA ASCONDIDA|JALISCO|TLAQUEPAQUE|11/02/2016|29/02/2016|PLATA||</w:t>
            </w:r>
          </w:p>
          <w:p w:rsidR="00772A2E" w:rsidRPr="00772A2E" w:rsidRDefault="00772A2E" w:rsidP="00772A2E">
            <w:pPr>
              <w:spacing w:after="101" w:line="256" w:lineRule="atLeast"/>
              <w:rPr>
                <w:rFonts w:ascii="Verdana" w:eastAsia="Times New Roman" w:hAnsi="Verdana" w:cs="Times New Roman"/>
                <w:lang w:eastAsia="es-MX"/>
              </w:rPr>
            </w:pPr>
            <w:r w:rsidRPr="00772A2E">
              <w:rPr>
                <w:rFonts w:ascii="Verdana" w:eastAsia="Times New Roman" w:hAnsi="Verdana" w:cs="Arial"/>
                <w:lang w:eastAsia="es-MX"/>
              </w:rPr>
              <w:t>##</w:t>
            </w:r>
          </w:p>
          <w:p w:rsidR="00772A2E" w:rsidRPr="00772A2E" w:rsidRDefault="00772A2E" w:rsidP="00772A2E">
            <w:pPr>
              <w:spacing w:after="101" w:line="256" w:lineRule="atLeast"/>
              <w:rPr>
                <w:rFonts w:ascii="Verdana" w:eastAsia="Times New Roman" w:hAnsi="Verdana" w:cs="Times New Roman"/>
                <w:lang w:eastAsia="es-MX"/>
              </w:rPr>
            </w:pPr>
            <w:r w:rsidRPr="00772A2E">
              <w:rPr>
                <w:rFonts w:ascii="Verdana" w:eastAsia="Times New Roman" w:hAnsi="Verdana" w:cs="Arial"/>
                <w:lang w:eastAsia="es-MX"/>
              </w:rPr>
              <w:t>Reglas para cada campo del archivo:</w:t>
            </w:r>
          </w:p>
          <w:tbl>
            <w:tblPr>
              <w:tblW w:w="8550" w:type="dxa"/>
              <w:tblCellMar>
                <w:left w:w="0" w:type="dxa"/>
                <w:right w:w="0" w:type="dxa"/>
              </w:tblCellMar>
              <w:tblLook w:val="04A0" w:firstRow="1" w:lastRow="0" w:firstColumn="1" w:lastColumn="0" w:noHBand="0" w:noVBand="1"/>
            </w:tblPr>
            <w:tblGrid>
              <w:gridCol w:w="556"/>
              <w:gridCol w:w="802"/>
              <w:gridCol w:w="802"/>
              <w:gridCol w:w="969"/>
              <w:gridCol w:w="807"/>
              <w:gridCol w:w="802"/>
              <w:gridCol w:w="802"/>
              <w:gridCol w:w="802"/>
              <w:gridCol w:w="779"/>
              <w:gridCol w:w="796"/>
              <w:gridCol w:w="634"/>
            </w:tblGrid>
            <w:tr w:rsidR="00772A2E" w:rsidRPr="00772A2E">
              <w:trPr>
                <w:trHeight w:val="20"/>
              </w:trPr>
              <w:tc>
                <w:tcPr>
                  <w:tcW w:w="585"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 Dato</w:t>
                  </w:r>
                </w:p>
              </w:tc>
              <w:tc>
                <w:tcPr>
                  <w:tcW w:w="79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TÍTULO</w:t>
                  </w:r>
                </w:p>
              </w:tc>
              <w:tc>
                <w:tcPr>
                  <w:tcW w:w="78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EXPEDIENTE</w:t>
                  </w:r>
                </w:p>
              </w:tc>
              <w:tc>
                <w:tcPr>
                  <w:tcW w:w="100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CONCESIONARIA</w:t>
                  </w:r>
                </w:p>
              </w:tc>
              <w:tc>
                <w:tcPr>
                  <w:tcW w:w="83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SUPERFICIE (HECTÁREAS)</w:t>
                  </w:r>
                </w:p>
              </w:tc>
              <w:tc>
                <w:tcPr>
                  <w:tcW w:w="75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NOMBRE DEL LOTE</w:t>
                  </w:r>
                </w:p>
              </w:tc>
              <w:tc>
                <w:tcPr>
                  <w:tcW w:w="75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ESTADO</w:t>
                  </w:r>
                </w:p>
              </w:tc>
              <w:tc>
                <w:tcPr>
                  <w:tcW w:w="75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MUNICIPIO</w:t>
                  </w:r>
                </w:p>
              </w:tc>
              <w:tc>
                <w:tcPr>
                  <w:tcW w:w="76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INICIO VIGENCIA</w:t>
                  </w:r>
                </w:p>
              </w:tc>
              <w:tc>
                <w:tcPr>
                  <w:tcW w:w="82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TÉRMINO VIGENCIA</w:t>
                  </w:r>
                </w:p>
              </w:tc>
              <w:tc>
                <w:tcPr>
                  <w:tcW w:w="69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Tipo de Mineral Extraído</w:t>
                  </w:r>
                </w:p>
              </w:tc>
            </w:tr>
            <w:tr w:rsidR="00772A2E" w:rsidRPr="00772A2E">
              <w:trPr>
                <w:trHeight w:val="20"/>
              </w:trPr>
              <w:tc>
                <w:tcPr>
                  <w:tcW w:w="585"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Tipo de Dato</w:t>
                  </w:r>
                </w:p>
              </w:tc>
              <w:tc>
                <w:tcPr>
                  <w:tcW w:w="79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Alfanumérico y caracteres especiales</w:t>
                  </w:r>
                </w:p>
              </w:tc>
              <w:tc>
                <w:tcPr>
                  <w:tcW w:w="7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Alfanumérico y caracteres especiales</w:t>
                  </w:r>
                </w:p>
              </w:tc>
              <w:tc>
                <w:tcPr>
                  <w:tcW w:w="10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Alfanumérico</w:t>
                  </w:r>
                </w:p>
              </w:tc>
              <w:tc>
                <w:tcPr>
                  <w:tcW w:w="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Alfanumérico</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Alfanumérico y caracteres especiales</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Alfanumérico y caracteres especiales</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Alfanumérico y caracteres especiales</w:t>
                  </w:r>
                </w:p>
              </w:tc>
              <w:tc>
                <w:tcPr>
                  <w:tcW w:w="7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Tipo fecha</w:t>
                  </w:r>
                </w:p>
              </w:tc>
              <w:tc>
                <w:tcPr>
                  <w:tcW w:w="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Tipo fecha</w:t>
                  </w:r>
                </w:p>
              </w:tc>
              <w:tc>
                <w:tcPr>
                  <w:tcW w:w="6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Alfabético</w:t>
                  </w:r>
                </w:p>
              </w:tc>
            </w:tr>
            <w:tr w:rsidR="00772A2E" w:rsidRPr="00772A2E">
              <w:trPr>
                <w:trHeight w:val="20"/>
              </w:trPr>
              <w:tc>
                <w:tcPr>
                  <w:tcW w:w="585"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Longitud</w:t>
                  </w:r>
                </w:p>
              </w:tc>
              <w:tc>
                <w:tcPr>
                  <w:tcW w:w="79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15 posiciones</w:t>
                  </w:r>
                </w:p>
              </w:tc>
              <w:tc>
                <w:tcPr>
                  <w:tcW w:w="7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25 posiciones</w:t>
                  </w:r>
                </w:p>
              </w:tc>
              <w:tc>
                <w:tcPr>
                  <w:tcW w:w="10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50 posiciones</w:t>
                  </w:r>
                </w:p>
              </w:tc>
              <w:tc>
                <w:tcPr>
                  <w:tcW w:w="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10 posiciones</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50 posiciones</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50 posiciones</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50 posiciones</w:t>
                  </w:r>
                </w:p>
              </w:tc>
              <w:tc>
                <w:tcPr>
                  <w:tcW w:w="7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spacing w:val="-4"/>
                      <w:lang w:val="es-ES" w:eastAsia="es-MX"/>
                    </w:rPr>
                    <w:t>DD/MM/AAAA</w:t>
                  </w:r>
                </w:p>
              </w:tc>
              <w:tc>
                <w:tcPr>
                  <w:tcW w:w="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DD/MM/AAAA</w:t>
                  </w:r>
                </w:p>
              </w:tc>
              <w:tc>
                <w:tcPr>
                  <w:tcW w:w="6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7 posiciones</w:t>
                  </w:r>
                </w:p>
              </w:tc>
            </w:tr>
            <w:tr w:rsidR="00772A2E" w:rsidRPr="00772A2E">
              <w:trPr>
                <w:trHeight w:val="20"/>
              </w:trPr>
              <w:tc>
                <w:tcPr>
                  <w:tcW w:w="585"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Regla</w:t>
                  </w:r>
                </w:p>
              </w:tc>
              <w:tc>
                <w:tcPr>
                  <w:tcW w:w="79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Tipo Alfanumérico. Permitir solo mayúsculas. Soporta números y caracteres especiales.</w:t>
                  </w:r>
                </w:p>
              </w:tc>
              <w:tc>
                <w:tcPr>
                  <w:tcW w:w="78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Tipo Alfanumérico. Permitir solo mayúsculas. Soporta números y caracteres especiales.</w:t>
                  </w:r>
                </w:p>
              </w:tc>
              <w:tc>
                <w:tcPr>
                  <w:tcW w:w="10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Tipo Alfanumérico Permitir solo mayúsculas y soporta números</w:t>
                  </w:r>
                </w:p>
              </w:tc>
              <w:tc>
                <w:tcPr>
                  <w:tcW w:w="8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Tipo entero. Seis dígitos.</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Tipo Alfanumérico. Permitir solo mayúsculas. Soporta números y caracteres especiales.</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Tipo Alfanumérico. Permitir solo mayúsculas. Soporta números y caracteres especiales.</w:t>
                  </w:r>
                </w:p>
              </w:tc>
              <w:tc>
                <w:tcPr>
                  <w:tcW w:w="7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Tipo Alfanumérico. Permitir solo mayúsculas. Soporta números y caracteres especiales.</w:t>
                  </w:r>
                </w:p>
              </w:tc>
              <w:tc>
                <w:tcPr>
                  <w:tcW w:w="7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c>
                <w:tcPr>
                  <w:tcW w:w="82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c>
                <w:tcPr>
                  <w:tcW w:w="6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Solo debe recibir los valores de Oro, Plata o Platino</w:t>
                  </w:r>
                </w:p>
              </w:tc>
            </w:tr>
            <w:tr w:rsidR="00772A2E" w:rsidRPr="00772A2E">
              <w:trPr>
                <w:trHeight w:val="20"/>
              </w:trPr>
              <w:tc>
                <w:tcPr>
                  <w:tcW w:w="585"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after="101" w:line="20" w:lineRule="atLeast"/>
                    <w:jc w:val="center"/>
                    <w:rPr>
                      <w:rFonts w:ascii="Verdana" w:eastAsia="Times New Roman" w:hAnsi="Verdana" w:cs="Arial"/>
                      <w:lang w:eastAsia="es-MX"/>
                    </w:rPr>
                  </w:pPr>
                  <w:r w:rsidRPr="00772A2E">
                    <w:rPr>
                      <w:rFonts w:ascii="Verdana" w:eastAsia="Times New Roman" w:hAnsi="Verdana" w:cs="Arial"/>
                      <w:lang w:val="es-ES" w:eastAsia="es-MX"/>
                    </w:rPr>
                    <w:t> </w:t>
                  </w:r>
                </w:p>
              </w:tc>
              <w:tc>
                <w:tcPr>
                  <w:tcW w:w="796"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c>
                <w:tcPr>
                  <w:tcW w:w="787"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c>
                <w:tcPr>
                  <w:tcW w:w="1006"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c>
                <w:tcPr>
                  <w:tcW w:w="835"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c>
                <w:tcPr>
                  <w:tcW w:w="755"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c>
                <w:tcPr>
                  <w:tcW w:w="755"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c>
                <w:tcPr>
                  <w:tcW w:w="755"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c>
                <w:tcPr>
                  <w:tcW w:w="768"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c>
                <w:tcPr>
                  <w:tcW w:w="823"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c>
                <w:tcPr>
                  <w:tcW w:w="691" w:type="dxa"/>
                  <w:tcBorders>
                    <w:top w:val="nil"/>
                    <w:left w:val="nil"/>
                    <w:bottom w:val="nil"/>
                    <w:right w:val="nil"/>
                  </w:tcBorders>
                  <w:tcMar>
                    <w:top w:w="0" w:type="dxa"/>
                    <w:left w:w="70" w:type="dxa"/>
                    <w:bottom w:w="0" w:type="dxa"/>
                    <w:right w:w="70" w:type="dxa"/>
                  </w:tcMar>
                  <w:vAlign w:val="center"/>
                  <w:hideMark/>
                </w:tcPr>
                <w:p w:rsidR="00772A2E" w:rsidRPr="00772A2E" w:rsidRDefault="00772A2E" w:rsidP="00772A2E">
                  <w:pPr>
                    <w:spacing w:after="101" w:line="20" w:lineRule="atLeast"/>
                    <w:rPr>
                      <w:rFonts w:ascii="Verdana" w:eastAsia="Times New Roman" w:hAnsi="Verdana" w:cs="Arial"/>
                      <w:lang w:eastAsia="es-MX"/>
                    </w:rPr>
                  </w:pPr>
                  <w:r w:rsidRPr="00772A2E">
                    <w:rPr>
                      <w:rFonts w:ascii="Verdana" w:eastAsia="Times New Roman" w:hAnsi="Verdana" w:cs="Arial"/>
                      <w:lang w:val="es-ES" w:eastAsia="es-MX"/>
                    </w:rPr>
                    <w:t> </w:t>
                  </w:r>
                </w:p>
              </w:tc>
            </w:tr>
          </w:tbl>
          <w:p w:rsidR="00772A2E" w:rsidRPr="00772A2E" w:rsidRDefault="00772A2E" w:rsidP="00772A2E">
            <w:pPr>
              <w:spacing w:after="0" w:line="20" w:lineRule="atLeast"/>
              <w:rPr>
                <w:rFonts w:ascii="Verdana" w:eastAsia="Times New Roman" w:hAnsi="Verdana" w:cs="Times New Roman"/>
                <w:lang w:eastAsia="es-MX"/>
              </w:rPr>
            </w:pP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Condiciones:Contar con Contraseña.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lang w:val="es-ES" w:eastAsia="es-MX"/>
              </w:rPr>
              <w:t>Información adicional:</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val="es-ES" w:eastAsia="es-MX"/>
              </w:rPr>
              <w:t>No aplica.</w:t>
            </w:r>
          </w:p>
        </w:tc>
      </w:tr>
      <w:tr w:rsidR="00772A2E" w:rsidRPr="00772A2E" w:rsidTr="00772A2E">
        <w:trPr>
          <w:trHeight w:val="20"/>
        </w:trPr>
        <w:tc>
          <w:tcPr>
            <w:tcW w:w="8712" w:type="dxa"/>
            <w:tcBorders>
              <w:top w:val="nil"/>
              <w:left w:val="single" w:sz="8" w:space="0" w:color="000000"/>
              <w:bottom w:val="single" w:sz="8" w:space="0" w:color="000000"/>
              <w:right w:val="single" w:sz="8" w:space="0" w:color="000000"/>
            </w:tcBorders>
            <w:tcMar>
              <w:top w:w="0" w:type="dxa"/>
              <w:left w:w="72" w:type="dxa"/>
              <w:bottom w:w="0" w:type="dxa"/>
              <w:right w:w="72" w:type="dxa"/>
            </w:tcMar>
            <w:hideMark/>
          </w:tcPr>
          <w:p w:rsidR="00772A2E" w:rsidRPr="00772A2E" w:rsidRDefault="00772A2E" w:rsidP="00772A2E">
            <w:pPr>
              <w:spacing w:after="101" w:line="276" w:lineRule="atLeast"/>
              <w:jc w:val="both"/>
              <w:rPr>
                <w:rFonts w:ascii="Verdana" w:eastAsia="Times New Roman" w:hAnsi="Verdana" w:cs="Arial"/>
                <w:lang w:eastAsia="es-MX"/>
              </w:rPr>
            </w:pPr>
            <w:r w:rsidRPr="00772A2E">
              <w:rPr>
                <w:rFonts w:ascii="Verdana" w:eastAsia="Times New Roman" w:hAnsi="Verdana" w:cs="Arial"/>
                <w:i/>
                <w:iCs/>
                <w:lang w:val="es-ES" w:eastAsia="es-MX"/>
              </w:rPr>
              <w:t>Disposiciones jurídicas aplicables</w:t>
            </w:r>
          </w:p>
          <w:p w:rsidR="00772A2E" w:rsidRPr="00772A2E" w:rsidRDefault="00772A2E" w:rsidP="00772A2E">
            <w:pPr>
              <w:spacing w:after="101" w:line="20" w:lineRule="atLeast"/>
              <w:jc w:val="both"/>
              <w:rPr>
                <w:rFonts w:ascii="Verdana" w:eastAsia="Times New Roman" w:hAnsi="Verdana" w:cs="Arial"/>
                <w:lang w:eastAsia="es-MX"/>
              </w:rPr>
            </w:pPr>
            <w:r w:rsidRPr="00772A2E">
              <w:rPr>
                <w:rFonts w:ascii="Verdana" w:eastAsia="Times New Roman" w:hAnsi="Verdana" w:cs="Arial"/>
                <w:lang w:eastAsia="es-MX"/>
              </w:rPr>
              <w:t>Art. 270 LFD, Regla 7.17. RMF.</w:t>
            </w:r>
          </w:p>
        </w:tc>
      </w:tr>
    </w:tbl>
    <w:p w:rsidR="00772A2E" w:rsidRPr="00772A2E" w:rsidRDefault="00772A2E" w:rsidP="00772A2E">
      <w:pPr>
        <w:spacing w:after="101" w:line="27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 </w:t>
      </w:r>
    </w:p>
    <w:p w:rsidR="00772A2E" w:rsidRPr="00772A2E" w:rsidRDefault="00772A2E" w:rsidP="00772A2E">
      <w:pPr>
        <w:spacing w:after="101" w:line="27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Atentamente.</w:t>
      </w:r>
    </w:p>
    <w:p w:rsidR="00772A2E" w:rsidRPr="00772A2E" w:rsidRDefault="00772A2E" w:rsidP="00772A2E">
      <w:pPr>
        <w:spacing w:after="101" w:line="276" w:lineRule="atLeast"/>
        <w:ind w:firstLine="288"/>
        <w:jc w:val="both"/>
        <w:rPr>
          <w:rFonts w:ascii="Verdana" w:eastAsia="Times New Roman" w:hAnsi="Verdana" w:cs="Arial"/>
          <w:color w:val="000000"/>
          <w:lang w:eastAsia="es-MX"/>
        </w:rPr>
      </w:pPr>
      <w:r w:rsidRPr="00772A2E">
        <w:rPr>
          <w:rFonts w:ascii="Verdana" w:eastAsia="Times New Roman" w:hAnsi="Verdana" w:cs="Arial"/>
          <w:color w:val="000000"/>
          <w:lang w:val="es-ES" w:eastAsia="es-MX"/>
        </w:rPr>
        <w:t>Ciudad de México, 11 de diciembre de 2017.- El Jefe del Servicio de Administración Tributaria, </w:t>
      </w:r>
      <w:r w:rsidRPr="00772A2E">
        <w:rPr>
          <w:rFonts w:ascii="Verdana" w:eastAsia="Times New Roman" w:hAnsi="Verdana" w:cs="Arial"/>
          <w:b/>
          <w:bCs/>
          <w:color w:val="000000"/>
          <w:lang w:val="es-ES" w:eastAsia="es-MX"/>
        </w:rPr>
        <w:t>Osvaldo Antonio Santín Quiroz</w:t>
      </w:r>
      <w:r w:rsidRPr="00772A2E">
        <w:rPr>
          <w:rFonts w:ascii="Verdana" w:eastAsia="Times New Roman" w:hAnsi="Verdana" w:cs="Arial"/>
          <w:color w:val="000000"/>
          <w:lang w:val="es-ES" w:eastAsia="es-MX"/>
        </w:rPr>
        <w:t>.- Rúbrica.</w:t>
      </w:r>
    </w:p>
    <w:p w:rsidR="00584133" w:rsidRPr="00772A2E" w:rsidRDefault="00584133">
      <w:pPr>
        <w:rPr>
          <w:rFonts w:ascii="Verdana" w:hAnsi="Verdana"/>
        </w:rPr>
      </w:pPr>
    </w:p>
    <w:sectPr w:rsidR="00584133" w:rsidRPr="00772A2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A2E"/>
    <w:rsid w:val="00584133"/>
    <w:rsid w:val="00772A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1">
    <w:name w:val="titulo1"/>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2">
    <w:name w:val="titulo2"/>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notacion">
    <w:name w:val="anotacion"/>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0"/>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772A2E"/>
    <w:rPr>
      <w:color w:val="0000FF"/>
      <w:u w:val="single"/>
    </w:rPr>
  </w:style>
  <w:style w:type="character" w:styleId="Hipervnculovisitado">
    <w:name w:val="FollowedHyperlink"/>
    <w:basedOn w:val="Fuentedeprrafopredeter"/>
    <w:uiPriority w:val="99"/>
    <w:semiHidden/>
    <w:unhideWhenUsed/>
    <w:rsid w:val="00772A2E"/>
    <w:rPr>
      <w:color w:val="800080"/>
      <w:u w:val="single"/>
    </w:rPr>
  </w:style>
  <w:style w:type="paragraph" w:customStyle="1" w:styleId="romanos">
    <w:name w:val="romanos"/>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72A2E"/>
    <w:rPr>
      <w:b/>
      <w:bCs/>
    </w:rPr>
  </w:style>
  <w:style w:type="paragraph" w:customStyle="1" w:styleId="k">
    <w:name w:val="k"/>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
    <w:name w:val="l"/>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rrafodelista1">
    <w:name w:val="prrafodelista1"/>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1">
    <w:name w:val="titulo1"/>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2">
    <w:name w:val="titulo2"/>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notacion">
    <w:name w:val="anotacion"/>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0"/>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772A2E"/>
    <w:rPr>
      <w:color w:val="0000FF"/>
      <w:u w:val="single"/>
    </w:rPr>
  </w:style>
  <w:style w:type="character" w:styleId="Hipervnculovisitado">
    <w:name w:val="FollowedHyperlink"/>
    <w:basedOn w:val="Fuentedeprrafopredeter"/>
    <w:uiPriority w:val="99"/>
    <w:semiHidden/>
    <w:unhideWhenUsed/>
    <w:rsid w:val="00772A2E"/>
    <w:rPr>
      <w:color w:val="800080"/>
      <w:u w:val="single"/>
    </w:rPr>
  </w:style>
  <w:style w:type="paragraph" w:customStyle="1" w:styleId="romanos">
    <w:name w:val="romanos"/>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72A2E"/>
    <w:rPr>
      <w:b/>
      <w:bCs/>
    </w:rPr>
  </w:style>
  <w:style w:type="paragraph" w:customStyle="1" w:styleId="k">
    <w:name w:val="k"/>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
    <w:name w:val="l"/>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rrafodelista1">
    <w:name w:val="prrafodelista1"/>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basedOn w:val="Normal"/>
    <w:rsid w:val="00772A2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816385">
      <w:bodyDiv w:val="1"/>
      <w:marLeft w:val="0"/>
      <w:marRight w:val="0"/>
      <w:marTop w:val="0"/>
      <w:marBottom w:val="0"/>
      <w:divBdr>
        <w:top w:val="none" w:sz="0" w:space="0" w:color="auto"/>
        <w:left w:val="none" w:sz="0" w:space="0" w:color="auto"/>
        <w:bottom w:val="none" w:sz="0" w:space="0" w:color="auto"/>
        <w:right w:val="none" w:sz="0" w:space="0" w:color="auto"/>
      </w:divBdr>
      <w:divsChild>
        <w:div w:id="1897931518">
          <w:marLeft w:val="0"/>
          <w:marRight w:val="0"/>
          <w:marTop w:val="0"/>
          <w:marBottom w:val="0"/>
          <w:divBdr>
            <w:top w:val="none" w:sz="0" w:space="0" w:color="auto"/>
            <w:left w:val="none" w:sz="0" w:space="0" w:color="auto"/>
            <w:bottom w:val="single" w:sz="12" w:space="1" w:color="auto"/>
            <w:right w:val="none" w:sz="0" w:space="0" w:color="auto"/>
          </w:divBdr>
        </w:div>
        <w:div w:id="1942955854">
          <w:marLeft w:val="0"/>
          <w:marRight w:val="0"/>
          <w:marTop w:val="0"/>
          <w:marBottom w:val="0"/>
          <w:divBdr>
            <w:top w:val="double" w:sz="6" w:space="1"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NULL"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5.jpeg"/><Relationship Id="rId5" Type="http://schemas.openxmlformats.org/officeDocument/2006/relationships/hyperlink" Target="http://www.gob.mx/actas"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476</Pages>
  <Words>187361</Words>
  <Characters>1030490</Characters>
  <Application>Microsoft Office Word</Application>
  <DocSecurity>0</DocSecurity>
  <Lines>8587</Lines>
  <Paragraphs>2430</Paragraphs>
  <ScaleCrop>false</ScaleCrop>
  <Company>Microsoft</Company>
  <LinksUpToDate>false</LinksUpToDate>
  <CharactersWithSpaces>1215421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Morgan Hernandez</dc:creator>
  <cp:lastModifiedBy>Allan Morgan Hernandez</cp:lastModifiedBy>
  <cp:revision>1</cp:revision>
  <dcterms:created xsi:type="dcterms:W3CDTF">2018-01-18T17:36:00Z</dcterms:created>
  <dcterms:modified xsi:type="dcterms:W3CDTF">2018-01-18T17:40:00Z</dcterms:modified>
</cp:coreProperties>
</file>