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A3" w:rsidRPr="00841D9A" w:rsidRDefault="00EF59A3" w:rsidP="00EF59A3">
      <w:pPr>
        <w:jc w:val="center"/>
        <w:rPr>
          <w:rFonts w:ascii="Verdana" w:eastAsia="Verdana" w:hAnsi="Verdana" w:cs="Verdana"/>
          <w:b/>
          <w:color w:val="0000FF"/>
          <w:sz w:val="24"/>
          <w:szCs w:val="24"/>
        </w:rPr>
      </w:pPr>
      <w:r w:rsidRPr="00EF59A3">
        <w:rPr>
          <w:rFonts w:ascii="Verdana" w:eastAsia="Verdana" w:hAnsi="Verdana" w:cs="Verdana"/>
          <w:b/>
          <w:color w:val="0000FF"/>
          <w:sz w:val="24"/>
          <w:szCs w:val="24"/>
        </w:rPr>
        <w:t>ACUERDO SO/I-23/11</w:t>
      </w:r>
      <w:proofErr w:type="gramStart"/>
      <w:r w:rsidRPr="00EF59A3">
        <w:rPr>
          <w:rFonts w:ascii="Verdana" w:eastAsia="Verdana" w:hAnsi="Verdana" w:cs="Verdana"/>
          <w:b/>
          <w:color w:val="0000FF"/>
          <w:sz w:val="24"/>
          <w:szCs w:val="24"/>
        </w:rPr>
        <w:t>,S</w:t>
      </w:r>
      <w:proofErr w:type="gramEnd"/>
      <w:r w:rsidRPr="00EF59A3">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abril de 2023</w:t>
      </w:r>
      <w:r w:rsidRPr="0099730F">
        <w:rPr>
          <w:rFonts w:ascii="Verdana" w:eastAsia="Verdana" w:hAnsi="Verdana" w:cs="Verdana"/>
          <w:b/>
          <w:color w:val="0000FF"/>
          <w:sz w:val="24"/>
          <w:szCs w:val="24"/>
        </w:rPr>
        <w:t>)</w:t>
      </w:r>
      <w:bookmarkEnd w:id="0"/>
    </w:p>
    <w:p w:rsidR="00B92EDE" w:rsidRDefault="00EF59A3" w:rsidP="00EF59A3">
      <w:pPr>
        <w:jc w:val="both"/>
        <w:rPr>
          <w:rFonts w:ascii="Arial" w:hAnsi="Arial" w:cs="Arial"/>
          <w:b/>
          <w:color w:val="2F2F2F"/>
          <w:sz w:val="18"/>
          <w:szCs w:val="18"/>
          <w:shd w:val="clear" w:color="auto" w:fill="FFFFFF"/>
        </w:rPr>
      </w:pPr>
      <w:r w:rsidRPr="00EF59A3">
        <w:rPr>
          <w:rFonts w:ascii="Arial" w:hAnsi="Arial" w:cs="Arial"/>
          <w:b/>
          <w:color w:val="2F2F2F"/>
          <w:sz w:val="18"/>
          <w:szCs w:val="18"/>
          <w:shd w:val="clear" w:color="auto" w:fill="FFFFFF"/>
        </w:rPr>
        <w:t>Al margen un sello con el Escudo Nacional, que dice: Estados Unidos Mexicanos.- EDUCACIÓN.- Secretaría de Educación Pública.- Consejo Nacional de Normalización y Certificación de Competencias Laborales.</w:t>
      </w:r>
    </w:p>
    <w:p w:rsidR="00EF59A3" w:rsidRPr="00EF59A3" w:rsidRDefault="00EF59A3" w:rsidP="00EF59A3">
      <w:pPr>
        <w:shd w:val="clear" w:color="auto" w:fill="FFFFFF"/>
        <w:spacing w:after="101" w:line="240" w:lineRule="auto"/>
        <w:jc w:val="center"/>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COMITÉ TÉCNICO DEL CONSEJO NACIONAL DE NORMALIZACIÓN Y CERTIFICACIÓN DE</w:t>
      </w:r>
      <w:r w:rsidRPr="00EF59A3">
        <w:rPr>
          <w:rFonts w:ascii="Arial" w:eastAsia="Times New Roman" w:hAnsi="Arial" w:cs="Arial"/>
          <w:color w:val="2F2F2F"/>
          <w:sz w:val="18"/>
          <w:szCs w:val="18"/>
          <w:lang w:eastAsia="es-MX"/>
        </w:rPr>
        <w:br/>
      </w:r>
      <w:r w:rsidRPr="00EF59A3">
        <w:rPr>
          <w:rFonts w:ascii="Arial" w:eastAsia="Times New Roman" w:hAnsi="Arial" w:cs="Arial"/>
          <w:b/>
          <w:bCs/>
          <w:color w:val="2F2F2F"/>
          <w:sz w:val="18"/>
          <w:szCs w:val="18"/>
          <w:lang w:eastAsia="es-MX"/>
        </w:rPr>
        <w:t>COMPETENCIAS LABORALES.</w:t>
      </w:r>
    </w:p>
    <w:p w:rsidR="00EF59A3" w:rsidRPr="00EF59A3" w:rsidRDefault="00EF59A3" w:rsidP="00EF59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59A3">
        <w:rPr>
          <w:rFonts w:ascii="Times" w:eastAsia="Times New Roman" w:hAnsi="Times" w:cs="Times"/>
          <w:b/>
          <w:bCs/>
          <w:color w:val="2F2F2F"/>
          <w:sz w:val="18"/>
          <w:szCs w:val="18"/>
          <w:lang w:eastAsia="es-MX"/>
        </w:rPr>
        <w:t>CONSTANCIA DE ACUERDO</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En la Primera Sesión Ordinaria de Comité Técnico del Consejo Nacional de Normalización y Certificación de Competencias Laborales, celebrada el 7 de marzo de 2023, se aprobó el siguiente:</w:t>
      </w:r>
    </w:p>
    <w:p w:rsidR="00EF59A3" w:rsidRPr="00EF59A3" w:rsidRDefault="00EF59A3" w:rsidP="00EF59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59A3">
        <w:rPr>
          <w:rFonts w:ascii="Times" w:eastAsia="Times New Roman" w:hAnsi="Times" w:cs="Times"/>
          <w:b/>
          <w:bCs/>
          <w:color w:val="2F2F2F"/>
          <w:sz w:val="18"/>
          <w:szCs w:val="18"/>
          <w:lang w:eastAsia="es-MX"/>
        </w:rPr>
        <w:t>ACUERDO SO/I-23/11</w:t>
      </w:r>
      <w:proofErr w:type="gramStart"/>
      <w:r w:rsidRPr="00EF59A3">
        <w:rPr>
          <w:rFonts w:ascii="Times" w:eastAsia="Times New Roman" w:hAnsi="Times" w:cs="Times"/>
          <w:b/>
          <w:bCs/>
          <w:color w:val="2F2F2F"/>
          <w:sz w:val="18"/>
          <w:szCs w:val="18"/>
          <w:lang w:eastAsia="es-MX"/>
        </w:rPr>
        <w:t>,S</w:t>
      </w:r>
      <w:proofErr w:type="gramEnd"/>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13 Estándares de Competencia que se describen a continuación, cuyo contenido y apego a la normatividad vigente es responsabilidad exclusiva de la entidad:</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1.</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Aplicación de procedimientos básicos de movilidad en vehículos eléctricos</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2.</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Implementación de control de gestión documental en el sector público</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3.</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Instalación y mantenimiento de sistemas electromecánicos</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4.</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Prestación de Servicios de limpieza/desinfección general, de muebles e inmuebles</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5.</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Aplicación de la Investigación Socioeconómica en la evaluación de Control de Confianza</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6.</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Ejecución de la evaluación poligráfica a través del Control de Confianza</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7.</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Implementación de actividades para el desarrollo de funciones policiales</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8.</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Implementación de actividades relacionadas con el policía investigador</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9.</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Implementación de la metodología para la gestión de factores de riesgo en la salud del personal a evaluar en Centros de Evaluación y Control de Confianza</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10.</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Implementación del liderazgo en la conducción del pelotón/equipo de combate en la navegación terrestre</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11.</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Implementación del proceso de evaluación psicológica de Control de Confianza</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12.</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Operación de un Sistema de Aeronave pilotada a distancia de ala rotativa para la obtención de información</w:t>
      </w:r>
    </w:p>
    <w:p w:rsidR="00EF59A3" w:rsidRPr="00EF59A3" w:rsidRDefault="00EF59A3" w:rsidP="00EF59A3">
      <w:pPr>
        <w:shd w:val="clear" w:color="auto" w:fill="FFFFFF"/>
        <w:spacing w:after="101" w:line="240" w:lineRule="auto"/>
        <w:ind w:hanging="432"/>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13.</w:t>
      </w:r>
      <w:r w:rsidRPr="00EF59A3">
        <w:rPr>
          <w:rFonts w:ascii="Arial" w:eastAsia="Times New Roman" w:hAnsi="Arial" w:cs="Arial"/>
          <w:color w:val="2F2F2F"/>
          <w:sz w:val="20"/>
          <w:szCs w:val="20"/>
          <w:lang w:eastAsia="es-MX"/>
        </w:rPr>
        <w:t>   </w:t>
      </w:r>
      <w:r w:rsidRPr="00EF59A3">
        <w:rPr>
          <w:rFonts w:ascii="Arial" w:eastAsia="Times New Roman" w:hAnsi="Arial" w:cs="Arial"/>
          <w:color w:val="2F2F2F"/>
          <w:sz w:val="18"/>
          <w:szCs w:val="18"/>
          <w:lang w:eastAsia="es-MX"/>
        </w:rPr>
        <w:t>Fundamentos de la administración de proyectos con herramientas Microsoft</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La liga para consultar el listado de los EC publicados es la siguiente:</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https://www.conocer.gob.mx/contenido/publicaciones_dof/2023/primera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A continuación, se presenta el código del Estándar de Competencia (EC), una descripción general del mismo y la liga para consultar el contenido del EC:</w:t>
      </w:r>
    </w:p>
    <w:tbl>
      <w:tblPr>
        <w:tblW w:w="0" w:type="auto"/>
        <w:tblCellMar>
          <w:top w:w="15" w:type="dxa"/>
          <w:left w:w="15" w:type="dxa"/>
          <w:bottom w:w="15" w:type="dxa"/>
          <w:right w:w="15" w:type="dxa"/>
        </w:tblCellMar>
        <w:tblLook w:val="04A0" w:firstRow="1" w:lastRow="0" w:firstColumn="1" w:lastColumn="0" w:noHBand="0" w:noVBand="1"/>
      </w:tblPr>
      <w:tblGrid>
        <w:gridCol w:w="1696"/>
        <w:gridCol w:w="7286"/>
      </w:tblGrid>
      <w:tr w:rsidR="00EF59A3" w:rsidRPr="00EF59A3" w:rsidTr="00EF59A3">
        <w:trPr>
          <w:trHeight w:val="337"/>
        </w:trPr>
        <w:tc>
          <w:tcPr>
            <w:tcW w:w="169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EC1528</w:t>
            </w:r>
          </w:p>
        </w:tc>
        <w:tc>
          <w:tcPr>
            <w:tcW w:w="728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Aplicación de procedimientos básicos de movilidad en vehículos eléctricos</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xml:space="preserve">Este Estándar de Competencia describe las funciones que desempeñan los mecánicos de unidades automotrices, verificando que los componentes de los vehículos no presenten defectos en los sistemas de propulsión eléctrica, corroborando que no existan defectos que puedan causar insatisfacción en los clientes que requieran servicio técnico en vehículos eléctricos. El estándar además contiene los </w:t>
      </w:r>
      <w:r w:rsidRPr="00EF59A3">
        <w:rPr>
          <w:rFonts w:ascii="Arial" w:eastAsia="Times New Roman" w:hAnsi="Arial" w:cs="Arial"/>
          <w:color w:val="2F2F2F"/>
          <w:sz w:val="18"/>
          <w:szCs w:val="18"/>
          <w:lang w:eastAsia="es-MX"/>
        </w:rPr>
        <w:lastRenderedPageBreak/>
        <w:t>conocimientos teóricos básicos y las prácticas con las que se debe de contar para realizar este trabajo, así como las actitudes relevantes en su desempeño.</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https://www.conocer.gob.mx/contenido/publicaciones_dof/2023/EC1528.pdf</w:t>
      </w:r>
    </w:p>
    <w:tbl>
      <w:tblPr>
        <w:tblW w:w="0" w:type="auto"/>
        <w:tblCellMar>
          <w:top w:w="15" w:type="dxa"/>
          <w:left w:w="15" w:type="dxa"/>
          <w:bottom w:w="15" w:type="dxa"/>
          <w:right w:w="15" w:type="dxa"/>
        </w:tblCellMar>
        <w:tblLook w:val="04A0" w:firstRow="1" w:lastRow="0" w:firstColumn="1" w:lastColumn="0" w:noHBand="0" w:noVBand="1"/>
      </w:tblPr>
      <w:tblGrid>
        <w:gridCol w:w="1696"/>
        <w:gridCol w:w="7286"/>
      </w:tblGrid>
      <w:tr w:rsidR="00EF59A3" w:rsidRPr="00EF59A3" w:rsidTr="00EF59A3">
        <w:trPr>
          <w:trHeight w:val="319"/>
        </w:trPr>
        <w:tc>
          <w:tcPr>
            <w:tcW w:w="169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EC1529</w:t>
            </w:r>
          </w:p>
        </w:tc>
        <w:tc>
          <w:tcPr>
            <w:tcW w:w="728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Implementación de control de gestión documental en el sector público</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Expresa la competencia que una persona debe demostrar al implementar el control de gestión documental en el sector público, que incluye la recepción de la documentación, la gestión y procesamiento de la información/documentación del servicio proporcionado y el seguimiento a respuestas emitidas por las áreas responsables de atención.</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https://www.conocer.gob.mx/contenido/publicaciones_dof/2023/EC1529.pdf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319"/>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EC1530</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Instalación y mantenimiento de sistemas electromecánicos</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estándar describe y cita las funciones críticas relativas a la realización de instalaciones eléctricas, procedimientos para realizar diagnósticos de falla a sistemas electromecánicos, y de las funciones relativas al mantenimiento preventivo y correctivo que van desde el desmontaje y desarmado del sistema, la revisión, reparación y cambio de los diferentes componentes que así lo requieran.</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presente EC actualiza al EC0638 "Instalación y mantenimiento de sistemas electromecánicos", publicado en el Diario Oficial de la Federación el 16 de diciembre de 2015. Los asuntos y procesos de evaluación y certificación de competencias tramitados con base en el EC0638 "Instalación y mantenimiento de sistemas electromecánicos", tendrán para su conclusión, incluyendo la emisión de certificados, un plazo máximo de cinco meses, a partir de la publicación en el Diario Oficial de la Federación del presente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https://www.conocer.gob.mx/contenido/publicaciones_dof/2023/EC1530.pdf</w:t>
      </w:r>
    </w:p>
    <w:tbl>
      <w:tblPr>
        <w:tblW w:w="0" w:type="auto"/>
        <w:tblCellMar>
          <w:top w:w="15" w:type="dxa"/>
          <w:left w:w="15" w:type="dxa"/>
          <w:bottom w:w="15" w:type="dxa"/>
          <w:right w:w="15" w:type="dxa"/>
        </w:tblCellMar>
        <w:tblLook w:val="04A0" w:firstRow="1" w:lastRow="0" w:firstColumn="1" w:lastColumn="0" w:noHBand="0" w:noVBand="1"/>
      </w:tblPr>
      <w:tblGrid>
        <w:gridCol w:w="1700"/>
        <w:gridCol w:w="7282"/>
      </w:tblGrid>
      <w:tr w:rsidR="00EF59A3" w:rsidRPr="00EF59A3" w:rsidTr="00EF59A3">
        <w:trPr>
          <w:trHeight w:val="319"/>
        </w:trPr>
        <w:tc>
          <w:tcPr>
            <w:tcW w:w="1700"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EC0960.01</w:t>
            </w:r>
          </w:p>
        </w:tc>
        <w:tc>
          <w:tcPr>
            <w:tcW w:w="7284"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Prestación de Servicios de limpieza/desinfección general, de muebles e inmuebles</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Este estándar de competencia contempla las actividades sustantivas que una persona debe saber hacer con respecto a la función de afanador/afanadora general que van desde el preparar el carro/canastilla para el servicio de las áreas que le son asignadas, hasta el reabastecimiento de los materiales de uso, entre otras actividades afines. Asimismo, establece los conocimientos teóricos, básicos y prácticos con los que debe contar para realizar la función y las actitudes y valores relevantes en su desempeño.</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presente EC actualiza al EC0960 "Prestación de Servicios de limpieza general, de muebles e inmuebles", publicado en el Diario Oficial de la Federación el 14 de diciembre de 2017. Los asuntos y procesos de evaluación y certificación de competencias tramitados con base en el EC0960 "Prestación de Servicios de limpieza general, de muebles e inmuebles", tendrán para su conclusión, incluyendo la emisión de certificados, un plazo máximo de cuatro meses, a partir de la publicación en el Diario Oficial de la Federación del presente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https://www.conocer.gob.mx/contenido/publicaciones_dof/2023/EC0960_01.pdf</w:t>
      </w:r>
    </w:p>
    <w:tbl>
      <w:tblPr>
        <w:tblW w:w="0" w:type="auto"/>
        <w:tblCellMar>
          <w:top w:w="15" w:type="dxa"/>
          <w:left w:w="15" w:type="dxa"/>
          <w:bottom w:w="15" w:type="dxa"/>
          <w:right w:w="15" w:type="dxa"/>
        </w:tblCellMar>
        <w:tblLook w:val="04A0" w:firstRow="1" w:lastRow="0" w:firstColumn="1" w:lastColumn="0" w:noHBand="0" w:noVBand="1"/>
      </w:tblPr>
      <w:tblGrid>
        <w:gridCol w:w="1700"/>
        <w:gridCol w:w="7282"/>
      </w:tblGrid>
      <w:tr w:rsidR="00EF59A3" w:rsidRPr="00EF59A3" w:rsidTr="00EF59A3">
        <w:trPr>
          <w:trHeight w:val="319"/>
        </w:trPr>
        <w:tc>
          <w:tcPr>
            <w:tcW w:w="1700"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EC1531</w:t>
            </w:r>
          </w:p>
        </w:tc>
        <w:tc>
          <w:tcPr>
            <w:tcW w:w="7284"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Aplicación de la Investigación Socioeconómica en la evaluación de Control de Confianza</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xml:space="preserve">Ser un marco de referencia para la certificación de las personas que aplican la Investigación Socioeconómica en la evaluación de Control de Confianza a través de la inspección de las </w:t>
      </w:r>
      <w:r w:rsidRPr="00EF59A3">
        <w:rPr>
          <w:rFonts w:ascii="Arial" w:eastAsia="Times New Roman" w:hAnsi="Arial" w:cs="Arial"/>
          <w:color w:val="2F2F2F"/>
          <w:sz w:val="18"/>
          <w:szCs w:val="18"/>
          <w:lang w:eastAsia="es-MX"/>
        </w:rPr>
        <w:lastRenderedPageBreak/>
        <w:t>condiciones y documentación de la entrevista, y realizan la investigación mediante la aplicación de la entrevista y la elaboración del informe de la evaluación socioeconómica.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presente Estándar de Competencia es Restringido y se fundamenta en criterios rectores de legalidad, competitividad, libre acceso, respeto, trabajo digno y responsabilidad social.</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https://www.conocer.gob.mx/contenido/publicaciones_dof/2023/EC1531.pdf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333"/>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EC1532</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Ejecución de la evaluación poligráfica a través del Control de Confianza</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Servir como referente para la evaluación y certificación de las personas que desarrollan la actividad de </w:t>
      </w:r>
      <w:proofErr w:type="spellStart"/>
      <w:r w:rsidRPr="00EF59A3">
        <w:rPr>
          <w:rFonts w:ascii="Arial" w:eastAsia="Times New Roman" w:hAnsi="Arial" w:cs="Arial"/>
          <w:color w:val="2F2F2F"/>
          <w:sz w:val="18"/>
          <w:szCs w:val="18"/>
          <w:lang w:eastAsia="es-MX"/>
        </w:rPr>
        <w:t>poligrafista</w:t>
      </w:r>
      <w:proofErr w:type="spellEnd"/>
      <w:r w:rsidRPr="00EF59A3">
        <w:rPr>
          <w:rFonts w:ascii="Arial" w:eastAsia="Times New Roman" w:hAnsi="Arial" w:cs="Arial"/>
          <w:color w:val="2F2F2F"/>
          <w:sz w:val="18"/>
          <w:szCs w:val="18"/>
          <w:lang w:eastAsia="es-MX"/>
        </w:rPr>
        <w:t xml:space="preserve"> en sus etapas desde la preparación del cubículo, la ejecución exámenes poligráficos y elaborar el informe de la evaluación.</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presente Estándar de Competencia es Restringido y se fundamenta en criterios rectores de legalidad, competitividad, libre acceso, respeto, trabajo digno y responsabilidad social.</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https://www.conocer.gob.mx/contenido/publicaciones_dof/2023/EC1532.pdf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333"/>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EC1533</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Implementación de actividades para el desarrollo de funciones policiales</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Servir como referente para la evaluación y certificación de las personas que se dedican a las actividades de vigilancia, orden, detención y puesta a disposición.</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presente Estándar de Competencia es Restringido por tratar temas de Seguridad Pública.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https://www.conocer.gob.mx/contenido/publicaciones_dof/2023/EC1533.pdf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333"/>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EC1534</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Implementación de actividades relacionadas con el policía investigador</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Servir como referente para la evaluación y certificación de las personas que se desempeñan en las actividades relacionadas con el policía investigador.</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Estándar es de carácter restringido al tocar temas de Seguridad Pública.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https://www.conocer.gob.mx/contenido/publicaciones_dof/2023/EC1534.pdf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553"/>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EC1535</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Implementación de la metodología para la gestión de factores de riesgo en la salud del personal a evaluar en Centros de Evaluación y Control de Confianza</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Servir como referente para la evaluación y certificación de las personas que cuentan con conocimientos, habilidades, destrezas y actitudes para desempeñarse en la implementación de la metodología para la gestión de factores de riesgo en la salud del personal que acude a evaluación al Centro de Control de Confianza, a través de sus etapas: inspección del área de trabajo, ejecución de la evaluación y elaboración del informe.</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presente Estándar de Competencia es Restringido y se fundamenta en criterios rectores de legalidad, competitividad, libre acceso, respeto, trabajo digno y responsabilidad social.</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https://www.conocer.gob.mx/contenido/publicaciones_dof/2023/EC1535.pdf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533"/>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lastRenderedPageBreak/>
              <w:t>EC1536</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Implementación del liderazgo en la conducción del pelotón/equipo de combate en la navegación terrestre</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Servir para la evaluación y certificación de las personas que se desempeñan con liderazgo en las actividades de conducción del pelotón/equipo de combate durante la navegación terrestre.</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Estándar es de uso Restringido por estar relacionado con temas de Seguridad Nacional.</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https://www.conocer.gob.mx/contenido/publicaciones_dof/2023/EC1536.pdf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337"/>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EC1537</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Implementación del proceso de evaluación psicológica de Control de Confianza</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Servir como referente para la evaluación y certificación de las personas que guían la fase de evaluación de la personalidad en control de confianza con el propósito de precisar una mecánica de operación sistematizada que facilite la homologación en la aplicación de las evaluaciones con base en fundamentos teóricos, científicos y normativos.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Estándar de Competencia es de uso restringido por estar relacionado con la Seguridad Pública.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https://www.conocer.gob.mx/contenido/publicaciones_dof/2023/EC1537.pdf</w:t>
      </w:r>
    </w:p>
    <w:tbl>
      <w:tblPr>
        <w:tblW w:w="0" w:type="auto"/>
        <w:tblCellMar>
          <w:top w:w="15" w:type="dxa"/>
          <w:left w:w="15" w:type="dxa"/>
          <w:bottom w:w="15" w:type="dxa"/>
          <w:right w:w="15" w:type="dxa"/>
        </w:tblCellMar>
        <w:tblLook w:val="04A0" w:firstRow="1" w:lastRow="0" w:firstColumn="1" w:lastColumn="0" w:noHBand="0" w:noVBand="1"/>
      </w:tblPr>
      <w:tblGrid>
        <w:gridCol w:w="1734"/>
        <w:gridCol w:w="7248"/>
      </w:tblGrid>
      <w:tr w:rsidR="00EF59A3" w:rsidRPr="00EF59A3" w:rsidTr="00EF59A3">
        <w:trPr>
          <w:trHeight w:val="573"/>
        </w:trPr>
        <w:tc>
          <w:tcPr>
            <w:tcW w:w="1734"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EC1538</w:t>
            </w:r>
          </w:p>
        </w:tc>
        <w:tc>
          <w:tcPr>
            <w:tcW w:w="7250"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Operación de un Sistema de Aeronave pilotada a distancia de ala rotativa para la obtención de información</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Servir como referente para la evaluación y certificación de las personas que se desempeñan en la operación de un Sistema de Aeronave pilotada a distancia de ala rotativa para apoyar las labores de prevención, investigación y combate del delito, cuyas competencias incluyan, captar, obtener y analizar la información, hasta difundir el producto obtenido.</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Estándar de Competencia es de uso restringido por estar relacionado con la Seguridad Pública.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https://www.conocer.gob.mx/contenido/publicaciones_dof/2023/EC1538.pdf</w:t>
      </w:r>
    </w:p>
    <w:tbl>
      <w:tblPr>
        <w:tblW w:w="0" w:type="auto"/>
        <w:tblCellMar>
          <w:top w:w="15" w:type="dxa"/>
          <w:left w:w="15" w:type="dxa"/>
          <w:bottom w:w="15" w:type="dxa"/>
          <w:right w:w="15" w:type="dxa"/>
        </w:tblCellMar>
        <w:tblLook w:val="04A0" w:firstRow="1" w:lastRow="0" w:firstColumn="1" w:lastColumn="0" w:noHBand="0" w:noVBand="1"/>
      </w:tblPr>
      <w:tblGrid>
        <w:gridCol w:w="1698"/>
        <w:gridCol w:w="7284"/>
      </w:tblGrid>
      <w:tr w:rsidR="00EF59A3" w:rsidRPr="00EF59A3" w:rsidTr="00EF59A3">
        <w:trPr>
          <w:trHeight w:val="337"/>
        </w:trPr>
        <w:tc>
          <w:tcPr>
            <w:tcW w:w="1698"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ECM0357</w:t>
            </w:r>
          </w:p>
        </w:tc>
        <w:tc>
          <w:tcPr>
            <w:tcW w:w="7286" w:type="dxa"/>
            <w:tcMar>
              <w:top w:w="15" w:type="dxa"/>
              <w:left w:w="72" w:type="dxa"/>
              <w:bottom w:w="15" w:type="dxa"/>
              <w:right w:w="72" w:type="dxa"/>
            </w:tcMar>
            <w:hideMark/>
          </w:tcPr>
          <w:p w:rsidR="00EF59A3" w:rsidRPr="00EF59A3" w:rsidRDefault="00EF59A3" w:rsidP="00EF59A3">
            <w:pPr>
              <w:spacing w:after="101" w:line="240" w:lineRule="auto"/>
              <w:jc w:val="both"/>
              <w:rPr>
                <w:rFonts w:ascii="Times New Roman" w:eastAsia="Times New Roman" w:hAnsi="Times New Roman" w:cs="Times New Roman"/>
                <w:color w:val="000000"/>
                <w:sz w:val="18"/>
                <w:szCs w:val="18"/>
                <w:lang w:eastAsia="es-MX"/>
              </w:rPr>
            </w:pPr>
            <w:r w:rsidRPr="00EF59A3">
              <w:rPr>
                <w:rFonts w:ascii="Arial" w:eastAsia="Times New Roman" w:hAnsi="Arial" w:cs="Arial"/>
                <w:color w:val="000000"/>
                <w:sz w:val="18"/>
                <w:szCs w:val="18"/>
                <w:lang w:eastAsia="es-MX"/>
              </w:rPr>
              <w:t>Fundamentos de la administración de proyectos con herramientas Microsoft</w:t>
            </w:r>
          </w:p>
        </w:tc>
      </w:tr>
    </w:tbl>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Descripción general del Estándar de Competencia:</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El estándar está diseñado para evaluar las principales competencias que una persona requiere para administrar proyectos con herramientas Microsoft, así como los conocimientos básicos en tecnologías de la información para desempeñarse en trabajos por proyectos, desde el inicio, la organización, la implementación, la verificación hasta su conclusión. Está dirigido a las personas que se desempeñan en la administración de proyectos tomando en consideración el alcance, el tiempo, los costos, la calidad, los recursos humanos, las comunicaciones y los riesgos implicados.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b/>
          <w:bCs/>
          <w:color w:val="2F2F2F"/>
          <w:sz w:val="18"/>
          <w:szCs w:val="18"/>
          <w:lang w:eastAsia="es-MX"/>
        </w:rPr>
        <w:t>La liga para consultar el EC publicado es:</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 </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https://www.conocer.gob.mx/contenido/publicaciones_dof/2023/ECM0357.pdf</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Lic. Christian Penélope Peña Guerrero, Directora de Asuntos Jurídicos del CONOCER, con fundamento en los artículos 8 fracción III y 30 fracciones XI y XIV del Estatuto Orgánico del CONOCER; doy constancia de que el presente </w:t>
      </w:r>
      <w:r w:rsidRPr="00EF59A3">
        <w:rPr>
          <w:rFonts w:ascii="Arial" w:eastAsia="Times New Roman" w:hAnsi="Arial" w:cs="Arial"/>
          <w:b/>
          <w:bCs/>
          <w:color w:val="2F2F2F"/>
          <w:sz w:val="18"/>
          <w:szCs w:val="18"/>
          <w:lang w:eastAsia="es-MX"/>
        </w:rPr>
        <w:t>ACUERDO SO/I-23/11</w:t>
      </w:r>
      <w:proofErr w:type="gramStart"/>
      <w:r w:rsidRPr="00EF59A3">
        <w:rPr>
          <w:rFonts w:ascii="Arial" w:eastAsia="Times New Roman" w:hAnsi="Arial" w:cs="Arial"/>
          <w:b/>
          <w:bCs/>
          <w:color w:val="2F2F2F"/>
          <w:sz w:val="18"/>
          <w:szCs w:val="18"/>
          <w:lang w:eastAsia="es-MX"/>
        </w:rPr>
        <w:t>,S</w:t>
      </w:r>
      <w:proofErr w:type="gramEnd"/>
      <w:r w:rsidRPr="00EF59A3">
        <w:rPr>
          <w:rFonts w:ascii="Arial" w:eastAsia="Times New Roman" w:hAnsi="Arial" w:cs="Arial"/>
          <w:b/>
          <w:bCs/>
          <w:color w:val="2F2F2F"/>
          <w:sz w:val="18"/>
          <w:szCs w:val="18"/>
          <w:lang w:eastAsia="es-MX"/>
        </w:rPr>
        <w:t> </w:t>
      </w:r>
      <w:r w:rsidRPr="00EF59A3">
        <w:rPr>
          <w:rFonts w:ascii="Arial" w:eastAsia="Times New Roman" w:hAnsi="Arial" w:cs="Arial"/>
          <w:color w:val="2F2F2F"/>
          <w:sz w:val="18"/>
          <w:szCs w:val="18"/>
          <w:lang w:eastAsia="es-MX"/>
        </w:rPr>
        <w:t>es fiel de lo desahogado y aprobado en la Primera Sesión Ordinaria de 2023, del H. Comité Técnico del CONOCER. Se expide a los siete días, del mes de marzo del dos mil veintitrés, para los efectos a que haya lugar.</w:t>
      </w:r>
    </w:p>
    <w:p w:rsidR="00EF59A3" w:rsidRPr="00EF59A3" w:rsidRDefault="00EF59A3" w:rsidP="00EF59A3">
      <w:pPr>
        <w:shd w:val="clear" w:color="auto" w:fill="FFFFFF"/>
        <w:spacing w:after="101" w:line="240" w:lineRule="auto"/>
        <w:ind w:firstLine="288"/>
        <w:jc w:val="both"/>
        <w:rPr>
          <w:rFonts w:ascii="Arial" w:eastAsia="Times New Roman" w:hAnsi="Arial" w:cs="Arial"/>
          <w:color w:val="2F2F2F"/>
          <w:sz w:val="18"/>
          <w:szCs w:val="18"/>
          <w:lang w:eastAsia="es-MX"/>
        </w:rPr>
      </w:pPr>
      <w:r w:rsidRPr="00EF59A3">
        <w:rPr>
          <w:rFonts w:ascii="Arial" w:eastAsia="Times New Roman" w:hAnsi="Arial" w:cs="Arial"/>
          <w:color w:val="2F2F2F"/>
          <w:sz w:val="18"/>
          <w:szCs w:val="18"/>
          <w:lang w:eastAsia="es-MX"/>
        </w:rPr>
        <w:t>Directora de Asuntos Jurídicos del CONOCER, Lic.</w:t>
      </w:r>
      <w:r w:rsidRPr="00EF59A3">
        <w:rPr>
          <w:rFonts w:ascii="Arial" w:eastAsia="Times New Roman" w:hAnsi="Arial" w:cs="Arial"/>
          <w:b/>
          <w:bCs/>
          <w:color w:val="2F2F2F"/>
          <w:sz w:val="18"/>
          <w:szCs w:val="18"/>
          <w:lang w:eastAsia="es-MX"/>
        </w:rPr>
        <w:t> Christian Penélope Peña Guerrero</w:t>
      </w:r>
      <w:r w:rsidRPr="00EF59A3">
        <w:rPr>
          <w:rFonts w:ascii="Arial" w:eastAsia="Times New Roman" w:hAnsi="Arial" w:cs="Arial"/>
          <w:color w:val="2F2F2F"/>
          <w:sz w:val="18"/>
          <w:szCs w:val="18"/>
          <w:lang w:eastAsia="es-MX"/>
        </w:rPr>
        <w:t>.- Rúbrica.</w:t>
      </w:r>
    </w:p>
    <w:sectPr w:rsidR="00EF59A3" w:rsidRPr="00EF59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A3"/>
    <w:rsid w:val="00B92EDE"/>
    <w:rsid w:val="00EF5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9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9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07952">
      <w:bodyDiv w:val="1"/>
      <w:marLeft w:val="0"/>
      <w:marRight w:val="0"/>
      <w:marTop w:val="0"/>
      <w:marBottom w:val="0"/>
      <w:divBdr>
        <w:top w:val="none" w:sz="0" w:space="0" w:color="auto"/>
        <w:left w:val="none" w:sz="0" w:space="0" w:color="auto"/>
        <w:bottom w:val="none" w:sz="0" w:space="0" w:color="auto"/>
        <w:right w:val="none" w:sz="0" w:space="0" w:color="auto"/>
      </w:divBdr>
      <w:divsChild>
        <w:div w:id="383793001">
          <w:marLeft w:val="0"/>
          <w:marRight w:val="0"/>
          <w:marTop w:val="0"/>
          <w:marBottom w:val="101"/>
          <w:divBdr>
            <w:top w:val="none" w:sz="0" w:space="0" w:color="auto"/>
            <w:left w:val="none" w:sz="0" w:space="0" w:color="auto"/>
            <w:bottom w:val="none" w:sz="0" w:space="0" w:color="auto"/>
            <w:right w:val="none" w:sz="0" w:space="0" w:color="auto"/>
          </w:divBdr>
        </w:div>
        <w:div w:id="1108307118">
          <w:marLeft w:val="0"/>
          <w:marRight w:val="0"/>
          <w:marTop w:val="101"/>
          <w:marBottom w:val="101"/>
          <w:divBdr>
            <w:top w:val="none" w:sz="0" w:space="0" w:color="auto"/>
            <w:left w:val="none" w:sz="0" w:space="0" w:color="auto"/>
            <w:bottom w:val="none" w:sz="0" w:space="0" w:color="auto"/>
            <w:right w:val="none" w:sz="0" w:space="0" w:color="auto"/>
          </w:divBdr>
        </w:div>
        <w:div w:id="109325085">
          <w:marLeft w:val="0"/>
          <w:marRight w:val="0"/>
          <w:marTop w:val="0"/>
          <w:marBottom w:val="101"/>
          <w:divBdr>
            <w:top w:val="none" w:sz="0" w:space="0" w:color="auto"/>
            <w:left w:val="none" w:sz="0" w:space="0" w:color="auto"/>
            <w:bottom w:val="none" w:sz="0" w:space="0" w:color="auto"/>
            <w:right w:val="none" w:sz="0" w:space="0" w:color="auto"/>
          </w:divBdr>
        </w:div>
        <w:div w:id="433479154">
          <w:marLeft w:val="0"/>
          <w:marRight w:val="0"/>
          <w:marTop w:val="101"/>
          <w:marBottom w:val="101"/>
          <w:divBdr>
            <w:top w:val="none" w:sz="0" w:space="0" w:color="auto"/>
            <w:left w:val="none" w:sz="0" w:space="0" w:color="auto"/>
            <w:bottom w:val="none" w:sz="0" w:space="0" w:color="auto"/>
            <w:right w:val="none" w:sz="0" w:space="0" w:color="auto"/>
          </w:divBdr>
        </w:div>
        <w:div w:id="1007637743">
          <w:marLeft w:val="0"/>
          <w:marRight w:val="0"/>
          <w:marTop w:val="0"/>
          <w:marBottom w:val="101"/>
          <w:divBdr>
            <w:top w:val="none" w:sz="0" w:space="0" w:color="auto"/>
            <w:left w:val="none" w:sz="0" w:space="0" w:color="auto"/>
            <w:bottom w:val="none" w:sz="0" w:space="0" w:color="auto"/>
            <w:right w:val="none" w:sz="0" w:space="0" w:color="auto"/>
          </w:divBdr>
        </w:div>
        <w:div w:id="2120682505">
          <w:marLeft w:val="720"/>
          <w:marRight w:val="0"/>
          <w:marTop w:val="0"/>
          <w:marBottom w:val="101"/>
          <w:divBdr>
            <w:top w:val="none" w:sz="0" w:space="0" w:color="auto"/>
            <w:left w:val="none" w:sz="0" w:space="0" w:color="auto"/>
            <w:bottom w:val="none" w:sz="0" w:space="0" w:color="auto"/>
            <w:right w:val="none" w:sz="0" w:space="0" w:color="auto"/>
          </w:divBdr>
        </w:div>
        <w:div w:id="1399861728">
          <w:marLeft w:val="720"/>
          <w:marRight w:val="0"/>
          <w:marTop w:val="0"/>
          <w:marBottom w:val="101"/>
          <w:divBdr>
            <w:top w:val="none" w:sz="0" w:space="0" w:color="auto"/>
            <w:left w:val="none" w:sz="0" w:space="0" w:color="auto"/>
            <w:bottom w:val="none" w:sz="0" w:space="0" w:color="auto"/>
            <w:right w:val="none" w:sz="0" w:space="0" w:color="auto"/>
          </w:divBdr>
        </w:div>
        <w:div w:id="55594405">
          <w:marLeft w:val="720"/>
          <w:marRight w:val="0"/>
          <w:marTop w:val="0"/>
          <w:marBottom w:val="101"/>
          <w:divBdr>
            <w:top w:val="none" w:sz="0" w:space="0" w:color="auto"/>
            <w:left w:val="none" w:sz="0" w:space="0" w:color="auto"/>
            <w:bottom w:val="none" w:sz="0" w:space="0" w:color="auto"/>
            <w:right w:val="none" w:sz="0" w:space="0" w:color="auto"/>
          </w:divBdr>
        </w:div>
        <w:div w:id="1466193476">
          <w:marLeft w:val="720"/>
          <w:marRight w:val="0"/>
          <w:marTop w:val="0"/>
          <w:marBottom w:val="101"/>
          <w:divBdr>
            <w:top w:val="none" w:sz="0" w:space="0" w:color="auto"/>
            <w:left w:val="none" w:sz="0" w:space="0" w:color="auto"/>
            <w:bottom w:val="none" w:sz="0" w:space="0" w:color="auto"/>
            <w:right w:val="none" w:sz="0" w:space="0" w:color="auto"/>
          </w:divBdr>
        </w:div>
        <w:div w:id="545526065">
          <w:marLeft w:val="720"/>
          <w:marRight w:val="0"/>
          <w:marTop w:val="0"/>
          <w:marBottom w:val="101"/>
          <w:divBdr>
            <w:top w:val="none" w:sz="0" w:space="0" w:color="auto"/>
            <w:left w:val="none" w:sz="0" w:space="0" w:color="auto"/>
            <w:bottom w:val="none" w:sz="0" w:space="0" w:color="auto"/>
            <w:right w:val="none" w:sz="0" w:space="0" w:color="auto"/>
          </w:divBdr>
        </w:div>
        <w:div w:id="357315510">
          <w:marLeft w:val="720"/>
          <w:marRight w:val="0"/>
          <w:marTop w:val="0"/>
          <w:marBottom w:val="101"/>
          <w:divBdr>
            <w:top w:val="none" w:sz="0" w:space="0" w:color="auto"/>
            <w:left w:val="none" w:sz="0" w:space="0" w:color="auto"/>
            <w:bottom w:val="none" w:sz="0" w:space="0" w:color="auto"/>
            <w:right w:val="none" w:sz="0" w:space="0" w:color="auto"/>
          </w:divBdr>
        </w:div>
        <w:div w:id="1892425219">
          <w:marLeft w:val="720"/>
          <w:marRight w:val="0"/>
          <w:marTop w:val="0"/>
          <w:marBottom w:val="101"/>
          <w:divBdr>
            <w:top w:val="none" w:sz="0" w:space="0" w:color="auto"/>
            <w:left w:val="none" w:sz="0" w:space="0" w:color="auto"/>
            <w:bottom w:val="none" w:sz="0" w:space="0" w:color="auto"/>
            <w:right w:val="none" w:sz="0" w:space="0" w:color="auto"/>
          </w:divBdr>
        </w:div>
        <w:div w:id="1688824852">
          <w:marLeft w:val="720"/>
          <w:marRight w:val="0"/>
          <w:marTop w:val="0"/>
          <w:marBottom w:val="101"/>
          <w:divBdr>
            <w:top w:val="none" w:sz="0" w:space="0" w:color="auto"/>
            <w:left w:val="none" w:sz="0" w:space="0" w:color="auto"/>
            <w:bottom w:val="none" w:sz="0" w:space="0" w:color="auto"/>
            <w:right w:val="none" w:sz="0" w:space="0" w:color="auto"/>
          </w:divBdr>
        </w:div>
        <w:div w:id="1518353028">
          <w:marLeft w:val="720"/>
          <w:marRight w:val="0"/>
          <w:marTop w:val="0"/>
          <w:marBottom w:val="101"/>
          <w:divBdr>
            <w:top w:val="none" w:sz="0" w:space="0" w:color="auto"/>
            <w:left w:val="none" w:sz="0" w:space="0" w:color="auto"/>
            <w:bottom w:val="none" w:sz="0" w:space="0" w:color="auto"/>
            <w:right w:val="none" w:sz="0" w:space="0" w:color="auto"/>
          </w:divBdr>
        </w:div>
        <w:div w:id="2116975297">
          <w:marLeft w:val="720"/>
          <w:marRight w:val="0"/>
          <w:marTop w:val="0"/>
          <w:marBottom w:val="101"/>
          <w:divBdr>
            <w:top w:val="none" w:sz="0" w:space="0" w:color="auto"/>
            <w:left w:val="none" w:sz="0" w:space="0" w:color="auto"/>
            <w:bottom w:val="none" w:sz="0" w:space="0" w:color="auto"/>
            <w:right w:val="none" w:sz="0" w:space="0" w:color="auto"/>
          </w:divBdr>
        </w:div>
        <w:div w:id="1489901895">
          <w:marLeft w:val="720"/>
          <w:marRight w:val="0"/>
          <w:marTop w:val="0"/>
          <w:marBottom w:val="101"/>
          <w:divBdr>
            <w:top w:val="none" w:sz="0" w:space="0" w:color="auto"/>
            <w:left w:val="none" w:sz="0" w:space="0" w:color="auto"/>
            <w:bottom w:val="none" w:sz="0" w:space="0" w:color="auto"/>
            <w:right w:val="none" w:sz="0" w:space="0" w:color="auto"/>
          </w:divBdr>
        </w:div>
        <w:div w:id="1009257377">
          <w:marLeft w:val="720"/>
          <w:marRight w:val="0"/>
          <w:marTop w:val="0"/>
          <w:marBottom w:val="101"/>
          <w:divBdr>
            <w:top w:val="none" w:sz="0" w:space="0" w:color="auto"/>
            <w:left w:val="none" w:sz="0" w:space="0" w:color="auto"/>
            <w:bottom w:val="none" w:sz="0" w:space="0" w:color="auto"/>
            <w:right w:val="none" w:sz="0" w:space="0" w:color="auto"/>
          </w:divBdr>
        </w:div>
        <w:div w:id="474836710">
          <w:marLeft w:val="720"/>
          <w:marRight w:val="0"/>
          <w:marTop w:val="0"/>
          <w:marBottom w:val="101"/>
          <w:divBdr>
            <w:top w:val="none" w:sz="0" w:space="0" w:color="auto"/>
            <w:left w:val="none" w:sz="0" w:space="0" w:color="auto"/>
            <w:bottom w:val="none" w:sz="0" w:space="0" w:color="auto"/>
            <w:right w:val="none" w:sz="0" w:space="0" w:color="auto"/>
          </w:divBdr>
        </w:div>
        <w:div w:id="674303787">
          <w:marLeft w:val="0"/>
          <w:marRight w:val="0"/>
          <w:marTop w:val="0"/>
          <w:marBottom w:val="101"/>
          <w:divBdr>
            <w:top w:val="none" w:sz="0" w:space="0" w:color="auto"/>
            <w:left w:val="none" w:sz="0" w:space="0" w:color="auto"/>
            <w:bottom w:val="none" w:sz="0" w:space="0" w:color="auto"/>
            <w:right w:val="none" w:sz="0" w:space="0" w:color="auto"/>
          </w:divBdr>
        </w:div>
        <w:div w:id="1933203215">
          <w:marLeft w:val="0"/>
          <w:marRight w:val="0"/>
          <w:marTop w:val="0"/>
          <w:marBottom w:val="101"/>
          <w:divBdr>
            <w:top w:val="none" w:sz="0" w:space="0" w:color="auto"/>
            <w:left w:val="none" w:sz="0" w:space="0" w:color="auto"/>
            <w:bottom w:val="none" w:sz="0" w:space="0" w:color="auto"/>
            <w:right w:val="none" w:sz="0" w:space="0" w:color="auto"/>
          </w:divBdr>
        </w:div>
        <w:div w:id="1779786729">
          <w:marLeft w:val="0"/>
          <w:marRight w:val="0"/>
          <w:marTop w:val="0"/>
          <w:marBottom w:val="101"/>
          <w:divBdr>
            <w:top w:val="none" w:sz="0" w:space="0" w:color="auto"/>
            <w:left w:val="none" w:sz="0" w:space="0" w:color="auto"/>
            <w:bottom w:val="none" w:sz="0" w:space="0" w:color="auto"/>
            <w:right w:val="none" w:sz="0" w:space="0" w:color="auto"/>
          </w:divBdr>
        </w:div>
        <w:div w:id="2061198863">
          <w:marLeft w:val="0"/>
          <w:marRight w:val="0"/>
          <w:marTop w:val="0"/>
          <w:marBottom w:val="101"/>
          <w:divBdr>
            <w:top w:val="none" w:sz="0" w:space="0" w:color="auto"/>
            <w:left w:val="none" w:sz="0" w:space="0" w:color="auto"/>
            <w:bottom w:val="none" w:sz="0" w:space="0" w:color="auto"/>
            <w:right w:val="none" w:sz="0" w:space="0" w:color="auto"/>
          </w:divBdr>
        </w:div>
        <w:div w:id="1934510354">
          <w:marLeft w:val="0"/>
          <w:marRight w:val="0"/>
          <w:marTop w:val="0"/>
          <w:marBottom w:val="101"/>
          <w:divBdr>
            <w:top w:val="none" w:sz="0" w:space="0" w:color="auto"/>
            <w:left w:val="none" w:sz="0" w:space="0" w:color="auto"/>
            <w:bottom w:val="none" w:sz="0" w:space="0" w:color="auto"/>
            <w:right w:val="none" w:sz="0" w:space="0" w:color="auto"/>
          </w:divBdr>
        </w:div>
        <w:div w:id="2125463617">
          <w:marLeft w:val="0"/>
          <w:marRight w:val="0"/>
          <w:marTop w:val="0"/>
          <w:marBottom w:val="101"/>
          <w:divBdr>
            <w:top w:val="none" w:sz="0" w:space="0" w:color="auto"/>
            <w:left w:val="none" w:sz="0" w:space="0" w:color="auto"/>
            <w:bottom w:val="none" w:sz="0" w:space="0" w:color="auto"/>
            <w:right w:val="none" w:sz="0" w:space="0" w:color="auto"/>
          </w:divBdr>
        </w:div>
        <w:div w:id="850997771">
          <w:marLeft w:val="0"/>
          <w:marRight w:val="0"/>
          <w:marTop w:val="0"/>
          <w:marBottom w:val="101"/>
          <w:divBdr>
            <w:top w:val="none" w:sz="0" w:space="0" w:color="auto"/>
            <w:left w:val="none" w:sz="0" w:space="0" w:color="auto"/>
            <w:bottom w:val="none" w:sz="0" w:space="0" w:color="auto"/>
            <w:right w:val="none" w:sz="0" w:space="0" w:color="auto"/>
          </w:divBdr>
        </w:div>
        <w:div w:id="1554925353">
          <w:marLeft w:val="0"/>
          <w:marRight w:val="0"/>
          <w:marTop w:val="0"/>
          <w:marBottom w:val="101"/>
          <w:divBdr>
            <w:top w:val="none" w:sz="0" w:space="0" w:color="auto"/>
            <w:left w:val="none" w:sz="0" w:space="0" w:color="auto"/>
            <w:bottom w:val="none" w:sz="0" w:space="0" w:color="auto"/>
            <w:right w:val="none" w:sz="0" w:space="0" w:color="auto"/>
          </w:divBdr>
        </w:div>
        <w:div w:id="379015637">
          <w:marLeft w:val="0"/>
          <w:marRight w:val="0"/>
          <w:marTop w:val="0"/>
          <w:marBottom w:val="101"/>
          <w:divBdr>
            <w:top w:val="none" w:sz="0" w:space="0" w:color="auto"/>
            <w:left w:val="none" w:sz="0" w:space="0" w:color="auto"/>
            <w:bottom w:val="none" w:sz="0" w:space="0" w:color="auto"/>
            <w:right w:val="none" w:sz="0" w:space="0" w:color="auto"/>
          </w:divBdr>
        </w:div>
        <w:div w:id="171575947">
          <w:marLeft w:val="0"/>
          <w:marRight w:val="0"/>
          <w:marTop w:val="0"/>
          <w:marBottom w:val="101"/>
          <w:divBdr>
            <w:top w:val="none" w:sz="0" w:space="0" w:color="auto"/>
            <w:left w:val="none" w:sz="0" w:space="0" w:color="auto"/>
            <w:bottom w:val="none" w:sz="0" w:space="0" w:color="auto"/>
            <w:right w:val="none" w:sz="0" w:space="0" w:color="auto"/>
          </w:divBdr>
        </w:div>
        <w:div w:id="2072078162">
          <w:marLeft w:val="0"/>
          <w:marRight w:val="0"/>
          <w:marTop w:val="0"/>
          <w:marBottom w:val="101"/>
          <w:divBdr>
            <w:top w:val="none" w:sz="0" w:space="0" w:color="auto"/>
            <w:left w:val="none" w:sz="0" w:space="0" w:color="auto"/>
            <w:bottom w:val="none" w:sz="0" w:space="0" w:color="auto"/>
            <w:right w:val="none" w:sz="0" w:space="0" w:color="auto"/>
          </w:divBdr>
        </w:div>
        <w:div w:id="1273052321">
          <w:marLeft w:val="0"/>
          <w:marRight w:val="0"/>
          <w:marTop w:val="0"/>
          <w:marBottom w:val="101"/>
          <w:divBdr>
            <w:top w:val="none" w:sz="0" w:space="0" w:color="auto"/>
            <w:left w:val="none" w:sz="0" w:space="0" w:color="auto"/>
            <w:bottom w:val="none" w:sz="0" w:space="0" w:color="auto"/>
            <w:right w:val="none" w:sz="0" w:space="0" w:color="auto"/>
          </w:divBdr>
        </w:div>
        <w:div w:id="498816104">
          <w:marLeft w:val="0"/>
          <w:marRight w:val="0"/>
          <w:marTop w:val="0"/>
          <w:marBottom w:val="101"/>
          <w:divBdr>
            <w:top w:val="none" w:sz="0" w:space="0" w:color="auto"/>
            <w:left w:val="none" w:sz="0" w:space="0" w:color="auto"/>
            <w:bottom w:val="none" w:sz="0" w:space="0" w:color="auto"/>
            <w:right w:val="none" w:sz="0" w:space="0" w:color="auto"/>
          </w:divBdr>
        </w:div>
        <w:div w:id="1025520479">
          <w:marLeft w:val="0"/>
          <w:marRight w:val="0"/>
          <w:marTop w:val="0"/>
          <w:marBottom w:val="101"/>
          <w:divBdr>
            <w:top w:val="none" w:sz="0" w:space="0" w:color="auto"/>
            <w:left w:val="none" w:sz="0" w:space="0" w:color="auto"/>
            <w:bottom w:val="none" w:sz="0" w:space="0" w:color="auto"/>
            <w:right w:val="none" w:sz="0" w:space="0" w:color="auto"/>
          </w:divBdr>
        </w:div>
        <w:div w:id="1807701952">
          <w:marLeft w:val="0"/>
          <w:marRight w:val="0"/>
          <w:marTop w:val="0"/>
          <w:marBottom w:val="101"/>
          <w:divBdr>
            <w:top w:val="none" w:sz="0" w:space="0" w:color="auto"/>
            <w:left w:val="none" w:sz="0" w:space="0" w:color="auto"/>
            <w:bottom w:val="none" w:sz="0" w:space="0" w:color="auto"/>
            <w:right w:val="none" w:sz="0" w:space="0" w:color="auto"/>
          </w:divBdr>
        </w:div>
        <w:div w:id="2044936077">
          <w:marLeft w:val="0"/>
          <w:marRight w:val="0"/>
          <w:marTop w:val="0"/>
          <w:marBottom w:val="101"/>
          <w:divBdr>
            <w:top w:val="none" w:sz="0" w:space="0" w:color="auto"/>
            <w:left w:val="none" w:sz="0" w:space="0" w:color="auto"/>
            <w:bottom w:val="none" w:sz="0" w:space="0" w:color="auto"/>
            <w:right w:val="none" w:sz="0" w:space="0" w:color="auto"/>
          </w:divBdr>
        </w:div>
        <w:div w:id="791292060">
          <w:marLeft w:val="0"/>
          <w:marRight w:val="0"/>
          <w:marTop w:val="0"/>
          <w:marBottom w:val="101"/>
          <w:divBdr>
            <w:top w:val="none" w:sz="0" w:space="0" w:color="auto"/>
            <w:left w:val="none" w:sz="0" w:space="0" w:color="auto"/>
            <w:bottom w:val="none" w:sz="0" w:space="0" w:color="auto"/>
            <w:right w:val="none" w:sz="0" w:space="0" w:color="auto"/>
          </w:divBdr>
        </w:div>
        <w:div w:id="1975522113">
          <w:marLeft w:val="0"/>
          <w:marRight w:val="0"/>
          <w:marTop w:val="0"/>
          <w:marBottom w:val="101"/>
          <w:divBdr>
            <w:top w:val="none" w:sz="0" w:space="0" w:color="auto"/>
            <w:left w:val="none" w:sz="0" w:space="0" w:color="auto"/>
            <w:bottom w:val="none" w:sz="0" w:space="0" w:color="auto"/>
            <w:right w:val="none" w:sz="0" w:space="0" w:color="auto"/>
          </w:divBdr>
        </w:div>
        <w:div w:id="761224955">
          <w:marLeft w:val="0"/>
          <w:marRight w:val="0"/>
          <w:marTop w:val="0"/>
          <w:marBottom w:val="101"/>
          <w:divBdr>
            <w:top w:val="none" w:sz="0" w:space="0" w:color="auto"/>
            <w:left w:val="none" w:sz="0" w:space="0" w:color="auto"/>
            <w:bottom w:val="none" w:sz="0" w:space="0" w:color="auto"/>
            <w:right w:val="none" w:sz="0" w:space="0" w:color="auto"/>
          </w:divBdr>
        </w:div>
        <w:div w:id="1415783976">
          <w:marLeft w:val="0"/>
          <w:marRight w:val="0"/>
          <w:marTop w:val="0"/>
          <w:marBottom w:val="101"/>
          <w:divBdr>
            <w:top w:val="none" w:sz="0" w:space="0" w:color="auto"/>
            <w:left w:val="none" w:sz="0" w:space="0" w:color="auto"/>
            <w:bottom w:val="none" w:sz="0" w:space="0" w:color="auto"/>
            <w:right w:val="none" w:sz="0" w:space="0" w:color="auto"/>
          </w:divBdr>
        </w:div>
        <w:div w:id="1630433712">
          <w:marLeft w:val="0"/>
          <w:marRight w:val="0"/>
          <w:marTop w:val="0"/>
          <w:marBottom w:val="101"/>
          <w:divBdr>
            <w:top w:val="none" w:sz="0" w:space="0" w:color="auto"/>
            <w:left w:val="none" w:sz="0" w:space="0" w:color="auto"/>
            <w:bottom w:val="none" w:sz="0" w:space="0" w:color="auto"/>
            <w:right w:val="none" w:sz="0" w:space="0" w:color="auto"/>
          </w:divBdr>
        </w:div>
        <w:div w:id="303243372">
          <w:marLeft w:val="0"/>
          <w:marRight w:val="0"/>
          <w:marTop w:val="0"/>
          <w:marBottom w:val="101"/>
          <w:divBdr>
            <w:top w:val="none" w:sz="0" w:space="0" w:color="auto"/>
            <w:left w:val="none" w:sz="0" w:space="0" w:color="auto"/>
            <w:bottom w:val="none" w:sz="0" w:space="0" w:color="auto"/>
            <w:right w:val="none" w:sz="0" w:space="0" w:color="auto"/>
          </w:divBdr>
        </w:div>
        <w:div w:id="1408073020">
          <w:marLeft w:val="0"/>
          <w:marRight w:val="0"/>
          <w:marTop w:val="0"/>
          <w:marBottom w:val="101"/>
          <w:divBdr>
            <w:top w:val="none" w:sz="0" w:space="0" w:color="auto"/>
            <w:left w:val="none" w:sz="0" w:space="0" w:color="auto"/>
            <w:bottom w:val="none" w:sz="0" w:space="0" w:color="auto"/>
            <w:right w:val="none" w:sz="0" w:space="0" w:color="auto"/>
          </w:divBdr>
        </w:div>
        <w:div w:id="260531789">
          <w:marLeft w:val="0"/>
          <w:marRight w:val="0"/>
          <w:marTop w:val="0"/>
          <w:marBottom w:val="101"/>
          <w:divBdr>
            <w:top w:val="none" w:sz="0" w:space="0" w:color="auto"/>
            <w:left w:val="none" w:sz="0" w:space="0" w:color="auto"/>
            <w:bottom w:val="none" w:sz="0" w:space="0" w:color="auto"/>
            <w:right w:val="none" w:sz="0" w:space="0" w:color="auto"/>
          </w:divBdr>
        </w:div>
        <w:div w:id="1009261728">
          <w:marLeft w:val="0"/>
          <w:marRight w:val="0"/>
          <w:marTop w:val="0"/>
          <w:marBottom w:val="101"/>
          <w:divBdr>
            <w:top w:val="none" w:sz="0" w:space="0" w:color="auto"/>
            <w:left w:val="none" w:sz="0" w:space="0" w:color="auto"/>
            <w:bottom w:val="none" w:sz="0" w:space="0" w:color="auto"/>
            <w:right w:val="none" w:sz="0" w:space="0" w:color="auto"/>
          </w:divBdr>
        </w:div>
        <w:div w:id="1019044471">
          <w:marLeft w:val="0"/>
          <w:marRight w:val="0"/>
          <w:marTop w:val="0"/>
          <w:marBottom w:val="101"/>
          <w:divBdr>
            <w:top w:val="none" w:sz="0" w:space="0" w:color="auto"/>
            <w:left w:val="none" w:sz="0" w:space="0" w:color="auto"/>
            <w:bottom w:val="none" w:sz="0" w:space="0" w:color="auto"/>
            <w:right w:val="none" w:sz="0" w:space="0" w:color="auto"/>
          </w:divBdr>
        </w:div>
        <w:div w:id="420222192">
          <w:marLeft w:val="0"/>
          <w:marRight w:val="0"/>
          <w:marTop w:val="0"/>
          <w:marBottom w:val="101"/>
          <w:divBdr>
            <w:top w:val="none" w:sz="0" w:space="0" w:color="auto"/>
            <w:left w:val="none" w:sz="0" w:space="0" w:color="auto"/>
            <w:bottom w:val="none" w:sz="0" w:space="0" w:color="auto"/>
            <w:right w:val="none" w:sz="0" w:space="0" w:color="auto"/>
          </w:divBdr>
        </w:div>
        <w:div w:id="1194416663">
          <w:marLeft w:val="0"/>
          <w:marRight w:val="0"/>
          <w:marTop w:val="0"/>
          <w:marBottom w:val="101"/>
          <w:divBdr>
            <w:top w:val="none" w:sz="0" w:space="0" w:color="auto"/>
            <w:left w:val="none" w:sz="0" w:space="0" w:color="auto"/>
            <w:bottom w:val="none" w:sz="0" w:space="0" w:color="auto"/>
            <w:right w:val="none" w:sz="0" w:space="0" w:color="auto"/>
          </w:divBdr>
        </w:div>
        <w:div w:id="1379813705">
          <w:marLeft w:val="0"/>
          <w:marRight w:val="0"/>
          <w:marTop w:val="0"/>
          <w:marBottom w:val="101"/>
          <w:divBdr>
            <w:top w:val="none" w:sz="0" w:space="0" w:color="auto"/>
            <w:left w:val="none" w:sz="0" w:space="0" w:color="auto"/>
            <w:bottom w:val="none" w:sz="0" w:space="0" w:color="auto"/>
            <w:right w:val="none" w:sz="0" w:space="0" w:color="auto"/>
          </w:divBdr>
        </w:div>
        <w:div w:id="250093069">
          <w:marLeft w:val="0"/>
          <w:marRight w:val="0"/>
          <w:marTop w:val="0"/>
          <w:marBottom w:val="101"/>
          <w:divBdr>
            <w:top w:val="none" w:sz="0" w:space="0" w:color="auto"/>
            <w:left w:val="none" w:sz="0" w:space="0" w:color="auto"/>
            <w:bottom w:val="none" w:sz="0" w:space="0" w:color="auto"/>
            <w:right w:val="none" w:sz="0" w:space="0" w:color="auto"/>
          </w:divBdr>
        </w:div>
        <w:div w:id="1977639399">
          <w:marLeft w:val="0"/>
          <w:marRight w:val="0"/>
          <w:marTop w:val="0"/>
          <w:marBottom w:val="101"/>
          <w:divBdr>
            <w:top w:val="none" w:sz="0" w:space="0" w:color="auto"/>
            <w:left w:val="none" w:sz="0" w:space="0" w:color="auto"/>
            <w:bottom w:val="none" w:sz="0" w:space="0" w:color="auto"/>
            <w:right w:val="none" w:sz="0" w:space="0" w:color="auto"/>
          </w:divBdr>
        </w:div>
        <w:div w:id="99685151">
          <w:marLeft w:val="0"/>
          <w:marRight w:val="0"/>
          <w:marTop w:val="0"/>
          <w:marBottom w:val="101"/>
          <w:divBdr>
            <w:top w:val="none" w:sz="0" w:space="0" w:color="auto"/>
            <w:left w:val="none" w:sz="0" w:space="0" w:color="auto"/>
            <w:bottom w:val="none" w:sz="0" w:space="0" w:color="auto"/>
            <w:right w:val="none" w:sz="0" w:space="0" w:color="auto"/>
          </w:divBdr>
        </w:div>
        <w:div w:id="717247979">
          <w:marLeft w:val="0"/>
          <w:marRight w:val="0"/>
          <w:marTop w:val="0"/>
          <w:marBottom w:val="101"/>
          <w:divBdr>
            <w:top w:val="none" w:sz="0" w:space="0" w:color="auto"/>
            <w:left w:val="none" w:sz="0" w:space="0" w:color="auto"/>
            <w:bottom w:val="none" w:sz="0" w:space="0" w:color="auto"/>
            <w:right w:val="none" w:sz="0" w:space="0" w:color="auto"/>
          </w:divBdr>
        </w:div>
        <w:div w:id="661392982">
          <w:marLeft w:val="0"/>
          <w:marRight w:val="0"/>
          <w:marTop w:val="0"/>
          <w:marBottom w:val="101"/>
          <w:divBdr>
            <w:top w:val="none" w:sz="0" w:space="0" w:color="auto"/>
            <w:left w:val="none" w:sz="0" w:space="0" w:color="auto"/>
            <w:bottom w:val="none" w:sz="0" w:space="0" w:color="auto"/>
            <w:right w:val="none" w:sz="0" w:space="0" w:color="auto"/>
          </w:divBdr>
        </w:div>
        <w:div w:id="175315535">
          <w:marLeft w:val="0"/>
          <w:marRight w:val="0"/>
          <w:marTop w:val="0"/>
          <w:marBottom w:val="101"/>
          <w:divBdr>
            <w:top w:val="none" w:sz="0" w:space="0" w:color="auto"/>
            <w:left w:val="none" w:sz="0" w:space="0" w:color="auto"/>
            <w:bottom w:val="none" w:sz="0" w:space="0" w:color="auto"/>
            <w:right w:val="none" w:sz="0" w:space="0" w:color="auto"/>
          </w:divBdr>
        </w:div>
        <w:div w:id="534080242">
          <w:marLeft w:val="0"/>
          <w:marRight w:val="0"/>
          <w:marTop w:val="0"/>
          <w:marBottom w:val="101"/>
          <w:divBdr>
            <w:top w:val="none" w:sz="0" w:space="0" w:color="auto"/>
            <w:left w:val="none" w:sz="0" w:space="0" w:color="auto"/>
            <w:bottom w:val="none" w:sz="0" w:space="0" w:color="auto"/>
            <w:right w:val="none" w:sz="0" w:space="0" w:color="auto"/>
          </w:divBdr>
        </w:div>
        <w:div w:id="1645154863">
          <w:marLeft w:val="0"/>
          <w:marRight w:val="0"/>
          <w:marTop w:val="0"/>
          <w:marBottom w:val="101"/>
          <w:divBdr>
            <w:top w:val="none" w:sz="0" w:space="0" w:color="auto"/>
            <w:left w:val="none" w:sz="0" w:space="0" w:color="auto"/>
            <w:bottom w:val="none" w:sz="0" w:space="0" w:color="auto"/>
            <w:right w:val="none" w:sz="0" w:space="0" w:color="auto"/>
          </w:divBdr>
        </w:div>
        <w:div w:id="726074347">
          <w:marLeft w:val="0"/>
          <w:marRight w:val="0"/>
          <w:marTop w:val="0"/>
          <w:marBottom w:val="101"/>
          <w:divBdr>
            <w:top w:val="none" w:sz="0" w:space="0" w:color="auto"/>
            <w:left w:val="none" w:sz="0" w:space="0" w:color="auto"/>
            <w:bottom w:val="none" w:sz="0" w:space="0" w:color="auto"/>
            <w:right w:val="none" w:sz="0" w:space="0" w:color="auto"/>
          </w:divBdr>
        </w:div>
        <w:div w:id="1437286805">
          <w:marLeft w:val="0"/>
          <w:marRight w:val="0"/>
          <w:marTop w:val="0"/>
          <w:marBottom w:val="101"/>
          <w:divBdr>
            <w:top w:val="none" w:sz="0" w:space="0" w:color="auto"/>
            <w:left w:val="none" w:sz="0" w:space="0" w:color="auto"/>
            <w:bottom w:val="none" w:sz="0" w:space="0" w:color="auto"/>
            <w:right w:val="none" w:sz="0" w:space="0" w:color="auto"/>
          </w:divBdr>
        </w:div>
        <w:div w:id="2134907848">
          <w:marLeft w:val="0"/>
          <w:marRight w:val="0"/>
          <w:marTop w:val="0"/>
          <w:marBottom w:val="101"/>
          <w:divBdr>
            <w:top w:val="none" w:sz="0" w:space="0" w:color="auto"/>
            <w:left w:val="none" w:sz="0" w:space="0" w:color="auto"/>
            <w:bottom w:val="none" w:sz="0" w:space="0" w:color="auto"/>
            <w:right w:val="none" w:sz="0" w:space="0" w:color="auto"/>
          </w:divBdr>
        </w:div>
        <w:div w:id="1405880801">
          <w:marLeft w:val="0"/>
          <w:marRight w:val="0"/>
          <w:marTop w:val="0"/>
          <w:marBottom w:val="101"/>
          <w:divBdr>
            <w:top w:val="none" w:sz="0" w:space="0" w:color="auto"/>
            <w:left w:val="none" w:sz="0" w:space="0" w:color="auto"/>
            <w:bottom w:val="none" w:sz="0" w:space="0" w:color="auto"/>
            <w:right w:val="none" w:sz="0" w:space="0" w:color="auto"/>
          </w:divBdr>
        </w:div>
        <w:div w:id="444234479">
          <w:marLeft w:val="0"/>
          <w:marRight w:val="0"/>
          <w:marTop w:val="0"/>
          <w:marBottom w:val="101"/>
          <w:divBdr>
            <w:top w:val="none" w:sz="0" w:space="0" w:color="auto"/>
            <w:left w:val="none" w:sz="0" w:space="0" w:color="auto"/>
            <w:bottom w:val="none" w:sz="0" w:space="0" w:color="auto"/>
            <w:right w:val="none" w:sz="0" w:space="0" w:color="auto"/>
          </w:divBdr>
        </w:div>
        <w:div w:id="1641762298">
          <w:marLeft w:val="0"/>
          <w:marRight w:val="0"/>
          <w:marTop w:val="0"/>
          <w:marBottom w:val="101"/>
          <w:divBdr>
            <w:top w:val="none" w:sz="0" w:space="0" w:color="auto"/>
            <w:left w:val="none" w:sz="0" w:space="0" w:color="auto"/>
            <w:bottom w:val="none" w:sz="0" w:space="0" w:color="auto"/>
            <w:right w:val="none" w:sz="0" w:space="0" w:color="auto"/>
          </w:divBdr>
        </w:div>
        <w:div w:id="2010785381">
          <w:marLeft w:val="0"/>
          <w:marRight w:val="0"/>
          <w:marTop w:val="0"/>
          <w:marBottom w:val="101"/>
          <w:divBdr>
            <w:top w:val="none" w:sz="0" w:space="0" w:color="auto"/>
            <w:left w:val="none" w:sz="0" w:space="0" w:color="auto"/>
            <w:bottom w:val="none" w:sz="0" w:space="0" w:color="auto"/>
            <w:right w:val="none" w:sz="0" w:space="0" w:color="auto"/>
          </w:divBdr>
        </w:div>
        <w:div w:id="116415639">
          <w:marLeft w:val="0"/>
          <w:marRight w:val="0"/>
          <w:marTop w:val="0"/>
          <w:marBottom w:val="101"/>
          <w:divBdr>
            <w:top w:val="none" w:sz="0" w:space="0" w:color="auto"/>
            <w:left w:val="none" w:sz="0" w:space="0" w:color="auto"/>
            <w:bottom w:val="none" w:sz="0" w:space="0" w:color="auto"/>
            <w:right w:val="none" w:sz="0" w:space="0" w:color="auto"/>
          </w:divBdr>
        </w:div>
        <w:div w:id="869991414">
          <w:marLeft w:val="0"/>
          <w:marRight w:val="0"/>
          <w:marTop w:val="0"/>
          <w:marBottom w:val="101"/>
          <w:divBdr>
            <w:top w:val="none" w:sz="0" w:space="0" w:color="auto"/>
            <w:left w:val="none" w:sz="0" w:space="0" w:color="auto"/>
            <w:bottom w:val="none" w:sz="0" w:space="0" w:color="auto"/>
            <w:right w:val="none" w:sz="0" w:space="0" w:color="auto"/>
          </w:divBdr>
        </w:div>
        <w:div w:id="134834167">
          <w:marLeft w:val="0"/>
          <w:marRight w:val="0"/>
          <w:marTop w:val="0"/>
          <w:marBottom w:val="101"/>
          <w:divBdr>
            <w:top w:val="none" w:sz="0" w:space="0" w:color="auto"/>
            <w:left w:val="none" w:sz="0" w:space="0" w:color="auto"/>
            <w:bottom w:val="none" w:sz="0" w:space="0" w:color="auto"/>
            <w:right w:val="none" w:sz="0" w:space="0" w:color="auto"/>
          </w:divBdr>
        </w:div>
        <w:div w:id="627509017">
          <w:marLeft w:val="0"/>
          <w:marRight w:val="0"/>
          <w:marTop w:val="0"/>
          <w:marBottom w:val="101"/>
          <w:divBdr>
            <w:top w:val="none" w:sz="0" w:space="0" w:color="auto"/>
            <w:left w:val="none" w:sz="0" w:space="0" w:color="auto"/>
            <w:bottom w:val="none" w:sz="0" w:space="0" w:color="auto"/>
            <w:right w:val="none" w:sz="0" w:space="0" w:color="auto"/>
          </w:divBdr>
        </w:div>
        <w:div w:id="1585188760">
          <w:marLeft w:val="0"/>
          <w:marRight w:val="0"/>
          <w:marTop w:val="0"/>
          <w:marBottom w:val="101"/>
          <w:divBdr>
            <w:top w:val="none" w:sz="0" w:space="0" w:color="auto"/>
            <w:left w:val="none" w:sz="0" w:space="0" w:color="auto"/>
            <w:bottom w:val="none" w:sz="0" w:space="0" w:color="auto"/>
            <w:right w:val="none" w:sz="0" w:space="0" w:color="auto"/>
          </w:divBdr>
        </w:div>
        <w:div w:id="1218276333">
          <w:marLeft w:val="0"/>
          <w:marRight w:val="0"/>
          <w:marTop w:val="0"/>
          <w:marBottom w:val="101"/>
          <w:divBdr>
            <w:top w:val="none" w:sz="0" w:space="0" w:color="auto"/>
            <w:left w:val="none" w:sz="0" w:space="0" w:color="auto"/>
            <w:bottom w:val="none" w:sz="0" w:space="0" w:color="auto"/>
            <w:right w:val="none" w:sz="0" w:space="0" w:color="auto"/>
          </w:divBdr>
        </w:div>
        <w:div w:id="10883463">
          <w:marLeft w:val="0"/>
          <w:marRight w:val="0"/>
          <w:marTop w:val="0"/>
          <w:marBottom w:val="101"/>
          <w:divBdr>
            <w:top w:val="none" w:sz="0" w:space="0" w:color="auto"/>
            <w:left w:val="none" w:sz="0" w:space="0" w:color="auto"/>
            <w:bottom w:val="none" w:sz="0" w:space="0" w:color="auto"/>
            <w:right w:val="none" w:sz="0" w:space="0" w:color="auto"/>
          </w:divBdr>
        </w:div>
        <w:div w:id="604732870">
          <w:marLeft w:val="0"/>
          <w:marRight w:val="0"/>
          <w:marTop w:val="0"/>
          <w:marBottom w:val="101"/>
          <w:divBdr>
            <w:top w:val="none" w:sz="0" w:space="0" w:color="auto"/>
            <w:left w:val="none" w:sz="0" w:space="0" w:color="auto"/>
            <w:bottom w:val="none" w:sz="0" w:space="0" w:color="auto"/>
            <w:right w:val="none" w:sz="0" w:space="0" w:color="auto"/>
          </w:divBdr>
        </w:div>
        <w:div w:id="955909609">
          <w:marLeft w:val="0"/>
          <w:marRight w:val="0"/>
          <w:marTop w:val="0"/>
          <w:marBottom w:val="101"/>
          <w:divBdr>
            <w:top w:val="none" w:sz="0" w:space="0" w:color="auto"/>
            <w:left w:val="none" w:sz="0" w:space="0" w:color="auto"/>
            <w:bottom w:val="none" w:sz="0" w:space="0" w:color="auto"/>
            <w:right w:val="none" w:sz="0" w:space="0" w:color="auto"/>
          </w:divBdr>
        </w:div>
        <w:div w:id="1299458399">
          <w:marLeft w:val="0"/>
          <w:marRight w:val="0"/>
          <w:marTop w:val="0"/>
          <w:marBottom w:val="101"/>
          <w:divBdr>
            <w:top w:val="none" w:sz="0" w:space="0" w:color="auto"/>
            <w:left w:val="none" w:sz="0" w:space="0" w:color="auto"/>
            <w:bottom w:val="none" w:sz="0" w:space="0" w:color="auto"/>
            <w:right w:val="none" w:sz="0" w:space="0" w:color="auto"/>
          </w:divBdr>
        </w:div>
        <w:div w:id="1106265963">
          <w:marLeft w:val="0"/>
          <w:marRight w:val="0"/>
          <w:marTop w:val="0"/>
          <w:marBottom w:val="101"/>
          <w:divBdr>
            <w:top w:val="none" w:sz="0" w:space="0" w:color="auto"/>
            <w:left w:val="none" w:sz="0" w:space="0" w:color="auto"/>
            <w:bottom w:val="none" w:sz="0" w:space="0" w:color="auto"/>
            <w:right w:val="none" w:sz="0" w:space="0" w:color="auto"/>
          </w:divBdr>
        </w:div>
        <w:div w:id="2137874125">
          <w:marLeft w:val="0"/>
          <w:marRight w:val="0"/>
          <w:marTop w:val="0"/>
          <w:marBottom w:val="101"/>
          <w:divBdr>
            <w:top w:val="none" w:sz="0" w:space="0" w:color="auto"/>
            <w:left w:val="none" w:sz="0" w:space="0" w:color="auto"/>
            <w:bottom w:val="none" w:sz="0" w:space="0" w:color="auto"/>
            <w:right w:val="none" w:sz="0" w:space="0" w:color="auto"/>
          </w:divBdr>
        </w:div>
        <w:div w:id="230123538">
          <w:marLeft w:val="0"/>
          <w:marRight w:val="0"/>
          <w:marTop w:val="0"/>
          <w:marBottom w:val="101"/>
          <w:divBdr>
            <w:top w:val="none" w:sz="0" w:space="0" w:color="auto"/>
            <w:left w:val="none" w:sz="0" w:space="0" w:color="auto"/>
            <w:bottom w:val="none" w:sz="0" w:space="0" w:color="auto"/>
            <w:right w:val="none" w:sz="0" w:space="0" w:color="auto"/>
          </w:divBdr>
        </w:div>
        <w:div w:id="628710887">
          <w:marLeft w:val="0"/>
          <w:marRight w:val="0"/>
          <w:marTop w:val="0"/>
          <w:marBottom w:val="101"/>
          <w:divBdr>
            <w:top w:val="none" w:sz="0" w:space="0" w:color="auto"/>
            <w:left w:val="none" w:sz="0" w:space="0" w:color="auto"/>
            <w:bottom w:val="none" w:sz="0" w:space="0" w:color="auto"/>
            <w:right w:val="none" w:sz="0" w:space="0" w:color="auto"/>
          </w:divBdr>
        </w:div>
        <w:div w:id="394088889">
          <w:marLeft w:val="0"/>
          <w:marRight w:val="0"/>
          <w:marTop w:val="0"/>
          <w:marBottom w:val="101"/>
          <w:divBdr>
            <w:top w:val="none" w:sz="0" w:space="0" w:color="auto"/>
            <w:left w:val="none" w:sz="0" w:space="0" w:color="auto"/>
            <w:bottom w:val="none" w:sz="0" w:space="0" w:color="auto"/>
            <w:right w:val="none" w:sz="0" w:space="0" w:color="auto"/>
          </w:divBdr>
        </w:div>
        <w:div w:id="1872957545">
          <w:marLeft w:val="0"/>
          <w:marRight w:val="0"/>
          <w:marTop w:val="0"/>
          <w:marBottom w:val="101"/>
          <w:divBdr>
            <w:top w:val="none" w:sz="0" w:space="0" w:color="auto"/>
            <w:left w:val="none" w:sz="0" w:space="0" w:color="auto"/>
            <w:bottom w:val="none" w:sz="0" w:space="0" w:color="auto"/>
            <w:right w:val="none" w:sz="0" w:space="0" w:color="auto"/>
          </w:divBdr>
        </w:div>
        <w:div w:id="350300870">
          <w:marLeft w:val="0"/>
          <w:marRight w:val="0"/>
          <w:marTop w:val="0"/>
          <w:marBottom w:val="101"/>
          <w:divBdr>
            <w:top w:val="none" w:sz="0" w:space="0" w:color="auto"/>
            <w:left w:val="none" w:sz="0" w:space="0" w:color="auto"/>
            <w:bottom w:val="none" w:sz="0" w:space="0" w:color="auto"/>
            <w:right w:val="none" w:sz="0" w:space="0" w:color="auto"/>
          </w:divBdr>
        </w:div>
        <w:div w:id="2076584780">
          <w:marLeft w:val="0"/>
          <w:marRight w:val="0"/>
          <w:marTop w:val="0"/>
          <w:marBottom w:val="101"/>
          <w:divBdr>
            <w:top w:val="none" w:sz="0" w:space="0" w:color="auto"/>
            <w:left w:val="none" w:sz="0" w:space="0" w:color="auto"/>
            <w:bottom w:val="none" w:sz="0" w:space="0" w:color="auto"/>
            <w:right w:val="none" w:sz="0" w:space="0" w:color="auto"/>
          </w:divBdr>
        </w:div>
        <w:div w:id="693387492">
          <w:marLeft w:val="0"/>
          <w:marRight w:val="0"/>
          <w:marTop w:val="0"/>
          <w:marBottom w:val="101"/>
          <w:divBdr>
            <w:top w:val="none" w:sz="0" w:space="0" w:color="auto"/>
            <w:left w:val="none" w:sz="0" w:space="0" w:color="auto"/>
            <w:bottom w:val="none" w:sz="0" w:space="0" w:color="auto"/>
            <w:right w:val="none" w:sz="0" w:space="0" w:color="auto"/>
          </w:divBdr>
        </w:div>
        <w:div w:id="201987437">
          <w:marLeft w:val="0"/>
          <w:marRight w:val="0"/>
          <w:marTop w:val="0"/>
          <w:marBottom w:val="101"/>
          <w:divBdr>
            <w:top w:val="none" w:sz="0" w:space="0" w:color="auto"/>
            <w:left w:val="none" w:sz="0" w:space="0" w:color="auto"/>
            <w:bottom w:val="none" w:sz="0" w:space="0" w:color="auto"/>
            <w:right w:val="none" w:sz="0" w:space="0" w:color="auto"/>
          </w:divBdr>
        </w:div>
        <w:div w:id="350910962">
          <w:marLeft w:val="0"/>
          <w:marRight w:val="0"/>
          <w:marTop w:val="0"/>
          <w:marBottom w:val="101"/>
          <w:divBdr>
            <w:top w:val="none" w:sz="0" w:space="0" w:color="auto"/>
            <w:left w:val="none" w:sz="0" w:space="0" w:color="auto"/>
            <w:bottom w:val="none" w:sz="0" w:space="0" w:color="auto"/>
            <w:right w:val="none" w:sz="0" w:space="0" w:color="auto"/>
          </w:divBdr>
        </w:div>
        <w:div w:id="1882277940">
          <w:marLeft w:val="0"/>
          <w:marRight w:val="0"/>
          <w:marTop w:val="0"/>
          <w:marBottom w:val="101"/>
          <w:divBdr>
            <w:top w:val="none" w:sz="0" w:space="0" w:color="auto"/>
            <w:left w:val="none" w:sz="0" w:space="0" w:color="auto"/>
            <w:bottom w:val="none" w:sz="0" w:space="0" w:color="auto"/>
            <w:right w:val="none" w:sz="0" w:space="0" w:color="auto"/>
          </w:divBdr>
        </w:div>
        <w:div w:id="324355281">
          <w:marLeft w:val="0"/>
          <w:marRight w:val="0"/>
          <w:marTop w:val="0"/>
          <w:marBottom w:val="101"/>
          <w:divBdr>
            <w:top w:val="none" w:sz="0" w:space="0" w:color="auto"/>
            <w:left w:val="none" w:sz="0" w:space="0" w:color="auto"/>
            <w:bottom w:val="none" w:sz="0" w:space="0" w:color="auto"/>
            <w:right w:val="none" w:sz="0" w:space="0" w:color="auto"/>
          </w:divBdr>
        </w:div>
        <w:div w:id="1357393304">
          <w:marLeft w:val="0"/>
          <w:marRight w:val="0"/>
          <w:marTop w:val="0"/>
          <w:marBottom w:val="101"/>
          <w:divBdr>
            <w:top w:val="none" w:sz="0" w:space="0" w:color="auto"/>
            <w:left w:val="none" w:sz="0" w:space="0" w:color="auto"/>
            <w:bottom w:val="none" w:sz="0" w:space="0" w:color="auto"/>
            <w:right w:val="none" w:sz="0" w:space="0" w:color="auto"/>
          </w:divBdr>
        </w:div>
        <w:div w:id="723791964">
          <w:marLeft w:val="0"/>
          <w:marRight w:val="0"/>
          <w:marTop w:val="0"/>
          <w:marBottom w:val="101"/>
          <w:divBdr>
            <w:top w:val="none" w:sz="0" w:space="0" w:color="auto"/>
            <w:left w:val="none" w:sz="0" w:space="0" w:color="auto"/>
            <w:bottom w:val="none" w:sz="0" w:space="0" w:color="auto"/>
            <w:right w:val="none" w:sz="0" w:space="0" w:color="auto"/>
          </w:divBdr>
        </w:div>
        <w:div w:id="1318919903">
          <w:marLeft w:val="0"/>
          <w:marRight w:val="0"/>
          <w:marTop w:val="0"/>
          <w:marBottom w:val="101"/>
          <w:divBdr>
            <w:top w:val="none" w:sz="0" w:space="0" w:color="auto"/>
            <w:left w:val="none" w:sz="0" w:space="0" w:color="auto"/>
            <w:bottom w:val="none" w:sz="0" w:space="0" w:color="auto"/>
            <w:right w:val="none" w:sz="0" w:space="0" w:color="auto"/>
          </w:divBdr>
        </w:div>
        <w:div w:id="1803844293">
          <w:marLeft w:val="0"/>
          <w:marRight w:val="0"/>
          <w:marTop w:val="0"/>
          <w:marBottom w:val="101"/>
          <w:divBdr>
            <w:top w:val="none" w:sz="0" w:space="0" w:color="auto"/>
            <w:left w:val="none" w:sz="0" w:space="0" w:color="auto"/>
            <w:bottom w:val="none" w:sz="0" w:space="0" w:color="auto"/>
            <w:right w:val="none" w:sz="0" w:space="0" w:color="auto"/>
          </w:divBdr>
        </w:div>
        <w:div w:id="144396033">
          <w:marLeft w:val="0"/>
          <w:marRight w:val="0"/>
          <w:marTop w:val="0"/>
          <w:marBottom w:val="101"/>
          <w:divBdr>
            <w:top w:val="none" w:sz="0" w:space="0" w:color="auto"/>
            <w:left w:val="none" w:sz="0" w:space="0" w:color="auto"/>
            <w:bottom w:val="none" w:sz="0" w:space="0" w:color="auto"/>
            <w:right w:val="none" w:sz="0" w:space="0" w:color="auto"/>
          </w:divBdr>
        </w:div>
        <w:div w:id="1754692904">
          <w:marLeft w:val="0"/>
          <w:marRight w:val="0"/>
          <w:marTop w:val="0"/>
          <w:marBottom w:val="101"/>
          <w:divBdr>
            <w:top w:val="none" w:sz="0" w:space="0" w:color="auto"/>
            <w:left w:val="none" w:sz="0" w:space="0" w:color="auto"/>
            <w:bottom w:val="none" w:sz="0" w:space="0" w:color="auto"/>
            <w:right w:val="none" w:sz="0" w:space="0" w:color="auto"/>
          </w:divBdr>
        </w:div>
        <w:div w:id="126555097">
          <w:marLeft w:val="0"/>
          <w:marRight w:val="0"/>
          <w:marTop w:val="0"/>
          <w:marBottom w:val="101"/>
          <w:divBdr>
            <w:top w:val="none" w:sz="0" w:space="0" w:color="auto"/>
            <w:left w:val="none" w:sz="0" w:space="0" w:color="auto"/>
            <w:bottom w:val="none" w:sz="0" w:space="0" w:color="auto"/>
            <w:right w:val="none" w:sz="0" w:space="0" w:color="auto"/>
          </w:divBdr>
        </w:div>
        <w:div w:id="9643840">
          <w:marLeft w:val="0"/>
          <w:marRight w:val="0"/>
          <w:marTop w:val="0"/>
          <w:marBottom w:val="101"/>
          <w:divBdr>
            <w:top w:val="none" w:sz="0" w:space="0" w:color="auto"/>
            <w:left w:val="none" w:sz="0" w:space="0" w:color="auto"/>
            <w:bottom w:val="none" w:sz="0" w:space="0" w:color="auto"/>
            <w:right w:val="none" w:sz="0" w:space="0" w:color="auto"/>
          </w:divBdr>
        </w:div>
        <w:div w:id="314996710">
          <w:marLeft w:val="0"/>
          <w:marRight w:val="0"/>
          <w:marTop w:val="0"/>
          <w:marBottom w:val="101"/>
          <w:divBdr>
            <w:top w:val="none" w:sz="0" w:space="0" w:color="auto"/>
            <w:left w:val="none" w:sz="0" w:space="0" w:color="auto"/>
            <w:bottom w:val="none" w:sz="0" w:space="0" w:color="auto"/>
            <w:right w:val="none" w:sz="0" w:space="0" w:color="auto"/>
          </w:divBdr>
        </w:div>
        <w:div w:id="1702128269">
          <w:marLeft w:val="0"/>
          <w:marRight w:val="0"/>
          <w:marTop w:val="0"/>
          <w:marBottom w:val="101"/>
          <w:divBdr>
            <w:top w:val="none" w:sz="0" w:space="0" w:color="auto"/>
            <w:left w:val="none" w:sz="0" w:space="0" w:color="auto"/>
            <w:bottom w:val="none" w:sz="0" w:space="0" w:color="auto"/>
            <w:right w:val="none" w:sz="0" w:space="0" w:color="auto"/>
          </w:divBdr>
        </w:div>
        <w:div w:id="1010067132">
          <w:marLeft w:val="0"/>
          <w:marRight w:val="0"/>
          <w:marTop w:val="0"/>
          <w:marBottom w:val="101"/>
          <w:divBdr>
            <w:top w:val="none" w:sz="0" w:space="0" w:color="auto"/>
            <w:left w:val="none" w:sz="0" w:space="0" w:color="auto"/>
            <w:bottom w:val="none" w:sz="0" w:space="0" w:color="auto"/>
            <w:right w:val="none" w:sz="0" w:space="0" w:color="auto"/>
          </w:divBdr>
        </w:div>
        <w:div w:id="1682899872">
          <w:marLeft w:val="0"/>
          <w:marRight w:val="0"/>
          <w:marTop w:val="0"/>
          <w:marBottom w:val="101"/>
          <w:divBdr>
            <w:top w:val="none" w:sz="0" w:space="0" w:color="auto"/>
            <w:left w:val="none" w:sz="0" w:space="0" w:color="auto"/>
            <w:bottom w:val="none" w:sz="0" w:space="0" w:color="auto"/>
            <w:right w:val="none" w:sz="0" w:space="0" w:color="auto"/>
          </w:divBdr>
        </w:div>
        <w:div w:id="349845049">
          <w:marLeft w:val="0"/>
          <w:marRight w:val="0"/>
          <w:marTop w:val="0"/>
          <w:marBottom w:val="101"/>
          <w:divBdr>
            <w:top w:val="none" w:sz="0" w:space="0" w:color="auto"/>
            <w:left w:val="none" w:sz="0" w:space="0" w:color="auto"/>
            <w:bottom w:val="none" w:sz="0" w:space="0" w:color="auto"/>
            <w:right w:val="none" w:sz="0" w:space="0" w:color="auto"/>
          </w:divBdr>
        </w:div>
        <w:div w:id="768240912">
          <w:marLeft w:val="0"/>
          <w:marRight w:val="0"/>
          <w:marTop w:val="0"/>
          <w:marBottom w:val="101"/>
          <w:divBdr>
            <w:top w:val="none" w:sz="0" w:space="0" w:color="auto"/>
            <w:left w:val="none" w:sz="0" w:space="0" w:color="auto"/>
            <w:bottom w:val="none" w:sz="0" w:space="0" w:color="auto"/>
            <w:right w:val="none" w:sz="0" w:space="0" w:color="auto"/>
          </w:divBdr>
        </w:div>
        <w:div w:id="377709129">
          <w:marLeft w:val="0"/>
          <w:marRight w:val="0"/>
          <w:marTop w:val="0"/>
          <w:marBottom w:val="101"/>
          <w:divBdr>
            <w:top w:val="none" w:sz="0" w:space="0" w:color="auto"/>
            <w:left w:val="none" w:sz="0" w:space="0" w:color="auto"/>
            <w:bottom w:val="none" w:sz="0" w:space="0" w:color="auto"/>
            <w:right w:val="none" w:sz="0" w:space="0" w:color="auto"/>
          </w:divBdr>
        </w:div>
        <w:div w:id="831608459">
          <w:marLeft w:val="0"/>
          <w:marRight w:val="0"/>
          <w:marTop w:val="0"/>
          <w:marBottom w:val="101"/>
          <w:divBdr>
            <w:top w:val="none" w:sz="0" w:space="0" w:color="auto"/>
            <w:left w:val="none" w:sz="0" w:space="0" w:color="auto"/>
            <w:bottom w:val="none" w:sz="0" w:space="0" w:color="auto"/>
            <w:right w:val="none" w:sz="0" w:space="0" w:color="auto"/>
          </w:divBdr>
        </w:div>
        <w:div w:id="774640756">
          <w:marLeft w:val="0"/>
          <w:marRight w:val="0"/>
          <w:marTop w:val="0"/>
          <w:marBottom w:val="101"/>
          <w:divBdr>
            <w:top w:val="none" w:sz="0" w:space="0" w:color="auto"/>
            <w:left w:val="none" w:sz="0" w:space="0" w:color="auto"/>
            <w:bottom w:val="none" w:sz="0" w:space="0" w:color="auto"/>
            <w:right w:val="none" w:sz="0" w:space="0" w:color="auto"/>
          </w:divBdr>
        </w:div>
        <w:div w:id="772090440">
          <w:marLeft w:val="0"/>
          <w:marRight w:val="0"/>
          <w:marTop w:val="0"/>
          <w:marBottom w:val="101"/>
          <w:divBdr>
            <w:top w:val="none" w:sz="0" w:space="0" w:color="auto"/>
            <w:left w:val="none" w:sz="0" w:space="0" w:color="auto"/>
            <w:bottom w:val="none" w:sz="0" w:space="0" w:color="auto"/>
            <w:right w:val="none" w:sz="0" w:space="0" w:color="auto"/>
          </w:divBdr>
        </w:div>
        <w:div w:id="274560334">
          <w:marLeft w:val="0"/>
          <w:marRight w:val="0"/>
          <w:marTop w:val="0"/>
          <w:marBottom w:val="101"/>
          <w:divBdr>
            <w:top w:val="none" w:sz="0" w:space="0" w:color="auto"/>
            <w:left w:val="none" w:sz="0" w:space="0" w:color="auto"/>
            <w:bottom w:val="none" w:sz="0" w:space="0" w:color="auto"/>
            <w:right w:val="none" w:sz="0" w:space="0" w:color="auto"/>
          </w:divBdr>
        </w:div>
        <w:div w:id="1630670366">
          <w:marLeft w:val="0"/>
          <w:marRight w:val="0"/>
          <w:marTop w:val="0"/>
          <w:marBottom w:val="101"/>
          <w:divBdr>
            <w:top w:val="none" w:sz="0" w:space="0" w:color="auto"/>
            <w:left w:val="none" w:sz="0" w:space="0" w:color="auto"/>
            <w:bottom w:val="none" w:sz="0" w:space="0" w:color="auto"/>
            <w:right w:val="none" w:sz="0" w:space="0" w:color="auto"/>
          </w:divBdr>
        </w:div>
        <w:div w:id="785808745">
          <w:marLeft w:val="0"/>
          <w:marRight w:val="0"/>
          <w:marTop w:val="0"/>
          <w:marBottom w:val="101"/>
          <w:divBdr>
            <w:top w:val="none" w:sz="0" w:space="0" w:color="auto"/>
            <w:left w:val="none" w:sz="0" w:space="0" w:color="auto"/>
            <w:bottom w:val="none" w:sz="0" w:space="0" w:color="auto"/>
            <w:right w:val="none" w:sz="0" w:space="0" w:color="auto"/>
          </w:divBdr>
        </w:div>
        <w:div w:id="1526822348">
          <w:marLeft w:val="0"/>
          <w:marRight w:val="0"/>
          <w:marTop w:val="0"/>
          <w:marBottom w:val="101"/>
          <w:divBdr>
            <w:top w:val="none" w:sz="0" w:space="0" w:color="auto"/>
            <w:left w:val="none" w:sz="0" w:space="0" w:color="auto"/>
            <w:bottom w:val="none" w:sz="0" w:space="0" w:color="auto"/>
            <w:right w:val="none" w:sz="0" w:space="0" w:color="auto"/>
          </w:divBdr>
        </w:div>
        <w:div w:id="1128816191">
          <w:marLeft w:val="0"/>
          <w:marRight w:val="0"/>
          <w:marTop w:val="0"/>
          <w:marBottom w:val="101"/>
          <w:divBdr>
            <w:top w:val="none" w:sz="0" w:space="0" w:color="auto"/>
            <w:left w:val="none" w:sz="0" w:space="0" w:color="auto"/>
            <w:bottom w:val="none" w:sz="0" w:space="0" w:color="auto"/>
            <w:right w:val="none" w:sz="0" w:space="0" w:color="auto"/>
          </w:divBdr>
        </w:div>
        <w:div w:id="1172791785">
          <w:marLeft w:val="0"/>
          <w:marRight w:val="0"/>
          <w:marTop w:val="0"/>
          <w:marBottom w:val="101"/>
          <w:divBdr>
            <w:top w:val="none" w:sz="0" w:space="0" w:color="auto"/>
            <w:left w:val="none" w:sz="0" w:space="0" w:color="auto"/>
            <w:bottom w:val="none" w:sz="0" w:space="0" w:color="auto"/>
            <w:right w:val="none" w:sz="0" w:space="0" w:color="auto"/>
          </w:divBdr>
        </w:div>
        <w:div w:id="1176992854">
          <w:marLeft w:val="0"/>
          <w:marRight w:val="0"/>
          <w:marTop w:val="0"/>
          <w:marBottom w:val="101"/>
          <w:divBdr>
            <w:top w:val="none" w:sz="0" w:space="0" w:color="auto"/>
            <w:left w:val="none" w:sz="0" w:space="0" w:color="auto"/>
            <w:bottom w:val="none" w:sz="0" w:space="0" w:color="auto"/>
            <w:right w:val="none" w:sz="0" w:space="0" w:color="auto"/>
          </w:divBdr>
        </w:div>
        <w:div w:id="743453858">
          <w:marLeft w:val="0"/>
          <w:marRight w:val="0"/>
          <w:marTop w:val="0"/>
          <w:marBottom w:val="101"/>
          <w:divBdr>
            <w:top w:val="none" w:sz="0" w:space="0" w:color="auto"/>
            <w:left w:val="none" w:sz="0" w:space="0" w:color="auto"/>
            <w:bottom w:val="none" w:sz="0" w:space="0" w:color="auto"/>
            <w:right w:val="none" w:sz="0" w:space="0" w:color="auto"/>
          </w:divBdr>
        </w:div>
        <w:div w:id="1305820317">
          <w:marLeft w:val="0"/>
          <w:marRight w:val="0"/>
          <w:marTop w:val="0"/>
          <w:marBottom w:val="101"/>
          <w:divBdr>
            <w:top w:val="none" w:sz="0" w:space="0" w:color="auto"/>
            <w:left w:val="none" w:sz="0" w:space="0" w:color="auto"/>
            <w:bottom w:val="none" w:sz="0" w:space="0" w:color="auto"/>
            <w:right w:val="none" w:sz="0" w:space="0" w:color="auto"/>
          </w:divBdr>
        </w:div>
        <w:div w:id="1824156846">
          <w:marLeft w:val="0"/>
          <w:marRight w:val="0"/>
          <w:marTop w:val="0"/>
          <w:marBottom w:val="101"/>
          <w:divBdr>
            <w:top w:val="none" w:sz="0" w:space="0" w:color="auto"/>
            <w:left w:val="none" w:sz="0" w:space="0" w:color="auto"/>
            <w:bottom w:val="none" w:sz="0" w:space="0" w:color="auto"/>
            <w:right w:val="none" w:sz="0" w:space="0" w:color="auto"/>
          </w:divBdr>
        </w:div>
        <w:div w:id="2073653881">
          <w:marLeft w:val="0"/>
          <w:marRight w:val="0"/>
          <w:marTop w:val="0"/>
          <w:marBottom w:val="101"/>
          <w:divBdr>
            <w:top w:val="none" w:sz="0" w:space="0" w:color="auto"/>
            <w:left w:val="none" w:sz="0" w:space="0" w:color="auto"/>
            <w:bottom w:val="none" w:sz="0" w:space="0" w:color="auto"/>
            <w:right w:val="none" w:sz="0" w:space="0" w:color="auto"/>
          </w:divBdr>
        </w:div>
        <w:div w:id="814420003">
          <w:marLeft w:val="0"/>
          <w:marRight w:val="0"/>
          <w:marTop w:val="0"/>
          <w:marBottom w:val="101"/>
          <w:divBdr>
            <w:top w:val="none" w:sz="0" w:space="0" w:color="auto"/>
            <w:left w:val="none" w:sz="0" w:space="0" w:color="auto"/>
            <w:bottom w:val="none" w:sz="0" w:space="0" w:color="auto"/>
            <w:right w:val="none" w:sz="0" w:space="0" w:color="auto"/>
          </w:divBdr>
        </w:div>
        <w:div w:id="393430580">
          <w:marLeft w:val="0"/>
          <w:marRight w:val="0"/>
          <w:marTop w:val="0"/>
          <w:marBottom w:val="101"/>
          <w:divBdr>
            <w:top w:val="none" w:sz="0" w:space="0" w:color="auto"/>
            <w:left w:val="none" w:sz="0" w:space="0" w:color="auto"/>
            <w:bottom w:val="none" w:sz="0" w:space="0" w:color="auto"/>
            <w:right w:val="none" w:sz="0" w:space="0" w:color="auto"/>
          </w:divBdr>
        </w:div>
        <w:div w:id="999581828">
          <w:marLeft w:val="0"/>
          <w:marRight w:val="0"/>
          <w:marTop w:val="0"/>
          <w:marBottom w:val="101"/>
          <w:divBdr>
            <w:top w:val="none" w:sz="0" w:space="0" w:color="auto"/>
            <w:left w:val="none" w:sz="0" w:space="0" w:color="auto"/>
            <w:bottom w:val="none" w:sz="0" w:space="0" w:color="auto"/>
            <w:right w:val="none" w:sz="0" w:space="0" w:color="auto"/>
          </w:divBdr>
        </w:div>
        <w:div w:id="1073963926">
          <w:marLeft w:val="0"/>
          <w:marRight w:val="0"/>
          <w:marTop w:val="0"/>
          <w:marBottom w:val="101"/>
          <w:divBdr>
            <w:top w:val="none" w:sz="0" w:space="0" w:color="auto"/>
            <w:left w:val="none" w:sz="0" w:space="0" w:color="auto"/>
            <w:bottom w:val="none" w:sz="0" w:space="0" w:color="auto"/>
            <w:right w:val="none" w:sz="0" w:space="0" w:color="auto"/>
          </w:divBdr>
        </w:div>
        <w:div w:id="368192046">
          <w:marLeft w:val="0"/>
          <w:marRight w:val="0"/>
          <w:marTop w:val="0"/>
          <w:marBottom w:val="101"/>
          <w:divBdr>
            <w:top w:val="none" w:sz="0" w:space="0" w:color="auto"/>
            <w:left w:val="none" w:sz="0" w:space="0" w:color="auto"/>
            <w:bottom w:val="none" w:sz="0" w:space="0" w:color="auto"/>
            <w:right w:val="none" w:sz="0" w:space="0" w:color="auto"/>
          </w:divBdr>
        </w:div>
        <w:div w:id="1098676719">
          <w:marLeft w:val="0"/>
          <w:marRight w:val="0"/>
          <w:marTop w:val="0"/>
          <w:marBottom w:val="101"/>
          <w:divBdr>
            <w:top w:val="none" w:sz="0" w:space="0" w:color="auto"/>
            <w:left w:val="none" w:sz="0" w:space="0" w:color="auto"/>
            <w:bottom w:val="none" w:sz="0" w:space="0" w:color="auto"/>
            <w:right w:val="none" w:sz="0" w:space="0" w:color="auto"/>
          </w:divBdr>
        </w:div>
        <w:div w:id="2037926709">
          <w:marLeft w:val="0"/>
          <w:marRight w:val="0"/>
          <w:marTop w:val="0"/>
          <w:marBottom w:val="101"/>
          <w:divBdr>
            <w:top w:val="none" w:sz="0" w:space="0" w:color="auto"/>
            <w:left w:val="none" w:sz="0" w:space="0" w:color="auto"/>
            <w:bottom w:val="none" w:sz="0" w:space="0" w:color="auto"/>
            <w:right w:val="none" w:sz="0" w:space="0" w:color="auto"/>
          </w:divBdr>
        </w:div>
        <w:div w:id="1351487151">
          <w:marLeft w:val="0"/>
          <w:marRight w:val="0"/>
          <w:marTop w:val="0"/>
          <w:marBottom w:val="101"/>
          <w:divBdr>
            <w:top w:val="none" w:sz="0" w:space="0" w:color="auto"/>
            <w:left w:val="none" w:sz="0" w:space="0" w:color="auto"/>
            <w:bottom w:val="none" w:sz="0" w:space="0" w:color="auto"/>
            <w:right w:val="none" w:sz="0" w:space="0" w:color="auto"/>
          </w:divBdr>
        </w:div>
        <w:div w:id="1700888222">
          <w:marLeft w:val="0"/>
          <w:marRight w:val="0"/>
          <w:marTop w:val="0"/>
          <w:marBottom w:val="101"/>
          <w:divBdr>
            <w:top w:val="none" w:sz="0" w:space="0" w:color="auto"/>
            <w:left w:val="none" w:sz="0" w:space="0" w:color="auto"/>
            <w:bottom w:val="none" w:sz="0" w:space="0" w:color="auto"/>
            <w:right w:val="none" w:sz="0" w:space="0" w:color="auto"/>
          </w:divBdr>
        </w:div>
        <w:div w:id="7348178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2023-04-14T07:00:00Z</dcterms:created>
  <dcterms:modified xsi:type="dcterms:W3CDTF">2023-04-14T07:02:00Z</dcterms:modified>
</cp:coreProperties>
</file>