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la operación del Programa de Apoyo al Empleo que, en el marco del Servicio Nacional de Empleo, celebran la Secretaría del Trabajo y Previsión Social y el Estado de Guanajuato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ESTADO DE GUANAJUATO, REPRESENTADO POR EL LIC. DIEGO SINHUE RODRÍGUEZ VALLEJO, GOBERNADOR CONSTITUCIONAL DEL ESTADO DE GUANAJUATO, ASISTIDO POR LA LIC. LIBIA DENNISE GARCÍA MUÑOZ LEDO, SECRETARIA DE GOBIERNO, EL DR. HÉCTOR SALGADO BANDA, SECRETARIO DE FINANZAS, INVERSIÓN Y ADMINISTRACIÓN, EL LIC. MAURICIO USABIAGA DÍAZ BARRIGA, SECRETARIO DE DESARROLLO ECONÓMICO SUSTENTABLE Y EL C.P. CARLOS SALVADOR MARTÍNEZ BRAVO, SECRETARIO DE LA TRANSPARENCIA Y RENDICIÓN DE CUENTAS, A QUIENES EN LO SUCESIVO SE LES DENOMINARÁ COMO "EL ESTADO DE GUANAJUATO"; A LOS QUE EN SU ACTUACIÓN CONJUNTA SE LES DENOMINARÁ "LAS PARTES", DE CONFORMIDAD CON LOS ANTECEDENTES, DECLARACIONES Y CLÁUSULAS SIGUIENTES: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Ley Orgánica de la Administración Pública Federal determina en su artículo 40, fracción VII, que corresponde a la Secretaría del Trabajo y Previsión Social establecer y dirigir el Servicio Nacional de Empleo (en adelante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vigilar su funcionamiento.</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el artículo 537, fracciones I y II, de la Ley Federal del Trabajo, 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tiene, entre otros objetivos, estudiar y promover la operación de políticas públicas que apoyen la generación de empleos y promover y diseñar mecanismos para el seguimiento a la colocación de los trabajadores.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 establecido en los artículos 538 y 539, de la Ley Federal del Trabajo y 15, fracción I, del Reglamento Interior de la Secretaría del Trabajo y Previsión Social, la Unidad del Servicio Nacional de Empleo (en adelante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es la Unidad Administrativa encargada de coordinar la operación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en los términos que establece la propia ley y reglamento en cita.</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de Apoyo al Empleo (en adelante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adelante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publicadas en el Diario Oficial de la Federación el 22 de febrero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su operación.</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1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dirigir el Servicio Nacional de Empleo y vigilar su funcionamiento;</w:t>
      </w:r>
    </w:p>
    <w:p w:rsidR="00000000" w:rsidDel="00000000" w:rsidP="00000000" w:rsidRDefault="00000000" w:rsidRPr="00000000" w14:paraId="0000001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conducir y evaluar programas específicos para generar oportunidades de empleo para jóvenes y grupos en situación vulnerable;</w:t>
      </w:r>
    </w:p>
    <w:p w:rsidR="00000000" w:rsidDel="00000000" w:rsidP="00000000" w:rsidRDefault="00000000" w:rsidRPr="00000000" w14:paraId="00000012">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Practicar estudios para determinar las causas del desempleo y del subempleo de la mano de obra rural y urbana;</w:t>
      </w:r>
    </w:p>
    <w:p w:rsidR="00000000" w:rsidDel="00000000" w:rsidP="00000000" w:rsidRDefault="00000000" w:rsidRPr="00000000" w14:paraId="0000001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la celebración de convenios en materia de empleo, entre la Federación y las Entidades Federativas, y</w:t>
      </w:r>
    </w:p>
    <w:p w:rsidR="00000000" w:rsidDel="00000000" w:rsidP="00000000" w:rsidRDefault="00000000" w:rsidRPr="00000000" w14:paraId="0000001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Orientar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hacia las vacantes ofertadas por los empleadores con base a su formación y aptitudes.</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económicos que destinará al cumplimiento del objeto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provienen de los que le son autorizados por la Secretaría de Hacienda y Crédito Público en adelante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para el Ejercicio Fiscal 2021.</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señala como domicilio el ubicado en calle La Morena número 804, piso 14, colonia Narvarte Poniente, alcaldía Benito Juárez, C.P. 03020.</w:t>
      </w:r>
    </w:p>
    <w:p w:rsidR="00000000" w:rsidDel="00000000" w:rsidP="00000000" w:rsidRDefault="00000000" w:rsidRPr="00000000" w14:paraId="000000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ESTADO DE GUANAJUATO" declara que:</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una entidad de orden público, dotado de personalidad jurídica y patrimonio propio, libre y soberano, autónomo en su régimen interior, de conformidad con lo dispuesto por los artículos 40, 41, primer párrafo, 42 fracción I, 43 y 116 de la Constitución Política de los Estados Unidos Mexicanos, 28 y 29 de la Constitución Política para el Estado de Guanajuato, y 24, fracción I del Código Civil para el Estado de Guanajuato.</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Lic. Diego Sinhue Rodríguez Vallejo, en su carácter de Gobernador Constitucional del Estado de Guanajuato está facultado legalmente para celebrar el presente instrumento en lo dispuesto por los artículos 36, 38, 77 fracciones I, XVIII y XXVI y 80 párrafo primero de la Constitución Política para el Estado de Guanajuato, en relación con los artículos 2 y 8 de la Ley Orgánica del Poder Ejecutivo para el Estado de Guanajuato, así como en lo dispuesto por los artículos 8, 48 y 50 de la Ley de Planeación para el Estado de Guanajuato, y acredita su personalidad de conformidad con la declaratoria de Gobernador electo conferida a su favor por la Sexagésima Tercera Legislatura Constitucional del Congreso del Estado de Guanajuato, mediante Decreto legislativo número 333, publicado en el ejemplar número 190, Décima Tercera Parte, del Periódico Oficial del Gobierno del Estado de Guanajuato de fecha 21 de septiembre de 2018, compareciendo con la asistencia de los Secretarios de Gobierno; de Finanzas, Inversión y Administración; de Desarrollo Económico Sustentable y de la Transparencia y Rendición de Cuentas.</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Secretarios de Gobierno; de Finanzas, Inversión y Administración; de Desarrollo Económico Sustentable, y de la Transparencia y Rendición de Cuentas, concurren a la celebración del presente Convenio de Coordinación de conformidad con el nombramiento que respectivamente fue concedido a su favor en fecha 26 de septiembre del 2018, 29 de octubre del 2020 y 19 de marzo del 2021; así como en lo dispuesto por los artículos 80 párrafo primero y 100 de la Constitución Política para el</w:t>
      </w:r>
    </w:p>
    <w:p w:rsidR="00000000" w:rsidDel="00000000" w:rsidP="00000000" w:rsidRDefault="00000000" w:rsidRPr="00000000" w14:paraId="0000002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Estado de Guanajuato; 2, 3, primer y segundo párrafos, 12, 13 fracciones I,II, VI y X, 18, 23, 24, 28 y 32 de la Ley Orgánica del Poder Ejecutivo para el Estado de Guanajuato; 1, 4 y 5 del Reglamento Interior de la Secretaría de Gobierno; 2, 3 fracción I,5 primer párrafo y 6 del Reglamento Interior de la Secretaría de Finanzas, Inversión y Administración; 1, 2, 3, 4, 5, 6 y 59 fracciones I, II, III, IV, V y VI del Reglamento Interior de la Secretaría de Desarrollo Económico Sustentable; 1, 2, 5 y 6 fracción X y XI del Reglamento Interior de la Secretaría de la Transparencia y Rendición de Cuentas, así como lo señalado en el Plan Estatal de Desarrollo &lt;&lt;Guanajuato 2040&gt;&gt;, en su objetivo 1.1.1 consistente en &lt;&lt;Abatir la pobreza en todas sus vertientes y desde sus causas&gt;&gt;, Estrategia &lt;&lt;1.1.1.1 Incremento de las opciones de empleo y el ingreso digno, en condiciones de igualdad&gt;&gt; y el Programa de Gobierno 2018-2024 en su eje gubernamental &lt;&lt;Economía para todos&gt;&gt;, Fin Gubernamental &lt;&lt; 4.1 Incrementar el empleo y el ingreso&gt;&gt;, Objetivo &lt;&lt; 4.1.1 Incrementar las oportunidades de empleo en el Estado&gt;&gt;, Estrategia &lt;&lt;1. Articulación y vinculación del empleo con los sectores productivos y de servicios&gt;&gt;.</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Atendiendo a lo dispuesto por el artículo 28 fracción I incisos a) y o) de la Ley Orgánica del Poder Ejecutivo para el Estado de Guanajuato, la Secretaría de Desarrollo Económico Sustentable es responsable de ejecutar y evaluar las políticas y programas relativos al fomento de las actividades en materia de empleo y capacitación, así como fomentar el mantenimiento y mejora de las fuentes de empleo, mediante capacitación, asistencia técnica y asesoría de las empresas establecidas en el estado y como consecuencia de ello, tiene a su cargo la operación de los programas y actividades del Servicio Nacional de Empleo en el Estado de Guanajuato, a través de la Subsecretaría de Empleo y Formación Laboral, de conformidad con los artículos 3, fracción IV, 61 y 62 del Reglamento Interior de la Secretaría de Desarrollo Económico Sustentable, por lo cual "EL ESTADO DE GUANAJUATO" designa a la Secretaría de Desarrollo Económico Sustentable para que lo represente en todo lo que concierne a la interpretación y cumplimiento de los derechos y obligaciones que se desprenden del presente instrumento jurídico así como de los convenios modificatorios, adendas o anexos de ejecución que se deriven del mismo en los términos de la normatividad aplicable, siendo responsable del cumplimiento de las obligaciones, seguimiento y ejecución de los citados instrumentos, así como de las circunstancias que de ello se desprendan.</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cuenta con recursos necesarios para cubrir el compromiso derivado del presente instrumento jurídico, para lo cual afecta los proyectos estratégicos clave 10.1015., Elemento PEP Y21.GG.P0105 denominado "Operación de Programas y Servicios de Vinculación Laboral"; 10.1015.Q0323.03.01.02 Elemento PEP Y21.GG.Q0323 denominado "Mi Chamba" aplicará el recurso de la partida presupuestal 4420 "Becas y otras ayudas para programas de capacitación" por un monto de $9´000,000.00 (nueve millones de pesos 00/100 m.n.) partida 3830 "Congresos y Convenciones" por un monto de $2´500,000.00 (dos millones quinientos mil pesos 00/100 m.n.) con aportación en contraparte al presupuesto federal y adicionalmente del 10.1015.Q3075.03.01.01 Elemento PEP Y21.GG.Q3075 denominado "Impulso Productivo Social e Infraestructura" de la partida 4310 "Subsidios a la producción" con $9´000,000.00 (nueve millones de pesos 00/100 m.n.); partida presupuestal 1130 "Sueldos base al personal permanente" por un monto de $3´270,168.00 (tres millones doscientos setenta mil ciento sesenta y ocho pesos 00/100 m.n.), partida 1320 "Primas de Vacaciones, dominical y gratificación de año" por un monto de $1´567,319.00 (un millón quinientos sesenta y siete mil trescientos diecinueve pesos 00/100 m.n.), partida 1340 "Compensaciones" por un monto de $2´854,656.00 (dos millones ochocientos cincuenta y cuatro mil seiscientos cincuenta y seis pesos 00/100 m.n.), partida 1410 "Aportaciones de Seguridad Social" por un monto de $1´095,672.00 (un millón noventa y cinco mil seiscientos setenta y dos pesos 00/100 m.n.), partida 1540 "Prestaciones Contractuales" por un monto de $712,185.00 (setecientos doce mil ciento ochenta y cinco pesos 00/100 m.n.)</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instrumento señala como domicilio el ubicado en Centro de Gobierno, Vialidad Interior sobre Avenida Siglo XXI, número 412, séptimo piso, código postal 36823, Predio los Sauces, en la ciudad de Irapuato, Gto.</w:t>
      </w:r>
    </w:p>
    <w:p w:rsidR="00000000" w:rsidDel="00000000" w:rsidP="00000000" w:rsidRDefault="00000000" w:rsidRPr="00000000" w14:paraId="0000002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25">
      <w:pPr>
        <w:shd w:fill="ffffff" w:val="clear"/>
        <w:spacing w:after="100" w:lineRule="auto"/>
        <w:ind w:left="1160" w:hanging="440"/>
        <w:jc w:val="both"/>
        <w:rPr>
          <w:i w:val="1"/>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Conocen las disposiciones contenidas en la Ley Federal del Trabajo, así como la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los lineamientos y manuales que ha emitido la "SECRETARÍA", para la operación del </w:t>
      </w:r>
      <w:r w:rsidDel="00000000" w:rsidR="00000000" w:rsidRPr="00000000">
        <w:rPr>
          <w:i w:val="1"/>
          <w:color w:val="2f2f2f"/>
          <w:sz w:val="18"/>
          <w:szCs w:val="18"/>
          <w:rtl w:val="0"/>
        </w:rPr>
        <w:t xml:space="preserve">PAE.</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adoptan los términos y abreviaturas establecidos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mismos que se resaltarán en letras </w:t>
      </w:r>
      <w:r w:rsidDel="00000000" w:rsidR="00000000" w:rsidRPr="00000000">
        <w:rPr>
          <w:i w:val="1"/>
          <w:color w:val="2f2f2f"/>
          <w:sz w:val="18"/>
          <w:szCs w:val="18"/>
          <w:rtl w:val="0"/>
        </w:rPr>
        <w:t xml:space="preserve">cursivas</w:t>
      </w:r>
      <w:r w:rsidDel="00000000" w:rsidR="00000000" w:rsidRPr="00000000">
        <w:rPr>
          <w:color w:val="2f2f2f"/>
          <w:sz w:val="18"/>
          <w:szCs w:val="18"/>
          <w:rtl w:val="0"/>
        </w:rPr>
        <w:t xml:space="preserve">, para mejor referencia y comprensión de lo que establece el presente instrumento.</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Expuestos los anteriores Antecedentes y Declaraciones, "LAS PARTES" están de acuerdo en celebrar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al tenor de las siguientes:</w:t>
      </w:r>
    </w:p>
    <w:p w:rsidR="00000000" w:rsidDel="00000000" w:rsidP="00000000" w:rsidRDefault="00000000" w:rsidRPr="00000000" w14:paraId="0000002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presente instrumento jurídico tiene por objeto establecer las obligaciones de coordinación que asumen "LAS PARTES", con el fin de operar 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el estado de Guanajuato.</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OBLIGACIONES DE "LAS PARTES". La "SECRETARÍA" y "EL ESTADO DE GUANAJUATO", en la esfera de sus competencias, acuerdan sumar esfuerzos para el cumplimiento del objeto materia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acuerdo a las siguientes obligaciones:</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leyes, reglamentos,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lineamientos, políticas, criterios, procedimientos y demás disposiciones jurídicas (en adelante Normatividad) de carácter federal y estatal, aplicables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 los recursos que se comprometen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o designar representantes en los comités en materia de empleo, de los que sea miembro o en los que tenga la obligación de participar.</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al personal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 operación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proporcionar información relativa a su funcionamiento.</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la finalidad de acercar alternativas de empleo para los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solicitan la intermediación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cumplimiento de los objetivos y prioridades nacionales.</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eventos que,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organicen.</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OBLIGACIONES DE LA "SECRETARÍA".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se obliga a lo siguiente:</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Normatividad de carácter federal aplicable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proporcionar asesoría, asistencia técnica y capacitación/profesionalización al personal que participe en su ejecución, en particular, a los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adscritos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se requiera para implementar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la disponibilidad de los recursos presupuestales destinados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federal aplicable, con el propósito de llevar a cabo su aplicación.</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acceso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sus Sistemas informáticos para realizar el registro, control, seguimiento y generación de información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fomentar la capacitación/profesionalización del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mejorar sus conocimientos, habilidades y destrezas laborales.</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verificar su estricto apego a la Normatividad aplicable y el cumplimiento de sus objetivos y metas.</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implementación de las acciones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que resulten aplicables conforme a los Lineamientos para la Promoción y Operación de la Contraloría Social en los Programas Federales de Desarrollo Social, los documentos de Contraloría Social autorizados por la Secretaría</w:t>
      </w:r>
    </w:p>
    <w:p w:rsidR="00000000" w:rsidDel="00000000" w:rsidP="00000000" w:rsidRDefault="00000000" w:rsidRPr="00000000" w14:paraId="0000003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la Función Pública y demás normatividad en la materia.</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Canalizar para atención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el desempeño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mejorar la eficiencia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las disposiciones de blindaje electoral emitidas por la autoridad competente</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 efecto de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apegue a estas y se coadyuve a transparentar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resultados de la fiscalización que se realice a la operación y aplicación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por parte de las instancias facultadas para ello, con el fin de procurar su debida atención.</w:t>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OBLIGACIONES DE "EL ESTADO DE GUANAJUATO".</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ESTADO DE GUANAJUATO" se obliga a:</w:t>
      </w:r>
    </w:p>
    <w:p w:rsidR="00000000" w:rsidDel="00000000" w:rsidP="00000000" w:rsidRDefault="00000000" w:rsidRPr="00000000" w14:paraId="0000004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en la Entidad Federativa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ello deberá</w:t>
      </w:r>
      <w:r w:rsidDel="00000000" w:rsidR="00000000" w:rsidRPr="00000000">
        <w:rPr>
          <w:b w:val="1"/>
          <w:color w:val="2f2f2f"/>
          <w:sz w:val="18"/>
          <w:szCs w:val="18"/>
          <w:rtl w:val="0"/>
        </w:rPr>
        <w:t xml:space="preserve">:</w:t>
      </w:r>
    </w:p>
    <w:p w:rsidR="00000000" w:rsidDel="00000000" w:rsidP="00000000" w:rsidRDefault="00000000" w:rsidRPr="00000000" w14:paraId="0000004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Disponer de una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base en el modelo que le dé a conocer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4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la denominación oficial de "Servicio Nacional de Empleo de Guanajuato"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en su caso realizar las gestiones conducentes para ello.</w:t>
      </w:r>
    </w:p>
    <w:p w:rsidR="00000000" w:rsidDel="00000000" w:rsidP="00000000" w:rsidRDefault="00000000" w:rsidRPr="00000000" w14:paraId="0000004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espacios físicos, para uso exclusivo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cuenten con las dimensiones y condiciones de accesibilidad necesarias para la atención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incluidas personas con discapacidad y adultos mayores, en los que se desarrolle de manera eficiente la intermediación laboral descrita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tales como Bolsas de Trabajo, Centros de Intermediación Laboral, Talleres para Buscadores de Trabajo, Centros de Evaluación de Habilidades (VALPAR), así como para el resguardo de la documentación que se genere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4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 servidor público de tiempo completo con jerarquía mayor o igual a Director de Área, como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4B">
      <w:pPr>
        <w:shd w:fill="ffffff" w:val="clear"/>
        <w:spacing w:after="100" w:lineRule="auto"/>
        <w:ind w:left="1440" w:hanging="360"/>
        <w:jc w:val="both"/>
        <w:rPr>
          <w:i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Facultar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conducir el funcionamiento de ésta; administrar los recursos que en el marco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asignen "LAS PARTES"; realizar actividades de concertación empresarial de alto nivel y gestionar los apoyos necesarios para el funcionamiento de la </w:t>
      </w:r>
      <w:r w:rsidDel="00000000" w:rsidR="00000000" w:rsidRPr="00000000">
        <w:rPr>
          <w:i w:val="1"/>
          <w:color w:val="2f2f2f"/>
          <w:sz w:val="18"/>
          <w:szCs w:val="18"/>
          <w:rtl w:val="0"/>
        </w:rPr>
        <w:t xml:space="preserve">OSNE.</w:t>
      </w:r>
    </w:p>
    <w:p w:rsidR="00000000" w:rsidDel="00000000" w:rsidP="00000000" w:rsidRDefault="00000000" w:rsidRPr="00000000" w14:paraId="0000004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de manera oficial, a través del titular de la Secretaría de Desarrollo Económico Sustentable,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al de su área administrativa, así como otro funcionario de la misma, como responsables del ejercicio, control y seguimiento de los recursos que "LAS PARTES" destinen para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de acuerdo a lo establecido en la Normatividad.</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para el funcionamiento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incluyan:</w:t>
      </w:r>
    </w:p>
    <w:p w:rsidR="00000000" w:rsidDel="00000000" w:rsidP="00000000" w:rsidRDefault="00000000" w:rsidRPr="00000000" w14:paraId="0000004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Contratar personal, que labore de tiempo completo y exclusivamente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llevar a cabo las actividades relativas a la operación del PAE, conforme lo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fundamentalmente las de Intermediación Laboral para atender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realizar acciones de concertación empresarial con los Empleadores, que permitan identificar, perfilar y promover sus puestos vacantes para cubrirlos; incluidas las de carácter técnico, operativo y administrativo que complementen lo anterior. Las contrataciones de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se realizarán de acuerdo con las disposiciones emitidas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descripción de puesto y perfil ocupacional; el tipo de contrato y condiciones serán establecidas por "EL ESTADO DE GUANAJUATO" y las obligaciones que se deriven de esta relación serán responsabilidad de éste.</w:t>
      </w:r>
    </w:p>
    <w:p w:rsidR="00000000" w:rsidDel="00000000" w:rsidP="00000000" w:rsidRDefault="00000000" w:rsidRPr="00000000" w14:paraId="0000004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presupuesto para: viáticos; pasajes; servicio telefónico; combustible; arrendamiento de inmuebles; papelería; luz; material de consumo informático; instalación de</w:t>
      </w:r>
    </w:p>
    <w:p w:rsidR="00000000" w:rsidDel="00000000" w:rsidP="00000000" w:rsidRDefault="00000000" w:rsidRPr="00000000" w14:paraId="00000050">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redes informáticas; gastos y comisiones bancarias que se generen a nivel local y acciones relativas a la realización de campañas de difusión.</w:t>
      </w:r>
    </w:p>
    <w:p w:rsidR="00000000" w:rsidDel="00000000" w:rsidP="00000000" w:rsidRDefault="00000000" w:rsidRPr="00000000" w14:paraId="0000005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comodato o cesión de derechos de uso.</w:t>
      </w:r>
    </w:p>
    <w:p w:rsidR="00000000" w:rsidDel="00000000" w:rsidP="00000000" w:rsidRDefault="00000000" w:rsidRPr="00000000" w14:paraId="0000005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todas las áreas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5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destinados para la realización de Ferias de Empleo, así como acciones para favorecer la empleabilidad y/u ocupación productiva de los buscadores de trabajo en la entidad federativa.</w:t>
      </w:r>
    </w:p>
    <w:p w:rsidR="00000000" w:rsidDel="00000000" w:rsidP="00000000" w:rsidRDefault="00000000" w:rsidRPr="00000000" w14:paraId="0000005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adscrito para uso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ya sea en comodato o cesión de derechos de uso.</w:t>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siempre que esto no comprometa la aportación de recursos federales, y una vez cumplida la Normatividad y previa autorización del titular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incrementen la cobertura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"EL ESTADO DE GUANAJUATO" deberá garantizar que se cuenta con los recursos necesarios para sufragar los gastos de operación que implicará la nueva oficina, la cual deberá apegarse en todo momento a la Normatividad.</w:t>
      </w:r>
    </w:p>
    <w:p w:rsidR="00000000" w:rsidDel="00000000" w:rsidP="00000000" w:rsidRDefault="00000000" w:rsidRPr="00000000" w14:paraId="000000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Vincular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dependencias de desarrollo económico que faciliten la coordinación con empleadores,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05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conducto de la </w:t>
      </w:r>
      <w:r w:rsidDel="00000000" w:rsidR="00000000" w:rsidRPr="00000000">
        <w:rPr>
          <w:i w:val="1"/>
          <w:color w:val="2f2f2f"/>
          <w:sz w:val="18"/>
          <w:szCs w:val="18"/>
          <w:rtl w:val="0"/>
        </w:rPr>
        <w:t xml:space="preserve">OSNE </w:t>
      </w:r>
      <w:r w:rsidDel="00000000" w:rsidR="00000000" w:rsidRPr="00000000">
        <w:rPr>
          <w:color w:val="2f2f2f"/>
          <w:sz w:val="18"/>
          <w:szCs w:val="18"/>
          <w:rtl w:val="0"/>
        </w:rPr>
        <w:t xml:space="preserve">se obliga a:</w:t>
      </w:r>
    </w:p>
    <w:p w:rsidR="00000000" w:rsidDel="00000000" w:rsidP="00000000" w:rsidRDefault="00000000" w:rsidRPr="00000000" w14:paraId="0000005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de conformidad con la Normatividad aplicable.</w:t>
      </w:r>
    </w:p>
    <w:p w:rsidR="00000000" w:rsidDel="00000000" w:rsidP="00000000" w:rsidRDefault="00000000" w:rsidRPr="00000000" w14:paraId="0000005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los recursos federales que ministre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única y exclusivamente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estricto apego a la Normatividad.</w:t>
      </w:r>
    </w:p>
    <w:p w:rsidR="00000000" w:rsidDel="00000000" w:rsidP="00000000" w:rsidRDefault="00000000" w:rsidRPr="00000000" w14:paraId="0000005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así como, atender las acciones de fiscalización que lleven a cabo las instancias facultadas para ello.</w:t>
      </w:r>
    </w:p>
    <w:p w:rsidR="00000000" w:rsidDel="00000000" w:rsidP="00000000" w:rsidRDefault="00000000" w:rsidRPr="00000000" w14:paraId="0000005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los movimientos de personal que labora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registrarlos en el </w:t>
      </w:r>
      <w:r w:rsidDel="00000000" w:rsidR="00000000" w:rsidRPr="00000000">
        <w:rPr>
          <w:i w:val="1"/>
          <w:color w:val="2f2f2f"/>
          <w:sz w:val="18"/>
          <w:szCs w:val="18"/>
          <w:rtl w:val="0"/>
        </w:rPr>
        <w:t xml:space="preserve">Sistema</w:t>
      </w:r>
      <w:r w:rsidDel="00000000" w:rsidR="00000000" w:rsidRPr="00000000">
        <w:rPr>
          <w:color w:val="2f2f2f"/>
          <w:sz w:val="18"/>
          <w:szCs w:val="18"/>
          <w:rtl w:val="0"/>
        </w:rPr>
        <w:t xml:space="preserve"> de información que al efecto ponga a disposición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Profesionalizar mediante acciones de capacitación y actualización al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atendiendo las disposiciones que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así como proporcionar la inducción necesaria al personal de nuevo ingreso, o en su caso, solicitar asesoría y asistencia técnica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e informar a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el ejercicio de los recursos</w:t>
      </w:r>
    </w:p>
    <w:p w:rsidR="00000000" w:rsidDel="00000000" w:rsidP="00000000" w:rsidRDefault="00000000" w:rsidRPr="00000000" w14:paraId="00000060">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federales, así como reintegrar a la Tesorería de la Federación los montos ministrados no ejercidos, que no se encuentren devengados al 31 de diciembre del ejercicio fiscal correspondiente, lo anterior, en apego a la Normatividad.</w:t>
      </w:r>
    </w:p>
    <w:p w:rsidR="00000000" w:rsidDel="00000000" w:rsidP="00000000" w:rsidRDefault="00000000" w:rsidRPr="00000000" w14:paraId="00000061">
      <w:pPr>
        <w:shd w:fill="ffffff" w:val="clear"/>
        <w:spacing w:after="100" w:lineRule="auto"/>
        <w:ind w:left="1440" w:hanging="360"/>
        <w:jc w:val="both"/>
        <w:rPr>
          <w:i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como herramienta para el registro, control, seguimiento y generación de información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los Sistemas que la "SECRETARÍA" determine por conducto de la </w:t>
      </w:r>
      <w:r w:rsidDel="00000000" w:rsidR="00000000" w:rsidRPr="00000000">
        <w:rPr>
          <w:i w:val="1"/>
          <w:color w:val="2f2f2f"/>
          <w:sz w:val="18"/>
          <w:szCs w:val="18"/>
          <w:rtl w:val="0"/>
        </w:rPr>
        <w:t xml:space="preserve">USNE.</w:t>
      </w:r>
    </w:p>
    <w:p w:rsidR="00000000" w:rsidDel="00000000" w:rsidP="00000000" w:rsidRDefault="00000000" w:rsidRPr="00000000" w14:paraId="0000006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el registro de información en los Sistemas y asegurarse que sea fidedigna.</w:t>
      </w:r>
    </w:p>
    <w:p w:rsidR="00000000" w:rsidDel="00000000" w:rsidP="00000000" w:rsidRDefault="00000000" w:rsidRPr="00000000" w14:paraId="00000063">
      <w:pPr>
        <w:shd w:fill="ffffff" w:val="clear"/>
        <w:spacing w:after="100" w:lineRule="auto"/>
        <w:ind w:left="1440" w:hanging="360"/>
        <w:jc w:val="both"/>
        <w:rPr>
          <w:i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aplicables en materia de Transparencia, Acceso a la Información y Protección de Datos Personales, en su carácter de corresponsable del uso y manejo de la información disponible en los Sistemas</w:t>
      </w:r>
      <w:r w:rsidDel="00000000" w:rsidR="00000000" w:rsidRPr="00000000">
        <w:rPr>
          <w:i w:val="1"/>
          <w:color w:val="2f2f2f"/>
          <w:sz w:val="18"/>
          <w:szCs w:val="18"/>
          <w:rtl w:val="0"/>
        </w:rPr>
        <w:t xml:space="preserve">.</w:t>
      </w:r>
    </w:p>
    <w:p w:rsidR="00000000" w:rsidDel="00000000" w:rsidP="00000000" w:rsidRDefault="00000000" w:rsidRPr="00000000" w14:paraId="00000064">
      <w:pPr>
        <w:shd w:fill="ffffff" w:val="clear"/>
        <w:spacing w:after="100" w:lineRule="auto"/>
        <w:ind w:left="1440" w:hanging="360"/>
        <w:jc w:val="both"/>
        <w:rPr>
          <w:i w:val="1"/>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Aplicar los procedimientos establecidos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control de usuarios y accesos a los Sistemas de información</w:t>
      </w:r>
      <w:r w:rsidDel="00000000" w:rsidR="00000000" w:rsidRPr="00000000">
        <w:rPr>
          <w:i w:val="1"/>
          <w:color w:val="2f2f2f"/>
          <w:sz w:val="18"/>
          <w:szCs w:val="18"/>
          <w:rtl w:val="0"/>
        </w:rPr>
        <w:t xml:space="preserve">.</w:t>
      </w:r>
    </w:p>
    <w:p w:rsidR="00000000" w:rsidDel="00000000" w:rsidP="00000000" w:rsidRDefault="00000000" w:rsidRPr="00000000" w14:paraId="0000006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y promover entre la población de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6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comités en los que por disposición normativa deba intervenir o formar parte.</w:t>
      </w:r>
    </w:p>
    <w:p w:rsidR="00000000" w:rsidDel="00000000" w:rsidP="00000000" w:rsidRDefault="00000000" w:rsidRPr="00000000" w14:paraId="0000006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acciones de </w:t>
      </w:r>
      <w:r w:rsidDel="00000000" w:rsidR="00000000" w:rsidRPr="00000000">
        <w:rPr>
          <w:i w:val="1"/>
          <w:color w:val="2f2f2f"/>
          <w:sz w:val="18"/>
          <w:szCs w:val="18"/>
          <w:rtl w:val="0"/>
        </w:rPr>
        <w:t xml:space="preserve">Contraloría Social </w:t>
      </w:r>
      <w:r w:rsidDel="00000000" w:rsidR="00000000" w:rsidRPr="00000000">
        <w:rPr>
          <w:color w:val="2f2f2f"/>
          <w:sz w:val="18"/>
          <w:szCs w:val="18"/>
          <w:rtl w:val="0"/>
        </w:rPr>
        <w:t xml:space="preserve">conforme a los Lineamientos para la Promoción y Operación de la Contraloría Social en los Programas Federales de Desarrollo Social y los documentos de Contraloría Social autorizados por la Secretaría de la Función Pública.</w:t>
      </w:r>
    </w:p>
    <w:p w:rsidR="00000000" w:rsidDel="00000000" w:rsidP="00000000" w:rsidRDefault="00000000" w:rsidRPr="00000000" w14:paraId="0000006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puntualmente con las disposiciones que, en materia de imagen institucional establezca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disposiciones legales y normativas de carácter federal y estatal en materia de Blindaje Electoral, incluidas las que se enuncian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w:t>
      </w:r>
    </w:p>
    <w:p w:rsidR="00000000" w:rsidDel="00000000" w:rsidP="00000000" w:rsidRDefault="00000000" w:rsidRPr="00000000" w14:paraId="0000006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6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en materia de archivos y control documental, así como aquellas relacionadas con la protección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w:t>
      </w:r>
    </w:p>
    <w:p w:rsidR="00000000" w:rsidDel="00000000" w:rsidP="00000000" w:rsidRDefault="00000000" w:rsidRPr="00000000" w14:paraId="0000006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el ejercicio de los recursos de origen estatal considerados en la cláusula SEXTA, así como el cierre de los mismos.</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APORTACIONES DE LA "SECRETARÍA". Para la ejecución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la "SECRETARÍA" destina la cantidad de $7'387,058.00 (SIETE MILLONES TRESCIENTOS OCHENTA Y SIETE MIL CINCUENTA Y OCHO PESOS 00/100 M.N.), proveniente del presupuesto que le es autorizado durante el ejercicio fiscal 2021 por la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en el capítulo de gasto "4000 Transferencias, Asignaciones, Subsidios y Otras Ayudas", partida "43401 Subsidios a la Prestación de Servicios Públicos". Estos recursos deberán aplicarse en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del rubro "subsidios de apoyo", concepto "consejeros laborales".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ESTADO DE GUANAJUATO", a través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la disposición y el ejercicio de los recursos.</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consignados en la presente cláusula serán ministrados a la cuenta concentradora con base en las Solicitudes de Recursos que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presenten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 conformidad con los compromisos de pago y/o las previsiones de gasto definidas para un periodo determinado.</w:t>
      </w:r>
    </w:p>
    <w:p w:rsidR="00000000" w:rsidDel="00000000" w:rsidP="00000000" w:rsidRDefault="00000000" w:rsidRPr="00000000" w14:paraId="00000071">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El ejercicio de los recursos se llevará a cabo mediante la utilización de medios electrónicos o de manera excepcional por medio de cheques por parte de las </w:t>
      </w:r>
      <w:r w:rsidDel="00000000" w:rsidR="00000000" w:rsidRPr="00000000">
        <w:rPr>
          <w:i w:val="1"/>
          <w:color w:val="2f2f2f"/>
          <w:sz w:val="18"/>
          <w:szCs w:val="18"/>
          <w:rtl w:val="0"/>
        </w:rPr>
        <w:t xml:space="preserve">OSNE.</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de la estructura de cuentas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RECURSOS</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total de recursos indicados en esta cláusula deberá ser ejercido conforme al calendario que para tal efecto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AJUSTES DURANTE EL EJERCICIO PRESUPUESTARIO</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lo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para lograr el mayor nivel de ejercicio y aprovechamiento de los recursos antes señalados, a partir del segundo trimestre del año,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mayor ritmo en su ejercicio, para evitar recortes presupuestarios a la "SECRETARÍA" y asegurar el cumplimiento de las metas nacionales.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dará a conocer de manera oficial dichos ajustes a "EL ESTADO DE GUANAJUATO", por medio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i w:val="1"/>
          <w:color w:val="2f2f2f"/>
          <w:sz w:val="18"/>
          <w:szCs w:val="18"/>
          <w:rtl w:val="0"/>
        </w:rPr>
        <w:t xml:space="preserve">SHCP </w:t>
      </w:r>
      <w:r w:rsidDel="00000000" w:rsidR="00000000" w:rsidRPr="00000000">
        <w:rPr>
          <w:color w:val="2f2f2f"/>
          <w:sz w:val="18"/>
          <w:szCs w:val="18"/>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 hará del conocimiento de "EL ESTADO DE GUANAJUATO",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junto con los ajustes que apliquen.</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APORTACIONES DE "EL ESTADO DE GUANAJUATO". Para garantizar la ejecución de las Estrategias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el incremento de su cobertura, "EL ESTADO DE GUANAJUATO" se compromete a aportar los recursos que a continuación se indican:</w:t>
      </w:r>
    </w:p>
    <w:p w:rsidR="00000000" w:rsidDel="00000000" w:rsidP="00000000" w:rsidRDefault="00000000" w:rsidRPr="00000000" w14:paraId="0000007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$9'500.000.00 (NUEVE MILLONES QUINIENTOS MIL PESOS 00/100 M.N.), para el funcionamiento y administración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monto que deberá aplicarse para dar cumplimiento a lo establecido en la cláusula CUARTA, del presente instrumento, y</w:t>
      </w:r>
    </w:p>
    <w:p w:rsidR="00000000" w:rsidDel="00000000" w:rsidP="00000000" w:rsidRDefault="00000000" w:rsidRPr="00000000" w14:paraId="0000007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$20'500,000.00 (VEINTE MILLONES QUINIENTOS MIL PESOS 00/100 M.N.), para su aplicación en acciones de:</w:t>
      </w:r>
    </w:p>
    <w:p w:rsidR="00000000" w:rsidDel="00000000" w:rsidP="00000000" w:rsidRDefault="00000000" w:rsidRPr="00000000" w14:paraId="0000007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Impulso a la operación de programas y proyectos que, en materia de empleo u ocupación productiva lleve a cabo "EL ESTADO DE GUANAJUATO", en favor de la población buscadora de empleo, y</w:t>
      </w:r>
    </w:p>
    <w:p w:rsidR="00000000" w:rsidDel="00000000" w:rsidP="00000000" w:rsidRDefault="00000000" w:rsidRPr="00000000" w14:paraId="0000007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Fortalecimiento, a fin de potenciar y ampliar la cobertura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su atención a los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señalados en el numeral 2, deberán ejercerse conforme a los montos y calendario que al efecto acuerde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con "EL ESTADO DE GUANAJUATO",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partir de la propuesta que formule este último.</w:t>
      </w:r>
    </w:p>
    <w:p w:rsidR="00000000" w:rsidDel="00000000" w:rsidP="00000000" w:rsidRDefault="00000000" w:rsidRPr="00000000" w14:paraId="0000007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LOS RECURSOS</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ESTADO DE GUANAJUATO" se obliga a transferir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000000" w:rsidDel="00000000" w:rsidP="00000000" w:rsidRDefault="00000000" w:rsidRPr="00000000" w14:paraId="0000008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recursos estatales que "EL ESTADO DE GUANAJUATO" realice 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los conceptos señalados en la presente cláusula, serán reconocidos por la "SECRETARÍA", contra los documentos y/o formatos remitidos por vía electrónica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que amparen las erogaciones realizadas.</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para la comprobación de las aportaciones de la presente cláusula,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GRATUIDAD DEL PAE. Los servicios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son gratuitos, una vez cumplidos los requisitos y documentación establecida, por lo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"EL ESTADO DE GUANAJUATO" no deberán cobrar cantidad alguna, ya sea en dinero o en especie, ni imponer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alguna obligación o la realización de servicios personales, ni condiciones de carácter electoral o político.</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CAUSAS DE RESCISIÓN.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podrá rescindirse por las siguientes causas:</w:t>
      </w:r>
    </w:p>
    <w:p w:rsidR="00000000" w:rsidDel="00000000" w:rsidP="00000000" w:rsidRDefault="00000000" w:rsidRPr="00000000" w14:paraId="0000008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determine que los recursos presupuestarios aportados por "LAS PARTES" se utilizaron con fines distintos a los previstos en el presente instrumento, o</w:t>
      </w:r>
    </w:p>
    <w:p w:rsidR="00000000" w:rsidDel="00000000" w:rsidP="00000000" w:rsidRDefault="00000000" w:rsidRPr="00000000" w14:paraId="0000008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incumplimiento de cualquiera de las obligaciones contraídas en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supuesto de rescisión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suspenderá el registro de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y/o la gestión para ministrar recursos a la </w:t>
      </w:r>
      <w:r w:rsidDel="00000000" w:rsidR="00000000" w:rsidRPr="00000000">
        <w:rPr>
          <w:i w:val="1"/>
          <w:color w:val="2f2f2f"/>
          <w:sz w:val="18"/>
          <w:szCs w:val="18"/>
          <w:rtl w:val="0"/>
        </w:rPr>
        <w:t xml:space="preserve">OSNE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manera inmediata.</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 </w:t>
      </w:r>
      <w:r w:rsidDel="00000000" w:rsidR="00000000" w:rsidRPr="00000000">
        <w:rPr>
          <w:color w:val="2f2f2f"/>
          <w:sz w:val="18"/>
          <w:szCs w:val="18"/>
          <w:rtl w:val="0"/>
        </w:rPr>
        <w:t xml:space="preserve">INCUMPLIMIENTO POR CASO FORTUITO O FUERZA MAYOR. En el supuesto de que se presentaran casos fortuitos o de fuerza mayor que motiven el incumplimiento de lo pactado en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tal circunstancia deberá hacerse del conocimiento en forma inmediata y por escrito a la otra parte.</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DETERMINACIÓN DE RESPONSABILIDADES. Los actos u omisiones que impliquen el incumplimiento de las obligaciones pactadas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PRIMERA.- </w:t>
      </w:r>
      <w:r w:rsidDel="00000000" w:rsidR="00000000" w:rsidRPr="00000000">
        <w:rPr>
          <w:color w:val="2f2f2f"/>
          <w:sz w:val="18"/>
          <w:szCs w:val="18"/>
          <w:rtl w:val="0"/>
        </w:rPr>
        <w:t xml:space="preserve">SEGUIMIENTO.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"EL ESTADO DE GUANAJUATO", por conducto de la dependencia estatal que tenga a su cargo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SEGUNDA.- </w:t>
      </w:r>
      <w:r w:rsidDel="00000000" w:rsidR="00000000" w:rsidRPr="00000000">
        <w:rPr>
          <w:color w:val="2f2f2f"/>
          <w:sz w:val="18"/>
          <w:szCs w:val="18"/>
          <w:rtl w:val="0"/>
        </w:rPr>
        <w:t xml:space="preserve">FISCALIZACIÓN Y CONTROL. La fiscalización y control se realizará conforme a lo siguiente:</w:t>
      </w:r>
    </w:p>
    <w:p w:rsidR="00000000" w:rsidDel="00000000" w:rsidP="00000000" w:rsidRDefault="00000000" w:rsidRPr="00000000" w14:paraId="0000008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ejercicio de sus atribuciones,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supervisará y dará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así como el debido cumplimiento de lo establecido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y la Normatividad aplicable, y para tal efecto, solicitará a "EL ESTADO DE GUANAJUATO"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000000" w:rsidDel="00000000" w:rsidP="00000000" w:rsidRDefault="00000000" w:rsidRPr="00000000" w14:paraId="0000008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GUANAJUATO"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9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GUANAJUATO"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TERCERA.- </w:t>
      </w:r>
      <w:r w:rsidDel="00000000" w:rsidR="00000000" w:rsidRPr="00000000">
        <w:rPr>
          <w:color w:val="2f2f2f"/>
          <w:sz w:val="18"/>
          <w:szCs w:val="18"/>
          <w:rtl w:val="0"/>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ESTADO DE GUANAJUATO" con recursos asignados por la "SECRETARÍA", no serán clasificados como trabajadores de esta última.</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CUARTA.- </w:t>
      </w:r>
      <w:r w:rsidDel="00000000" w:rsidR="00000000" w:rsidRPr="00000000">
        <w:rPr>
          <w:color w:val="2f2f2f"/>
          <w:sz w:val="18"/>
          <w:szCs w:val="18"/>
          <w:rtl w:val="0"/>
        </w:rPr>
        <w:t xml:space="preserve">TRANSPARENCIA Y PUBLICIDAD. La "SECRETARÍA", conforme a lo dispuesto en el artículo 27 del Presupuesto de Egresos de la Federación para el Ejercicio Fiscal 2021; y en los artículos 70</w:t>
      </w:r>
    </w:p>
    <w:p w:rsidR="00000000" w:rsidDel="00000000" w:rsidP="00000000" w:rsidRDefault="00000000" w:rsidRPr="00000000" w14:paraId="00000093">
      <w:pPr>
        <w:shd w:fill="ffffff" w:val="clear"/>
        <w:spacing w:after="100" w:lineRule="auto"/>
        <w:jc w:val="both"/>
        <w:rPr>
          <w:color w:val="2f2f2f"/>
          <w:sz w:val="18"/>
          <w:szCs w:val="18"/>
        </w:rPr>
      </w:pPr>
      <w:r w:rsidDel="00000000" w:rsidR="00000000" w:rsidRPr="00000000">
        <w:rPr>
          <w:color w:val="2f2f2f"/>
          <w:sz w:val="18"/>
          <w:szCs w:val="18"/>
          <w:rtl w:val="0"/>
        </w:rPr>
        <w:t xml:space="preserve">y 71 de la Ley General de Transparencia y Acceso a la Información Pública, hará públicas las acciones desarrolladas con los recursos a que se refiere la cláusula QUINTA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incluyendo sus avances físico-financieros. "EL ESTADO DE GUANAJUATO" por su parte, se obliga a difundir al interior de la entidad federativa dicha información, en los términos de lo dispuesto por la Ley de Transparencia y Acceso a la Información Pública del Estado de Guanajuato.</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darán cumplimiento a la Normatividad respecto al resguardo y protección de información, así como al tratamiento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que se generen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motivo de la operación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respectivamente.</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QUINTA.- </w:t>
      </w:r>
      <w:r w:rsidDel="00000000" w:rsidR="00000000" w:rsidRPr="00000000">
        <w:rPr>
          <w:color w:val="2f2f2f"/>
          <w:sz w:val="18"/>
          <w:szCs w:val="18"/>
          <w:rtl w:val="0"/>
        </w:rPr>
        <w:t xml:space="preserve">DIFUSIÓN. "LAS PARTES" se obligan, conforme a lo dispuesto en el artículo 27, fracción II, inciso a) del Presupuesto de Egresos de la Federación para el Ejercicio Fiscal 2021, a que la publicidad que adquieran para la difusión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SEXTA.- </w:t>
      </w:r>
      <w:r w:rsidDel="00000000" w:rsidR="00000000" w:rsidRPr="00000000">
        <w:rPr>
          <w:color w:val="2f2f2f"/>
          <w:sz w:val="18"/>
          <w:szCs w:val="18"/>
          <w:rtl w:val="0"/>
        </w:rPr>
        <w:t xml:space="preserve">VIGENCIA.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suscripción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deja sin efectos el "CONVENIO DE COORDINACIÓN PARA LA OPERACIÓN DEL PROGRAMA DE APOYO AL EMPLEO..." que suscribieron "LAS PARTES" el 31 de enero de 2020 y que fue publicado en el Diario Oficial de la Federación el 20 de marzo del mismo año y en el Periódico Oficial del Gobierno del Estado número 85 Segunda Parte del 28 de abril de 2020.</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SÉPTIMA.- </w:t>
      </w:r>
      <w:r w:rsidDel="00000000" w:rsidR="00000000" w:rsidRPr="00000000">
        <w:rPr>
          <w:color w:val="2f2f2f"/>
          <w:sz w:val="18"/>
          <w:szCs w:val="18"/>
          <w:rtl w:val="0"/>
        </w:rPr>
        <w:t xml:space="preserve">TERMINACIÓN ANTICIPADA. El presente instrumento jurídico podrá terminarse con antelación a su vencimiento, siempre que medie escrito de aviso por parte de la "SECRETARÍA" por conducto del Encargado de Despacho de la Unidad del Servicio Nacional de Empleo o por "EL ESTADO DE GUANAJUATO", por conducto del titular de la Secretaría de Desarrollo Económico Sustentable, comunicando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ESTADO DE GUANAJUATO" se obliga a emitir un informe a la "SECRETARÍA" en el que se precisen las gestiones de los recursos que le fueron asignados y ministrados.</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OCTAVA.- </w:t>
      </w:r>
      <w:r w:rsidDel="00000000" w:rsidR="00000000" w:rsidRPr="00000000">
        <w:rPr>
          <w:color w:val="2f2f2f"/>
          <w:sz w:val="18"/>
          <w:szCs w:val="18"/>
          <w:rtl w:val="0"/>
        </w:rPr>
        <w:t xml:space="preserve">INTERPRETACIÓN. "LAS PARTES" manifiestan su conformidad para que, en caso de duda sobre la interpretación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 observe lo previsto en la Normatividad para la ejecución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NOVENA.-</w:t>
      </w:r>
      <w:r w:rsidDel="00000000" w:rsidR="00000000" w:rsidRPr="00000000">
        <w:rPr>
          <w:color w:val="2f2f2f"/>
          <w:sz w:val="18"/>
          <w:szCs w:val="18"/>
          <w:rtl w:val="0"/>
        </w:rPr>
        <w:t xml:space="preserve"> SOLUCIÓN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w:t>
      </w:r>
      <w:r w:rsidDel="00000000" w:rsidR="00000000" w:rsidRPr="00000000">
        <w:rPr>
          <w:color w:val="2f2f2f"/>
          <w:sz w:val="18"/>
          <w:szCs w:val="18"/>
          <w:rtl w:val="0"/>
        </w:rPr>
        <w:t xml:space="preserve">PUBLICACIÓN. Con fundamento en lo dispuesto en los artículos 36 de la Ley de Planeación y 82 de la Ley Federal de Presupuesto y Responsabilidad Hacendaria, el presente documento deberá ser publicado en el Diario Oficial de la Federación. Por su parte, de acuerdo con los artículos 8 y 50 de la Ley de Planeación para el Estado de Guanajuato también deberá ser publicado en el Periódico Oficial del Gobierno del Estado de Guanajuato.</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Enteradas las partes del contenido y efectos legales del presente Convenio de Coordinación, lo firman de conformidad en seis tantos, a los 31 días del mes de marzo de 2021.- Por la Secretaría: la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 El Subsecretario de Empleo y Productividad Laboral, </w:t>
      </w:r>
      <w:r w:rsidDel="00000000" w:rsidR="00000000" w:rsidRPr="00000000">
        <w:rPr>
          <w:b w:val="1"/>
          <w:color w:val="2f2f2f"/>
          <w:sz w:val="18"/>
          <w:szCs w:val="18"/>
          <w:rtl w:val="0"/>
        </w:rPr>
        <w:t xml:space="preserve">Marath Baruch Bolaños López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El Encargado de Despacho de la Unidad del Servicio Nacional de Empleo, </w:t>
      </w:r>
      <w:r w:rsidDel="00000000" w:rsidR="00000000" w:rsidRPr="00000000">
        <w:rPr>
          <w:b w:val="1"/>
          <w:color w:val="2f2f2f"/>
          <w:sz w:val="18"/>
          <w:szCs w:val="18"/>
          <w:rtl w:val="0"/>
        </w:rPr>
        <w:t xml:space="preserve">Donaciano Domínguez Espinosa</w:t>
      </w:r>
      <w:r w:rsidDel="00000000" w:rsidR="00000000" w:rsidRPr="00000000">
        <w:rPr>
          <w:color w:val="2f2f2f"/>
          <w:sz w:val="18"/>
          <w:szCs w:val="18"/>
          <w:rtl w:val="0"/>
        </w:rPr>
        <w:t xml:space="preserve">.- Rúbrica.- Por el Estado de Guanajuato: el</w:t>
      </w:r>
    </w:p>
    <w:p w:rsidR="00000000" w:rsidDel="00000000" w:rsidP="00000000" w:rsidRDefault="00000000" w:rsidRPr="00000000" w14:paraId="0000009D">
      <w:pPr>
        <w:shd w:fill="ffffff" w:val="clear"/>
        <w:spacing w:after="100" w:lineRule="auto"/>
        <w:jc w:val="both"/>
        <w:rPr>
          <w:color w:val="2f2f2f"/>
          <w:sz w:val="18"/>
          <w:szCs w:val="18"/>
        </w:rPr>
      </w:pPr>
      <w:r w:rsidDel="00000000" w:rsidR="00000000" w:rsidRPr="00000000">
        <w:rPr>
          <w:color w:val="2f2f2f"/>
          <w:sz w:val="18"/>
          <w:szCs w:val="18"/>
          <w:rtl w:val="0"/>
        </w:rPr>
        <w:t xml:space="preserve">Gobernador Constitucional del Estado de Guanajuato, Lic. </w:t>
      </w:r>
      <w:r w:rsidDel="00000000" w:rsidR="00000000" w:rsidRPr="00000000">
        <w:rPr>
          <w:b w:val="1"/>
          <w:color w:val="2f2f2f"/>
          <w:sz w:val="18"/>
          <w:szCs w:val="18"/>
          <w:rtl w:val="0"/>
        </w:rPr>
        <w:t xml:space="preserve">Diego Sinhue Rodríguez Vallejo</w:t>
      </w:r>
      <w:r w:rsidDel="00000000" w:rsidR="00000000" w:rsidRPr="00000000">
        <w:rPr>
          <w:color w:val="2f2f2f"/>
          <w:sz w:val="18"/>
          <w:szCs w:val="18"/>
          <w:rtl w:val="0"/>
        </w:rPr>
        <w:t xml:space="preserve">.- Rúbrica.- La Secretaria de Gobierno, Lic. </w:t>
      </w:r>
      <w:r w:rsidDel="00000000" w:rsidR="00000000" w:rsidRPr="00000000">
        <w:rPr>
          <w:b w:val="1"/>
          <w:color w:val="2f2f2f"/>
          <w:sz w:val="18"/>
          <w:szCs w:val="18"/>
          <w:rtl w:val="0"/>
        </w:rPr>
        <w:t xml:space="preserve">Libia Dennise García Muñoz Ledo</w:t>
      </w:r>
      <w:r w:rsidDel="00000000" w:rsidR="00000000" w:rsidRPr="00000000">
        <w:rPr>
          <w:color w:val="2f2f2f"/>
          <w:sz w:val="18"/>
          <w:szCs w:val="18"/>
          <w:rtl w:val="0"/>
        </w:rPr>
        <w:t xml:space="preserve">.- Rúbrica.- El Secretario de Finanzas, Inversión y Administración, Dr. </w:t>
      </w:r>
      <w:r w:rsidDel="00000000" w:rsidR="00000000" w:rsidRPr="00000000">
        <w:rPr>
          <w:b w:val="1"/>
          <w:color w:val="2f2f2f"/>
          <w:sz w:val="18"/>
          <w:szCs w:val="18"/>
          <w:rtl w:val="0"/>
        </w:rPr>
        <w:t xml:space="preserve">Héctor Salgado Banda</w:t>
      </w:r>
      <w:r w:rsidDel="00000000" w:rsidR="00000000" w:rsidRPr="00000000">
        <w:rPr>
          <w:color w:val="2f2f2f"/>
          <w:sz w:val="18"/>
          <w:szCs w:val="18"/>
          <w:rtl w:val="0"/>
        </w:rPr>
        <w:t xml:space="preserve">.- Rúbrica.- El Secretario de Desarrollo Económico Sustentable, Lic. </w:t>
      </w:r>
      <w:r w:rsidDel="00000000" w:rsidR="00000000" w:rsidRPr="00000000">
        <w:rPr>
          <w:b w:val="1"/>
          <w:color w:val="2f2f2f"/>
          <w:sz w:val="18"/>
          <w:szCs w:val="18"/>
          <w:rtl w:val="0"/>
        </w:rPr>
        <w:t xml:space="preserve">Mauricio Usabiaga Díaz Barriga</w:t>
      </w:r>
      <w:r w:rsidDel="00000000" w:rsidR="00000000" w:rsidRPr="00000000">
        <w:rPr>
          <w:color w:val="2f2f2f"/>
          <w:sz w:val="18"/>
          <w:szCs w:val="18"/>
          <w:rtl w:val="0"/>
        </w:rPr>
        <w:t xml:space="preserve">.- Rúbrica.- El Secretario de la Transparencia y Rendición de Cuentas, C.P.</w:t>
      </w:r>
      <w:r w:rsidDel="00000000" w:rsidR="00000000" w:rsidRPr="00000000">
        <w:rPr>
          <w:b w:val="1"/>
          <w:color w:val="2f2f2f"/>
          <w:sz w:val="18"/>
          <w:szCs w:val="18"/>
          <w:rtl w:val="0"/>
        </w:rPr>
        <w:t xml:space="preserve"> Carlos Salvador Martínez Bravo</w:t>
      </w:r>
      <w:r w:rsidDel="00000000" w:rsidR="00000000" w:rsidRPr="00000000">
        <w:rPr>
          <w:color w:val="2f2f2f"/>
          <w:sz w:val="18"/>
          <w:szCs w:val="18"/>
          <w:rtl w:val="0"/>
        </w:rPr>
        <w:t xml:space="preserve">.- Rúbrica.</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