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2F9" w:rsidRDefault="00B372F9" w:rsidP="00B372F9">
      <w:pPr>
        <w:pBdr>
          <w:bottom w:val="single" w:sz="12" w:space="0" w:color="000000"/>
        </w:pBdr>
        <w:shd w:val="clear" w:color="auto" w:fill="FFFFFF"/>
        <w:spacing w:before="120" w:after="0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4F81BD" w:themeColor="accent1"/>
          <w:kern w:val="36"/>
          <w:sz w:val="20"/>
          <w:szCs w:val="20"/>
          <w:lang w:eastAsia="es-MX"/>
        </w:rPr>
      </w:pPr>
      <w:bookmarkStart w:id="0" w:name="_GoBack"/>
      <w:r w:rsidRPr="00B372F9">
        <w:rPr>
          <w:rFonts w:ascii="Verdana" w:eastAsia="Times New Roman" w:hAnsi="Verdana" w:cs="Times New Roman"/>
          <w:b/>
          <w:bCs/>
          <w:color w:val="4F81BD" w:themeColor="accent1"/>
          <w:kern w:val="36"/>
          <w:sz w:val="20"/>
          <w:szCs w:val="20"/>
          <w:lang w:eastAsia="es-MX"/>
        </w:rPr>
        <w:t>Acuerdo por el cual se dan a conocer los montos de los estímulos fiscales aplicables a la enajenación de gasolinas en la región fronteriza con los Estados Unidos de América, correspondientes al periodo que se especifica</w:t>
      </w:r>
    </w:p>
    <w:bookmarkEnd w:id="0"/>
    <w:p w:rsidR="00B372F9" w:rsidRPr="00B372F9" w:rsidRDefault="00B372F9" w:rsidP="00B372F9">
      <w:pPr>
        <w:pBdr>
          <w:bottom w:val="single" w:sz="12" w:space="0" w:color="000000"/>
        </w:pBdr>
        <w:shd w:val="clear" w:color="auto" w:fill="FFFFFF"/>
        <w:spacing w:before="120" w:after="0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4F81BD" w:themeColor="accent1"/>
          <w:kern w:val="36"/>
          <w:sz w:val="20"/>
          <w:szCs w:val="20"/>
          <w:lang w:eastAsia="es-MX"/>
        </w:rPr>
      </w:pPr>
      <w:r>
        <w:rPr>
          <w:rFonts w:ascii="Verdana" w:eastAsia="Times New Roman" w:hAnsi="Verdana" w:cs="Times New Roman"/>
          <w:b/>
          <w:bCs/>
          <w:color w:val="4F81BD" w:themeColor="accent1"/>
          <w:kern w:val="36"/>
          <w:sz w:val="20"/>
          <w:szCs w:val="20"/>
          <w:lang w:eastAsia="es-MX"/>
        </w:rPr>
        <w:t>(DOF 08 de noviembre de 2019)</w:t>
      </w:r>
    </w:p>
    <w:p w:rsidR="00B372F9" w:rsidRPr="00B372F9" w:rsidRDefault="00B372F9" w:rsidP="00B372F9">
      <w:pPr>
        <w:pBdr>
          <w:bottom w:val="single" w:sz="12" w:space="0" w:color="000000"/>
        </w:pBdr>
        <w:shd w:val="clear" w:color="auto" w:fill="FFFFFF"/>
        <w:spacing w:before="120" w:after="0" w:line="240" w:lineRule="auto"/>
        <w:jc w:val="both"/>
        <w:outlineLvl w:val="0"/>
        <w:rPr>
          <w:rFonts w:ascii="Verdana" w:eastAsia="Times New Roman" w:hAnsi="Verdana" w:cs="Times New Roman"/>
          <w:b/>
          <w:bCs/>
          <w:color w:val="2F2F2F"/>
          <w:kern w:val="36"/>
          <w:sz w:val="20"/>
          <w:szCs w:val="20"/>
          <w:lang w:eastAsia="es-MX"/>
        </w:rPr>
      </w:pPr>
    </w:p>
    <w:p w:rsidR="00B372F9" w:rsidRPr="00B372F9" w:rsidRDefault="00B372F9" w:rsidP="00B372F9">
      <w:pPr>
        <w:pBdr>
          <w:top w:val="single" w:sz="6" w:space="0" w:color="000000"/>
        </w:pBdr>
        <w:shd w:val="clear" w:color="auto" w:fill="FFFFFF"/>
        <w:spacing w:before="100" w:beforeAutospacing="1" w:after="101" w:line="240" w:lineRule="auto"/>
        <w:jc w:val="both"/>
        <w:outlineLvl w:val="1"/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</w:pPr>
      <w:r w:rsidRPr="00B372F9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>Al margen un sello con el Escudo Nacional, que dice: Estados Unidos Mexicanos.- GOBIERNO DE MÉXICO.- HACIENDA.- Secretaría de Hacienda y Crédito Público.</w:t>
      </w:r>
    </w:p>
    <w:p w:rsidR="00B372F9" w:rsidRPr="00B372F9" w:rsidRDefault="00B372F9" w:rsidP="00B372F9">
      <w:pPr>
        <w:shd w:val="clear" w:color="auto" w:fill="FFFFFF"/>
        <w:spacing w:after="101" w:line="240" w:lineRule="auto"/>
        <w:jc w:val="center"/>
        <w:rPr>
          <w:rFonts w:ascii="Verdana" w:eastAsia="Times New Roman" w:hAnsi="Verdana" w:cs="Times New Roman"/>
          <w:b/>
          <w:bCs/>
          <w:color w:val="2F2F2F"/>
          <w:sz w:val="20"/>
          <w:szCs w:val="20"/>
          <w:lang w:eastAsia="es-MX"/>
        </w:rPr>
      </w:pPr>
      <w:r w:rsidRPr="00B372F9">
        <w:rPr>
          <w:rFonts w:ascii="Verdana" w:eastAsia="Times New Roman" w:hAnsi="Verdana" w:cs="Times New Roman"/>
          <w:b/>
          <w:bCs/>
          <w:color w:val="2F2F2F"/>
          <w:sz w:val="20"/>
          <w:szCs w:val="20"/>
          <w:lang w:eastAsia="es-MX"/>
        </w:rPr>
        <w:t>Acuerdo 120/2019</w:t>
      </w:r>
    </w:p>
    <w:p w:rsidR="00B372F9" w:rsidRPr="00B372F9" w:rsidRDefault="00B372F9" w:rsidP="00B372F9">
      <w:pPr>
        <w:shd w:val="clear" w:color="auto" w:fill="FFFFFF"/>
        <w:spacing w:after="101" w:line="240" w:lineRule="auto"/>
        <w:jc w:val="center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B372F9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>Acuerdo por el cual se dan a conocer los montos de los estímulos fiscales aplicables a la enajenación</w:t>
      </w:r>
      <w:r w:rsidRPr="00B372F9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br/>
      </w:r>
      <w:r w:rsidRPr="00B372F9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>de gasolinas en la región fronteriza con los Estados Unidos de América, correspondientes al periodo</w:t>
      </w:r>
      <w:r w:rsidRPr="00B372F9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br/>
      </w:r>
      <w:r w:rsidRPr="00B372F9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>que se especifica.</w:t>
      </w:r>
    </w:p>
    <w:p w:rsidR="00B372F9" w:rsidRPr="00B372F9" w:rsidRDefault="00B372F9" w:rsidP="00B372F9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B372F9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IVÁN CAJEME VILLARREAL CAMERO, Titular de la Unidad de Política de Ingresos no Tributarios de la Secretaría de Hacienda y Crédito Público, con fundamento en lo dispuesto por los artículos Segundo y Quinto del Decreto por el que se establecen estímulos fiscales en materia del impuesto especial sobre producción y servicios aplicables a los combustibles que se indican, publicado en el Diario Oficial de la Federación el 27 de diciembre de 2016 y sus posteriores modificaciones, se dan a conocer los montos de los estímulos fiscales aplicables a la enajenación de gasolinas en la franja fronteriza de 20 kilómetros y en el territorio comprendido entre las líneas paralelas de más de 20 y hasta 45 kilómetros a la línea divisoria internacional con los Estados Unidos de América, durante el periodo que se indica, mediante el siguiente</w:t>
      </w:r>
    </w:p>
    <w:p w:rsidR="00B372F9" w:rsidRPr="00B372F9" w:rsidRDefault="00B372F9" w:rsidP="00B372F9">
      <w:pPr>
        <w:shd w:val="clear" w:color="auto" w:fill="FFFFFF"/>
        <w:spacing w:after="101" w:line="240" w:lineRule="auto"/>
        <w:jc w:val="center"/>
        <w:rPr>
          <w:rFonts w:ascii="Verdana" w:eastAsia="Times New Roman" w:hAnsi="Verdana" w:cs="Times New Roman"/>
          <w:b/>
          <w:bCs/>
          <w:color w:val="2F2F2F"/>
          <w:sz w:val="20"/>
          <w:szCs w:val="20"/>
          <w:lang w:eastAsia="es-MX"/>
        </w:rPr>
      </w:pPr>
      <w:r w:rsidRPr="00B372F9">
        <w:rPr>
          <w:rFonts w:ascii="Verdana" w:eastAsia="Times New Roman" w:hAnsi="Verdana" w:cs="Times New Roman"/>
          <w:b/>
          <w:bCs/>
          <w:color w:val="2F2F2F"/>
          <w:sz w:val="20"/>
          <w:szCs w:val="20"/>
          <w:lang w:eastAsia="es-MX"/>
        </w:rPr>
        <w:t>ACUERDO</w:t>
      </w:r>
    </w:p>
    <w:p w:rsidR="00B372F9" w:rsidRPr="00B372F9" w:rsidRDefault="00B372F9" w:rsidP="00B372F9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B372F9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>Artículo Único.-</w:t>
      </w:r>
      <w:r w:rsidRPr="00B372F9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Se dan a conocer los montos de los estímulos fiscales aplicables, dentro de la franja fronteriza de 20 kilómetros y del territorio comprendido entre las líneas paralelas de más de 20 y hasta 45 kilómetros a la línea divisoria internacional con los Estados Unidos de América, a que se refieren los artículos Segundo y Quinto del Decreto por el que se establecen estímulos fiscales en materia del impuesto especial sobre producción y servicios aplicables a los combustibles que se indican, durante el período comprendido del 9 al 15 de noviembre de 2019.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5"/>
        <w:gridCol w:w="1062"/>
        <w:gridCol w:w="1061"/>
        <w:gridCol w:w="1061"/>
        <w:gridCol w:w="1061"/>
        <w:gridCol w:w="1061"/>
        <w:gridCol w:w="1061"/>
      </w:tblGrid>
      <w:tr w:rsidR="00B372F9" w:rsidRPr="00B372F9" w:rsidTr="00B372F9">
        <w:trPr>
          <w:trHeight w:val="381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101" w:line="240" w:lineRule="auto"/>
              <w:jc w:val="center"/>
              <w:divId w:val="339087310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Zona I</w:t>
            </w:r>
          </w:p>
        </w:tc>
      </w:tr>
      <w:tr w:rsidR="00B372F9" w:rsidRPr="00B372F9" w:rsidTr="00B372F9">
        <w:trPr>
          <w:trHeight w:val="361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Municipios de Tijuana y Playas de Rosarito del Estado de Baja California</w:t>
            </w:r>
          </w:p>
        </w:tc>
      </w:tr>
      <w:tr w:rsidR="00B372F9" w:rsidRPr="00B372F9" w:rsidTr="00B372F9">
        <w:trPr>
          <w:trHeight w:val="746"/>
        </w:trPr>
        <w:tc>
          <w:tcPr>
            <w:tcW w:w="234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0-20</w:t>
            </w:r>
          </w:p>
          <w:p w:rsidR="00B372F9" w:rsidRPr="00B372F9" w:rsidRDefault="00B372F9" w:rsidP="00B372F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372F9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20-25</w:t>
            </w:r>
          </w:p>
          <w:p w:rsidR="00B372F9" w:rsidRPr="00B372F9" w:rsidRDefault="00B372F9" w:rsidP="00B372F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372F9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25-30</w:t>
            </w:r>
          </w:p>
          <w:p w:rsidR="00B372F9" w:rsidRPr="00B372F9" w:rsidRDefault="00B372F9" w:rsidP="00B372F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372F9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30-35</w:t>
            </w:r>
          </w:p>
          <w:p w:rsidR="00B372F9" w:rsidRPr="00B372F9" w:rsidRDefault="00B372F9" w:rsidP="00B372F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372F9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35-40</w:t>
            </w:r>
          </w:p>
          <w:p w:rsidR="00B372F9" w:rsidRPr="00B372F9" w:rsidRDefault="00B372F9" w:rsidP="00B372F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372F9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40-45</w:t>
            </w:r>
          </w:p>
          <w:p w:rsidR="00B372F9" w:rsidRPr="00B372F9" w:rsidRDefault="00B372F9" w:rsidP="00B372F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372F9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</w:tr>
      <w:tr w:rsidR="00B372F9" w:rsidRPr="00B372F9" w:rsidTr="00B372F9">
        <w:trPr>
          <w:trHeight w:val="373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Monto del estímulo: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72F9" w:rsidRPr="00B372F9" w:rsidTr="00B372F9">
        <w:trPr>
          <w:trHeight w:val="645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a)</w:t>
            </w:r>
            <w:r w:rsidRPr="00B372F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menor a 92 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$0.000</w:t>
            </w:r>
          </w:p>
        </w:tc>
      </w:tr>
      <w:tr w:rsidR="00B372F9" w:rsidRPr="00B372F9" w:rsidTr="00B372F9">
        <w:trPr>
          <w:trHeight w:val="641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b)</w:t>
            </w:r>
            <w:r w:rsidRPr="00B372F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mayor o igual a 92 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$0.000</w:t>
            </w:r>
          </w:p>
        </w:tc>
      </w:tr>
    </w:tbl>
    <w:p w:rsidR="00B372F9" w:rsidRPr="00B372F9" w:rsidRDefault="00B372F9" w:rsidP="00B372F9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B372F9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5"/>
        <w:gridCol w:w="1062"/>
        <w:gridCol w:w="1061"/>
        <w:gridCol w:w="1061"/>
        <w:gridCol w:w="1061"/>
        <w:gridCol w:w="1061"/>
        <w:gridCol w:w="1061"/>
      </w:tblGrid>
      <w:tr w:rsidR="00B372F9" w:rsidRPr="00B372F9" w:rsidTr="00B372F9">
        <w:trPr>
          <w:trHeight w:val="381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101" w:line="240" w:lineRule="auto"/>
              <w:jc w:val="center"/>
              <w:divId w:val="271404478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lastRenderedPageBreak/>
              <w:t>Municipio de Tecate del Estado de Baja California</w:t>
            </w:r>
          </w:p>
        </w:tc>
      </w:tr>
      <w:tr w:rsidR="00B372F9" w:rsidRPr="00B372F9" w:rsidTr="00B372F9">
        <w:trPr>
          <w:trHeight w:val="722"/>
        </w:trPr>
        <w:tc>
          <w:tcPr>
            <w:tcW w:w="234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0-20</w:t>
            </w:r>
          </w:p>
          <w:p w:rsidR="00B372F9" w:rsidRPr="00B372F9" w:rsidRDefault="00B372F9" w:rsidP="00B372F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372F9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20-25</w:t>
            </w:r>
          </w:p>
          <w:p w:rsidR="00B372F9" w:rsidRPr="00B372F9" w:rsidRDefault="00B372F9" w:rsidP="00B372F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372F9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25-30</w:t>
            </w:r>
          </w:p>
          <w:p w:rsidR="00B372F9" w:rsidRPr="00B372F9" w:rsidRDefault="00B372F9" w:rsidP="00B372F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372F9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30-35</w:t>
            </w:r>
          </w:p>
          <w:p w:rsidR="00B372F9" w:rsidRPr="00B372F9" w:rsidRDefault="00B372F9" w:rsidP="00B372F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372F9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35-40</w:t>
            </w:r>
          </w:p>
          <w:p w:rsidR="00B372F9" w:rsidRPr="00B372F9" w:rsidRDefault="00B372F9" w:rsidP="00B372F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372F9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40-45</w:t>
            </w:r>
          </w:p>
          <w:p w:rsidR="00B372F9" w:rsidRPr="00B372F9" w:rsidRDefault="00B372F9" w:rsidP="00B372F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372F9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</w:tr>
      <w:tr w:rsidR="00B372F9" w:rsidRPr="00B372F9" w:rsidTr="00B372F9">
        <w:trPr>
          <w:trHeight w:val="373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Monto del estímulo: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72F9" w:rsidRPr="00B372F9" w:rsidTr="00B372F9">
        <w:trPr>
          <w:trHeight w:val="645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a)</w:t>
            </w:r>
            <w:r w:rsidRPr="00B372F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menor a 92 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$0.130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$0.108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$0.087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$0.065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$0.043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$0.022</w:t>
            </w:r>
          </w:p>
        </w:tc>
      </w:tr>
      <w:tr w:rsidR="00B372F9" w:rsidRPr="00B372F9" w:rsidTr="00B372F9">
        <w:trPr>
          <w:trHeight w:val="665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b)</w:t>
            </w:r>
            <w:r w:rsidRPr="00B372F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mayor o igual a 92 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$0.140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$0.117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$0.093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$0.070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$0.047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$0.023</w:t>
            </w:r>
          </w:p>
        </w:tc>
      </w:tr>
    </w:tbl>
    <w:p w:rsidR="00B372F9" w:rsidRPr="00B372F9" w:rsidRDefault="00B372F9" w:rsidP="00B372F9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B372F9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B372F9" w:rsidRPr="00B372F9" w:rsidTr="00B372F9">
        <w:tc>
          <w:tcPr>
            <w:tcW w:w="0" w:type="auto"/>
            <w:shd w:val="clear" w:color="auto" w:fill="FFFFFF"/>
            <w:vAlign w:val="center"/>
            <w:hideMark/>
          </w:tcPr>
          <w:p w:rsidR="00B372F9" w:rsidRPr="00B372F9" w:rsidRDefault="00B372F9" w:rsidP="00B372F9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2F2F2F"/>
                <w:sz w:val="20"/>
                <w:szCs w:val="20"/>
                <w:lang w:eastAsia="es-MX"/>
              </w:rPr>
            </w:pPr>
          </w:p>
        </w:tc>
      </w:tr>
    </w:tbl>
    <w:p w:rsidR="00B372F9" w:rsidRPr="00B372F9" w:rsidRDefault="00B372F9" w:rsidP="00B372F9">
      <w:pPr>
        <w:spacing w:after="0" w:line="240" w:lineRule="auto"/>
        <w:rPr>
          <w:rFonts w:ascii="Verdana" w:eastAsia="Times New Roman" w:hAnsi="Verdana" w:cs="Times New Roman"/>
          <w:vanish/>
          <w:sz w:val="20"/>
          <w:szCs w:val="20"/>
          <w:lang w:eastAsia="es-MX"/>
        </w:rPr>
      </w:pP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5"/>
        <w:gridCol w:w="1062"/>
        <w:gridCol w:w="1061"/>
        <w:gridCol w:w="1061"/>
        <w:gridCol w:w="1061"/>
        <w:gridCol w:w="1061"/>
        <w:gridCol w:w="1061"/>
      </w:tblGrid>
      <w:tr w:rsidR="00B372F9" w:rsidRPr="00B372F9" w:rsidTr="00B372F9">
        <w:trPr>
          <w:trHeight w:val="270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40" w:line="240" w:lineRule="auto"/>
              <w:jc w:val="center"/>
              <w:divId w:val="1155224070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Zona II</w:t>
            </w:r>
          </w:p>
        </w:tc>
      </w:tr>
      <w:tr w:rsidR="00B372F9" w:rsidRPr="00B372F9" w:rsidTr="00B372F9">
        <w:trPr>
          <w:trHeight w:val="290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Municipio de Mexicali del Estado de Baja California</w:t>
            </w:r>
          </w:p>
        </w:tc>
      </w:tr>
      <w:tr w:rsidR="00B372F9" w:rsidRPr="00B372F9" w:rsidTr="00B372F9">
        <w:trPr>
          <w:trHeight w:val="580"/>
        </w:trPr>
        <w:tc>
          <w:tcPr>
            <w:tcW w:w="234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0-20</w:t>
            </w:r>
          </w:p>
          <w:p w:rsidR="00B372F9" w:rsidRPr="00B372F9" w:rsidRDefault="00B372F9" w:rsidP="00B372F9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372F9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20-25</w:t>
            </w:r>
          </w:p>
          <w:p w:rsidR="00B372F9" w:rsidRPr="00B372F9" w:rsidRDefault="00B372F9" w:rsidP="00B372F9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372F9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25-30</w:t>
            </w:r>
          </w:p>
          <w:p w:rsidR="00B372F9" w:rsidRPr="00B372F9" w:rsidRDefault="00B372F9" w:rsidP="00B372F9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372F9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30-35</w:t>
            </w:r>
          </w:p>
          <w:p w:rsidR="00B372F9" w:rsidRPr="00B372F9" w:rsidRDefault="00B372F9" w:rsidP="00B372F9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372F9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35-40</w:t>
            </w:r>
          </w:p>
          <w:p w:rsidR="00B372F9" w:rsidRPr="00B372F9" w:rsidRDefault="00B372F9" w:rsidP="00B372F9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372F9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40-45</w:t>
            </w:r>
          </w:p>
          <w:p w:rsidR="00B372F9" w:rsidRPr="00B372F9" w:rsidRDefault="00B372F9" w:rsidP="00B372F9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372F9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</w:tr>
      <w:tr w:rsidR="00B372F9" w:rsidRPr="00B372F9" w:rsidTr="00B372F9">
        <w:trPr>
          <w:trHeight w:val="290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4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Monto del estímulo: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4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4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4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4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4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4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72F9" w:rsidRPr="00B372F9" w:rsidTr="00B372F9">
        <w:trPr>
          <w:trHeight w:val="506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4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a)</w:t>
            </w:r>
            <w:r w:rsidRPr="00B372F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menor a 92 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$0.580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$0.483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$0.387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$0.290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$0.193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$0.097</w:t>
            </w:r>
          </w:p>
        </w:tc>
      </w:tr>
      <w:tr w:rsidR="00B372F9" w:rsidRPr="00B372F9" w:rsidTr="00B372F9">
        <w:trPr>
          <w:trHeight w:val="526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4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b)</w:t>
            </w:r>
            <w:r w:rsidRPr="00B372F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mayor o igual a 92 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$0.600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$0.500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$0.400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$0.300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$0.200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$0.100</w:t>
            </w:r>
          </w:p>
        </w:tc>
      </w:tr>
    </w:tbl>
    <w:p w:rsidR="00B372F9" w:rsidRPr="00B372F9" w:rsidRDefault="00B372F9" w:rsidP="00B372F9">
      <w:pPr>
        <w:shd w:val="clear" w:color="auto" w:fill="FFFFFF"/>
        <w:spacing w:after="40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B372F9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5"/>
        <w:gridCol w:w="1062"/>
        <w:gridCol w:w="1061"/>
        <w:gridCol w:w="1061"/>
        <w:gridCol w:w="1061"/>
        <w:gridCol w:w="1061"/>
        <w:gridCol w:w="1061"/>
      </w:tblGrid>
      <w:tr w:rsidR="00B372F9" w:rsidRPr="00B372F9" w:rsidTr="00B372F9">
        <w:trPr>
          <w:trHeight w:val="310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40" w:line="240" w:lineRule="auto"/>
              <w:jc w:val="center"/>
              <w:divId w:val="557742129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Zona III</w:t>
            </w:r>
          </w:p>
        </w:tc>
      </w:tr>
      <w:tr w:rsidR="00B372F9" w:rsidRPr="00B372F9" w:rsidTr="00B372F9">
        <w:trPr>
          <w:trHeight w:val="290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Municipio de San Luis Rio Colorado del Estado de Sonora</w:t>
            </w:r>
          </w:p>
        </w:tc>
      </w:tr>
      <w:tr w:rsidR="00B372F9" w:rsidRPr="00B372F9" w:rsidTr="00B372F9">
        <w:trPr>
          <w:trHeight w:val="580"/>
        </w:trPr>
        <w:tc>
          <w:tcPr>
            <w:tcW w:w="234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0-20</w:t>
            </w:r>
          </w:p>
          <w:p w:rsidR="00B372F9" w:rsidRPr="00B372F9" w:rsidRDefault="00B372F9" w:rsidP="00B372F9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372F9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20-25</w:t>
            </w:r>
          </w:p>
          <w:p w:rsidR="00B372F9" w:rsidRPr="00B372F9" w:rsidRDefault="00B372F9" w:rsidP="00B372F9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372F9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25-30</w:t>
            </w:r>
          </w:p>
          <w:p w:rsidR="00B372F9" w:rsidRPr="00B372F9" w:rsidRDefault="00B372F9" w:rsidP="00B372F9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372F9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30-35</w:t>
            </w:r>
          </w:p>
          <w:p w:rsidR="00B372F9" w:rsidRPr="00B372F9" w:rsidRDefault="00B372F9" w:rsidP="00B372F9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372F9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35-40</w:t>
            </w:r>
          </w:p>
          <w:p w:rsidR="00B372F9" w:rsidRPr="00B372F9" w:rsidRDefault="00B372F9" w:rsidP="00B372F9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372F9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40-45</w:t>
            </w:r>
          </w:p>
          <w:p w:rsidR="00B372F9" w:rsidRPr="00B372F9" w:rsidRDefault="00B372F9" w:rsidP="00B372F9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372F9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</w:tr>
      <w:tr w:rsidR="00B372F9" w:rsidRPr="00B372F9" w:rsidTr="00B372F9">
        <w:trPr>
          <w:trHeight w:val="290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4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Monto del estímulo: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4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4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4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4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4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4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72F9" w:rsidRPr="00B372F9" w:rsidTr="00B372F9">
        <w:trPr>
          <w:trHeight w:val="506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4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a)</w:t>
            </w:r>
            <w:r w:rsidRPr="00B372F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menor a 92 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$3.360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$2.800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$2.240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$1.680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$1.120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$0.560</w:t>
            </w:r>
          </w:p>
        </w:tc>
      </w:tr>
      <w:tr w:rsidR="00B372F9" w:rsidRPr="00B372F9" w:rsidTr="00B372F9">
        <w:trPr>
          <w:trHeight w:val="526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4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b)</w:t>
            </w:r>
            <w:r w:rsidRPr="00B372F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mayor o igual a 92 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$2.900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$2.417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$1.933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$1.450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$0.967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$0.483</w:t>
            </w:r>
          </w:p>
        </w:tc>
      </w:tr>
    </w:tbl>
    <w:p w:rsidR="00B372F9" w:rsidRPr="00B372F9" w:rsidRDefault="00B372F9" w:rsidP="00B372F9">
      <w:pPr>
        <w:shd w:val="clear" w:color="auto" w:fill="FFFFFF"/>
        <w:spacing w:after="40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B372F9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B372F9" w:rsidRPr="00B372F9" w:rsidTr="00B372F9">
        <w:trPr>
          <w:trHeight w:val="310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40" w:line="240" w:lineRule="auto"/>
              <w:jc w:val="center"/>
              <w:divId w:val="1880893738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Zona IV</w:t>
            </w:r>
          </w:p>
        </w:tc>
      </w:tr>
      <w:tr w:rsidR="00B372F9" w:rsidRPr="00B372F9" w:rsidTr="00B372F9">
        <w:trPr>
          <w:trHeight w:val="290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Municipios de Puerto Peñasco y Caborca del Estado de Sonora</w:t>
            </w:r>
          </w:p>
        </w:tc>
      </w:tr>
      <w:tr w:rsidR="00B372F9" w:rsidRPr="00B372F9" w:rsidTr="00B372F9">
        <w:trPr>
          <w:trHeight w:val="580"/>
        </w:trPr>
        <w:tc>
          <w:tcPr>
            <w:tcW w:w="24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0-20</w:t>
            </w:r>
          </w:p>
          <w:p w:rsidR="00B372F9" w:rsidRPr="00B372F9" w:rsidRDefault="00B372F9" w:rsidP="00B372F9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372F9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20-25</w:t>
            </w:r>
          </w:p>
          <w:p w:rsidR="00B372F9" w:rsidRPr="00B372F9" w:rsidRDefault="00B372F9" w:rsidP="00B372F9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372F9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25-30</w:t>
            </w:r>
          </w:p>
          <w:p w:rsidR="00B372F9" w:rsidRPr="00B372F9" w:rsidRDefault="00B372F9" w:rsidP="00B372F9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372F9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30-35</w:t>
            </w:r>
          </w:p>
          <w:p w:rsidR="00B372F9" w:rsidRPr="00B372F9" w:rsidRDefault="00B372F9" w:rsidP="00B372F9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372F9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35-40</w:t>
            </w:r>
          </w:p>
          <w:p w:rsidR="00B372F9" w:rsidRPr="00B372F9" w:rsidRDefault="00B372F9" w:rsidP="00B372F9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372F9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40-45</w:t>
            </w:r>
          </w:p>
          <w:p w:rsidR="00B372F9" w:rsidRPr="00B372F9" w:rsidRDefault="00B372F9" w:rsidP="00B372F9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372F9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</w:tr>
      <w:tr w:rsidR="00B372F9" w:rsidRPr="00B372F9" w:rsidTr="00B372F9">
        <w:trPr>
          <w:trHeight w:val="290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4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Monto del estímulo: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4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4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4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4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4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4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72F9" w:rsidRPr="00B372F9" w:rsidTr="00B372F9">
        <w:trPr>
          <w:trHeight w:val="506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4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a)</w:t>
            </w:r>
            <w:r w:rsidRPr="00B372F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menor a 92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$3.470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$2.892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$2.313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$1.735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$1.157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$0.578</w:t>
            </w:r>
          </w:p>
        </w:tc>
      </w:tr>
      <w:tr w:rsidR="00B372F9" w:rsidRPr="00B372F9" w:rsidTr="00B372F9">
        <w:trPr>
          <w:trHeight w:val="526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4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b)</w:t>
            </w:r>
            <w:r w:rsidRPr="00B372F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mayor o igual a 92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$2.490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$2.075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$1.660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$1.245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$0.830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$0.415</w:t>
            </w:r>
          </w:p>
        </w:tc>
      </w:tr>
    </w:tbl>
    <w:p w:rsidR="00B372F9" w:rsidRPr="00B372F9" w:rsidRDefault="00B372F9" w:rsidP="00B372F9">
      <w:pPr>
        <w:shd w:val="clear" w:color="auto" w:fill="FFFFFF"/>
        <w:spacing w:after="40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B372F9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B372F9" w:rsidRPr="00B372F9" w:rsidTr="00B372F9">
        <w:trPr>
          <w:trHeight w:val="310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40" w:line="240" w:lineRule="auto"/>
              <w:jc w:val="center"/>
              <w:divId w:val="121652820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Municipio de General Plutarco Elías Calles del Estado de Sonora</w:t>
            </w:r>
          </w:p>
        </w:tc>
      </w:tr>
      <w:tr w:rsidR="00B372F9" w:rsidRPr="00B372F9" w:rsidTr="00B372F9">
        <w:trPr>
          <w:trHeight w:val="580"/>
        </w:trPr>
        <w:tc>
          <w:tcPr>
            <w:tcW w:w="24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0-20</w:t>
            </w:r>
          </w:p>
          <w:p w:rsidR="00B372F9" w:rsidRPr="00B372F9" w:rsidRDefault="00B372F9" w:rsidP="00B372F9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372F9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20-25</w:t>
            </w:r>
          </w:p>
          <w:p w:rsidR="00B372F9" w:rsidRPr="00B372F9" w:rsidRDefault="00B372F9" w:rsidP="00B372F9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372F9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25-30</w:t>
            </w:r>
          </w:p>
          <w:p w:rsidR="00B372F9" w:rsidRPr="00B372F9" w:rsidRDefault="00B372F9" w:rsidP="00B372F9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372F9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30-35</w:t>
            </w:r>
          </w:p>
          <w:p w:rsidR="00B372F9" w:rsidRPr="00B372F9" w:rsidRDefault="00B372F9" w:rsidP="00B372F9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372F9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35-40</w:t>
            </w:r>
          </w:p>
          <w:p w:rsidR="00B372F9" w:rsidRPr="00B372F9" w:rsidRDefault="00B372F9" w:rsidP="00B372F9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372F9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40-45</w:t>
            </w:r>
          </w:p>
          <w:p w:rsidR="00B372F9" w:rsidRPr="00B372F9" w:rsidRDefault="00B372F9" w:rsidP="00B372F9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372F9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</w:tr>
      <w:tr w:rsidR="00B372F9" w:rsidRPr="00B372F9" w:rsidTr="00B372F9">
        <w:trPr>
          <w:trHeight w:val="290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4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Monto del estímulo: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4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4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4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4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4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4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72F9" w:rsidRPr="00B372F9" w:rsidTr="00B372F9">
        <w:trPr>
          <w:trHeight w:val="506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4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a)</w:t>
            </w:r>
            <w:r w:rsidRPr="00B372F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menor a 92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$3.010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$2.508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$2.007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$1.505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$1.003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$0.502</w:t>
            </w:r>
          </w:p>
        </w:tc>
      </w:tr>
      <w:tr w:rsidR="00B372F9" w:rsidRPr="00B372F9" w:rsidTr="00B372F9">
        <w:trPr>
          <w:trHeight w:val="526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4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b)</w:t>
            </w:r>
            <w:r w:rsidRPr="00B372F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mayor o igual a 92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$1.960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$1.633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$1.307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$0.980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$0.653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$0.327</w:t>
            </w:r>
          </w:p>
        </w:tc>
      </w:tr>
    </w:tbl>
    <w:p w:rsidR="00B372F9" w:rsidRPr="00B372F9" w:rsidRDefault="00B372F9" w:rsidP="00B372F9">
      <w:pPr>
        <w:shd w:val="clear" w:color="auto" w:fill="FFFFFF"/>
        <w:spacing w:after="40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B372F9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B372F9" w:rsidRPr="00B372F9" w:rsidTr="00B372F9">
        <w:trPr>
          <w:trHeight w:val="310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40" w:line="240" w:lineRule="auto"/>
              <w:jc w:val="center"/>
              <w:divId w:val="1036467211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Municipios de Nogales, </w:t>
            </w:r>
            <w:proofErr w:type="spellStart"/>
            <w:r w:rsidRPr="00B372F9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Sáric</w:t>
            </w:r>
            <w:proofErr w:type="spellEnd"/>
            <w:r w:rsidRPr="00B372F9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, Agua Prieta del Estado de Sonora</w:t>
            </w:r>
          </w:p>
        </w:tc>
      </w:tr>
      <w:tr w:rsidR="00B372F9" w:rsidRPr="00B372F9" w:rsidTr="00B372F9">
        <w:trPr>
          <w:trHeight w:val="580"/>
        </w:trPr>
        <w:tc>
          <w:tcPr>
            <w:tcW w:w="24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0-20</w:t>
            </w:r>
          </w:p>
          <w:p w:rsidR="00B372F9" w:rsidRPr="00B372F9" w:rsidRDefault="00B372F9" w:rsidP="00B372F9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372F9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20-25</w:t>
            </w:r>
          </w:p>
          <w:p w:rsidR="00B372F9" w:rsidRPr="00B372F9" w:rsidRDefault="00B372F9" w:rsidP="00B372F9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372F9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25-30</w:t>
            </w:r>
          </w:p>
          <w:p w:rsidR="00B372F9" w:rsidRPr="00B372F9" w:rsidRDefault="00B372F9" w:rsidP="00B372F9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372F9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30-35</w:t>
            </w:r>
          </w:p>
          <w:p w:rsidR="00B372F9" w:rsidRPr="00B372F9" w:rsidRDefault="00B372F9" w:rsidP="00B372F9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372F9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35-40</w:t>
            </w:r>
          </w:p>
          <w:p w:rsidR="00B372F9" w:rsidRPr="00B372F9" w:rsidRDefault="00B372F9" w:rsidP="00B372F9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372F9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40-45</w:t>
            </w:r>
          </w:p>
          <w:p w:rsidR="00B372F9" w:rsidRPr="00B372F9" w:rsidRDefault="00B372F9" w:rsidP="00B372F9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372F9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</w:tr>
      <w:tr w:rsidR="00B372F9" w:rsidRPr="00B372F9" w:rsidTr="00B372F9">
        <w:trPr>
          <w:trHeight w:val="290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4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Monto del estímulo: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4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4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4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4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4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4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72F9" w:rsidRPr="00B372F9" w:rsidTr="00B372F9">
        <w:trPr>
          <w:trHeight w:val="506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4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a)</w:t>
            </w:r>
            <w:r w:rsidRPr="00B372F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menor a 92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$3.160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$2.633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$2.107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$1.580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$1.053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$0.527</w:t>
            </w:r>
          </w:p>
        </w:tc>
      </w:tr>
      <w:tr w:rsidR="00B372F9" w:rsidRPr="00B372F9" w:rsidTr="00B372F9">
        <w:trPr>
          <w:trHeight w:val="526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4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b)</w:t>
            </w:r>
            <w:r w:rsidRPr="00B372F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mayor o igual a 92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$2.260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$1.883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$1.507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$1.130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$0.753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$0.377</w:t>
            </w:r>
          </w:p>
        </w:tc>
      </w:tr>
    </w:tbl>
    <w:p w:rsidR="00B372F9" w:rsidRPr="00B372F9" w:rsidRDefault="00B372F9" w:rsidP="00B372F9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B372F9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B372F9" w:rsidRPr="00B372F9" w:rsidTr="00B372F9">
        <w:tc>
          <w:tcPr>
            <w:tcW w:w="0" w:type="auto"/>
            <w:shd w:val="clear" w:color="auto" w:fill="FFFFFF"/>
            <w:vAlign w:val="center"/>
            <w:hideMark/>
          </w:tcPr>
          <w:p w:rsidR="00B372F9" w:rsidRPr="00B372F9" w:rsidRDefault="00B372F9" w:rsidP="00B372F9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2F2F2F"/>
                <w:sz w:val="20"/>
                <w:szCs w:val="20"/>
                <w:lang w:eastAsia="es-MX"/>
              </w:rPr>
            </w:pPr>
          </w:p>
        </w:tc>
      </w:tr>
    </w:tbl>
    <w:p w:rsidR="00B372F9" w:rsidRPr="00B372F9" w:rsidRDefault="00B372F9" w:rsidP="00B372F9">
      <w:pPr>
        <w:spacing w:after="0" w:line="240" w:lineRule="auto"/>
        <w:rPr>
          <w:rFonts w:ascii="Verdana" w:eastAsia="Times New Roman" w:hAnsi="Verdana" w:cs="Times New Roman"/>
          <w:vanish/>
          <w:sz w:val="20"/>
          <w:szCs w:val="20"/>
          <w:lang w:eastAsia="es-MX"/>
        </w:rPr>
      </w:pP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B372F9" w:rsidRPr="00B372F9" w:rsidTr="00B372F9">
        <w:trPr>
          <w:trHeight w:val="276"/>
        </w:trPr>
        <w:tc>
          <w:tcPr>
            <w:tcW w:w="8712" w:type="dxa"/>
            <w:gridSpan w:val="7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36" w:line="240" w:lineRule="auto"/>
              <w:jc w:val="center"/>
              <w:divId w:val="1648823788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Municipios de Santa Cruz, Cananea, Naco y Altar del Estado de Sonora</w:t>
            </w:r>
          </w:p>
        </w:tc>
      </w:tr>
      <w:tr w:rsidR="00B372F9" w:rsidRPr="00B372F9" w:rsidTr="00B372F9">
        <w:trPr>
          <w:trHeight w:val="584"/>
        </w:trPr>
        <w:tc>
          <w:tcPr>
            <w:tcW w:w="24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36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36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0-20</w:t>
            </w:r>
          </w:p>
          <w:p w:rsidR="00B372F9" w:rsidRPr="00B372F9" w:rsidRDefault="00B372F9" w:rsidP="00B372F9">
            <w:pPr>
              <w:spacing w:after="36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372F9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36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20-25</w:t>
            </w:r>
          </w:p>
          <w:p w:rsidR="00B372F9" w:rsidRPr="00B372F9" w:rsidRDefault="00B372F9" w:rsidP="00B372F9">
            <w:pPr>
              <w:spacing w:after="36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372F9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36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25-30</w:t>
            </w:r>
          </w:p>
          <w:p w:rsidR="00B372F9" w:rsidRPr="00B372F9" w:rsidRDefault="00B372F9" w:rsidP="00B372F9">
            <w:pPr>
              <w:spacing w:after="36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372F9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36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30-35</w:t>
            </w:r>
          </w:p>
          <w:p w:rsidR="00B372F9" w:rsidRPr="00B372F9" w:rsidRDefault="00B372F9" w:rsidP="00B372F9">
            <w:pPr>
              <w:spacing w:after="36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372F9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36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35-40</w:t>
            </w:r>
          </w:p>
          <w:p w:rsidR="00B372F9" w:rsidRPr="00B372F9" w:rsidRDefault="00B372F9" w:rsidP="00B372F9">
            <w:pPr>
              <w:spacing w:after="36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372F9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36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40-45</w:t>
            </w:r>
          </w:p>
          <w:p w:rsidR="00B372F9" w:rsidRPr="00B372F9" w:rsidRDefault="00B372F9" w:rsidP="00B372F9">
            <w:pPr>
              <w:spacing w:after="36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372F9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</w:tr>
      <w:tr w:rsidR="00B372F9" w:rsidRPr="00B372F9" w:rsidTr="00B372F9">
        <w:trPr>
          <w:trHeight w:val="292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36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Monto del estímulo: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36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36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36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36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36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36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72F9" w:rsidRPr="00B372F9" w:rsidTr="00B372F9">
        <w:trPr>
          <w:trHeight w:val="508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36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a)</w:t>
            </w:r>
            <w:r w:rsidRPr="00B372F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menor a 92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36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$3.160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36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$2.633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36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$2.107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36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$1.580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36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$1.053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36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$0.527</w:t>
            </w:r>
          </w:p>
        </w:tc>
      </w:tr>
      <w:tr w:rsidR="00B372F9" w:rsidRPr="00B372F9" w:rsidTr="00B372F9">
        <w:trPr>
          <w:trHeight w:val="528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36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b)</w:t>
            </w:r>
            <w:r w:rsidRPr="00B372F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mayor o igual a 92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36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$2.210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36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$1.842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36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$1.473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36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$1.105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36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$0.737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36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$0.368</w:t>
            </w:r>
          </w:p>
        </w:tc>
      </w:tr>
    </w:tbl>
    <w:p w:rsidR="00B372F9" w:rsidRPr="00B372F9" w:rsidRDefault="00B372F9" w:rsidP="00B372F9">
      <w:pPr>
        <w:shd w:val="clear" w:color="auto" w:fill="FFFFFF"/>
        <w:spacing w:after="36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B372F9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B372F9" w:rsidRPr="00B372F9" w:rsidTr="00B372F9">
        <w:trPr>
          <w:trHeight w:val="312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36" w:line="240" w:lineRule="auto"/>
              <w:jc w:val="center"/>
              <w:divId w:val="464196743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Zona V</w:t>
            </w:r>
          </w:p>
        </w:tc>
      </w:tr>
      <w:tr w:rsidR="00B372F9" w:rsidRPr="00B372F9" w:rsidTr="00B372F9">
        <w:trPr>
          <w:trHeight w:val="292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36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Municipio de </w:t>
            </w:r>
            <w:proofErr w:type="spellStart"/>
            <w:r w:rsidRPr="00B372F9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Janos</w:t>
            </w:r>
            <w:proofErr w:type="spellEnd"/>
            <w:r w:rsidRPr="00B372F9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, Manuel Benavides, Manuel Ojinaga y Ascensión del Estado de Chihuahua</w:t>
            </w:r>
          </w:p>
        </w:tc>
      </w:tr>
      <w:tr w:rsidR="00B372F9" w:rsidRPr="00B372F9" w:rsidTr="00B372F9">
        <w:trPr>
          <w:trHeight w:val="584"/>
        </w:trPr>
        <w:tc>
          <w:tcPr>
            <w:tcW w:w="24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36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36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0-20</w:t>
            </w:r>
          </w:p>
          <w:p w:rsidR="00B372F9" w:rsidRPr="00B372F9" w:rsidRDefault="00B372F9" w:rsidP="00B372F9">
            <w:pPr>
              <w:spacing w:after="36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372F9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36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20-25</w:t>
            </w:r>
          </w:p>
          <w:p w:rsidR="00B372F9" w:rsidRPr="00B372F9" w:rsidRDefault="00B372F9" w:rsidP="00B372F9">
            <w:pPr>
              <w:spacing w:after="36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372F9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36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25-30</w:t>
            </w:r>
          </w:p>
          <w:p w:rsidR="00B372F9" w:rsidRPr="00B372F9" w:rsidRDefault="00B372F9" w:rsidP="00B372F9">
            <w:pPr>
              <w:spacing w:after="36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372F9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36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30-35</w:t>
            </w:r>
          </w:p>
          <w:p w:rsidR="00B372F9" w:rsidRPr="00B372F9" w:rsidRDefault="00B372F9" w:rsidP="00B372F9">
            <w:pPr>
              <w:spacing w:after="36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372F9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36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35-40</w:t>
            </w:r>
          </w:p>
          <w:p w:rsidR="00B372F9" w:rsidRPr="00B372F9" w:rsidRDefault="00B372F9" w:rsidP="00B372F9">
            <w:pPr>
              <w:spacing w:after="36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372F9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36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40-45</w:t>
            </w:r>
          </w:p>
          <w:p w:rsidR="00B372F9" w:rsidRPr="00B372F9" w:rsidRDefault="00B372F9" w:rsidP="00B372F9">
            <w:pPr>
              <w:spacing w:after="36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372F9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</w:tr>
      <w:tr w:rsidR="00B372F9" w:rsidRPr="00B372F9" w:rsidTr="00B372F9">
        <w:trPr>
          <w:trHeight w:val="292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36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Monto del estímulo: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36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36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36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36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36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36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72F9" w:rsidRPr="00B372F9" w:rsidTr="00B372F9">
        <w:trPr>
          <w:trHeight w:val="508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36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a)</w:t>
            </w:r>
            <w:r w:rsidRPr="00B372F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menor a 92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36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$4.230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36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$3.525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36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$2.820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36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$2.115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36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$1.410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36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$0.705</w:t>
            </w:r>
          </w:p>
        </w:tc>
      </w:tr>
      <w:tr w:rsidR="00B372F9" w:rsidRPr="00B372F9" w:rsidTr="00B372F9">
        <w:trPr>
          <w:trHeight w:val="528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36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b)</w:t>
            </w:r>
            <w:r w:rsidRPr="00B372F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mayor o igual a 92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36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$3.320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36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$2.767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36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$2.213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36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$1.660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36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$1.107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36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$0.553</w:t>
            </w:r>
          </w:p>
        </w:tc>
      </w:tr>
    </w:tbl>
    <w:p w:rsidR="00B372F9" w:rsidRPr="00B372F9" w:rsidRDefault="00B372F9" w:rsidP="00B372F9">
      <w:pPr>
        <w:shd w:val="clear" w:color="auto" w:fill="FFFFFF"/>
        <w:spacing w:after="36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B372F9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4"/>
        <w:gridCol w:w="1061"/>
        <w:gridCol w:w="1061"/>
        <w:gridCol w:w="1061"/>
        <w:gridCol w:w="1061"/>
        <w:gridCol w:w="1062"/>
        <w:gridCol w:w="1062"/>
      </w:tblGrid>
      <w:tr w:rsidR="00B372F9" w:rsidRPr="00B372F9" w:rsidTr="00B372F9">
        <w:trPr>
          <w:trHeight w:val="312"/>
        </w:trPr>
        <w:tc>
          <w:tcPr>
            <w:tcW w:w="8712" w:type="dxa"/>
            <w:gridSpan w:val="7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36" w:line="240" w:lineRule="auto"/>
              <w:jc w:val="center"/>
              <w:divId w:val="241527708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Municipios de Juárez, </w:t>
            </w:r>
            <w:proofErr w:type="spellStart"/>
            <w:r w:rsidRPr="00B372F9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Praxedis</w:t>
            </w:r>
            <w:proofErr w:type="spellEnd"/>
            <w:r w:rsidRPr="00B372F9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 G. Guerrero y Guadalupe Estado de Chihuahua</w:t>
            </w:r>
          </w:p>
        </w:tc>
      </w:tr>
      <w:tr w:rsidR="00B372F9" w:rsidRPr="00B372F9" w:rsidTr="00B372F9">
        <w:trPr>
          <w:trHeight w:val="584"/>
        </w:trPr>
        <w:tc>
          <w:tcPr>
            <w:tcW w:w="234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36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36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0-20</w:t>
            </w:r>
          </w:p>
          <w:p w:rsidR="00B372F9" w:rsidRPr="00B372F9" w:rsidRDefault="00B372F9" w:rsidP="00B372F9">
            <w:pPr>
              <w:spacing w:after="36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372F9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36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20-25</w:t>
            </w:r>
          </w:p>
          <w:p w:rsidR="00B372F9" w:rsidRPr="00B372F9" w:rsidRDefault="00B372F9" w:rsidP="00B372F9">
            <w:pPr>
              <w:spacing w:after="36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372F9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36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25-30</w:t>
            </w:r>
          </w:p>
          <w:p w:rsidR="00B372F9" w:rsidRPr="00B372F9" w:rsidRDefault="00B372F9" w:rsidP="00B372F9">
            <w:pPr>
              <w:spacing w:after="36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372F9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36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30-35</w:t>
            </w:r>
          </w:p>
          <w:p w:rsidR="00B372F9" w:rsidRPr="00B372F9" w:rsidRDefault="00B372F9" w:rsidP="00B372F9">
            <w:pPr>
              <w:spacing w:after="36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372F9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6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36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35-40</w:t>
            </w:r>
          </w:p>
          <w:p w:rsidR="00B372F9" w:rsidRPr="00B372F9" w:rsidRDefault="00B372F9" w:rsidP="00B372F9">
            <w:pPr>
              <w:spacing w:after="36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372F9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6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36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40-45</w:t>
            </w:r>
          </w:p>
          <w:p w:rsidR="00B372F9" w:rsidRPr="00B372F9" w:rsidRDefault="00B372F9" w:rsidP="00B372F9">
            <w:pPr>
              <w:spacing w:after="36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372F9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</w:tr>
      <w:tr w:rsidR="00B372F9" w:rsidRPr="00B372F9" w:rsidTr="00B372F9">
        <w:trPr>
          <w:trHeight w:val="292"/>
        </w:trPr>
        <w:tc>
          <w:tcPr>
            <w:tcW w:w="234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36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Monto del estímulo: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36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36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36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36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36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36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72F9" w:rsidRPr="00B372F9" w:rsidTr="00B372F9">
        <w:trPr>
          <w:trHeight w:val="508"/>
        </w:trPr>
        <w:tc>
          <w:tcPr>
            <w:tcW w:w="234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36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a)</w:t>
            </w:r>
            <w:r w:rsidRPr="00B372F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menor a 92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36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$3.410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36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$2.842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36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$2.273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36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$1.705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36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$1.137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36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$0.568</w:t>
            </w:r>
          </w:p>
        </w:tc>
      </w:tr>
      <w:tr w:rsidR="00B372F9" w:rsidRPr="00B372F9" w:rsidTr="00B372F9">
        <w:trPr>
          <w:trHeight w:val="528"/>
        </w:trPr>
        <w:tc>
          <w:tcPr>
            <w:tcW w:w="234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36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lastRenderedPageBreak/>
              <w:t>b)</w:t>
            </w:r>
            <w:r w:rsidRPr="00B372F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mayor o igual a 92 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36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$2.860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36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$2.383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36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$1.907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36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$1.430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36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$0.953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36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$0.477</w:t>
            </w:r>
          </w:p>
        </w:tc>
      </w:tr>
    </w:tbl>
    <w:p w:rsidR="00B372F9" w:rsidRPr="00B372F9" w:rsidRDefault="00B372F9" w:rsidP="00B372F9">
      <w:pPr>
        <w:shd w:val="clear" w:color="auto" w:fill="FFFFFF"/>
        <w:spacing w:after="36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B372F9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B372F9" w:rsidRPr="00B372F9" w:rsidTr="00B372F9">
        <w:trPr>
          <w:trHeight w:val="312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36" w:line="240" w:lineRule="auto"/>
              <w:jc w:val="center"/>
              <w:divId w:val="1241451481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Municipio de </w:t>
            </w:r>
            <w:proofErr w:type="spellStart"/>
            <w:r w:rsidRPr="00B372F9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Coyame</w:t>
            </w:r>
            <w:proofErr w:type="spellEnd"/>
            <w:r w:rsidRPr="00B372F9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 del Sotol del Estado de Chihuahua</w:t>
            </w:r>
          </w:p>
        </w:tc>
      </w:tr>
      <w:tr w:rsidR="00B372F9" w:rsidRPr="00B372F9" w:rsidTr="00B372F9">
        <w:trPr>
          <w:trHeight w:val="584"/>
        </w:trPr>
        <w:tc>
          <w:tcPr>
            <w:tcW w:w="24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36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36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0-20</w:t>
            </w:r>
          </w:p>
          <w:p w:rsidR="00B372F9" w:rsidRPr="00B372F9" w:rsidRDefault="00B372F9" w:rsidP="00B372F9">
            <w:pPr>
              <w:spacing w:after="36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372F9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36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20-25</w:t>
            </w:r>
          </w:p>
          <w:p w:rsidR="00B372F9" w:rsidRPr="00B372F9" w:rsidRDefault="00B372F9" w:rsidP="00B372F9">
            <w:pPr>
              <w:spacing w:after="36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372F9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36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25-30</w:t>
            </w:r>
          </w:p>
          <w:p w:rsidR="00B372F9" w:rsidRPr="00B372F9" w:rsidRDefault="00B372F9" w:rsidP="00B372F9">
            <w:pPr>
              <w:spacing w:after="36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372F9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36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30-35</w:t>
            </w:r>
          </w:p>
          <w:p w:rsidR="00B372F9" w:rsidRPr="00B372F9" w:rsidRDefault="00B372F9" w:rsidP="00B372F9">
            <w:pPr>
              <w:spacing w:after="36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372F9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36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35-40</w:t>
            </w:r>
          </w:p>
          <w:p w:rsidR="00B372F9" w:rsidRPr="00B372F9" w:rsidRDefault="00B372F9" w:rsidP="00B372F9">
            <w:pPr>
              <w:spacing w:after="36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372F9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36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40-45</w:t>
            </w:r>
          </w:p>
          <w:p w:rsidR="00B372F9" w:rsidRPr="00B372F9" w:rsidRDefault="00B372F9" w:rsidP="00B372F9">
            <w:pPr>
              <w:spacing w:after="36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372F9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</w:tr>
      <w:tr w:rsidR="00B372F9" w:rsidRPr="00B372F9" w:rsidTr="00B372F9">
        <w:trPr>
          <w:trHeight w:val="292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36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Monto del estímulo: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36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36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36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36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36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36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72F9" w:rsidRPr="00B372F9" w:rsidTr="00B372F9">
        <w:trPr>
          <w:trHeight w:val="512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4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a)</w:t>
            </w:r>
            <w:r w:rsidRPr="00B372F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menor a 92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$3.820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$3.183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$2.547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$1.910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$1.273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$0.637</w:t>
            </w:r>
          </w:p>
        </w:tc>
      </w:tr>
      <w:tr w:rsidR="00B372F9" w:rsidRPr="00B372F9" w:rsidTr="00B372F9">
        <w:trPr>
          <w:trHeight w:val="532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4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b)</w:t>
            </w:r>
            <w:r w:rsidRPr="00B372F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mayor o igual a 92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$3.000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$2.500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$1.500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$1.000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$0.500</w:t>
            </w:r>
          </w:p>
        </w:tc>
      </w:tr>
    </w:tbl>
    <w:p w:rsidR="00B372F9" w:rsidRPr="00B372F9" w:rsidRDefault="00B372F9" w:rsidP="00B372F9">
      <w:pPr>
        <w:shd w:val="clear" w:color="auto" w:fill="FFFFFF"/>
        <w:spacing w:after="36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B372F9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7"/>
        <w:gridCol w:w="1074"/>
        <w:gridCol w:w="1074"/>
        <w:gridCol w:w="1074"/>
        <w:gridCol w:w="1074"/>
        <w:gridCol w:w="1074"/>
        <w:gridCol w:w="905"/>
      </w:tblGrid>
      <w:tr w:rsidR="00B372F9" w:rsidRPr="00B372F9" w:rsidTr="00B372F9">
        <w:trPr>
          <w:trHeight w:val="312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36" w:line="240" w:lineRule="auto"/>
              <w:jc w:val="center"/>
              <w:divId w:val="1279604461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Zona VI</w:t>
            </w:r>
          </w:p>
        </w:tc>
      </w:tr>
      <w:tr w:rsidR="00B372F9" w:rsidRPr="00B372F9" w:rsidTr="00B372F9">
        <w:trPr>
          <w:trHeight w:val="508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36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Municipios de Ocampo, Acuña, Jiménez, Guerrero y Zaragoza del Estado de Coahuila de Zaragoza y municipio</w:t>
            </w:r>
            <w:r w:rsidRPr="00B372F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br/>
            </w:r>
            <w:r w:rsidRPr="00B372F9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de Anáhuac del Estado de Nuevo León</w:t>
            </w:r>
          </w:p>
        </w:tc>
      </w:tr>
      <w:tr w:rsidR="00B372F9" w:rsidRPr="00B372F9" w:rsidTr="00B372F9">
        <w:trPr>
          <w:trHeight w:val="584"/>
        </w:trPr>
        <w:tc>
          <w:tcPr>
            <w:tcW w:w="2437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36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36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0-20</w:t>
            </w:r>
          </w:p>
          <w:p w:rsidR="00B372F9" w:rsidRPr="00B372F9" w:rsidRDefault="00B372F9" w:rsidP="00B372F9">
            <w:pPr>
              <w:spacing w:after="36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372F9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36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20-25</w:t>
            </w:r>
          </w:p>
          <w:p w:rsidR="00B372F9" w:rsidRPr="00B372F9" w:rsidRDefault="00B372F9" w:rsidP="00B372F9">
            <w:pPr>
              <w:spacing w:after="36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372F9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36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25-30</w:t>
            </w:r>
          </w:p>
          <w:p w:rsidR="00B372F9" w:rsidRPr="00B372F9" w:rsidRDefault="00B372F9" w:rsidP="00B372F9">
            <w:pPr>
              <w:spacing w:after="36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372F9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36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30-35</w:t>
            </w:r>
          </w:p>
          <w:p w:rsidR="00B372F9" w:rsidRPr="00B372F9" w:rsidRDefault="00B372F9" w:rsidP="00B372F9">
            <w:pPr>
              <w:spacing w:after="36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372F9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36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35-40</w:t>
            </w:r>
          </w:p>
          <w:p w:rsidR="00B372F9" w:rsidRPr="00B372F9" w:rsidRDefault="00B372F9" w:rsidP="00B372F9">
            <w:pPr>
              <w:spacing w:after="36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372F9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9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36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40-45</w:t>
            </w:r>
          </w:p>
          <w:p w:rsidR="00B372F9" w:rsidRPr="00B372F9" w:rsidRDefault="00B372F9" w:rsidP="00B372F9">
            <w:pPr>
              <w:spacing w:after="36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372F9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</w:tr>
      <w:tr w:rsidR="00B372F9" w:rsidRPr="00B372F9" w:rsidTr="00B372F9">
        <w:trPr>
          <w:trHeight w:val="292"/>
        </w:trPr>
        <w:tc>
          <w:tcPr>
            <w:tcW w:w="243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36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Monto del estímulo: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36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36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36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36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36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36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72F9" w:rsidRPr="00B372F9" w:rsidTr="00B372F9">
        <w:trPr>
          <w:trHeight w:val="512"/>
        </w:trPr>
        <w:tc>
          <w:tcPr>
            <w:tcW w:w="243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4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a)</w:t>
            </w:r>
            <w:r w:rsidRPr="00B372F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menor a 92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$4.550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$3.792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$3.033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$2.275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$1.517</w:t>
            </w:r>
          </w:p>
        </w:tc>
        <w:tc>
          <w:tcPr>
            <w:tcW w:w="9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$0.758</w:t>
            </w:r>
          </w:p>
        </w:tc>
      </w:tr>
      <w:tr w:rsidR="00B372F9" w:rsidRPr="00B372F9" w:rsidTr="00B372F9">
        <w:trPr>
          <w:trHeight w:val="532"/>
        </w:trPr>
        <w:tc>
          <w:tcPr>
            <w:tcW w:w="243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4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b)</w:t>
            </w:r>
            <w:r w:rsidRPr="00B372F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mayor o igual a 92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$3.410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$2.842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$2.273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$1.705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$1.137</w:t>
            </w:r>
          </w:p>
        </w:tc>
        <w:tc>
          <w:tcPr>
            <w:tcW w:w="9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$0.568</w:t>
            </w:r>
          </w:p>
        </w:tc>
      </w:tr>
    </w:tbl>
    <w:p w:rsidR="00B372F9" w:rsidRPr="00B372F9" w:rsidRDefault="00B372F9" w:rsidP="00B372F9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B372F9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B372F9" w:rsidRPr="00B372F9" w:rsidTr="00B372F9">
        <w:tc>
          <w:tcPr>
            <w:tcW w:w="0" w:type="auto"/>
            <w:shd w:val="clear" w:color="auto" w:fill="FFFFFF"/>
            <w:vAlign w:val="center"/>
            <w:hideMark/>
          </w:tcPr>
          <w:p w:rsidR="00B372F9" w:rsidRPr="00B372F9" w:rsidRDefault="00B372F9" w:rsidP="00B372F9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2F2F2F"/>
                <w:sz w:val="20"/>
                <w:szCs w:val="20"/>
                <w:lang w:eastAsia="es-MX"/>
              </w:rPr>
            </w:pPr>
          </w:p>
        </w:tc>
      </w:tr>
    </w:tbl>
    <w:p w:rsidR="00B372F9" w:rsidRPr="00B372F9" w:rsidRDefault="00B372F9" w:rsidP="00B372F9">
      <w:pPr>
        <w:spacing w:after="0" w:line="240" w:lineRule="auto"/>
        <w:rPr>
          <w:rFonts w:ascii="Verdana" w:eastAsia="Times New Roman" w:hAnsi="Verdana" w:cs="Times New Roman"/>
          <w:vanish/>
          <w:sz w:val="20"/>
          <w:szCs w:val="20"/>
          <w:lang w:eastAsia="es-MX"/>
        </w:rPr>
      </w:pP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6"/>
        <w:gridCol w:w="1075"/>
        <w:gridCol w:w="1074"/>
        <w:gridCol w:w="1074"/>
        <w:gridCol w:w="1074"/>
        <w:gridCol w:w="1074"/>
        <w:gridCol w:w="905"/>
      </w:tblGrid>
      <w:tr w:rsidR="00B372F9" w:rsidRPr="00B372F9" w:rsidTr="00B372F9">
        <w:trPr>
          <w:trHeight w:val="236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101" w:line="240" w:lineRule="auto"/>
              <w:jc w:val="center"/>
              <w:divId w:val="1084692398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Municipios de Piedras Negras y Nava del Estado de Coahuila de Zaragoza</w:t>
            </w:r>
          </w:p>
        </w:tc>
      </w:tr>
      <w:tr w:rsidR="00B372F9" w:rsidRPr="00B372F9" w:rsidTr="00B372F9">
        <w:trPr>
          <w:trHeight w:val="634"/>
        </w:trPr>
        <w:tc>
          <w:tcPr>
            <w:tcW w:w="2436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7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0-20</w:t>
            </w:r>
          </w:p>
          <w:p w:rsidR="00B372F9" w:rsidRPr="00B372F9" w:rsidRDefault="00B372F9" w:rsidP="00B372F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372F9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20-25</w:t>
            </w:r>
          </w:p>
          <w:p w:rsidR="00B372F9" w:rsidRPr="00B372F9" w:rsidRDefault="00B372F9" w:rsidP="00B372F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372F9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25-30</w:t>
            </w:r>
          </w:p>
          <w:p w:rsidR="00B372F9" w:rsidRPr="00B372F9" w:rsidRDefault="00B372F9" w:rsidP="00B372F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372F9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30-35</w:t>
            </w:r>
          </w:p>
          <w:p w:rsidR="00B372F9" w:rsidRPr="00B372F9" w:rsidRDefault="00B372F9" w:rsidP="00B372F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372F9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35-40</w:t>
            </w:r>
          </w:p>
          <w:p w:rsidR="00B372F9" w:rsidRPr="00B372F9" w:rsidRDefault="00B372F9" w:rsidP="00B372F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372F9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9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40-45</w:t>
            </w:r>
          </w:p>
          <w:p w:rsidR="00B372F9" w:rsidRPr="00B372F9" w:rsidRDefault="00B372F9" w:rsidP="00B372F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372F9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</w:tr>
      <w:tr w:rsidR="00B372F9" w:rsidRPr="00B372F9" w:rsidTr="00B372F9">
        <w:trPr>
          <w:trHeight w:val="317"/>
        </w:trPr>
        <w:tc>
          <w:tcPr>
            <w:tcW w:w="243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Monto del estímulo:</w:t>
            </w:r>
          </w:p>
        </w:tc>
        <w:tc>
          <w:tcPr>
            <w:tcW w:w="107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72F9" w:rsidRPr="00B372F9" w:rsidTr="00B372F9">
        <w:trPr>
          <w:trHeight w:val="533"/>
        </w:trPr>
        <w:tc>
          <w:tcPr>
            <w:tcW w:w="243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a)</w:t>
            </w:r>
            <w:r w:rsidRPr="00B372F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menor a 92 octanos:</w:t>
            </w:r>
          </w:p>
        </w:tc>
        <w:tc>
          <w:tcPr>
            <w:tcW w:w="107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$4.220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$3.517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$2.813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$2.110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$1.407</w:t>
            </w:r>
          </w:p>
        </w:tc>
        <w:tc>
          <w:tcPr>
            <w:tcW w:w="9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$0.703</w:t>
            </w:r>
          </w:p>
        </w:tc>
      </w:tr>
      <w:tr w:rsidR="00B372F9" w:rsidRPr="00B372F9" w:rsidTr="00B372F9">
        <w:trPr>
          <w:trHeight w:val="553"/>
        </w:trPr>
        <w:tc>
          <w:tcPr>
            <w:tcW w:w="243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b)</w:t>
            </w:r>
            <w:r w:rsidRPr="00B372F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mayor o igual a 92 octanos:</w:t>
            </w:r>
          </w:p>
        </w:tc>
        <w:tc>
          <w:tcPr>
            <w:tcW w:w="107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$3.090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$2.575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$2.060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$1.545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$1.030</w:t>
            </w:r>
          </w:p>
        </w:tc>
        <w:tc>
          <w:tcPr>
            <w:tcW w:w="9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$0.515</w:t>
            </w:r>
          </w:p>
        </w:tc>
      </w:tr>
    </w:tbl>
    <w:p w:rsidR="00B372F9" w:rsidRPr="00B372F9" w:rsidRDefault="00B372F9" w:rsidP="00B372F9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B372F9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2"/>
        <w:gridCol w:w="1074"/>
        <w:gridCol w:w="1074"/>
        <w:gridCol w:w="1074"/>
        <w:gridCol w:w="1074"/>
        <w:gridCol w:w="1074"/>
        <w:gridCol w:w="980"/>
      </w:tblGrid>
      <w:tr w:rsidR="00B372F9" w:rsidRPr="00B372F9" w:rsidTr="00B372F9">
        <w:trPr>
          <w:trHeight w:val="337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101" w:line="240" w:lineRule="auto"/>
              <w:jc w:val="center"/>
              <w:divId w:val="809437807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Municipio de Hidalgo del Estado de Coahuila de Zaragoza y Nuevo Laredo del Estado de Tamaulipas</w:t>
            </w:r>
          </w:p>
        </w:tc>
      </w:tr>
      <w:tr w:rsidR="00B372F9" w:rsidRPr="00B372F9" w:rsidTr="00B372F9">
        <w:trPr>
          <w:trHeight w:val="634"/>
        </w:trPr>
        <w:tc>
          <w:tcPr>
            <w:tcW w:w="236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0-20</w:t>
            </w:r>
          </w:p>
          <w:p w:rsidR="00B372F9" w:rsidRPr="00B372F9" w:rsidRDefault="00B372F9" w:rsidP="00B372F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372F9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20-25</w:t>
            </w:r>
          </w:p>
          <w:p w:rsidR="00B372F9" w:rsidRPr="00B372F9" w:rsidRDefault="00B372F9" w:rsidP="00B372F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372F9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25-30</w:t>
            </w:r>
          </w:p>
          <w:p w:rsidR="00B372F9" w:rsidRPr="00B372F9" w:rsidRDefault="00B372F9" w:rsidP="00B372F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372F9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30-35</w:t>
            </w:r>
          </w:p>
          <w:p w:rsidR="00B372F9" w:rsidRPr="00B372F9" w:rsidRDefault="00B372F9" w:rsidP="00B372F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372F9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35-40</w:t>
            </w:r>
          </w:p>
          <w:p w:rsidR="00B372F9" w:rsidRPr="00B372F9" w:rsidRDefault="00B372F9" w:rsidP="00B372F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372F9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98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40-45</w:t>
            </w:r>
          </w:p>
          <w:p w:rsidR="00B372F9" w:rsidRPr="00B372F9" w:rsidRDefault="00B372F9" w:rsidP="00B372F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372F9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</w:tr>
      <w:tr w:rsidR="00B372F9" w:rsidRPr="00B372F9" w:rsidTr="00B372F9">
        <w:trPr>
          <w:trHeight w:val="317"/>
        </w:trPr>
        <w:tc>
          <w:tcPr>
            <w:tcW w:w="23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Monto del estímulo: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72F9" w:rsidRPr="00B372F9" w:rsidTr="00B372F9">
        <w:trPr>
          <w:trHeight w:val="533"/>
        </w:trPr>
        <w:tc>
          <w:tcPr>
            <w:tcW w:w="23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a)</w:t>
            </w:r>
            <w:r w:rsidRPr="00B372F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menor a 92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$4.120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$3.433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$2.747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$2.060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$1.373</w:t>
            </w:r>
          </w:p>
        </w:tc>
        <w:tc>
          <w:tcPr>
            <w:tcW w:w="98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$0.687</w:t>
            </w:r>
          </w:p>
        </w:tc>
      </w:tr>
      <w:tr w:rsidR="00B372F9" w:rsidRPr="00B372F9" w:rsidTr="00B372F9">
        <w:trPr>
          <w:trHeight w:val="553"/>
        </w:trPr>
        <w:tc>
          <w:tcPr>
            <w:tcW w:w="23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b)</w:t>
            </w:r>
            <w:r w:rsidRPr="00B372F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mayor o igual a 92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$2.990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$2.492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$1.993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$1.495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$0.997</w:t>
            </w:r>
          </w:p>
        </w:tc>
        <w:tc>
          <w:tcPr>
            <w:tcW w:w="98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$0.498</w:t>
            </w:r>
          </w:p>
        </w:tc>
      </w:tr>
    </w:tbl>
    <w:p w:rsidR="00B372F9" w:rsidRPr="00B372F9" w:rsidRDefault="00B372F9" w:rsidP="00B372F9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B372F9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lastRenderedPageBreak/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1074"/>
        <w:gridCol w:w="1074"/>
        <w:gridCol w:w="1074"/>
        <w:gridCol w:w="1074"/>
        <w:gridCol w:w="1074"/>
        <w:gridCol w:w="966"/>
      </w:tblGrid>
      <w:tr w:rsidR="00B372F9" w:rsidRPr="00B372F9" w:rsidTr="00B372F9">
        <w:trPr>
          <w:trHeight w:val="337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101" w:line="240" w:lineRule="auto"/>
              <w:jc w:val="center"/>
              <w:divId w:val="1120565463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Zona VII</w:t>
            </w:r>
          </w:p>
        </w:tc>
      </w:tr>
      <w:tr w:rsidR="00B372F9" w:rsidRPr="00B372F9" w:rsidTr="00B372F9">
        <w:trPr>
          <w:trHeight w:val="317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Municipios de Guerrero, Mier y Valle Hermoso del Estado de Tamaulipas</w:t>
            </w:r>
          </w:p>
        </w:tc>
      </w:tr>
      <w:tr w:rsidR="00B372F9" w:rsidRPr="00B372F9" w:rsidTr="00B372F9">
        <w:trPr>
          <w:trHeight w:val="634"/>
        </w:trPr>
        <w:tc>
          <w:tcPr>
            <w:tcW w:w="2376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0-20</w:t>
            </w:r>
          </w:p>
          <w:p w:rsidR="00B372F9" w:rsidRPr="00B372F9" w:rsidRDefault="00B372F9" w:rsidP="00B372F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372F9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20-25</w:t>
            </w:r>
          </w:p>
          <w:p w:rsidR="00B372F9" w:rsidRPr="00B372F9" w:rsidRDefault="00B372F9" w:rsidP="00B372F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372F9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25-30</w:t>
            </w:r>
          </w:p>
          <w:p w:rsidR="00B372F9" w:rsidRPr="00B372F9" w:rsidRDefault="00B372F9" w:rsidP="00B372F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372F9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30-35</w:t>
            </w:r>
          </w:p>
          <w:p w:rsidR="00B372F9" w:rsidRPr="00B372F9" w:rsidRDefault="00B372F9" w:rsidP="00B372F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372F9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35-40</w:t>
            </w:r>
          </w:p>
          <w:p w:rsidR="00B372F9" w:rsidRPr="00B372F9" w:rsidRDefault="00B372F9" w:rsidP="00B372F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372F9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966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40-45</w:t>
            </w:r>
          </w:p>
          <w:p w:rsidR="00B372F9" w:rsidRPr="00B372F9" w:rsidRDefault="00B372F9" w:rsidP="00B372F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372F9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</w:tr>
      <w:tr w:rsidR="00B372F9" w:rsidRPr="00B372F9" w:rsidTr="00B372F9">
        <w:trPr>
          <w:trHeight w:val="317"/>
        </w:trPr>
        <w:tc>
          <w:tcPr>
            <w:tcW w:w="23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Monto del estímulo: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72F9" w:rsidRPr="00B372F9" w:rsidTr="00B372F9">
        <w:trPr>
          <w:trHeight w:val="533"/>
        </w:trPr>
        <w:tc>
          <w:tcPr>
            <w:tcW w:w="23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a)</w:t>
            </w:r>
            <w:r w:rsidRPr="00B372F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menor a 92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$4.500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$3.750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$3.000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$2.250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$1.500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$0.750</w:t>
            </w:r>
          </w:p>
        </w:tc>
      </w:tr>
      <w:tr w:rsidR="00B372F9" w:rsidRPr="00B372F9" w:rsidTr="00B372F9">
        <w:trPr>
          <w:trHeight w:val="553"/>
        </w:trPr>
        <w:tc>
          <w:tcPr>
            <w:tcW w:w="23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b)</w:t>
            </w:r>
            <w:r w:rsidRPr="00B372F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mayor o igual a 92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$3.410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$2.842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$2.273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$1.705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$1.137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$0.568</w:t>
            </w:r>
          </w:p>
        </w:tc>
      </w:tr>
    </w:tbl>
    <w:p w:rsidR="00B372F9" w:rsidRPr="00B372F9" w:rsidRDefault="00B372F9" w:rsidP="00B372F9">
      <w:pPr>
        <w:shd w:val="clear" w:color="auto" w:fill="FFFFFF"/>
        <w:spacing w:after="0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B372F9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1074"/>
        <w:gridCol w:w="1074"/>
        <w:gridCol w:w="1074"/>
        <w:gridCol w:w="1074"/>
        <w:gridCol w:w="1074"/>
        <w:gridCol w:w="966"/>
      </w:tblGrid>
      <w:tr w:rsidR="00B372F9" w:rsidRPr="00B372F9" w:rsidTr="00B372F9">
        <w:trPr>
          <w:trHeight w:val="553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101" w:line="240" w:lineRule="auto"/>
              <w:jc w:val="center"/>
              <w:divId w:val="969358370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Municipios de Reynosa, Camargo, Gustavo Díaz Ordaz, Rio Bravo, Matamoros y Miguel Alemán del Estado de</w:t>
            </w:r>
            <w:r w:rsidRPr="00B372F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br/>
            </w:r>
            <w:r w:rsidRPr="00B372F9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Tamaulipas</w:t>
            </w:r>
          </w:p>
        </w:tc>
      </w:tr>
      <w:tr w:rsidR="00B372F9" w:rsidRPr="00B372F9" w:rsidTr="00B372F9">
        <w:trPr>
          <w:trHeight w:val="634"/>
        </w:trPr>
        <w:tc>
          <w:tcPr>
            <w:tcW w:w="2376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0-20</w:t>
            </w:r>
          </w:p>
          <w:p w:rsidR="00B372F9" w:rsidRPr="00B372F9" w:rsidRDefault="00B372F9" w:rsidP="00B372F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372F9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20-25</w:t>
            </w:r>
          </w:p>
          <w:p w:rsidR="00B372F9" w:rsidRPr="00B372F9" w:rsidRDefault="00B372F9" w:rsidP="00B372F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372F9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25-30</w:t>
            </w:r>
          </w:p>
          <w:p w:rsidR="00B372F9" w:rsidRPr="00B372F9" w:rsidRDefault="00B372F9" w:rsidP="00B372F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372F9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30-35</w:t>
            </w:r>
          </w:p>
          <w:p w:rsidR="00B372F9" w:rsidRPr="00B372F9" w:rsidRDefault="00B372F9" w:rsidP="00B372F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372F9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35-40</w:t>
            </w:r>
          </w:p>
          <w:p w:rsidR="00B372F9" w:rsidRPr="00B372F9" w:rsidRDefault="00B372F9" w:rsidP="00B372F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372F9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966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40-45</w:t>
            </w:r>
          </w:p>
          <w:p w:rsidR="00B372F9" w:rsidRPr="00B372F9" w:rsidRDefault="00B372F9" w:rsidP="00B372F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372F9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</w:tr>
      <w:tr w:rsidR="00B372F9" w:rsidRPr="00B372F9" w:rsidTr="00B372F9">
        <w:trPr>
          <w:trHeight w:val="317"/>
        </w:trPr>
        <w:tc>
          <w:tcPr>
            <w:tcW w:w="23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Monto del estímulo: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72F9" w:rsidRPr="00B372F9" w:rsidTr="00B372F9">
        <w:trPr>
          <w:trHeight w:val="533"/>
        </w:trPr>
        <w:tc>
          <w:tcPr>
            <w:tcW w:w="23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a)</w:t>
            </w:r>
            <w:r w:rsidRPr="00B372F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menor a 92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$3.830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$3.192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$2.553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$1.915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$1.277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$0.638</w:t>
            </w:r>
          </w:p>
        </w:tc>
      </w:tr>
      <w:tr w:rsidR="00B372F9" w:rsidRPr="00B372F9" w:rsidTr="00B372F9">
        <w:trPr>
          <w:trHeight w:val="553"/>
        </w:trPr>
        <w:tc>
          <w:tcPr>
            <w:tcW w:w="23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b)</w:t>
            </w:r>
            <w:r w:rsidRPr="00B372F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mayor o igual a 92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$2.650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$2.208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$1.767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$1.325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$0.883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72F9" w:rsidRPr="00B372F9" w:rsidRDefault="00B372F9" w:rsidP="00B372F9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B372F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$0.442</w:t>
            </w:r>
          </w:p>
        </w:tc>
      </w:tr>
    </w:tbl>
    <w:p w:rsidR="00B372F9" w:rsidRPr="00B372F9" w:rsidRDefault="00B372F9" w:rsidP="00B372F9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B372F9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</w:t>
      </w:r>
    </w:p>
    <w:p w:rsidR="00B372F9" w:rsidRPr="00B372F9" w:rsidRDefault="00B372F9" w:rsidP="00B372F9">
      <w:pPr>
        <w:shd w:val="clear" w:color="auto" w:fill="FFFFFF"/>
        <w:spacing w:after="101" w:line="240" w:lineRule="auto"/>
        <w:jc w:val="center"/>
        <w:rPr>
          <w:rFonts w:ascii="Verdana" w:eastAsia="Times New Roman" w:hAnsi="Verdana" w:cs="Times New Roman"/>
          <w:b/>
          <w:bCs/>
          <w:color w:val="2F2F2F"/>
          <w:sz w:val="20"/>
          <w:szCs w:val="20"/>
          <w:lang w:eastAsia="es-MX"/>
        </w:rPr>
      </w:pPr>
      <w:r w:rsidRPr="00B372F9">
        <w:rPr>
          <w:rFonts w:ascii="Verdana" w:eastAsia="Times New Roman" w:hAnsi="Verdana" w:cs="Times New Roman"/>
          <w:b/>
          <w:bCs/>
          <w:color w:val="2F2F2F"/>
          <w:sz w:val="20"/>
          <w:szCs w:val="20"/>
          <w:lang w:eastAsia="es-MX"/>
        </w:rPr>
        <w:t>TRANSITORIO</w:t>
      </w:r>
    </w:p>
    <w:p w:rsidR="00B372F9" w:rsidRPr="00B372F9" w:rsidRDefault="00B372F9" w:rsidP="00B372F9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B372F9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>ÚNICO.-</w:t>
      </w:r>
      <w:r w:rsidRPr="00B372F9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El presente Acuerdo entrará en vigor el día de su publicación en el Diario Oficial de la Federación.</w:t>
      </w:r>
    </w:p>
    <w:p w:rsidR="00B372F9" w:rsidRPr="00B372F9" w:rsidRDefault="00B372F9" w:rsidP="00B372F9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B372F9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Ciudad de México, a 7 de noviembre de 2019.- Con fundamento en el artículo Segundo, tercer párrafo del Decreto por el que se establecen estímulos fiscales en materia del impuesto especial sobre producción y servicios aplicables a los combustibles que se indican, en suplencia del C. Subsecretario de Hacienda y Crédito Público, el Titular de la Unidad de Política de Ingresos No Tributarios, </w:t>
      </w:r>
      <w:r w:rsidRPr="00B372F9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>Iván Cajeme Villarreal Camero</w:t>
      </w:r>
      <w:r w:rsidRPr="00B372F9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.- Rúbrica.</w:t>
      </w:r>
    </w:p>
    <w:p w:rsidR="00F4432E" w:rsidRPr="00B372F9" w:rsidRDefault="00F4432E">
      <w:pPr>
        <w:rPr>
          <w:rFonts w:ascii="Verdana" w:hAnsi="Verdana"/>
          <w:sz w:val="20"/>
          <w:szCs w:val="20"/>
        </w:rPr>
      </w:pPr>
    </w:p>
    <w:sectPr w:rsidR="00F4432E" w:rsidRPr="00B372F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2F9"/>
    <w:rsid w:val="00B372F9"/>
    <w:rsid w:val="00F44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B372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link w:val="Ttulo2Car"/>
    <w:uiPriority w:val="9"/>
    <w:qFormat/>
    <w:rsid w:val="00B372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372F9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B372F9"/>
    <w:rPr>
      <w:rFonts w:ascii="Times New Roman" w:eastAsia="Times New Roman" w:hAnsi="Times New Roman" w:cs="Times New Roman"/>
      <w:b/>
      <w:bCs/>
      <w:sz w:val="36"/>
      <w:szCs w:val="36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B372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link w:val="Ttulo2Car"/>
    <w:uiPriority w:val="9"/>
    <w:qFormat/>
    <w:rsid w:val="00B372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372F9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B372F9"/>
    <w:rPr>
      <w:rFonts w:ascii="Times New Roman" w:eastAsia="Times New Roman" w:hAnsi="Times New Roman" w:cs="Times New Roman"/>
      <w:b/>
      <w:bCs/>
      <w:sz w:val="36"/>
      <w:szCs w:val="3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11053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41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4409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87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24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09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4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8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3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41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8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0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40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15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44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4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2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5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31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06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0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42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2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6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79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5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316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2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27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0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90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5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4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6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97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38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19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58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90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040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8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96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27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78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8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74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9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1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0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92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3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09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49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77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18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3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9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9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39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6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6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4070">
          <w:marLeft w:val="0"/>
          <w:marRight w:val="0"/>
          <w:marTop w:val="3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288">
          <w:marLeft w:val="0"/>
          <w:marRight w:val="0"/>
          <w:marTop w:val="3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266">
          <w:marLeft w:val="0"/>
          <w:marRight w:val="0"/>
          <w:marTop w:val="3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96828">
          <w:marLeft w:val="0"/>
          <w:marRight w:val="0"/>
          <w:marTop w:val="3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8589">
          <w:marLeft w:val="0"/>
          <w:marRight w:val="0"/>
          <w:marTop w:val="3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3536">
          <w:marLeft w:val="0"/>
          <w:marRight w:val="0"/>
          <w:marTop w:val="3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613">
          <w:marLeft w:val="0"/>
          <w:marRight w:val="0"/>
          <w:marTop w:val="3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4614">
          <w:marLeft w:val="0"/>
          <w:marRight w:val="0"/>
          <w:marTop w:val="3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27726">
          <w:marLeft w:val="0"/>
          <w:marRight w:val="0"/>
          <w:marTop w:val="3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89535">
          <w:marLeft w:val="0"/>
          <w:marRight w:val="0"/>
          <w:marTop w:val="3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9249">
          <w:marLeft w:val="0"/>
          <w:marRight w:val="0"/>
          <w:marTop w:val="3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58614">
          <w:marLeft w:val="0"/>
          <w:marRight w:val="0"/>
          <w:marTop w:val="3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86225">
          <w:marLeft w:val="0"/>
          <w:marRight w:val="0"/>
          <w:marTop w:val="3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480">
          <w:marLeft w:val="0"/>
          <w:marRight w:val="0"/>
          <w:marTop w:val="3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34517">
          <w:marLeft w:val="0"/>
          <w:marRight w:val="0"/>
          <w:marTop w:val="3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0510">
          <w:marLeft w:val="0"/>
          <w:marRight w:val="0"/>
          <w:marTop w:val="3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1958">
          <w:marLeft w:val="0"/>
          <w:marRight w:val="0"/>
          <w:marTop w:val="3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9636">
          <w:marLeft w:val="0"/>
          <w:marRight w:val="0"/>
          <w:marTop w:val="3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00579">
          <w:marLeft w:val="0"/>
          <w:marRight w:val="0"/>
          <w:marTop w:val="3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9792">
          <w:marLeft w:val="0"/>
          <w:marRight w:val="0"/>
          <w:marTop w:val="3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5391">
          <w:marLeft w:val="0"/>
          <w:marRight w:val="0"/>
          <w:marTop w:val="3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9632">
          <w:marLeft w:val="0"/>
          <w:marRight w:val="0"/>
          <w:marTop w:val="3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78036">
          <w:marLeft w:val="0"/>
          <w:marRight w:val="0"/>
          <w:marTop w:val="3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14968">
          <w:marLeft w:val="0"/>
          <w:marRight w:val="0"/>
          <w:marTop w:val="3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57475">
          <w:marLeft w:val="0"/>
          <w:marRight w:val="0"/>
          <w:marTop w:val="3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7808">
          <w:marLeft w:val="0"/>
          <w:marRight w:val="0"/>
          <w:marTop w:val="3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3048">
          <w:marLeft w:val="0"/>
          <w:marRight w:val="0"/>
          <w:marTop w:val="3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55341">
          <w:marLeft w:val="0"/>
          <w:marRight w:val="0"/>
          <w:marTop w:val="3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8734">
          <w:marLeft w:val="0"/>
          <w:marRight w:val="0"/>
          <w:marTop w:val="3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6855">
          <w:marLeft w:val="0"/>
          <w:marRight w:val="0"/>
          <w:marTop w:val="3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169">
          <w:marLeft w:val="0"/>
          <w:marRight w:val="0"/>
          <w:marTop w:val="3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0428">
          <w:marLeft w:val="0"/>
          <w:marRight w:val="0"/>
          <w:marTop w:val="3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6708">
          <w:marLeft w:val="0"/>
          <w:marRight w:val="0"/>
          <w:marTop w:val="3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00549">
          <w:marLeft w:val="0"/>
          <w:marRight w:val="0"/>
          <w:marTop w:val="3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8737">
          <w:marLeft w:val="0"/>
          <w:marRight w:val="0"/>
          <w:marTop w:val="3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7673">
          <w:marLeft w:val="0"/>
          <w:marRight w:val="0"/>
          <w:marTop w:val="3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2595">
          <w:marLeft w:val="0"/>
          <w:marRight w:val="0"/>
          <w:marTop w:val="3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2129">
          <w:marLeft w:val="0"/>
          <w:marRight w:val="0"/>
          <w:marTop w:val="3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9918">
          <w:marLeft w:val="0"/>
          <w:marRight w:val="0"/>
          <w:marTop w:val="3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2767">
          <w:marLeft w:val="0"/>
          <w:marRight w:val="0"/>
          <w:marTop w:val="3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35822">
          <w:marLeft w:val="0"/>
          <w:marRight w:val="0"/>
          <w:marTop w:val="3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97811">
          <w:marLeft w:val="0"/>
          <w:marRight w:val="0"/>
          <w:marTop w:val="3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82123">
          <w:marLeft w:val="0"/>
          <w:marRight w:val="0"/>
          <w:marTop w:val="3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6509">
          <w:marLeft w:val="0"/>
          <w:marRight w:val="0"/>
          <w:marTop w:val="3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549">
          <w:marLeft w:val="0"/>
          <w:marRight w:val="0"/>
          <w:marTop w:val="3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785">
          <w:marLeft w:val="0"/>
          <w:marRight w:val="0"/>
          <w:marTop w:val="3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7915">
          <w:marLeft w:val="0"/>
          <w:marRight w:val="0"/>
          <w:marTop w:val="3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8958">
          <w:marLeft w:val="0"/>
          <w:marRight w:val="0"/>
          <w:marTop w:val="3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9964">
          <w:marLeft w:val="0"/>
          <w:marRight w:val="0"/>
          <w:marTop w:val="3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41061">
          <w:marLeft w:val="0"/>
          <w:marRight w:val="0"/>
          <w:marTop w:val="3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10979">
          <w:marLeft w:val="0"/>
          <w:marRight w:val="0"/>
          <w:marTop w:val="3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47670">
          <w:marLeft w:val="0"/>
          <w:marRight w:val="0"/>
          <w:marTop w:val="3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5169">
          <w:marLeft w:val="0"/>
          <w:marRight w:val="0"/>
          <w:marTop w:val="3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98257">
          <w:marLeft w:val="0"/>
          <w:marRight w:val="0"/>
          <w:marTop w:val="3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98921">
          <w:marLeft w:val="0"/>
          <w:marRight w:val="0"/>
          <w:marTop w:val="3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07113">
          <w:marLeft w:val="0"/>
          <w:marRight w:val="0"/>
          <w:marTop w:val="3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27763">
          <w:marLeft w:val="0"/>
          <w:marRight w:val="0"/>
          <w:marTop w:val="3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49381">
          <w:marLeft w:val="0"/>
          <w:marRight w:val="0"/>
          <w:marTop w:val="3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0344">
          <w:marLeft w:val="0"/>
          <w:marRight w:val="0"/>
          <w:marTop w:val="3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620">
          <w:marLeft w:val="0"/>
          <w:marRight w:val="0"/>
          <w:marTop w:val="3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2051">
          <w:marLeft w:val="0"/>
          <w:marRight w:val="0"/>
          <w:marTop w:val="3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3559">
          <w:marLeft w:val="0"/>
          <w:marRight w:val="0"/>
          <w:marTop w:val="3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98557">
          <w:marLeft w:val="0"/>
          <w:marRight w:val="0"/>
          <w:marTop w:val="3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3098">
          <w:marLeft w:val="0"/>
          <w:marRight w:val="0"/>
          <w:marTop w:val="3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1300">
          <w:marLeft w:val="0"/>
          <w:marRight w:val="0"/>
          <w:marTop w:val="3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5522">
          <w:marLeft w:val="0"/>
          <w:marRight w:val="0"/>
          <w:marTop w:val="3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4831">
          <w:marLeft w:val="0"/>
          <w:marRight w:val="0"/>
          <w:marTop w:val="3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0482">
          <w:marLeft w:val="0"/>
          <w:marRight w:val="0"/>
          <w:marTop w:val="3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4539">
          <w:marLeft w:val="0"/>
          <w:marRight w:val="0"/>
          <w:marTop w:val="3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11216">
          <w:marLeft w:val="0"/>
          <w:marRight w:val="0"/>
          <w:marTop w:val="3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2134">
          <w:marLeft w:val="0"/>
          <w:marRight w:val="0"/>
          <w:marTop w:val="3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097">
          <w:marLeft w:val="0"/>
          <w:marRight w:val="0"/>
          <w:marTop w:val="3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6946">
          <w:marLeft w:val="0"/>
          <w:marRight w:val="0"/>
          <w:marTop w:val="3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89416">
          <w:marLeft w:val="0"/>
          <w:marRight w:val="0"/>
          <w:marTop w:val="3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3738">
          <w:marLeft w:val="0"/>
          <w:marRight w:val="0"/>
          <w:marTop w:val="3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47311">
          <w:marLeft w:val="0"/>
          <w:marRight w:val="0"/>
          <w:marTop w:val="3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58526">
          <w:marLeft w:val="0"/>
          <w:marRight w:val="0"/>
          <w:marTop w:val="3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8756">
          <w:marLeft w:val="0"/>
          <w:marRight w:val="0"/>
          <w:marTop w:val="3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17558">
          <w:marLeft w:val="0"/>
          <w:marRight w:val="0"/>
          <w:marTop w:val="3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122">
          <w:marLeft w:val="0"/>
          <w:marRight w:val="0"/>
          <w:marTop w:val="3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4226">
          <w:marLeft w:val="0"/>
          <w:marRight w:val="0"/>
          <w:marTop w:val="3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35480">
          <w:marLeft w:val="0"/>
          <w:marRight w:val="0"/>
          <w:marTop w:val="3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3835">
          <w:marLeft w:val="0"/>
          <w:marRight w:val="0"/>
          <w:marTop w:val="3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2185">
          <w:marLeft w:val="0"/>
          <w:marRight w:val="0"/>
          <w:marTop w:val="3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3246">
          <w:marLeft w:val="0"/>
          <w:marRight w:val="0"/>
          <w:marTop w:val="3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7185">
          <w:marLeft w:val="0"/>
          <w:marRight w:val="0"/>
          <w:marTop w:val="3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8357">
          <w:marLeft w:val="0"/>
          <w:marRight w:val="0"/>
          <w:marTop w:val="3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7314">
          <w:marLeft w:val="0"/>
          <w:marRight w:val="0"/>
          <w:marTop w:val="3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7530">
          <w:marLeft w:val="0"/>
          <w:marRight w:val="0"/>
          <w:marTop w:val="3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8488">
          <w:marLeft w:val="0"/>
          <w:marRight w:val="0"/>
          <w:marTop w:val="3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92826">
          <w:marLeft w:val="0"/>
          <w:marRight w:val="0"/>
          <w:marTop w:val="3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03409">
          <w:marLeft w:val="0"/>
          <w:marRight w:val="0"/>
          <w:marTop w:val="3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7">
          <w:marLeft w:val="0"/>
          <w:marRight w:val="0"/>
          <w:marTop w:val="3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29255">
          <w:marLeft w:val="0"/>
          <w:marRight w:val="0"/>
          <w:marTop w:val="3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7880">
          <w:marLeft w:val="0"/>
          <w:marRight w:val="0"/>
          <w:marTop w:val="3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39389">
          <w:marLeft w:val="0"/>
          <w:marRight w:val="0"/>
          <w:marTop w:val="3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4781">
          <w:marLeft w:val="0"/>
          <w:marRight w:val="0"/>
          <w:marTop w:val="3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28703">
          <w:marLeft w:val="0"/>
          <w:marRight w:val="0"/>
          <w:marTop w:val="3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9454">
          <w:marLeft w:val="0"/>
          <w:marRight w:val="0"/>
          <w:marTop w:val="3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97460">
          <w:marLeft w:val="0"/>
          <w:marRight w:val="0"/>
          <w:marTop w:val="3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82703">
          <w:marLeft w:val="0"/>
          <w:marRight w:val="0"/>
          <w:marTop w:val="3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7472">
          <w:marLeft w:val="0"/>
          <w:marRight w:val="0"/>
          <w:marTop w:val="3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27678">
          <w:marLeft w:val="0"/>
          <w:marRight w:val="0"/>
          <w:marTop w:val="3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49051">
          <w:marLeft w:val="0"/>
          <w:marRight w:val="0"/>
          <w:marTop w:val="3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12373">
          <w:marLeft w:val="0"/>
          <w:marRight w:val="0"/>
          <w:marTop w:val="3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12318">
          <w:marLeft w:val="0"/>
          <w:marRight w:val="0"/>
          <w:marTop w:val="3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3786">
          <w:marLeft w:val="0"/>
          <w:marRight w:val="0"/>
          <w:marTop w:val="3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29276">
          <w:marLeft w:val="0"/>
          <w:marRight w:val="0"/>
          <w:marTop w:val="3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3369">
          <w:marLeft w:val="0"/>
          <w:marRight w:val="0"/>
          <w:marTop w:val="3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20198">
          <w:marLeft w:val="0"/>
          <w:marRight w:val="0"/>
          <w:marTop w:val="3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84221">
          <w:marLeft w:val="0"/>
          <w:marRight w:val="0"/>
          <w:marTop w:val="3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2820">
          <w:marLeft w:val="0"/>
          <w:marRight w:val="0"/>
          <w:marTop w:val="3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5535">
          <w:marLeft w:val="0"/>
          <w:marRight w:val="0"/>
          <w:marTop w:val="3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57756">
          <w:marLeft w:val="0"/>
          <w:marRight w:val="0"/>
          <w:marTop w:val="3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016">
          <w:marLeft w:val="0"/>
          <w:marRight w:val="0"/>
          <w:marTop w:val="3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5259">
          <w:marLeft w:val="0"/>
          <w:marRight w:val="0"/>
          <w:marTop w:val="3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72510">
          <w:marLeft w:val="0"/>
          <w:marRight w:val="0"/>
          <w:marTop w:val="3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6305">
          <w:marLeft w:val="0"/>
          <w:marRight w:val="0"/>
          <w:marTop w:val="3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227">
          <w:marLeft w:val="0"/>
          <w:marRight w:val="0"/>
          <w:marTop w:val="3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1123">
          <w:marLeft w:val="0"/>
          <w:marRight w:val="0"/>
          <w:marTop w:val="3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0734">
          <w:marLeft w:val="0"/>
          <w:marRight w:val="0"/>
          <w:marTop w:val="3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0661">
          <w:marLeft w:val="0"/>
          <w:marRight w:val="0"/>
          <w:marTop w:val="3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6987">
          <w:marLeft w:val="0"/>
          <w:marRight w:val="0"/>
          <w:marTop w:val="3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77661">
          <w:marLeft w:val="0"/>
          <w:marRight w:val="0"/>
          <w:marTop w:val="3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806">
          <w:marLeft w:val="0"/>
          <w:marRight w:val="0"/>
          <w:marTop w:val="3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0743">
          <w:marLeft w:val="0"/>
          <w:marRight w:val="0"/>
          <w:marTop w:val="3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4349">
          <w:marLeft w:val="0"/>
          <w:marRight w:val="0"/>
          <w:marTop w:val="3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7352">
          <w:marLeft w:val="0"/>
          <w:marRight w:val="0"/>
          <w:marTop w:val="3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150">
          <w:marLeft w:val="0"/>
          <w:marRight w:val="0"/>
          <w:marTop w:val="3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720">
          <w:marLeft w:val="0"/>
          <w:marRight w:val="0"/>
          <w:marTop w:val="3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27688">
          <w:marLeft w:val="0"/>
          <w:marRight w:val="0"/>
          <w:marTop w:val="3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19993">
          <w:marLeft w:val="0"/>
          <w:marRight w:val="0"/>
          <w:marTop w:val="3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8110">
          <w:marLeft w:val="0"/>
          <w:marRight w:val="0"/>
          <w:marTop w:val="3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7593">
          <w:marLeft w:val="0"/>
          <w:marRight w:val="0"/>
          <w:marTop w:val="3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36868">
          <w:marLeft w:val="0"/>
          <w:marRight w:val="0"/>
          <w:marTop w:val="3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2059">
          <w:marLeft w:val="0"/>
          <w:marRight w:val="0"/>
          <w:marTop w:val="3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5397">
          <w:marLeft w:val="0"/>
          <w:marRight w:val="0"/>
          <w:marTop w:val="3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7883">
          <w:marLeft w:val="0"/>
          <w:marRight w:val="0"/>
          <w:marTop w:val="3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4769">
          <w:marLeft w:val="0"/>
          <w:marRight w:val="0"/>
          <w:marTop w:val="3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7724">
          <w:marLeft w:val="0"/>
          <w:marRight w:val="0"/>
          <w:marTop w:val="3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2687">
          <w:marLeft w:val="0"/>
          <w:marRight w:val="0"/>
          <w:marTop w:val="3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11264">
          <w:marLeft w:val="0"/>
          <w:marRight w:val="0"/>
          <w:marTop w:val="3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40668">
          <w:marLeft w:val="0"/>
          <w:marRight w:val="0"/>
          <w:marTop w:val="3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50997">
          <w:marLeft w:val="0"/>
          <w:marRight w:val="0"/>
          <w:marTop w:val="3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531">
          <w:marLeft w:val="0"/>
          <w:marRight w:val="0"/>
          <w:marTop w:val="3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3950">
          <w:marLeft w:val="0"/>
          <w:marRight w:val="0"/>
          <w:marTop w:val="3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8087">
          <w:marLeft w:val="0"/>
          <w:marRight w:val="0"/>
          <w:marTop w:val="3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67211">
          <w:marLeft w:val="0"/>
          <w:marRight w:val="0"/>
          <w:marTop w:val="3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4093">
          <w:marLeft w:val="0"/>
          <w:marRight w:val="0"/>
          <w:marTop w:val="3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44976">
          <w:marLeft w:val="0"/>
          <w:marRight w:val="0"/>
          <w:marTop w:val="3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1209">
          <w:marLeft w:val="0"/>
          <w:marRight w:val="0"/>
          <w:marTop w:val="3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60836">
          <w:marLeft w:val="0"/>
          <w:marRight w:val="0"/>
          <w:marTop w:val="3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2200">
          <w:marLeft w:val="0"/>
          <w:marRight w:val="0"/>
          <w:marTop w:val="3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4009">
          <w:marLeft w:val="0"/>
          <w:marRight w:val="0"/>
          <w:marTop w:val="3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89158">
          <w:marLeft w:val="0"/>
          <w:marRight w:val="0"/>
          <w:marTop w:val="3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78593">
          <w:marLeft w:val="0"/>
          <w:marRight w:val="0"/>
          <w:marTop w:val="3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21008">
          <w:marLeft w:val="0"/>
          <w:marRight w:val="0"/>
          <w:marTop w:val="3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1488">
          <w:marLeft w:val="0"/>
          <w:marRight w:val="0"/>
          <w:marTop w:val="3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1749">
          <w:marLeft w:val="0"/>
          <w:marRight w:val="0"/>
          <w:marTop w:val="3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32472">
          <w:marLeft w:val="0"/>
          <w:marRight w:val="0"/>
          <w:marTop w:val="3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51046">
          <w:marLeft w:val="0"/>
          <w:marRight w:val="0"/>
          <w:marTop w:val="3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7165">
          <w:marLeft w:val="0"/>
          <w:marRight w:val="0"/>
          <w:marTop w:val="3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0545">
          <w:marLeft w:val="0"/>
          <w:marRight w:val="0"/>
          <w:marTop w:val="3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9393">
          <w:marLeft w:val="0"/>
          <w:marRight w:val="0"/>
          <w:marTop w:val="3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09206">
          <w:marLeft w:val="0"/>
          <w:marRight w:val="0"/>
          <w:marTop w:val="3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5504">
          <w:marLeft w:val="0"/>
          <w:marRight w:val="0"/>
          <w:marTop w:val="3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6366">
          <w:marLeft w:val="0"/>
          <w:marRight w:val="0"/>
          <w:marTop w:val="3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7432">
          <w:marLeft w:val="0"/>
          <w:marRight w:val="0"/>
          <w:marTop w:val="3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69291">
          <w:marLeft w:val="0"/>
          <w:marRight w:val="0"/>
          <w:marTop w:val="3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6205">
          <w:marLeft w:val="0"/>
          <w:marRight w:val="0"/>
          <w:marTop w:val="3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30934">
          <w:marLeft w:val="0"/>
          <w:marRight w:val="0"/>
          <w:marTop w:val="3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71180">
          <w:marLeft w:val="0"/>
          <w:marRight w:val="0"/>
          <w:marTop w:val="3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8713">
          <w:marLeft w:val="0"/>
          <w:marRight w:val="0"/>
          <w:marTop w:val="3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09739">
          <w:marLeft w:val="0"/>
          <w:marRight w:val="0"/>
          <w:marTop w:val="3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2695">
          <w:marLeft w:val="0"/>
          <w:marRight w:val="0"/>
          <w:marTop w:val="3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8726">
          <w:marLeft w:val="0"/>
          <w:marRight w:val="0"/>
          <w:marTop w:val="3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52694">
          <w:marLeft w:val="0"/>
          <w:marRight w:val="0"/>
          <w:marTop w:val="3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1289">
          <w:marLeft w:val="0"/>
          <w:marRight w:val="0"/>
          <w:marTop w:val="3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98503">
          <w:marLeft w:val="0"/>
          <w:marRight w:val="0"/>
          <w:marTop w:val="3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3365">
          <w:marLeft w:val="0"/>
          <w:marRight w:val="0"/>
          <w:marTop w:val="3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9604">
          <w:marLeft w:val="0"/>
          <w:marRight w:val="0"/>
          <w:marTop w:val="3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42397">
          <w:marLeft w:val="0"/>
          <w:marRight w:val="0"/>
          <w:marTop w:val="3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4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3788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19480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0878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80615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03463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8821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903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0449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5586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2860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5199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8213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1047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52881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52642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31708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94972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9998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862517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68818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21155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860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0366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8759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1098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6505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30831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3739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3016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03407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1968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27024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3129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2684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15363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4557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96743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3345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51370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833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4824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1901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5967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2493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5807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63759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3798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2725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30815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12684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335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700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3785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68470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3121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2472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65140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5888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0194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8174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1940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20298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5038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2398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3352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0426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9898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1751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4513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4405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0647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82419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4306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27708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32346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1427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9901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6044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0972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4694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2672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2727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80807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2083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14042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8373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3590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04778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6041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0846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8855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2086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1264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79205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6991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13883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1156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5028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28873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1927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3116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10193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5801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6982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4780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16338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37343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5996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9009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51481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8540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7054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4728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2047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34611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18016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4978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3393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59803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2149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7925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0304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8402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3800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7392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01344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5846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33120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10422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90609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4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45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16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7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4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68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38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8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3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69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33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99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3558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4461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4469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608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3423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1388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2585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7470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8849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7863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61493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5098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1163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3753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8255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39579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6481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92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2123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77505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74574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7667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67809">
          <w:marLeft w:val="0"/>
          <w:marRight w:val="0"/>
          <w:marTop w:val="4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9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5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989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287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627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81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47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00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6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532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79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53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9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90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26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9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3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80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40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9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6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98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2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88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3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04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4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3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5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2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82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97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7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2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138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4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3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7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94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3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5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8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9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71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5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2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5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37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7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0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4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3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83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9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5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5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850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8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96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68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5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78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69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74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6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28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6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7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23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3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9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0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68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4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4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42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2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7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1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1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2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7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57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7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7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1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5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67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0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8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1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4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18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79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47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45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2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5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6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490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2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5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4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6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43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3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0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1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5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6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58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4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358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2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0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77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7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1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19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52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8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0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32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1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20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2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49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86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15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8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3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9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6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8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22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89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2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1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8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2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7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8887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8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1226</Words>
  <Characters>6748</Characters>
  <Application>Microsoft Office Word</Application>
  <DocSecurity>0</DocSecurity>
  <Lines>56</Lines>
  <Paragraphs>15</Paragraphs>
  <ScaleCrop>false</ScaleCrop>
  <Company/>
  <LinksUpToDate>false</LinksUpToDate>
  <CharactersWithSpaces>7959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Allan Morgan Hernández</dc:creator>
  <cp:lastModifiedBy>Allan Morgan Hernández</cp:lastModifiedBy>
  <cp:revision>1</cp:revision>
  <dcterms:created xsi:type="dcterms:W3CDTF">2019-11-08T15:35:00Z</dcterms:created>
  <dcterms:modified xsi:type="dcterms:W3CDTF">2019-11-08T15:36:00Z</dcterms:modified>
</cp:coreProperties>
</file>