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mediante el cual se designa al Titular de la Jefatura de Servicios Jurídicos para que supla las ausencias del Dr. Julio Mercado Castruita, Titular del Órgano de Operación Administrativa Desconcentrada Estatal Oaxaca del Instituto Mexicano del Seguro Social, autorizándole a firmar y despachar la documentación que a este órgano corresponde, incluyendo la suscripción de las resoluciones que emita este Órgano de Operación Administrativa Desconcentrada Estatal Oaxaca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11 de noviembre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6">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logotipo, que dice: Instituto Mexicano del Seguro Social.</w:t>
      </w:r>
    </w:p>
    <w:p w:rsidR="00000000" w:rsidDel="00000000" w:rsidP="00000000" w:rsidRDefault="00000000" w:rsidRPr="00000000" w14:paraId="00000007">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AVISO MEDIANTE EL CUAL SE DESIGNA AL TITULAR DE LA JEFATURA DE SERVICIOS JURÍDICOS PARA QUE SUPLA LAS AUSENCIAS DEL DR. JULIO MERCADO CASTRUITA, TITULAR DEL ÓRGANO DE OPERACIÓN ADMINISTRATIVA DESCONCENTRADA ESTATAL OAXACA DEL INSTITUTO MEXICANO DEL SEGURO SOCIAL, AUTORIZÁNDOLE A FIRMAR Y DESPACHAR LA DOCUMENTACIÓN QUE A ESTE ÓRGANO CORRESPONDE, INCLUYENDO LA SUSCRIPCIÓN DE LAS RESOLUCIONES QUE EMITA ESTE ÓRGANO DE OPERACIÓN ADMINISTRATIVA DESCONCENTRADA ESTATAL OAXACA.</w:t>
      </w:r>
    </w:p>
    <w:p w:rsidR="00000000" w:rsidDel="00000000" w:rsidP="00000000" w:rsidRDefault="00000000" w:rsidRPr="00000000" w14:paraId="00000008">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 Autoridades Federales, Estatales y Municipales</w:t>
      </w:r>
    </w:p>
    <w:p w:rsidR="00000000" w:rsidDel="00000000" w:rsidP="00000000" w:rsidRDefault="00000000" w:rsidRPr="00000000" w14:paraId="00000009">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sede en el Estado de Oaxaca y municipios,</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Patrones, asegurados y público en general</w:t>
      </w:r>
    </w:p>
    <w:p w:rsidR="00000000" w:rsidDel="00000000" w:rsidP="00000000" w:rsidRDefault="00000000" w:rsidRPr="00000000" w14:paraId="0000000B">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AVISO:</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 dispuesto por el artículo 251-A de la Ley del Seguro Social, artículos 138, 139, 144, 155 fracción XX, incisos a), b), c) y d) del Reglamento Interior del Instituto Mexicano del Seguro Social, en ejercicio de las facultades del Titular del Órgano de Operación Administrativa Desconcentrada Estatal Oaxaca del Instituto Mexicano del Seguro Social, conforme a la designación que el H. Consejo Técnico del propio Instituto hiciera en mi favor, mediante Acuerdo ACDO.DN.HCT.170920/244.P.DG, de fecha 17 de septiembre del 2020 y, para los efectos del artículo 158 del Reglamento Interior del Instituto Mexicano del Seguro Social, comunico que he designado al Lic. Silverio de Jesús Velasco Román, Titular de la Jefatura de Servicios Jurídicos, como la persona que suplirá mis ausencias, autorizándole para firmar y despachar la documentación que a éste órgano corresponde, incluyendo la suscripción de las resoluciones que emita el Órgano de Operación Administrativa Desconcentrada Estatal Oaxaca, del Instituto Mexicano del Seguro Social.</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"Seguridad y Solidaridad Social"</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Oaxaca de Juárez, Oaxaca, a 18 de septiembre de 2020.- El Titular del Órgano de Operación Administrativa Desconcentrada Estatal Oaxaca, establecido en la fracción XX del Artículo 155, en relación con el numeral 2, fracción IV, inciso a) del Reglamento Interior del Instituto Mexicano del Seguro Social, </w:t>
      </w:r>
      <w:r w:rsidDel="00000000" w:rsidR="00000000" w:rsidRPr="00000000">
        <w:rPr>
          <w:rFonts w:ascii="Verdana" w:cs="Verdana" w:eastAsia="Verdana" w:hAnsi="Verdana"/>
          <w:b w:val="1"/>
          <w:color w:val="2f2f2f"/>
          <w:sz w:val="20"/>
          <w:szCs w:val="20"/>
          <w:rtl w:val="0"/>
        </w:rPr>
        <w:t xml:space="preserve">Julio Mercado Castruita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0">
      <w:pPr>
        <w:rPr>
          <w:rFonts w:ascii="Verdana" w:cs="Verdana" w:eastAsia="Verdana" w:hAnsi="Verdana"/>
          <w:color w:val="0000ff"/>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