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A1B" w:rsidRPr="004450A0" w:rsidRDefault="00AF2A1B" w:rsidP="00AF2A1B">
      <w:pPr>
        <w:jc w:val="center"/>
        <w:rPr>
          <w:rFonts w:ascii="Verdana" w:eastAsia="Verdana" w:hAnsi="Verdana" w:cs="Verdana"/>
          <w:b/>
          <w:bCs/>
          <w:color w:val="0000FF"/>
          <w:sz w:val="24"/>
          <w:szCs w:val="24"/>
        </w:rPr>
      </w:pPr>
      <w:r w:rsidRPr="00AF2A1B">
        <w:rPr>
          <w:rFonts w:ascii="Verdana" w:eastAsia="Verdana" w:hAnsi="Verdana" w:cs="Verdana"/>
          <w:b/>
          <w:bCs/>
          <w:color w:val="0000FF"/>
          <w:sz w:val="24"/>
          <w:szCs w:val="24"/>
        </w:rPr>
        <w:t>DECRETO por el que se reforman, adicionan y derogan diversas disposiciones de la Ley Federal de Derechos.</w:t>
      </w:r>
      <w:r>
        <w:rPr>
          <w:rFonts w:ascii="Verdana" w:eastAsia="Verdana" w:hAnsi="Verdana" w:cs="Verdana"/>
          <w:b/>
          <w:bCs/>
          <w:color w:val="0000FF"/>
          <w:sz w:val="24"/>
          <w:szCs w:val="24"/>
        </w:rPr>
        <w:br/>
      </w:r>
      <w:bookmarkStart w:id="0" w:name="_GoBack"/>
      <w:r>
        <w:rPr>
          <w:rFonts w:ascii="Verdana" w:eastAsia="Verdana" w:hAnsi="Verdana" w:cs="Verdana"/>
          <w:b/>
          <w:color w:val="0000FF"/>
          <w:sz w:val="24"/>
          <w:szCs w:val="24"/>
        </w:rPr>
        <w:t xml:space="preserve">(DOF del 19 de diciembre </w:t>
      </w:r>
      <w:r w:rsidRPr="00150060">
        <w:rPr>
          <w:rFonts w:ascii="Verdana" w:eastAsia="Verdana" w:hAnsi="Verdana" w:cs="Verdana"/>
          <w:b/>
          <w:color w:val="0000FF"/>
          <w:sz w:val="24"/>
          <w:szCs w:val="24"/>
        </w:rPr>
        <w:t xml:space="preserve">de </w:t>
      </w:r>
      <w:r>
        <w:rPr>
          <w:rFonts w:ascii="Verdana" w:eastAsia="Verdana" w:hAnsi="Verdana" w:cs="Verdana"/>
          <w:b/>
          <w:color w:val="0000FF"/>
          <w:sz w:val="24"/>
          <w:szCs w:val="24"/>
        </w:rPr>
        <w:t>2024</w:t>
      </w:r>
      <w:r w:rsidRPr="00150060">
        <w:rPr>
          <w:rFonts w:ascii="Verdana" w:eastAsia="Verdana" w:hAnsi="Verdana" w:cs="Verdana"/>
          <w:b/>
          <w:color w:val="0000FF"/>
          <w:sz w:val="24"/>
          <w:szCs w:val="24"/>
        </w:rPr>
        <w:t>)</w:t>
      </w:r>
      <w:bookmarkEnd w:id="0"/>
    </w:p>
    <w:p w:rsidR="00AF2A1B" w:rsidRDefault="00AF2A1B" w:rsidP="00AF2A1B">
      <w:pPr>
        <w:jc w:val="both"/>
        <w:rPr>
          <w:rFonts w:ascii="Arial" w:eastAsia="Times New Roman" w:hAnsi="Arial" w:cs="Arial"/>
          <w:b/>
          <w:bCs/>
          <w:color w:val="2F2F2F"/>
          <w:sz w:val="20"/>
          <w:szCs w:val="16"/>
          <w:lang w:eastAsia="es-MX"/>
        </w:rPr>
      </w:pPr>
      <w:r w:rsidRPr="000F3265">
        <w:rPr>
          <w:rFonts w:ascii="Arial" w:eastAsia="Times New Roman" w:hAnsi="Arial" w:cs="Arial"/>
          <w:b/>
          <w:bCs/>
          <w:color w:val="2F2F2F"/>
          <w:sz w:val="20"/>
          <w:szCs w:val="16"/>
          <w:lang w:eastAsia="es-MX"/>
        </w:rPr>
        <w:t>Al margen un sello con el Escudo Nacional, que dice: Estados Unidos Mexicanos.- Presidencia de la República.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CLAUDIA SHEINBAUM PARDO</w:t>
      </w:r>
      <w:r w:rsidRPr="00AF2A1B">
        <w:rPr>
          <w:rFonts w:ascii="Arial" w:eastAsia="Times New Roman" w:hAnsi="Arial" w:cs="Arial"/>
          <w:color w:val="2F2F2F"/>
          <w:sz w:val="18"/>
          <w:szCs w:val="18"/>
          <w:lang w:eastAsia="es-MX"/>
        </w:rPr>
        <w:t>, Presidenta de los Estados Unidos Mexicanos, a sus habitantes sabed:</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Que el Honorable Congreso de la Unión, se ha servido dirigirme el siguiente</w:t>
      </w:r>
    </w:p>
    <w:p w:rsidR="00AF2A1B" w:rsidRPr="00AF2A1B" w:rsidRDefault="00AF2A1B" w:rsidP="00AF2A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2A1B">
        <w:rPr>
          <w:rFonts w:ascii="Times" w:eastAsia="Times New Roman" w:hAnsi="Times" w:cs="Times"/>
          <w:b/>
          <w:bCs/>
          <w:color w:val="2F2F2F"/>
          <w:sz w:val="18"/>
          <w:szCs w:val="18"/>
          <w:lang w:eastAsia="es-MX"/>
        </w:rPr>
        <w:t>DECRETO</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6"/>
          <w:szCs w:val="16"/>
          <w:lang w:eastAsia="es-MX"/>
        </w:rPr>
      </w:pPr>
      <w:r w:rsidRPr="00AF2A1B">
        <w:rPr>
          <w:rFonts w:ascii="Arial" w:eastAsia="Times New Roman" w:hAnsi="Arial" w:cs="Arial"/>
          <w:b/>
          <w:bCs/>
          <w:color w:val="2F2F2F"/>
          <w:sz w:val="16"/>
          <w:szCs w:val="16"/>
          <w:lang w:eastAsia="es-MX"/>
        </w:rPr>
        <w:t>"</w:t>
      </w:r>
      <w:r w:rsidRPr="00AF2A1B">
        <w:rPr>
          <w:rFonts w:ascii="Arial" w:eastAsia="Times New Roman" w:hAnsi="Arial" w:cs="Arial"/>
          <w:color w:val="2F2F2F"/>
          <w:sz w:val="16"/>
          <w:szCs w:val="16"/>
          <w:lang w:eastAsia="es-MX"/>
        </w:rPr>
        <w:t>EL CONGRESO GENERAL DE LOS ESTADOS UNIDOS MEXICANOS, DECRETA: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6"/>
          <w:szCs w:val="16"/>
          <w:lang w:eastAsia="es-MX"/>
        </w:rPr>
      </w:pPr>
      <w:r w:rsidRPr="00AF2A1B">
        <w:rPr>
          <w:rFonts w:ascii="Arial" w:eastAsia="Times New Roman" w:hAnsi="Arial" w:cs="Arial"/>
          <w:b/>
          <w:bCs/>
          <w:color w:val="2F2F2F"/>
          <w:sz w:val="16"/>
          <w:szCs w:val="16"/>
          <w:lang w:eastAsia="es-MX"/>
        </w:rPr>
        <w:t>SE REFORMAN, ADICIONAN Y DEROGAN DIVERSAS DISPOSICIONES DE LA LEY FEDERAL DE DERECHOS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Único.</w:t>
      </w:r>
      <w:r w:rsidRPr="00AF2A1B">
        <w:rPr>
          <w:rFonts w:ascii="Arial" w:eastAsia="Times New Roman" w:hAnsi="Arial" w:cs="Arial"/>
          <w:color w:val="2F2F2F"/>
          <w:sz w:val="18"/>
          <w:szCs w:val="18"/>
          <w:lang w:eastAsia="es-MX"/>
        </w:rPr>
        <w:t> Se </w:t>
      </w:r>
      <w:r w:rsidRPr="00AF2A1B">
        <w:rPr>
          <w:rFonts w:ascii="Arial" w:eastAsia="Times New Roman" w:hAnsi="Arial" w:cs="Arial"/>
          <w:b/>
          <w:bCs/>
          <w:color w:val="2F2F2F"/>
          <w:sz w:val="18"/>
          <w:szCs w:val="18"/>
          <w:lang w:eastAsia="es-MX"/>
        </w:rPr>
        <w:t>reforman</w:t>
      </w:r>
      <w:r w:rsidRPr="00AF2A1B">
        <w:rPr>
          <w:rFonts w:ascii="Arial" w:eastAsia="Times New Roman" w:hAnsi="Arial" w:cs="Arial"/>
          <w:color w:val="2F2F2F"/>
          <w:sz w:val="18"/>
          <w:szCs w:val="18"/>
          <w:lang w:eastAsia="es-MX"/>
        </w:rPr>
        <w:t xml:space="preserve"> los artículos 8o., fracción I; 11, fracción II, inciso b; 12, párrafo primero; 18-A, párrafos primero y segundo; 63, párrafo primero; 174-L, fracción III; 198, fracciones I, I Bis, I Ter, I </w:t>
      </w:r>
      <w:proofErr w:type="spellStart"/>
      <w:r w:rsidRPr="00AF2A1B">
        <w:rPr>
          <w:rFonts w:ascii="Arial" w:eastAsia="Times New Roman" w:hAnsi="Arial" w:cs="Arial"/>
          <w:color w:val="2F2F2F"/>
          <w:sz w:val="18"/>
          <w:szCs w:val="18"/>
          <w:lang w:eastAsia="es-MX"/>
        </w:rPr>
        <w:t>Quáter</w:t>
      </w:r>
      <w:proofErr w:type="spellEnd"/>
      <w:r w:rsidRPr="00AF2A1B">
        <w:rPr>
          <w:rFonts w:ascii="Arial" w:eastAsia="Times New Roman" w:hAnsi="Arial" w:cs="Arial"/>
          <w:color w:val="2F2F2F"/>
          <w:sz w:val="18"/>
          <w:szCs w:val="18"/>
          <w:lang w:eastAsia="es-MX"/>
        </w:rPr>
        <w:t>, II, III, y párrafo cuarto; 220-A, párrafo segundo; 224-A, fracción I; 225, fracciones I y II; 232-D, ZONAS II, III, IV y V; 238-C, párrafo segundo; 268, párrafo primero; 270, párrafo primero; 275, párrafo segundo; 278, fracción I, párrafo primero; 281-A, párrafos primero y segundo; 282, fracción I, Tabla LÍMITES PERMISIBLES PARA METALES Y CIANUROS, y 291, fracción I, párrafo tercero; se </w:t>
      </w:r>
      <w:r w:rsidRPr="00AF2A1B">
        <w:rPr>
          <w:rFonts w:ascii="Arial" w:eastAsia="Times New Roman" w:hAnsi="Arial" w:cs="Arial"/>
          <w:b/>
          <w:bCs/>
          <w:color w:val="2F2F2F"/>
          <w:sz w:val="18"/>
          <w:szCs w:val="18"/>
          <w:lang w:eastAsia="es-MX"/>
        </w:rPr>
        <w:t>adicionan</w:t>
      </w:r>
      <w:r w:rsidRPr="00AF2A1B">
        <w:rPr>
          <w:rFonts w:ascii="Arial" w:eastAsia="Times New Roman" w:hAnsi="Arial" w:cs="Arial"/>
          <w:color w:val="2F2F2F"/>
          <w:sz w:val="18"/>
          <w:szCs w:val="18"/>
          <w:lang w:eastAsia="es-MX"/>
        </w:rPr>
        <w:t> los artículos 18-A, con un párrafo tercero; 173, apartado B, fracción III, con un párrafo segundo; 198, con un párrafo octavo, y 238-C, con un párrafo séptimo, y se </w:t>
      </w:r>
      <w:r w:rsidRPr="00AF2A1B">
        <w:rPr>
          <w:rFonts w:ascii="Arial" w:eastAsia="Times New Roman" w:hAnsi="Arial" w:cs="Arial"/>
          <w:b/>
          <w:bCs/>
          <w:color w:val="2F2F2F"/>
          <w:sz w:val="18"/>
          <w:szCs w:val="18"/>
          <w:lang w:eastAsia="es-MX"/>
        </w:rPr>
        <w:t>derogan</w:t>
      </w:r>
      <w:r w:rsidRPr="00AF2A1B">
        <w:rPr>
          <w:rFonts w:ascii="Arial" w:eastAsia="Times New Roman" w:hAnsi="Arial" w:cs="Arial"/>
          <w:color w:val="2F2F2F"/>
          <w:sz w:val="18"/>
          <w:szCs w:val="18"/>
          <w:lang w:eastAsia="es-MX"/>
        </w:rPr>
        <w:t> los artículos 29-D, fracción XIV, y 292, fracción III, de la Ley Federal de Derechos, para quedar como sigue:</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8o</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 xml:space="preserve">Visitante sin permiso para realizar actividades </w:t>
      </w:r>
      <w:proofErr w:type="gramStart"/>
      <w:r w:rsidRPr="00AF2A1B">
        <w:rPr>
          <w:rFonts w:ascii="Arial" w:eastAsia="Times New Roman" w:hAnsi="Arial" w:cs="Arial"/>
          <w:color w:val="2F2F2F"/>
          <w:sz w:val="18"/>
          <w:szCs w:val="18"/>
          <w:lang w:eastAsia="es-MX"/>
        </w:rPr>
        <w:t>remuneradas </w:t>
      </w:r>
      <w:r w:rsidRPr="00AF2A1B">
        <w:rPr>
          <w:rFonts w:ascii="Arial" w:eastAsia="Times New Roman" w:hAnsi="Arial" w:cs="Arial"/>
          <w:color w:val="2F2F2F"/>
          <w:sz w:val="20"/>
          <w:szCs w:val="20"/>
          <w:lang w:eastAsia="es-MX"/>
        </w:rPr>
        <w:t>..............................</w:t>
      </w:r>
      <w:proofErr w:type="gramEnd"/>
      <w:r w:rsidRPr="00AF2A1B">
        <w:rPr>
          <w:rFonts w:ascii="Arial" w:eastAsia="Times New Roman" w:hAnsi="Arial" w:cs="Arial"/>
          <w:b/>
          <w:bCs/>
          <w:color w:val="2F2F2F"/>
          <w:sz w:val="18"/>
          <w:szCs w:val="18"/>
          <w:lang w:eastAsia="es-MX"/>
        </w:rPr>
        <w:t> </w:t>
      </w:r>
      <w:r w:rsidRPr="00AF2A1B">
        <w:rPr>
          <w:rFonts w:ascii="Arial" w:eastAsia="Times New Roman" w:hAnsi="Arial" w:cs="Arial"/>
          <w:color w:val="2F2F2F"/>
          <w:sz w:val="18"/>
          <w:szCs w:val="18"/>
          <w:lang w:eastAsia="es-MX"/>
        </w:rPr>
        <w:t>$860.56</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11.</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 </w:t>
      </w:r>
      <w:r w:rsidRPr="00AF2A1B">
        <w:rPr>
          <w:rFonts w:ascii="Arial" w:eastAsia="Times New Roman" w:hAnsi="Arial" w:cs="Arial"/>
          <w:color w:val="2F2F2F"/>
          <w:sz w:val="20"/>
          <w:szCs w:val="20"/>
          <w:lang w:eastAsia="es-MX"/>
        </w:rPr>
        <w:t>      ........................................................................................................................</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b).</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Miembros de la tripulación a bordo de buques de crucero en travesía internacional, que desembarquen en los puertos mexicanos y embarquen en el mismo buque para continuar su viaje, siempre y cuando no excedan de veintiún días, contados a partir del primer arribo a territorio nacional.</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12.</w:t>
      </w:r>
      <w:r w:rsidRPr="00AF2A1B">
        <w:rPr>
          <w:rFonts w:ascii="Arial" w:eastAsia="Times New Roman" w:hAnsi="Arial" w:cs="Arial"/>
          <w:color w:val="2F2F2F"/>
          <w:sz w:val="18"/>
          <w:szCs w:val="18"/>
          <w:lang w:eastAsia="es-MX"/>
        </w:rPr>
        <w:t xml:space="preserve"> Por la prestación de los servicios migratorios en aeropuertos a pasajeros de vuelos internacionales que abandonen el territorio nacional, se cobrará la cuota </w:t>
      </w:r>
      <w:proofErr w:type="gramStart"/>
      <w:r w:rsidRPr="00AF2A1B">
        <w:rPr>
          <w:rFonts w:ascii="Arial" w:eastAsia="Times New Roman" w:hAnsi="Arial" w:cs="Arial"/>
          <w:color w:val="2F2F2F"/>
          <w:sz w:val="18"/>
          <w:szCs w:val="18"/>
          <w:lang w:eastAsia="es-MX"/>
        </w:rPr>
        <w:t>de </w:t>
      </w:r>
      <w:r w:rsidRPr="00AF2A1B">
        <w:rPr>
          <w:rFonts w:ascii="Arial" w:eastAsia="Times New Roman" w:hAnsi="Arial" w:cs="Arial"/>
          <w:color w:val="2F2F2F"/>
          <w:sz w:val="20"/>
          <w:szCs w:val="20"/>
          <w:lang w:eastAsia="es-MX"/>
        </w:rPr>
        <w:t>.................................</w:t>
      </w:r>
      <w:proofErr w:type="gramEnd"/>
      <w:r w:rsidRPr="00AF2A1B">
        <w:rPr>
          <w:rFonts w:ascii="Arial" w:eastAsia="Times New Roman" w:hAnsi="Arial" w:cs="Arial"/>
          <w:color w:val="2F2F2F"/>
          <w:sz w:val="18"/>
          <w:szCs w:val="18"/>
          <w:lang w:eastAsia="es-MX"/>
        </w:rPr>
        <w:t> $223.09</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18-A.</w:t>
      </w:r>
      <w:r w:rsidRPr="00AF2A1B">
        <w:rPr>
          <w:rFonts w:ascii="Arial" w:eastAsia="Times New Roman" w:hAnsi="Arial" w:cs="Arial"/>
          <w:color w:val="2F2F2F"/>
          <w:sz w:val="18"/>
          <w:szCs w:val="18"/>
          <w:lang w:eastAsia="es-MX"/>
        </w:rPr>
        <w:t> El 67% de los ingresos que se obtengan por la recaudación del derecho relativo al visitante sin permiso para realizar actividades remuneradas que ingresen al país con fines turísticos a que se refiere el artículo 8o., fracción I, de esta Ley, se destinarán a la Secretaría de la Defensa Nacional para el pago de la operación, prestación de servicios, administración, explotación, construcción, planeación, adquisición, proyectos o programas, arrendamiento, obra complementaria, equipamiento, instalación, estudio, proyecto e inversión en infraestructura, entre otros, relacionados con los objetos sociales de las empresas de participación estatal mayoritaria, sectorizadas a la Secretaría de la Defensa Nacional. Dichos recursos deberán aportarse por la citada dependencia al fideicomiso público federal sin estructura previsto en el artículo 220-A, párrafo segundo, de esta Ley, en el que esa Secretaría funge como unidad responsable para que, por conducto de dicho fideicomiso se realicen los pagos referidos. La recaudación del 33% restante deberá concentrarse en la Tesorería de la Federación y no tendrá destino específico en los términos de la Ley Federal de Derechos.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 xml:space="preserve">El 83% de los ingresos que se obtengan por la recaudación del derecho relativo a la prestación de servicios migratorios en aeropuertos a pasajeros de vuelos internacionales que abandonen el territorio nacional a que se refiere el artículo 12 de esta Ley, se deberá destinar a programas de modernización, equipamiento e infraestructura para mejorar el control fronterizo en la línea divisoria internacional del sur del país, así como a mejorar las instalaciones, equipos, mobiliario, sistemas y la calidad </w:t>
      </w:r>
      <w:r w:rsidRPr="00AF2A1B">
        <w:rPr>
          <w:rFonts w:ascii="Arial" w:eastAsia="Times New Roman" w:hAnsi="Arial" w:cs="Arial"/>
          <w:color w:val="2F2F2F"/>
          <w:sz w:val="18"/>
          <w:szCs w:val="18"/>
          <w:lang w:eastAsia="es-MX"/>
        </w:rPr>
        <w:lastRenderedPageBreak/>
        <w:t>integral de los servicios en materia migratoria que presta el Instituto Nacional de Migración. La recaudación del 17% restante deberá concentrarse en la Tesorería de la Federación y no tendrá destino específico en los términos de la Ley Federal de Derechos.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El 100% de los demás ingresos que se obtengan por la recaudación de los derechos establecidos en esta Sección, se deberá destinar </w:t>
      </w:r>
      <w:r w:rsidRPr="00AF2A1B">
        <w:rPr>
          <w:rFonts w:ascii="Arial" w:eastAsia="Times New Roman" w:hAnsi="Arial" w:cs="Arial"/>
          <w:color w:val="000000"/>
          <w:sz w:val="18"/>
          <w:szCs w:val="18"/>
          <w:lang w:eastAsia="es-MX"/>
        </w:rPr>
        <w:t>al Instituto Nacional de Migración para</w:t>
      </w:r>
      <w:r w:rsidRPr="00AF2A1B">
        <w:rPr>
          <w:rFonts w:ascii="Arial" w:eastAsia="Times New Roman" w:hAnsi="Arial" w:cs="Arial"/>
          <w:color w:val="2F2F2F"/>
          <w:sz w:val="18"/>
          <w:szCs w:val="18"/>
          <w:lang w:eastAsia="es-MX"/>
        </w:rPr>
        <w:t> los programas señalados en el párrafo anterior.</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29-D</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XIV.</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(Se deroga).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63.</w:t>
      </w:r>
      <w:r w:rsidRPr="00AF2A1B">
        <w:rPr>
          <w:rFonts w:ascii="Arial" w:eastAsia="Times New Roman" w:hAnsi="Arial" w:cs="Arial"/>
          <w:color w:val="2F2F2F"/>
          <w:sz w:val="18"/>
          <w:szCs w:val="18"/>
          <w:lang w:eastAsia="es-MX"/>
        </w:rPr>
        <w:t> Por la expedición del título de concesión minera o por la recepción de la solicitud, estudio, trámite y, en su caso, expedición del título de asignación minera, se pagarán los derechos que resulten de aplicar la siguiente tabla: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173.</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B.</w:t>
      </w:r>
      <w:r w:rsidRPr="00AF2A1B">
        <w:rPr>
          <w:rFonts w:ascii="Arial" w:eastAsia="Times New Roman" w:hAnsi="Arial" w:cs="Arial"/>
          <w:color w:val="2F2F2F"/>
          <w:sz w:val="20"/>
          <w:szCs w:val="20"/>
          <w:lang w:eastAsia="es-MX"/>
        </w:rPr>
        <w:t>    ................................................................................................................................</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III.</w:t>
      </w:r>
      <w:r w:rsidRPr="00AF2A1B">
        <w:rPr>
          <w:rFonts w:ascii="Arial" w:eastAsia="Times New Roman" w:hAnsi="Arial" w:cs="Arial"/>
          <w:color w:val="2F2F2F"/>
          <w:sz w:val="20"/>
          <w:szCs w:val="20"/>
          <w:lang w:eastAsia="es-MX"/>
        </w:rPr>
        <w:t>      .......................................................................................................................</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No pagarán los derechos a que se refiere esta fracción, los integrantes de Grupos Voluntarios que desempeñen labores de rescate y auxilio, siempre que cuenten con la constancia de registro nacional o regional, ni los servidores públicos que obtengan la certificación de competencia en materia de protección civil, en términos de las disposiciones jurídicas aplicables.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174-L</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 xml:space="preserve">No se pagarán los derechos a que se refieren los artículos 5o., fracciones I y III, 173, 174-A, 174-B y 174-C, de esta Ley cuando el servicio se vincule a concesiones para uso social comunitario o de pueblos y comunidades indígenas y </w:t>
      </w:r>
      <w:proofErr w:type="spellStart"/>
      <w:r w:rsidRPr="00AF2A1B">
        <w:rPr>
          <w:rFonts w:ascii="Arial" w:eastAsia="Times New Roman" w:hAnsi="Arial" w:cs="Arial"/>
          <w:color w:val="2F2F2F"/>
          <w:sz w:val="18"/>
          <w:szCs w:val="18"/>
          <w:lang w:eastAsia="es-MX"/>
        </w:rPr>
        <w:t>afromexicanas</w:t>
      </w:r>
      <w:proofErr w:type="spellEnd"/>
      <w:r w:rsidRPr="00AF2A1B">
        <w:rPr>
          <w:rFonts w:ascii="Arial" w:eastAsia="Times New Roman" w:hAnsi="Arial" w:cs="Arial"/>
          <w:color w:val="2F2F2F"/>
          <w:sz w:val="18"/>
          <w:szCs w:val="18"/>
          <w:lang w:eastAsia="es-MX"/>
        </w:rPr>
        <w:t>.</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198.</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Por persona, por día, por cada Área Natural Protegida considerada como de capacidad de carga baja por la alta vulnerabilidad y fragilidad de sus ecosistemas, de conformidad con la siguiente lista: </w:t>
      </w:r>
      <w:r w:rsidRPr="00AF2A1B">
        <w:rPr>
          <w:rFonts w:ascii="Arial" w:eastAsia="Times New Roman" w:hAnsi="Arial" w:cs="Arial"/>
          <w:color w:val="2F2F2F"/>
          <w:sz w:val="20"/>
          <w:szCs w:val="20"/>
          <w:lang w:eastAsia="es-MX"/>
        </w:rPr>
        <w:t>.........................................................................................</w:t>
      </w:r>
      <w:r w:rsidRPr="00AF2A1B">
        <w:rPr>
          <w:rFonts w:ascii="Arial" w:eastAsia="Times New Roman" w:hAnsi="Arial" w:cs="Arial"/>
          <w:b/>
          <w:bCs/>
          <w:color w:val="2F2F2F"/>
          <w:sz w:val="18"/>
          <w:szCs w:val="18"/>
          <w:lang w:eastAsia="es-MX"/>
        </w:rPr>
        <w:t> </w:t>
      </w:r>
      <w:r w:rsidRPr="00AF2A1B">
        <w:rPr>
          <w:rFonts w:ascii="Arial" w:eastAsia="Times New Roman" w:hAnsi="Arial" w:cs="Arial"/>
          <w:color w:val="2F2F2F"/>
          <w:sz w:val="18"/>
          <w:szCs w:val="18"/>
          <w:lang w:eastAsia="es-MX"/>
        </w:rPr>
        <w:t>$217.32</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 Bis.</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Por persona, por día, por cada Área Natural Protegida considerada como de muy baja capacidad de carga por la muy alta vulnerabilidad y fragilidad de sus ecosistemas, de conformidad con la siguiente lista: </w:t>
      </w:r>
      <w:r w:rsidRPr="00AF2A1B">
        <w:rPr>
          <w:rFonts w:ascii="Arial" w:eastAsia="Times New Roman" w:hAnsi="Arial" w:cs="Arial"/>
          <w:color w:val="2F2F2F"/>
          <w:sz w:val="20"/>
          <w:szCs w:val="20"/>
          <w:lang w:eastAsia="es-MX"/>
        </w:rPr>
        <w:t>.............................................................</w:t>
      </w:r>
      <w:r w:rsidRPr="00AF2A1B">
        <w:rPr>
          <w:rFonts w:ascii="Arial" w:eastAsia="Times New Roman" w:hAnsi="Arial" w:cs="Arial"/>
          <w:b/>
          <w:bCs/>
          <w:color w:val="2F2F2F"/>
          <w:sz w:val="18"/>
          <w:szCs w:val="18"/>
          <w:lang w:eastAsia="es-MX"/>
        </w:rPr>
        <w:t> </w:t>
      </w:r>
      <w:r w:rsidRPr="00AF2A1B">
        <w:rPr>
          <w:rFonts w:ascii="Arial" w:eastAsia="Times New Roman" w:hAnsi="Arial" w:cs="Arial"/>
          <w:color w:val="2F2F2F"/>
          <w:sz w:val="18"/>
          <w:szCs w:val="18"/>
          <w:lang w:eastAsia="es-MX"/>
        </w:rPr>
        <w:t>$3,622.02</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 Ter.</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Por persona, por día, por cada Área Natural Protegida considerada como de capacidad de carga media por la mediana vulnerabilidad y fragilidad de sus ecosistemas, de conformidad con la siguiente lista: </w:t>
      </w:r>
      <w:r w:rsidRPr="00AF2A1B">
        <w:rPr>
          <w:rFonts w:ascii="Arial" w:eastAsia="Times New Roman" w:hAnsi="Arial" w:cs="Arial"/>
          <w:color w:val="2F2F2F"/>
          <w:sz w:val="20"/>
          <w:szCs w:val="20"/>
          <w:lang w:eastAsia="es-MX"/>
        </w:rPr>
        <w:t>.................................................................................</w:t>
      </w:r>
      <w:r w:rsidRPr="00AF2A1B">
        <w:rPr>
          <w:rFonts w:ascii="Arial" w:eastAsia="Times New Roman" w:hAnsi="Arial" w:cs="Arial"/>
          <w:color w:val="2F2F2F"/>
          <w:sz w:val="18"/>
          <w:szCs w:val="18"/>
          <w:lang w:eastAsia="es-MX"/>
        </w:rPr>
        <w:t>$120.74</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 xml:space="preserve">I </w:t>
      </w:r>
      <w:proofErr w:type="spellStart"/>
      <w:r w:rsidRPr="00AF2A1B">
        <w:rPr>
          <w:rFonts w:ascii="Arial" w:eastAsia="Times New Roman" w:hAnsi="Arial" w:cs="Arial"/>
          <w:b/>
          <w:bCs/>
          <w:color w:val="2F2F2F"/>
          <w:sz w:val="18"/>
          <w:szCs w:val="18"/>
          <w:lang w:eastAsia="es-MX"/>
        </w:rPr>
        <w:t>Quáter</w:t>
      </w:r>
      <w:proofErr w:type="spellEnd"/>
      <w:r w:rsidRPr="00AF2A1B">
        <w:rPr>
          <w:rFonts w:ascii="Arial" w:eastAsia="Times New Roman" w:hAnsi="Arial" w:cs="Arial"/>
          <w:b/>
          <w:bCs/>
          <w:color w:val="2F2F2F"/>
          <w:sz w:val="18"/>
          <w:szCs w:val="18"/>
          <w:lang w:eastAsia="es-MX"/>
        </w:rPr>
        <w:t>. </w:t>
      </w:r>
      <w:r w:rsidRPr="00AF2A1B">
        <w:rPr>
          <w:rFonts w:ascii="Arial" w:eastAsia="Times New Roman" w:hAnsi="Arial" w:cs="Arial"/>
          <w:color w:val="2F2F2F"/>
          <w:sz w:val="18"/>
          <w:szCs w:val="18"/>
          <w:lang w:eastAsia="es-MX"/>
        </w:rPr>
        <w:t>Por persona, por día, por cada Área Natural Protegida considerada como de baja capacidad de carga por la muy alta vulnerabilidad y fragilidad de sus ecosistemas, de conformidad con la siguiente lista: </w:t>
      </w:r>
      <w:r w:rsidRPr="00AF2A1B">
        <w:rPr>
          <w:rFonts w:ascii="Arial" w:eastAsia="Times New Roman" w:hAnsi="Arial" w:cs="Arial"/>
          <w:color w:val="2F2F2F"/>
          <w:sz w:val="20"/>
          <w:szCs w:val="20"/>
          <w:lang w:eastAsia="es-MX"/>
        </w:rPr>
        <w:t>...............................................................</w:t>
      </w:r>
      <w:r w:rsidRPr="00AF2A1B">
        <w:rPr>
          <w:rFonts w:ascii="Arial" w:eastAsia="Times New Roman" w:hAnsi="Arial" w:cs="Arial"/>
          <w:color w:val="2F2F2F"/>
          <w:sz w:val="18"/>
          <w:szCs w:val="18"/>
          <w:lang w:eastAsia="es-MX"/>
        </w:rPr>
        <w:t> $724.40</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Por las demás Áreas Naturales Protegidas no enlistadas en las fracciones I, I Bis, I Ter y I </w:t>
      </w:r>
      <w:proofErr w:type="spellStart"/>
      <w:r w:rsidRPr="00AF2A1B">
        <w:rPr>
          <w:rFonts w:ascii="Arial" w:eastAsia="Times New Roman" w:hAnsi="Arial" w:cs="Arial"/>
          <w:color w:val="2F2F2F"/>
          <w:sz w:val="18"/>
          <w:szCs w:val="18"/>
          <w:lang w:eastAsia="es-MX"/>
        </w:rPr>
        <w:t>Quáter</w:t>
      </w:r>
      <w:proofErr w:type="spellEnd"/>
      <w:r w:rsidRPr="00AF2A1B">
        <w:rPr>
          <w:rFonts w:ascii="Arial" w:eastAsia="Times New Roman" w:hAnsi="Arial" w:cs="Arial"/>
          <w:color w:val="2F2F2F"/>
          <w:sz w:val="18"/>
          <w:szCs w:val="18"/>
          <w:lang w:eastAsia="es-MX"/>
        </w:rPr>
        <w:t xml:space="preserve"> por persona, por día, por Área Natural Protegida: </w:t>
      </w:r>
      <w:r w:rsidRPr="00AF2A1B">
        <w:rPr>
          <w:rFonts w:ascii="Arial" w:eastAsia="Times New Roman" w:hAnsi="Arial" w:cs="Arial"/>
          <w:color w:val="2F2F2F"/>
          <w:sz w:val="20"/>
          <w:szCs w:val="20"/>
          <w:lang w:eastAsia="es-MX"/>
        </w:rPr>
        <w:t>....................................</w:t>
      </w:r>
      <w:r w:rsidRPr="00AF2A1B">
        <w:rPr>
          <w:rFonts w:ascii="Arial" w:eastAsia="Times New Roman" w:hAnsi="Arial" w:cs="Arial"/>
          <w:color w:val="2F2F2F"/>
          <w:sz w:val="18"/>
          <w:szCs w:val="18"/>
          <w:lang w:eastAsia="es-MX"/>
        </w:rPr>
        <w:t> $92.46</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lastRenderedPageBreak/>
        <w:t>III.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Las personas podrán optar por pagar los derechos a que se refiere este artículo, por persona, por año, para todas las Áreas Naturales Protegidas, con excepción de las señaladas en la fracción I Bis del presente artículo: </w:t>
      </w:r>
      <w:r w:rsidRPr="00AF2A1B">
        <w:rPr>
          <w:rFonts w:ascii="Arial" w:eastAsia="Times New Roman" w:hAnsi="Arial" w:cs="Arial"/>
          <w:color w:val="2F2F2F"/>
          <w:sz w:val="20"/>
          <w:szCs w:val="20"/>
          <w:lang w:eastAsia="es-MX"/>
        </w:rPr>
        <w:t>.......................................</w:t>
      </w:r>
      <w:r w:rsidRPr="00AF2A1B">
        <w:rPr>
          <w:rFonts w:ascii="Arial" w:eastAsia="Times New Roman" w:hAnsi="Arial" w:cs="Arial"/>
          <w:color w:val="2F2F2F"/>
          <w:sz w:val="18"/>
          <w:szCs w:val="18"/>
          <w:lang w:eastAsia="es-MX"/>
        </w:rPr>
        <w:t> $3,622.02</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 xml:space="preserve">Estarán exentos del pago de los derechos a que se refieren las fracciones I, I Bis, I Ter, I </w:t>
      </w:r>
      <w:proofErr w:type="spellStart"/>
      <w:r w:rsidRPr="00AF2A1B">
        <w:rPr>
          <w:rFonts w:ascii="Arial" w:eastAsia="Times New Roman" w:hAnsi="Arial" w:cs="Arial"/>
          <w:color w:val="2F2F2F"/>
          <w:sz w:val="18"/>
          <w:szCs w:val="18"/>
          <w:lang w:eastAsia="es-MX"/>
        </w:rPr>
        <w:t>Quáter</w:t>
      </w:r>
      <w:proofErr w:type="spellEnd"/>
      <w:r w:rsidRPr="00AF2A1B">
        <w:rPr>
          <w:rFonts w:ascii="Arial" w:eastAsia="Times New Roman" w:hAnsi="Arial" w:cs="Arial"/>
          <w:color w:val="2F2F2F"/>
          <w:sz w:val="18"/>
          <w:szCs w:val="18"/>
          <w:lang w:eastAsia="es-MX"/>
        </w:rPr>
        <w:t xml:space="preserve"> y II de este artículo, los menores de 12 años, las personas con discapacidad, las personas adultas mayores con credencial del Instituto Nacional de las Personas Adultas Mayores, los pensionados y los jubilados. Los estudiantes y profesores con credencial vigente, así como los habitantes de los municipios que se ubiquen en las zonas de alta y muy alta marginación, identificados en el listado de la Declaratoria de las Zonas de Atención Prioritaria, siempre que se acredite con una identificación oficial con domicilio en dichos municipios, tendrán un 75% de descuento. Los visitantes nacionales y los extranjeros residentes en el país, que acrediten su nacionalidad y residencia, respectivamente, tendrán un 50% de descuento.</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Las cuotas de los derechos señalados en el presente artículo, se ajustarán para su pago a múltiplos de $5.00. Para efectuar este ajuste, las cuotas aumentarán o disminuirán, según sea el caso, a la unidad de ajuste más próxima. Cuando la cuota se encuentre a la misma distancia de dos unidades de ajuste, se disminuirá a la unidad inmediata anterior.</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220-A</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Los ingresos que se obtengan por la recaudación de este derecho se concentrarán en la Tesorería de la Federación y se destinarán en un 60% a la Secretaría de la Defensa Nacional y en un 40% a la Secretaría de Marina para el fortalecimiento de los sistemas aeroportuarios bajo la coordinación de dichas dependencias. Estas secretarías aportarán dichos recursos a los fideicomisos públicos federales sin estructura constituidos para esos efectos, en términos de la Ley Federal de Presupuesto y Responsabilidad Hacendaria y su Reglamento, en los que dichas secretarías fungen como unidades responsables, respectivamente.</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224-A</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80"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El costo comprobado de los aparatos de medición que adquieran y cumplan con las características y especificaciones señaladas en las reglas de carácter general emitidas por la Comisión Nacional del Agua, así como los gastos de su instalación, sin incluir las cantidades que además se carguen o cobren al adquirente por otras contribuciones, para calcular el volumen de agua explotada, usada o aprovechada, en los términos de la presente Ley.</w:t>
      </w:r>
    </w:p>
    <w:p w:rsidR="00AF2A1B" w:rsidRPr="00AF2A1B" w:rsidRDefault="00AF2A1B" w:rsidP="00AF2A1B">
      <w:pPr>
        <w:shd w:val="clear" w:color="auto" w:fill="FFFFFF"/>
        <w:spacing w:after="80"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A fin de hacer efectiva dicha disminución, los contribuyentes deberán conservar y presentar ante las oficinas de la Comisión Nacional del Agua, para su verificación, el comprobante fiscal de la compra del aparato de medición y de su instalación, que deberá cumplir con los requisitos fiscales a que se refiere el artículo 29-A del Código Fiscal de la Federación.</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225.</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80"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Adquirir e instalar o, en su caso, conservar un aparato de medición que cumpla con las reglas de carácter general que emita la Comisión Nacional del Agua.</w:t>
      </w:r>
    </w:p>
    <w:p w:rsidR="00AF2A1B" w:rsidRPr="00AF2A1B" w:rsidRDefault="00AF2A1B" w:rsidP="00AF2A1B">
      <w:pPr>
        <w:shd w:val="clear" w:color="auto" w:fill="FFFFFF"/>
        <w:spacing w:after="80"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Calcular y pagar el derecho conforme a los artículos 223 y 226 de esta Ley, utilizando para tales efectos las lecturas del aparato de medición a que hace referencia la fracción anterior.</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232-D.</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8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ZONA II.</w:t>
      </w:r>
      <w:r w:rsidRPr="00AF2A1B">
        <w:rPr>
          <w:rFonts w:ascii="Arial" w:eastAsia="Times New Roman" w:hAnsi="Arial" w:cs="Arial"/>
          <w:color w:val="2F2F2F"/>
          <w:sz w:val="18"/>
          <w:szCs w:val="18"/>
          <w:lang w:eastAsia="es-MX"/>
        </w:rPr>
        <w:t xml:space="preserve"> Estado de Guerrero: </w:t>
      </w:r>
      <w:proofErr w:type="spellStart"/>
      <w:r w:rsidRPr="00AF2A1B">
        <w:rPr>
          <w:rFonts w:ascii="Arial" w:eastAsia="Times New Roman" w:hAnsi="Arial" w:cs="Arial"/>
          <w:color w:val="2F2F2F"/>
          <w:sz w:val="18"/>
          <w:szCs w:val="18"/>
          <w:lang w:eastAsia="es-MX"/>
        </w:rPr>
        <w:t>Marquelia</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Copala</w:t>
      </w:r>
      <w:proofErr w:type="spellEnd"/>
      <w:r w:rsidRPr="00AF2A1B">
        <w:rPr>
          <w:rFonts w:ascii="Arial" w:eastAsia="Times New Roman" w:hAnsi="Arial" w:cs="Arial"/>
          <w:color w:val="2F2F2F"/>
          <w:sz w:val="18"/>
          <w:szCs w:val="18"/>
          <w:lang w:eastAsia="es-MX"/>
        </w:rPr>
        <w:t xml:space="preserve">, Benito Juárez y </w:t>
      </w:r>
      <w:proofErr w:type="spellStart"/>
      <w:r w:rsidRPr="00AF2A1B">
        <w:rPr>
          <w:rFonts w:ascii="Arial" w:eastAsia="Times New Roman" w:hAnsi="Arial" w:cs="Arial"/>
          <w:color w:val="2F2F2F"/>
          <w:sz w:val="18"/>
          <w:szCs w:val="18"/>
          <w:lang w:eastAsia="es-MX"/>
        </w:rPr>
        <w:t>Tecpan</w:t>
      </w:r>
      <w:proofErr w:type="spellEnd"/>
      <w:r w:rsidRPr="00AF2A1B">
        <w:rPr>
          <w:rFonts w:ascii="Arial" w:eastAsia="Times New Roman" w:hAnsi="Arial" w:cs="Arial"/>
          <w:color w:val="2F2F2F"/>
          <w:sz w:val="18"/>
          <w:szCs w:val="18"/>
          <w:lang w:eastAsia="es-MX"/>
        </w:rPr>
        <w:t xml:space="preserve"> de Galeana; Estado de Jalisco: Cabo Corrientes y </w:t>
      </w:r>
      <w:proofErr w:type="spellStart"/>
      <w:r w:rsidRPr="00AF2A1B">
        <w:rPr>
          <w:rFonts w:ascii="Arial" w:eastAsia="Times New Roman" w:hAnsi="Arial" w:cs="Arial"/>
          <w:color w:val="2F2F2F"/>
          <w:sz w:val="18"/>
          <w:szCs w:val="18"/>
          <w:lang w:eastAsia="es-MX"/>
        </w:rPr>
        <w:t>Tomatlán</w:t>
      </w:r>
      <w:proofErr w:type="spellEnd"/>
      <w:r w:rsidRPr="00AF2A1B">
        <w:rPr>
          <w:rFonts w:ascii="Arial" w:eastAsia="Times New Roman" w:hAnsi="Arial" w:cs="Arial"/>
          <w:color w:val="2F2F2F"/>
          <w:sz w:val="18"/>
          <w:szCs w:val="18"/>
          <w:lang w:eastAsia="es-MX"/>
        </w:rPr>
        <w:t xml:space="preserve">; Estado de Michoacán: Aquila; Estado de Nayarit: Santiago </w:t>
      </w:r>
      <w:proofErr w:type="spellStart"/>
      <w:r w:rsidRPr="00AF2A1B">
        <w:rPr>
          <w:rFonts w:ascii="Arial" w:eastAsia="Times New Roman" w:hAnsi="Arial" w:cs="Arial"/>
          <w:color w:val="2F2F2F"/>
          <w:sz w:val="18"/>
          <w:szCs w:val="18"/>
          <w:lang w:eastAsia="es-MX"/>
        </w:rPr>
        <w:t>Ixcuintla</w:t>
      </w:r>
      <w:proofErr w:type="spellEnd"/>
      <w:r w:rsidRPr="00AF2A1B">
        <w:rPr>
          <w:rFonts w:ascii="Arial" w:eastAsia="Times New Roman" w:hAnsi="Arial" w:cs="Arial"/>
          <w:color w:val="2F2F2F"/>
          <w:sz w:val="18"/>
          <w:szCs w:val="18"/>
          <w:lang w:eastAsia="es-MX"/>
        </w:rPr>
        <w:t xml:space="preserve">; Estado de Oaxaca: Juchitán de Zaragoza y Santa María Colotepec; Estado de Quintana Roo: Felipe Carrillo Puerto; Estado de Sinaloa: Culiacán; Estado de Tamaulipas: Aldama, Matamoros, San Fernando y Soto la Marina; Estado de Veracruz: </w:t>
      </w:r>
      <w:proofErr w:type="spellStart"/>
      <w:r w:rsidRPr="00AF2A1B">
        <w:rPr>
          <w:rFonts w:ascii="Arial" w:eastAsia="Times New Roman" w:hAnsi="Arial" w:cs="Arial"/>
          <w:color w:val="2F2F2F"/>
          <w:sz w:val="18"/>
          <w:szCs w:val="18"/>
          <w:lang w:eastAsia="es-MX"/>
        </w:rPr>
        <w:t>Tamalín</w:t>
      </w:r>
      <w:proofErr w:type="spellEnd"/>
      <w:r w:rsidRPr="00AF2A1B">
        <w:rPr>
          <w:rFonts w:ascii="Arial" w:eastAsia="Times New Roman" w:hAnsi="Arial" w:cs="Arial"/>
          <w:color w:val="2F2F2F"/>
          <w:sz w:val="18"/>
          <w:szCs w:val="18"/>
          <w:lang w:eastAsia="es-MX"/>
        </w:rPr>
        <w:t xml:space="preserve"> y </w:t>
      </w:r>
      <w:proofErr w:type="spellStart"/>
      <w:r w:rsidRPr="00AF2A1B">
        <w:rPr>
          <w:rFonts w:ascii="Arial" w:eastAsia="Times New Roman" w:hAnsi="Arial" w:cs="Arial"/>
          <w:color w:val="2F2F2F"/>
          <w:sz w:val="18"/>
          <w:szCs w:val="18"/>
          <w:lang w:eastAsia="es-MX"/>
        </w:rPr>
        <w:t>Tantima</w:t>
      </w:r>
      <w:proofErr w:type="spellEnd"/>
      <w:r w:rsidRPr="00AF2A1B">
        <w:rPr>
          <w:rFonts w:ascii="Arial" w:eastAsia="Times New Roman" w:hAnsi="Arial" w:cs="Arial"/>
          <w:color w:val="2F2F2F"/>
          <w:sz w:val="18"/>
          <w:szCs w:val="18"/>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ZONA III.</w:t>
      </w:r>
      <w:r w:rsidRPr="00AF2A1B">
        <w:rPr>
          <w:rFonts w:ascii="Arial" w:eastAsia="Times New Roman" w:hAnsi="Arial" w:cs="Arial"/>
          <w:color w:val="2F2F2F"/>
          <w:sz w:val="18"/>
          <w:szCs w:val="18"/>
          <w:lang w:eastAsia="es-MX"/>
        </w:rPr>
        <w:t xml:space="preserve"> Estado de Campeche: Champotón y </w:t>
      </w:r>
      <w:proofErr w:type="spellStart"/>
      <w:r w:rsidRPr="00AF2A1B">
        <w:rPr>
          <w:rFonts w:ascii="Arial" w:eastAsia="Times New Roman" w:hAnsi="Arial" w:cs="Arial"/>
          <w:color w:val="2F2F2F"/>
          <w:sz w:val="18"/>
          <w:szCs w:val="18"/>
          <w:lang w:eastAsia="es-MX"/>
        </w:rPr>
        <w:t>Seybaplaya</w:t>
      </w:r>
      <w:proofErr w:type="spellEnd"/>
      <w:r w:rsidRPr="00AF2A1B">
        <w:rPr>
          <w:rFonts w:ascii="Arial" w:eastAsia="Times New Roman" w:hAnsi="Arial" w:cs="Arial"/>
          <w:color w:val="2F2F2F"/>
          <w:sz w:val="18"/>
          <w:szCs w:val="18"/>
          <w:lang w:eastAsia="es-MX"/>
        </w:rPr>
        <w:t xml:space="preserve">; Estado de Colima: Armería y Tecomán; Estado de Chiapas: Tapachula y Tonalá; Estado de Guerrero: </w:t>
      </w:r>
      <w:proofErr w:type="spellStart"/>
      <w:r w:rsidRPr="00AF2A1B">
        <w:rPr>
          <w:rFonts w:ascii="Arial" w:eastAsia="Times New Roman" w:hAnsi="Arial" w:cs="Arial"/>
          <w:color w:val="2F2F2F"/>
          <w:sz w:val="18"/>
          <w:szCs w:val="18"/>
          <w:lang w:eastAsia="es-MX"/>
        </w:rPr>
        <w:t>Petatlán</w:t>
      </w:r>
      <w:proofErr w:type="spellEnd"/>
      <w:r w:rsidRPr="00AF2A1B">
        <w:rPr>
          <w:rFonts w:ascii="Arial" w:eastAsia="Times New Roman" w:hAnsi="Arial" w:cs="Arial"/>
          <w:color w:val="2F2F2F"/>
          <w:sz w:val="18"/>
          <w:szCs w:val="18"/>
          <w:lang w:eastAsia="es-MX"/>
        </w:rPr>
        <w:t xml:space="preserve"> y La Unión; Estado de Jalisco: La Huerta; Estado de Michoacán: Coahuayana y Lázaro Cárdenas; Estado de Oaxaca: Salina Cruz y San Pedro Pochutla; Estado de Sinaloa: Ahome; Estado de Sonora: Caborca, Hermosillo y </w:t>
      </w:r>
      <w:proofErr w:type="spellStart"/>
      <w:r w:rsidRPr="00AF2A1B">
        <w:rPr>
          <w:rFonts w:ascii="Arial" w:eastAsia="Times New Roman" w:hAnsi="Arial" w:cs="Arial"/>
          <w:color w:val="2F2F2F"/>
          <w:sz w:val="18"/>
          <w:szCs w:val="18"/>
          <w:lang w:eastAsia="es-MX"/>
        </w:rPr>
        <w:t>Huatabampo</w:t>
      </w:r>
      <w:proofErr w:type="spellEnd"/>
      <w:r w:rsidRPr="00AF2A1B">
        <w:rPr>
          <w:rFonts w:ascii="Arial" w:eastAsia="Times New Roman" w:hAnsi="Arial" w:cs="Arial"/>
          <w:color w:val="2F2F2F"/>
          <w:sz w:val="18"/>
          <w:szCs w:val="18"/>
          <w:lang w:eastAsia="es-MX"/>
        </w:rPr>
        <w:t>; Estado de Tamaulipas: Altamira, Cd. Madero; Estado de Veracruz: Medellín de Bravo y Pueblo Viejo; Estado de Yucatán: </w:t>
      </w:r>
      <w:proofErr w:type="spellStart"/>
      <w:r w:rsidRPr="00AF2A1B">
        <w:rPr>
          <w:rFonts w:ascii="Arial" w:eastAsia="Times New Roman" w:hAnsi="Arial" w:cs="Arial"/>
          <w:color w:val="2F2F2F"/>
          <w:sz w:val="18"/>
          <w:szCs w:val="18"/>
          <w:lang w:eastAsia="es-MX"/>
        </w:rPr>
        <w:t>Hunucma</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Sinanche</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Yobain</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Dzidzantún</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Dzilam</w:t>
      </w:r>
      <w:proofErr w:type="spellEnd"/>
      <w:r w:rsidRPr="00AF2A1B">
        <w:rPr>
          <w:rFonts w:ascii="Arial" w:eastAsia="Times New Roman" w:hAnsi="Arial" w:cs="Arial"/>
          <w:color w:val="2F2F2F"/>
          <w:sz w:val="18"/>
          <w:szCs w:val="18"/>
          <w:lang w:eastAsia="es-MX"/>
        </w:rPr>
        <w:t xml:space="preserve"> de Bravo y </w:t>
      </w:r>
      <w:proofErr w:type="spellStart"/>
      <w:r w:rsidRPr="00AF2A1B">
        <w:rPr>
          <w:rFonts w:ascii="Arial" w:eastAsia="Times New Roman" w:hAnsi="Arial" w:cs="Arial"/>
          <w:color w:val="2F2F2F"/>
          <w:sz w:val="18"/>
          <w:szCs w:val="18"/>
          <w:lang w:eastAsia="es-MX"/>
        </w:rPr>
        <w:t>Tizimín</w:t>
      </w:r>
      <w:proofErr w:type="spellEnd"/>
      <w:r w:rsidRPr="00AF2A1B">
        <w:rPr>
          <w:rFonts w:ascii="Arial" w:eastAsia="Times New Roman" w:hAnsi="Arial" w:cs="Arial"/>
          <w:color w:val="2F2F2F"/>
          <w:sz w:val="18"/>
          <w:szCs w:val="18"/>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lastRenderedPageBreak/>
        <w:t>ZONA IV.</w:t>
      </w:r>
      <w:r w:rsidRPr="00AF2A1B">
        <w:rPr>
          <w:rFonts w:ascii="Arial" w:eastAsia="Times New Roman" w:hAnsi="Arial" w:cs="Arial"/>
          <w:color w:val="2F2F2F"/>
          <w:sz w:val="18"/>
          <w:szCs w:val="18"/>
          <w:lang w:eastAsia="es-MX"/>
        </w:rPr>
        <w:t xml:space="preserve"> Estado de Campeche: El Carmen; Estado de Nayarit: </w:t>
      </w:r>
      <w:proofErr w:type="spellStart"/>
      <w:r w:rsidRPr="00AF2A1B">
        <w:rPr>
          <w:rFonts w:ascii="Arial" w:eastAsia="Times New Roman" w:hAnsi="Arial" w:cs="Arial"/>
          <w:color w:val="2F2F2F"/>
          <w:sz w:val="18"/>
          <w:szCs w:val="18"/>
          <w:lang w:eastAsia="es-MX"/>
        </w:rPr>
        <w:t>Tecuala</w:t>
      </w:r>
      <w:proofErr w:type="spellEnd"/>
      <w:r w:rsidRPr="00AF2A1B">
        <w:rPr>
          <w:rFonts w:ascii="Arial" w:eastAsia="Times New Roman" w:hAnsi="Arial" w:cs="Arial"/>
          <w:color w:val="2F2F2F"/>
          <w:sz w:val="18"/>
          <w:szCs w:val="18"/>
          <w:lang w:eastAsia="es-MX"/>
        </w:rPr>
        <w:t xml:space="preserve"> y </w:t>
      </w:r>
      <w:proofErr w:type="spellStart"/>
      <w:r w:rsidRPr="00AF2A1B">
        <w:rPr>
          <w:rFonts w:ascii="Arial" w:eastAsia="Times New Roman" w:hAnsi="Arial" w:cs="Arial"/>
          <w:color w:val="2F2F2F"/>
          <w:sz w:val="18"/>
          <w:szCs w:val="18"/>
          <w:lang w:eastAsia="es-MX"/>
        </w:rPr>
        <w:t>Rosamorada</w:t>
      </w:r>
      <w:proofErr w:type="spellEnd"/>
      <w:r w:rsidRPr="00AF2A1B">
        <w:rPr>
          <w:rFonts w:ascii="Arial" w:eastAsia="Times New Roman" w:hAnsi="Arial" w:cs="Arial"/>
          <w:color w:val="2F2F2F"/>
          <w:sz w:val="18"/>
          <w:szCs w:val="18"/>
          <w:lang w:eastAsia="es-MX"/>
        </w:rPr>
        <w:t xml:space="preserve">; Estado de Quintana Roo: Lázaro Cárdenas y Othón P. Blanco; Estado de Veracruz: Ángel R. Cabada, La Antigua, Lerdo de Tejada, </w:t>
      </w:r>
      <w:proofErr w:type="spellStart"/>
      <w:r w:rsidRPr="00AF2A1B">
        <w:rPr>
          <w:rFonts w:ascii="Arial" w:eastAsia="Times New Roman" w:hAnsi="Arial" w:cs="Arial"/>
          <w:color w:val="2F2F2F"/>
          <w:sz w:val="18"/>
          <w:szCs w:val="18"/>
          <w:lang w:eastAsia="es-MX"/>
        </w:rPr>
        <w:t>Mecayapan</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Ozuluama</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Pajapan</w:t>
      </w:r>
      <w:proofErr w:type="spellEnd"/>
      <w:r w:rsidRPr="00AF2A1B">
        <w:rPr>
          <w:rFonts w:ascii="Arial" w:eastAsia="Times New Roman" w:hAnsi="Arial" w:cs="Arial"/>
          <w:color w:val="2F2F2F"/>
          <w:sz w:val="18"/>
          <w:szCs w:val="18"/>
          <w:lang w:eastAsia="es-MX"/>
        </w:rPr>
        <w:t xml:space="preserve">, Papantla, </w:t>
      </w:r>
      <w:proofErr w:type="spellStart"/>
      <w:r w:rsidRPr="00AF2A1B">
        <w:rPr>
          <w:rFonts w:ascii="Arial" w:eastAsia="Times New Roman" w:hAnsi="Arial" w:cs="Arial"/>
          <w:color w:val="2F2F2F"/>
          <w:sz w:val="18"/>
          <w:szCs w:val="18"/>
          <w:lang w:eastAsia="es-MX"/>
        </w:rPr>
        <w:t>Tatahuicapan</w:t>
      </w:r>
      <w:proofErr w:type="spellEnd"/>
      <w:r w:rsidRPr="00AF2A1B">
        <w:rPr>
          <w:rFonts w:ascii="Arial" w:eastAsia="Times New Roman" w:hAnsi="Arial" w:cs="Arial"/>
          <w:color w:val="2F2F2F"/>
          <w:sz w:val="18"/>
          <w:szCs w:val="18"/>
          <w:lang w:eastAsia="es-MX"/>
        </w:rPr>
        <w:t>, Tampico Alto; Estado de Yucatán: </w:t>
      </w:r>
      <w:proofErr w:type="spellStart"/>
      <w:r w:rsidRPr="00AF2A1B">
        <w:rPr>
          <w:rFonts w:ascii="Arial" w:eastAsia="Times New Roman" w:hAnsi="Arial" w:cs="Arial"/>
          <w:color w:val="2F2F2F"/>
          <w:sz w:val="18"/>
          <w:szCs w:val="18"/>
          <w:lang w:eastAsia="es-MX"/>
        </w:rPr>
        <w:t>Telchac</w:t>
      </w:r>
      <w:proofErr w:type="spellEnd"/>
      <w:r w:rsidRPr="00AF2A1B">
        <w:rPr>
          <w:rFonts w:ascii="Arial" w:eastAsia="Times New Roman" w:hAnsi="Arial" w:cs="Arial"/>
          <w:color w:val="2F2F2F"/>
          <w:sz w:val="18"/>
          <w:szCs w:val="18"/>
          <w:lang w:eastAsia="es-MX"/>
        </w:rPr>
        <w:t xml:space="preserve"> Puerto, Río Lagartos y San Felipe.</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ZONA V.</w:t>
      </w:r>
      <w:r w:rsidRPr="00AF2A1B">
        <w:rPr>
          <w:rFonts w:ascii="Arial" w:eastAsia="Times New Roman" w:hAnsi="Arial" w:cs="Arial"/>
          <w:color w:val="2F2F2F"/>
          <w:sz w:val="18"/>
          <w:szCs w:val="18"/>
          <w:lang w:eastAsia="es-MX"/>
        </w:rPr>
        <w:t xml:space="preserve"> Estado de Baja California: Mexicali y San Felipe; Estado de Campeche: Campeche; Estado de Nayarit: San Blas; Estado de Sinaloa: </w:t>
      </w:r>
      <w:proofErr w:type="spellStart"/>
      <w:r w:rsidRPr="00AF2A1B">
        <w:rPr>
          <w:rFonts w:ascii="Arial" w:eastAsia="Times New Roman" w:hAnsi="Arial" w:cs="Arial"/>
          <w:color w:val="2F2F2F"/>
          <w:sz w:val="18"/>
          <w:szCs w:val="18"/>
          <w:lang w:eastAsia="es-MX"/>
        </w:rPr>
        <w:t>Navolato</w:t>
      </w:r>
      <w:proofErr w:type="spellEnd"/>
      <w:r w:rsidRPr="00AF2A1B">
        <w:rPr>
          <w:rFonts w:ascii="Arial" w:eastAsia="Times New Roman" w:hAnsi="Arial" w:cs="Arial"/>
          <w:color w:val="2F2F2F"/>
          <w:sz w:val="18"/>
          <w:szCs w:val="18"/>
          <w:lang w:eastAsia="es-MX"/>
        </w:rPr>
        <w:t xml:space="preserve">; Estado de Veracruz: Vega de Alatorre, </w:t>
      </w:r>
      <w:proofErr w:type="spellStart"/>
      <w:r w:rsidRPr="00AF2A1B">
        <w:rPr>
          <w:rFonts w:ascii="Arial" w:eastAsia="Times New Roman" w:hAnsi="Arial" w:cs="Arial"/>
          <w:color w:val="2F2F2F"/>
          <w:sz w:val="18"/>
          <w:szCs w:val="18"/>
          <w:lang w:eastAsia="es-MX"/>
        </w:rPr>
        <w:t>Tamiahua</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Nautla</w:t>
      </w:r>
      <w:proofErr w:type="spellEnd"/>
      <w:r w:rsidRPr="00AF2A1B">
        <w:rPr>
          <w:rFonts w:ascii="Arial" w:eastAsia="Times New Roman" w:hAnsi="Arial" w:cs="Arial"/>
          <w:color w:val="2F2F2F"/>
          <w:sz w:val="18"/>
          <w:szCs w:val="18"/>
          <w:lang w:eastAsia="es-MX"/>
        </w:rPr>
        <w:t xml:space="preserve">, Alto Lucero, Cazones de Herrera, San Andrés Tuxtla, Catemaco, Actopan, </w:t>
      </w:r>
      <w:proofErr w:type="spellStart"/>
      <w:r w:rsidRPr="00AF2A1B">
        <w:rPr>
          <w:rFonts w:ascii="Arial" w:eastAsia="Times New Roman" w:hAnsi="Arial" w:cs="Arial"/>
          <w:color w:val="2F2F2F"/>
          <w:sz w:val="18"/>
          <w:szCs w:val="18"/>
          <w:lang w:eastAsia="es-MX"/>
        </w:rPr>
        <w:t>Úrsulo</w:t>
      </w:r>
      <w:proofErr w:type="spellEnd"/>
      <w:r w:rsidRPr="00AF2A1B">
        <w:rPr>
          <w:rFonts w:ascii="Arial" w:eastAsia="Times New Roman" w:hAnsi="Arial" w:cs="Arial"/>
          <w:color w:val="2F2F2F"/>
          <w:sz w:val="18"/>
          <w:szCs w:val="18"/>
          <w:lang w:eastAsia="es-MX"/>
        </w:rPr>
        <w:t xml:space="preserve"> Galván, Agua Dulce y Tuxpan; Estado de Yucatán: </w:t>
      </w:r>
      <w:proofErr w:type="spellStart"/>
      <w:r w:rsidRPr="00AF2A1B">
        <w:rPr>
          <w:rFonts w:ascii="Arial" w:eastAsia="Times New Roman" w:hAnsi="Arial" w:cs="Arial"/>
          <w:color w:val="2F2F2F"/>
          <w:sz w:val="18"/>
          <w:szCs w:val="18"/>
          <w:lang w:eastAsia="es-MX"/>
        </w:rPr>
        <w:t>Celestum</w:t>
      </w:r>
      <w:proofErr w:type="spellEnd"/>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Dzemul</w:t>
      </w:r>
      <w:proofErr w:type="spellEnd"/>
      <w:r w:rsidRPr="00AF2A1B">
        <w:rPr>
          <w:rFonts w:ascii="Arial" w:eastAsia="Times New Roman" w:hAnsi="Arial" w:cs="Arial"/>
          <w:color w:val="2F2F2F"/>
          <w:sz w:val="18"/>
          <w:szCs w:val="18"/>
          <w:lang w:eastAsia="es-MX"/>
        </w:rPr>
        <w:t xml:space="preserve"> e </w:t>
      </w:r>
      <w:proofErr w:type="spellStart"/>
      <w:r w:rsidRPr="00AF2A1B">
        <w:rPr>
          <w:rFonts w:ascii="Arial" w:eastAsia="Times New Roman" w:hAnsi="Arial" w:cs="Arial"/>
          <w:color w:val="2F2F2F"/>
          <w:sz w:val="18"/>
          <w:szCs w:val="18"/>
          <w:lang w:eastAsia="es-MX"/>
        </w:rPr>
        <w:t>Ixil</w:t>
      </w:r>
      <w:proofErr w:type="spellEnd"/>
      <w:r w:rsidRPr="00AF2A1B">
        <w:rPr>
          <w:rFonts w:ascii="Arial" w:eastAsia="Times New Roman" w:hAnsi="Arial" w:cs="Arial"/>
          <w:color w:val="2F2F2F"/>
          <w:sz w:val="18"/>
          <w:szCs w:val="18"/>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238-C</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Estarán exentos del pago del derecho a que se refiere la fracción I de este artículo, los menores de 12 años, las personas con discapacidad, las personas adultas mayores con credencial del Instituto Nacional de las Personas Adultas Mayores, los pensionados y los jubilados. Los estudiantes y profesores con credencial vigente tendrán un 50% de descuento.</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Las cuotas de los derechos señalados en el presente artículo, se ajustarán para su pago a múltiplos de $5.00. Para efectuar este ajuste, las cuotas aumentarán o disminuirán, según sea el caso, a la unidad de ajuste más próxima. Cuando la cuota se encuentre a la misma distancia de dos unidades de ajuste, se disminuirá a la unidad inmediata anterior.</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268.</w:t>
      </w:r>
      <w:r w:rsidRPr="00AF2A1B">
        <w:rPr>
          <w:rFonts w:ascii="Arial" w:eastAsia="Times New Roman" w:hAnsi="Arial" w:cs="Arial"/>
          <w:color w:val="2F2F2F"/>
          <w:sz w:val="18"/>
          <w:szCs w:val="18"/>
          <w:lang w:eastAsia="es-MX"/>
        </w:rPr>
        <w:t> Los titulares de concesiones y asignaciones mineras, así como los adquirentes de derechos relativos a esas concesiones que obtengan ingresos derivados de la enajenación o venta de la actividad extractiva, pagarán anualmente el derecho especial sobre minería, aplicando la tasa del 8.5% a la diferencia positiva que resulte de disminuir a dichos ingresos, las deducciones permitidas en este artículo, mediante declaración que se presentará ante las oficinas autorizadas por el Servicio de Administración Tributaria a más tardar el último día hábil del mes de marzo del año siguiente a aquel al que corresponda el pago.</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270.</w:t>
      </w:r>
      <w:r w:rsidRPr="00AF2A1B">
        <w:rPr>
          <w:rFonts w:ascii="Arial" w:eastAsia="Times New Roman" w:hAnsi="Arial" w:cs="Arial"/>
          <w:color w:val="2F2F2F"/>
          <w:sz w:val="18"/>
          <w:szCs w:val="18"/>
          <w:lang w:eastAsia="es-MX"/>
        </w:rPr>
        <w:t> Los titulares de concesiones y asignaciones mineras, así como los adquirentes de derechos relativos a esas concesiones, pagarán anualmente el derecho extraordinario sobre minería, aplicando la tasa del 1% a los ingresos derivados de la enajenación del oro, plata y platino, mediante declaración que se presentará ante las oficinas autorizadas por el Servicio de Administración Tributaria a más tardar el último día hábil del mes de marzo del año siguiente a aquel al que corresponda el pago.</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275.</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Para los efectos del artículo 2o. de la Ley de Coordinación Fiscal, no se incluirá en la recaudación federal participable, la recaudación total que se obtenga de los derechos a que se refieren los artículos 268, 269 y 270 de esta Ley, y se destinará por la Secretaría de Hacienda y Crédito Público en un 69% a la Secretaría de Educación Pública, a la Secretaría de Salud, así como a otras dependencias y entidades de la Administración Pública Federal que lleven a cabo las acciones a que se refiere el artículo 271 de esta Ley, mismas que, en un 65% de la recaudación total de los derechos citados, deberán aplicar en términos de lo dispuesto por el citado artículo 271 y el 4% restante para los costos y erogaciones en los que incurran directamente las dependencias y entidades citadas, para realizar las acciones a que se refiere el mencionado artículo 271; en un 4% a la Secretaría de Economía, para la realización de acciones de fortalecimiento del sector minero, así como de mejora a los sistemas de registro y control de la actividad minera, y en un 8% al Gobierno Federal, mismos que se destinarán a programas de infraestructura aprobados en el Presupuesto de Egresos de la Federación del ejercicio que corresponda.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278.</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Se deberán obtener las concentraciones de contaminantes de la descarga de sólidos suspendidos totales, demanda química de oxígeno o carbono orgánico total, expresadas en miligramos por litro, mediante el muestreo y análisis a que se refiere el artículo 278-B de esta Ley.</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281-A.-</w:t>
      </w:r>
      <w:r w:rsidRPr="00AF2A1B">
        <w:rPr>
          <w:rFonts w:ascii="Arial" w:eastAsia="Times New Roman" w:hAnsi="Arial" w:cs="Arial"/>
          <w:color w:val="2F2F2F"/>
          <w:sz w:val="18"/>
          <w:szCs w:val="18"/>
          <w:lang w:eastAsia="es-MX"/>
        </w:rPr>
        <w:t xml:space="preserve"> Los contribuyentes del derecho a que se refiere el presente Capítulo, al momento de presentar sus declaraciones podrán disminuir del pago del derecho respectivo, el costo comprobado de los aparatos de medición que adquieran y cumplan con las características y especificaciones señaladas en </w:t>
      </w:r>
      <w:r w:rsidRPr="00AF2A1B">
        <w:rPr>
          <w:rFonts w:ascii="Arial" w:eastAsia="Times New Roman" w:hAnsi="Arial" w:cs="Arial"/>
          <w:color w:val="2F2F2F"/>
          <w:sz w:val="18"/>
          <w:szCs w:val="18"/>
          <w:lang w:eastAsia="es-MX"/>
        </w:rPr>
        <w:lastRenderedPageBreak/>
        <w:t>las reglas de carácter general emitidas por la Comisión Nacional del Agua, así como los gastos de su instalación, sin incluir las cantidades que además se carguen o cobren al adquirente por otras contribuciones.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A fin de hacer efectiva dicha disminución, los contribuyentes deberán conservar y presentar ante las oficinas de la Comisión Nacional del Agua, para su verificación y sellado, el comprobante fiscal de la compra de los aparatos de medición y de su instalación, que deberá cumplir con los requisitos fiscales a que se refiere el artículo 29-A del Código Fiscal de la Federación.</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282.</w:t>
      </w:r>
      <w:proofErr w:type="gramStart"/>
      <w:r w:rsidRPr="00AF2A1B">
        <w:rPr>
          <w:rFonts w:ascii="Arial" w:eastAsia="Times New Roman" w:hAnsi="Arial" w:cs="Arial"/>
          <w:b/>
          <w:bCs/>
          <w:color w:val="2F2F2F"/>
          <w:sz w:val="18"/>
          <w:szCs w:val="18"/>
          <w:lang w:eastAsia="es-MX"/>
        </w:rPr>
        <w:t>-</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roofErr w:type="gramEnd"/>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AF2A1B">
        <w:rPr>
          <w:rFonts w:ascii="Arial" w:eastAsia="Times New Roman" w:hAnsi="Arial" w:cs="Arial"/>
          <w:b/>
          <w:bCs/>
          <w:color w:val="2F2F2F"/>
          <w:sz w:val="18"/>
          <w:szCs w:val="18"/>
          <w:lang w:eastAsia="es-MX"/>
        </w:rPr>
        <w:t>I.</w:t>
      </w:r>
      <w:proofErr w:type="gramEnd"/>
      <w:r w:rsidRPr="00AF2A1B">
        <w:rPr>
          <w:rFonts w:ascii="Arial" w:eastAsia="Times New Roman" w:hAnsi="Arial" w:cs="Arial"/>
          <w:color w:val="2F2F2F"/>
          <w:sz w:val="20"/>
          <w:szCs w:val="20"/>
          <w:lang w:eastAsia="es-MX"/>
        </w:rPr>
        <w:t>        .......................................................................................................................</w:t>
      </w:r>
    </w:p>
    <w:p w:rsidR="00AF2A1B" w:rsidRPr="00AF2A1B" w:rsidRDefault="00AF2A1B" w:rsidP="00AF2A1B">
      <w:pPr>
        <w:shd w:val="clear" w:color="auto" w:fill="FFFFFF"/>
        <w:spacing w:after="101" w:line="240" w:lineRule="auto"/>
        <w:jc w:val="center"/>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Tabla LÍMITES PERMISIBLES PARA METALES Y CIANUROS</w:t>
      </w:r>
    </w:p>
    <w:tbl>
      <w:tblPr>
        <w:tblW w:w="4950" w:type="pct"/>
        <w:shd w:val="clear" w:color="auto" w:fill="FFFFFF"/>
        <w:tblCellMar>
          <w:top w:w="15" w:type="dxa"/>
          <w:left w:w="15" w:type="dxa"/>
          <w:bottom w:w="15" w:type="dxa"/>
          <w:right w:w="15" w:type="dxa"/>
        </w:tblCellMar>
        <w:tblLook w:val="04A0" w:firstRow="1" w:lastRow="0" w:firstColumn="1" w:lastColumn="0" w:noHBand="0" w:noVBand="1"/>
      </w:tblPr>
      <w:tblGrid>
        <w:gridCol w:w="701"/>
        <w:gridCol w:w="408"/>
        <w:gridCol w:w="553"/>
        <w:gridCol w:w="416"/>
        <w:gridCol w:w="419"/>
        <w:gridCol w:w="420"/>
        <w:gridCol w:w="416"/>
        <w:gridCol w:w="418"/>
        <w:gridCol w:w="554"/>
        <w:gridCol w:w="417"/>
        <w:gridCol w:w="554"/>
        <w:gridCol w:w="554"/>
        <w:gridCol w:w="417"/>
        <w:gridCol w:w="419"/>
        <w:gridCol w:w="554"/>
        <w:gridCol w:w="417"/>
        <w:gridCol w:w="420"/>
        <w:gridCol w:w="419"/>
        <w:gridCol w:w="416"/>
      </w:tblGrid>
      <w:tr w:rsidR="00AF2A1B" w:rsidRPr="00AF2A1B" w:rsidTr="00AF2A1B">
        <w:trPr>
          <w:trHeight w:val="201"/>
        </w:trPr>
        <w:tc>
          <w:tcPr>
            <w:tcW w:w="702"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Parámetros</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(miligramos</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por litro)</w:t>
            </w:r>
          </w:p>
        </w:tc>
        <w:tc>
          <w:tcPr>
            <w:tcW w:w="1395" w:type="dxa"/>
            <w:gridSpan w:val="3"/>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Ríos, arroyos, canales,</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drenes</w:t>
            </w:r>
          </w:p>
        </w:tc>
        <w:tc>
          <w:tcPr>
            <w:tcW w:w="843" w:type="dxa"/>
            <w:gridSpan w:val="2"/>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Embalses,</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lagos y lagunas</w:t>
            </w:r>
          </w:p>
        </w:tc>
        <w:tc>
          <w:tcPr>
            <w:tcW w:w="1828"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Zonas marinas mexicanas</w:t>
            </w:r>
          </w:p>
        </w:tc>
        <w:tc>
          <w:tcPr>
            <w:tcW w:w="4218" w:type="dxa"/>
            <w:gridSpan w:val="9"/>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Suelo</w:t>
            </w:r>
          </w:p>
        </w:tc>
      </w:tr>
      <w:tr w:rsidR="00AF2A1B" w:rsidRPr="00AF2A1B" w:rsidTr="00AF2A1B">
        <w:trPr>
          <w:trHeight w:val="18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F2A1B" w:rsidRPr="00AF2A1B" w:rsidRDefault="00AF2A1B" w:rsidP="00AF2A1B">
            <w:pPr>
              <w:spacing w:after="0" w:line="240" w:lineRule="auto"/>
              <w:rPr>
                <w:rFonts w:ascii="Arial" w:eastAsia="Times New Roman" w:hAnsi="Arial" w:cs="Arial"/>
                <w:color w:val="000000"/>
                <w:sz w:val="9"/>
                <w:szCs w:val="9"/>
                <w:lang w:eastAsia="es-MX"/>
              </w:rPr>
            </w:pPr>
          </w:p>
        </w:tc>
        <w:tc>
          <w:tcPr>
            <w:tcW w:w="0" w:type="auto"/>
            <w:gridSpan w:val="3"/>
            <w:vMerge/>
            <w:tcBorders>
              <w:top w:val="single" w:sz="6" w:space="0" w:color="000000"/>
              <w:left w:val="single" w:sz="6" w:space="0" w:color="000000"/>
              <w:right w:val="single" w:sz="6" w:space="0" w:color="000000"/>
            </w:tcBorders>
            <w:shd w:val="clear" w:color="auto" w:fill="FFFFFF"/>
            <w:vAlign w:val="center"/>
            <w:hideMark/>
          </w:tcPr>
          <w:p w:rsidR="00AF2A1B" w:rsidRPr="00AF2A1B" w:rsidRDefault="00AF2A1B" w:rsidP="00AF2A1B">
            <w:pPr>
              <w:spacing w:after="0" w:line="240" w:lineRule="auto"/>
              <w:rPr>
                <w:rFonts w:ascii="Arial" w:eastAsia="Times New Roman" w:hAnsi="Arial" w:cs="Arial"/>
                <w:color w:val="000000"/>
                <w:sz w:val="9"/>
                <w:szCs w:val="9"/>
                <w:lang w:eastAsia="es-MX"/>
              </w:rPr>
            </w:pPr>
          </w:p>
        </w:tc>
        <w:tc>
          <w:tcPr>
            <w:tcW w:w="0" w:type="auto"/>
            <w:gridSpan w:val="2"/>
            <w:vMerge/>
            <w:tcBorders>
              <w:top w:val="single" w:sz="6" w:space="0" w:color="000000"/>
              <w:left w:val="single" w:sz="6" w:space="0" w:color="000000"/>
              <w:right w:val="single" w:sz="6" w:space="0" w:color="000000"/>
            </w:tcBorders>
            <w:shd w:val="clear" w:color="auto" w:fill="FFFFFF"/>
            <w:vAlign w:val="center"/>
            <w:hideMark/>
          </w:tcPr>
          <w:p w:rsidR="00AF2A1B" w:rsidRPr="00AF2A1B" w:rsidRDefault="00AF2A1B" w:rsidP="00AF2A1B">
            <w:pPr>
              <w:spacing w:after="0" w:line="240" w:lineRule="auto"/>
              <w:rPr>
                <w:rFonts w:ascii="Arial" w:eastAsia="Times New Roman" w:hAnsi="Arial" w:cs="Arial"/>
                <w:color w:val="000000"/>
                <w:sz w:val="9"/>
                <w:szCs w:val="9"/>
                <w:lang w:eastAsia="es-MX"/>
              </w:rPr>
            </w:pP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AF2A1B" w:rsidRPr="00AF2A1B" w:rsidRDefault="00AF2A1B" w:rsidP="00AF2A1B">
            <w:pPr>
              <w:spacing w:after="0" w:line="240" w:lineRule="auto"/>
              <w:rPr>
                <w:rFonts w:ascii="Arial" w:eastAsia="Times New Roman" w:hAnsi="Arial" w:cs="Arial"/>
                <w:color w:val="000000"/>
                <w:sz w:val="9"/>
                <w:szCs w:val="9"/>
                <w:lang w:eastAsia="es-MX"/>
              </w:rPr>
            </w:pPr>
          </w:p>
        </w:tc>
        <w:tc>
          <w:tcPr>
            <w:tcW w:w="154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Riego de áreas verdes</w:t>
            </w:r>
          </w:p>
        </w:tc>
        <w:tc>
          <w:tcPr>
            <w:tcW w:w="1828"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Infiltración y otros riegos</w:t>
            </w:r>
          </w:p>
        </w:tc>
        <w:tc>
          <w:tcPr>
            <w:tcW w:w="84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Cárstico</w:t>
            </w:r>
          </w:p>
        </w:tc>
      </w:tr>
      <w:tr w:rsidR="00AF2A1B" w:rsidRPr="00AF2A1B" w:rsidTr="00AF2A1B">
        <w:trPr>
          <w:trHeight w:val="186"/>
        </w:trPr>
        <w:tc>
          <w:tcPr>
            <w:tcW w:w="0" w:type="auto"/>
            <w:vMerge/>
            <w:tcBorders>
              <w:top w:val="single" w:sz="6" w:space="0" w:color="000000"/>
              <w:left w:val="single" w:sz="6" w:space="0" w:color="000000"/>
              <w:right w:val="single" w:sz="6" w:space="0" w:color="000000"/>
            </w:tcBorders>
            <w:shd w:val="clear" w:color="auto" w:fill="FFFFFF"/>
            <w:vAlign w:val="center"/>
            <w:hideMark/>
          </w:tcPr>
          <w:p w:rsidR="00AF2A1B" w:rsidRPr="00AF2A1B" w:rsidRDefault="00AF2A1B" w:rsidP="00AF2A1B">
            <w:pPr>
              <w:spacing w:after="0" w:line="240" w:lineRule="auto"/>
              <w:rPr>
                <w:rFonts w:ascii="Arial" w:eastAsia="Times New Roman" w:hAnsi="Arial" w:cs="Arial"/>
                <w:color w:val="000000"/>
                <w:sz w:val="9"/>
                <w:szCs w:val="9"/>
                <w:lang w:eastAsia="es-MX"/>
              </w:rPr>
            </w:pP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P.M.</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P.D.</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V.I.</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Arsénico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Cadmio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0,075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0,1</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Cianuro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2,50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Cobre</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6</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Cromo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1,25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1,25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Mercurio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0,02</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0,008</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0,008</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0,008</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0,008</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0,01</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Níquel</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4</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Plomo</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0,5</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0,75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0,2</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0,3</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0,4</w:t>
            </w:r>
          </w:p>
        </w:tc>
      </w:tr>
      <w:tr w:rsidR="00AF2A1B" w:rsidRPr="00AF2A1B" w:rsidTr="00AF2A1B">
        <w:trPr>
          <w:trHeight w:val="186"/>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Zinc</w:t>
            </w:r>
          </w:p>
        </w:tc>
        <w:tc>
          <w:tcPr>
            <w:tcW w:w="4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56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56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c>
          <w:tcPr>
            <w:tcW w:w="42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10</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15</w:t>
            </w:r>
          </w:p>
        </w:tc>
        <w:tc>
          <w:tcPr>
            <w:tcW w:w="4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color w:val="000000"/>
                <w:sz w:val="9"/>
                <w:szCs w:val="9"/>
                <w:lang w:eastAsia="es-MX"/>
              </w:rPr>
              <w:t>20</w:t>
            </w:r>
          </w:p>
        </w:tc>
      </w:tr>
      <w:tr w:rsidR="00AF2A1B" w:rsidRPr="00AF2A1B" w:rsidTr="00AF2A1B">
        <w:trPr>
          <w:trHeight w:val="572"/>
        </w:trPr>
        <w:tc>
          <w:tcPr>
            <w:tcW w:w="7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jc w:val="center"/>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Parámetros</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medidos de</w:t>
            </w:r>
            <w:r w:rsidRPr="00AF2A1B">
              <w:rPr>
                <w:rFonts w:ascii="Arial" w:eastAsia="Times New Roman" w:hAnsi="Arial" w:cs="Arial"/>
                <w:color w:val="000000"/>
                <w:sz w:val="9"/>
                <w:szCs w:val="9"/>
                <w:lang w:eastAsia="es-MX"/>
              </w:rPr>
              <w:br/>
            </w:r>
            <w:r w:rsidRPr="00AF2A1B">
              <w:rPr>
                <w:rFonts w:ascii="Arial" w:eastAsia="Times New Roman" w:hAnsi="Arial" w:cs="Arial"/>
                <w:b/>
                <w:bCs/>
                <w:color w:val="000000"/>
                <w:sz w:val="9"/>
                <w:szCs w:val="9"/>
                <w:lang w:eastAsia="es-MX"/>
              </w:rPr>
              <w:t>manera total</w:t>
            </w:r>
          </w:p>
        </w:tc>
        <w:tc>
          <w:tcPr>
            <w:tcW w:w="8284" w:type="dxa"/>
            <w:gridSpan w:val="18"/>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AF2A1B" w:rsidRPr="00AF2A1B" w:rsidRDefault="00AF2A1B" w:rsidP="00AF2A1B">
            <w:pPr>
              <w:spacing w:after="40" w:line="240" w:lineRule="auto"/>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P.M: Promedio Mensual</w:t>
            </w:r>
          </w:p>
          <w:p w:rsidR="00AF2A1B" w:rsidRPr="00AF2A1B" w:rsidRDefault="00AF2A1B" w:rsidP="00AF2A1B">
            <w:pPr>
              <w:spacing w:after="40" w:line="240" w:lineRule="auto"/>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P.D: Promedio Diario</w:t>
            </w:r>
          </w:p>
          <w:p w:rsidR="00AF2A1B" w:rsidRPr="00AF2A1B" w:rsidRDefault="00AF2A1B" w:rsidP="00AF2A1B">
            <w:pPr>
              <w:spacing w:after="40" w:line="240" w:lineRule="auto"/>
              <w:rPr>
                <w:rFonts w:ascii="Arial" w:eastAsia="Times New Roman" w:hAnsi="Arial" w:cs="Arial"/>
                <w:color w:val="000000"/>
                <w:sz w:val="9"/>
                <w:szCs w:val="9"/>
                <w:lang w:eastAsia="es-MX"/>
              </w:rPr>
            </w:pPr>
            <w:r w:rsidRPr="00AF2A1B">
              <w:rPr>
                <w:rFonts w:ascii="Arial" w:eastAsia="Times New Roman" w:hAnsi="Arial" w:cs="Arial"/>
                <w:b/>
                <w:bCs/>
                <w:color w:val="000000"/>
                <w:sz w:val="9"/>
                <w:szCs w:val="9"/>
                <w:lang w:eastAsia="es-MX"/>
              </w:rPr>
              <w:t>V.I: Valor Instantáneo</w:t>
            </w:r>
          </w:p>
        </w:tc>
      </w:tr>
    </w:tbl>
    <w:p w:rsidR="00AF2A1B" w:rsidRPr="00AF2A1B" w:rsidRDefault="00AF2A1B" w:rsidP="00AF2A1B">
      <w:pPr>
        <w:shd w:val="clear" w:color="auto" w:fill="FFFFFF"/>
        <w:spacing w:after="0"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 </w:t>
      </w:r>
    </w:p>
    <w:p w:rsidR="00AF2A1B" w:rsidRPr="00AF2A1B" w:rsidRDefault="00AF2A1B" w:rsidP="00AF2A1B">
      <w:pPr>
        <w:shd w:val="clear" w:color="auto" w:fill="FFFFFF"/>
        <w:spacing w:after="101" w:line="240" w:lineRule="auto"/>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291.</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proofErr w:type="gramStart"/>
      <w:r w:rsidRPr="00AF2A1B">
        <w:rPr>
          <w:rFonts w:ascii="Arial" w:eastAsia="Times New Roman" w:hAnsi="Arial" w:cs="Arial"/>
          <w:b/>
          <w:bCs/>
          <w:color w:val="2F2F2F"/>
          <w:sz w:val="18"/>
          <w:szCs w:val="18"/>
          <w:lang w:eastAsia="es-MX"/>
        </w:rPr>
        <w:t>I.</w:t>
      </w:r>
      <w:proofErr w:type="gramEnd"/>
      <w:r w:rsidRPr="00AF2A1B">
        <w:rPr>
          <w:rFonts w:ascii="Arial" w:eastAsia="Times New Roman" w:hAnsi="Arial" w:cs="Arial"/>
          <w:color w:val="2F2F2F"/>
          <w:sz w:val="20"/>
          <w:szCs w:val="20"/>
          <w:lang w:eastAsia="es-MX"/>
        </w:rPr>
        <w:t>        .......................................................................................................................</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En el caso de que el contribuyente incumpla con la presentación del comprobante de pago que contenga el cálculo de las operaciones aeronáuticas realizadas, SENEAM llevará a cabo el procedimiento previsto en el artículo 3o. de esta Ley.</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Artículo 292.</w:t>
      </w:r>
      <w:r w:rsidRPr="00AF2A1B">
        <w:rPr>
          <w:rFonts w:ascii="Arial" w:eastAsia="Times New Roman" w:hAnsi="Arial" w:cs="Arial"/>
          <w:color w:val="2F2F2F"/>
          <w:sz w:val="18"/>
          <w:szCs w:val="18"/>
          <w:lang w:eastAsia="es-MX"/>
        </w:rPr>
        <w:t> </w:t>
      </w: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ind w:hanging="576"/>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III. </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(Se deroga).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w:t>
      </w:r>
    </w:p>
    <w:p w:rsidR="00AF2A1B" w:rsidRPr="00AF2A1B" w:rsidRDefault="00AF2A1B" w:rsidP="00AF2A1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2A1B">
        <w:rPr>
          <w:rFonts w:ascii="Times" w:eastAsia="Times New Roman" w:hAnsi="Times" w:cs="Times"/>
          <w:b/>
          <w:bCs/>
          <w:color w:val="2F2F2F"/>
          <w:sz w:val="18"/>
          <w:szCs w:val="18"/>
          <w:lang w:eastAsia="es-MX"/>
        </w:rPr>
        <w:t>Transitorios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Primero.-</w:t>
      </w:r>
      <w:r w:rsidRPr="00AF2A1B">
        <w:rPr>
          <w:rFonts w:ascii="Arial" w:eastAsia="Times New Roman" w:hAnsi="Arial" w:cs="Arial"/>
          <w:color w:val="2F2F2F"/>
          <w:sz w:val="18"/>
          <w:szCs w:val="18"/>
          <w:lang w:eastAsia="es-MX"/>
        </w:rPr>
        <w:t> El presente Decreto entrará en vigor a partir del 1 de enero de 2025.</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Segundo.-</w:t>
      </w:r>
      <w:r w:rsidRPr="00AF2A1B">
        <w:rPr>
          <w:rFonts w:ascii="Arial" w:eastAsia="Times New Roman" w:hAnsi="Arial" w:cs="Arial"/>
          <w:color w:val="2F2F2F"/>
          <w:sz w:val="18"/>
          <w:szCs w:val="18"/>
          <w:lang w:eastAsia="es-MX"/>
        </w:rPr>
        <w:t> Durante el año 2025, en materia de derechos se aplicarán las siguientes disposiciones:</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Las entidades financieras sujetas a la supervisión de la Comisión Nacional Bancaria y de Valores a que se refiere el artículo 29-D de la Ley Federal de Derechos vigente para el ejercicio fiscal de 2025, con excepción de las instituciones de banca múltiple, en lugar de pagar el derecho por concepto de inspección y vigilancia a que se refiere el citado artículo 29-D, podrán pagar la cuota que de conformidad con las disposiciones vigentes en el ejercicio fiscal de 2024 hubieren optado por pagar para el referido ejercicio fiscal, más el 4.5% de dicha cuota. En ningún caso los derechos a pagar para el ejercicio fiscal de 2025 por concepto de inspección y vigilancia, podrán ser inferiores a la cuota mínima establecida para cada sector para el ejercicio fiscal de 2025, conforme a lo previsto en el propio artículo 29-D.</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 xml:space="preserve">Las entidades financieras a que se refiere el artículo 29-D, fracciones I, III, V, VI, VIII, XI, XIII, XVIII y XIX, de la Ley Federal de Derechos que se hayan constituido en el ejercicio fiscal de 2024, podrán optar por pagar la cuota mínima correspondiente para el ejercicio fiscal de 2025 conforme a las citadas fracciones del artículo </w:t>
      </w:r>
      <w:r w:rsidRPr="00AF2A1B">
        <w:rPr>
          <w:rFonts w:ascii="Arial" w:eastAsia="Times New Roman" w:hAnsi="Arial" w:cs="Arial"/>
          <w:color w:val="2F2F2F"/>
          <w:sz w:val="18"/>
          <w:szCs w:val="18"/>
          <w:lang w:eastAsia="es-MX"/>
        </w:rPr>
        <w:lastRenderedPageBreak/>
        <w:t>29-D, en lugar de pagar el derecho por concepto de inspección y vigilancia en términos de lo dispuesto en tales fracciones de la referida Ley.</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Tratándose de las casas de bolsa, para determinar la cuota mínima correspondiente al ejercicio fiscal de 2025 para los efectos de la opción a que se refieren los párrafos anteriores, se considerará como capital mínimo requerido para funcionar como casa de bolsa el equivalente en moneda nacional a tres millones de unidades de inversión.</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Las instituciones de banca múltiple a que se refiere el artículo 29-D, fracción IV, de la Ley Federal de Derechos, en lugar de pagar el derecho por concepto de inspección y vigilancia a que se refiere dicha fracción, podrán optar por pagar la cuota que de conformidad con las disposiciones vigentes en el ejercicio fiscal de 2024 hubieren optado por pagar para dicho ejercicio fiscal, más el 10% del resultado de la suma de los incisos a) y b) de la propia fracción IV del citado artículo 29-D. En ningún caso los derechos a pagar podrán ser inferiores a la cuota mínima establecida para dicho sector para el ejercicio fiscal de 2025, conforme a lo previsto en la mencionada fracción IV del artículo 29-D.</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Las entidades financieras a que se refiere el párrafo anterior que se hayan constituido en el ejercicio fiscal de 2024, podrán optar por pagar la cuota mínima para el ejercicio fiscal de 2025 conforme a la citada fracción del referido artículo 29-D, en lugar de pagar el derecho por concepto de inspección y vigilancia en términos de lo dispuesto en dicha fracción.</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III.</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Las bolsas de valores a que se refiere el artículo 29-E, fracción III, de la Ley Federal de Derechos vigente para el ejercicio fiscal de 2025, en lugar de pagar el derecho por concepto de inspección y vigilancia a que se refiere el citado artículo 29-E, fracción III, podrán optar por pagar la cantidad equivalente en moneda nacional que resulte de multiplicar 1% por su capital contable. En caso de ejercer la opción a que se refiere la presente fracción, las bolsas de valores deberán estarse a lo dispuesto por el artículo 29-K, fracción II, de la Ley Federal de Derechos.</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IV.</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Cuando los contribuyentes ejerzan la opción de pagar los derechos por concepto de inspección y vigilancia en los términos previstos en las fracciones I, II y III de este artículo y realicen el pago anual durante el primer trimestre del ejercicio fiscal de 2025, no les será aplicable el descuento del 5% establecido en la fracción I del artículo 29-K de la Ley Federal de Derechos.</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V.</w:t>
      </w:r>
      <w:r w:rsidRPr="00AF2A1B">
        <w:rPr>
          <w:rFonts w:ascii="Arial" w:eastAsia="Times New Roman" w:hAnsi="Arial" w:cs="Arial"/>
          <w:color w:val="2F2F2F"/>
          <w:sz w:val="20"/>
          <w:szCs w:val="20"/>
          <w:lang w:eastAsia="es-MX"/>
        </w:rPr>
        <w:t>    </w:t>
      </w:r>
      <w:r w:rsidRPr="00AF2A1B">
        <w:rPr>
          <w:rFonts w:ascii="Arial" w:eastAsia="Times New Roman" w:hAnsi="Arial" w:cs="Arial"/>
          <w:color w:val="2F2F2F"/>
          <w:sz w:val="18"/>
          <w:szCs w:val="18"/>
          <w:lang w:eastAsia="es-MX"/>
        </w:rPr>
        <w:t>Para los efectos de lo dispuesto en los artículos 244, 244-A, 244-B, 244-E, 244-E-1, 244-G, 244-H, 244-I y 244-J de la Ley Federal de Derechos, las cuotas previstas en dichas disposiciones no se actualizarán de conformidad con el párrafo cuarto del artículo 1o. de la citada Ley, durante el ejercicio fiscal de 2025.</w:t>
      </w:r>
    </w:p>
    <w:p w:rsidR="00AF2A1B" w:rsidRPr="00AF2A1B" w:rsidRDefault="00AF2A1B" w:rsidP="00AF2A1B">
      <w:pPr>
        <w:shd w:val="clear" w:color="auto" w:fill="FFFFFF"/>
        <w:spacing w:after="101" w:line="240" w:lineRule="auto"/>
        <w:ind w:hanging="432"/>
        <w:jc w:val="both"/>
        <w:rPr>
          <w:rFonts w:ascii="Arial" w:eastAsia="Times New Roman" w:hAnsi="Arial" w:cs="Arial"/>
          <w:color w:val="2F2F2F"/>
          <w:sz w:val="18"/>
          <w:szCs w:val="18"/>
          <w:lang w:eastAsia="es-MX"/>
        </w:rPr>
      </w:pPr>
      <w:r w:rsidRPr="00AF2A1B">
        <w:rPr>
          <w:rFonts w:ascii="Arial" w:eastAsia="Times New Roman" w:hAnsi="Arial" w:cs="Arial"/>
          <w:color w:val="2F2F2F"/>
          <w:sz w:val="20"/>
          <w:szCs w:val="20"/>
          <w:lang w:eastAsia="es-MX"/>
        </w:rPr>
        <w:t>       </w:t>
      </w:r>
      <w:r w:rsidRPr="00AF2A1B">
        <w:rPr>
          <w:rFonts w:ascii="Arial" w:eastAsia="Times New Roman" w:hAnsi="Arial" w:cs="Arial"/>
          <w:color w:val="000000"/>
          <w:sz w:val="18"/>
          <w:szCs w:val="18"/>
          <w:lang w:eastAsia="es-MX"/>
        </w:rPr>
        <w:t>Las personas concesionarias de las </w:t>
      </w:r>
      <w:r w:rsidRPr="00AF2A1B">
        <w:rPr>
          <w:rFonts w:ascii="Arial" w:eastAsia="Times New Roman" w:hAnsi="Arial" w:cs="Arial"/>
          <w:color w:val="2F2F2F"/>
          <w:sz w:val="18"/>
          <w:szCs w:val="18"/>
          <w:lang w:eastAsia="es-MX"/>
        </w:rPr>
        <w:t>bandas</w:t>
      </w:r>
      <w:r w:rsidRPr="00AF2A1B">
        <w:rPr>
          <w:rFonts w:ascii="Arial" w:eastAsia="Times New Roman" w:hAnsi="Arial" w:cs="Arial"/>
          <w:color w:val="000000"/>
          <w:sz w:val="18"/>
          <w:szCs w:val="18"/>
          <w:lang w:eastAsia="es-MX"/>
        </w:rPr>
        <w:t> de frecuencias del espectro radioeléctrico sujetas al pago de los derechos mencionados en el párrafo anterior, deberán pagar durante el ejercicio fiscal de 2025, los derechos vigentes correspondientes al ejercicio fiscal de 2024.</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Tercero.-</w:t>
      </w:r>
      <w:r w:rsidRPr="00AF2A1B">
        <w:rPr>
          <w:rFonts w:ascii="Arial" w:eastAsia="Times New Roman" w:hAnsi="Arial" w:cs="Arial"/>
          <w:color w:val="2F2F2F"/>
          <w:sz w:val="18"/>
          <w:szCs w:val="18"/>
          <w:lang w:eastAsia="es-MX"/>
        </w:rPr>
        <w:t> Se instruye a la empresa de participación estatal mayoritaria Tren Maya, S.A. de C.V., para que, en un plazo de 30 días naturales posteriores a la entrada en vigor del presente Decreto, lleve a cabo todos los actos necesarios para la extinción del fideicomiso público de administración y pago sin estructura orgánica denominado "Fideicomiso del artículo 18-A de la Ley Federal de Derechos", en términos de las disposiciones jurídicas aplicables.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Los remanentes del patrimonio del fideicomiso referido en el párrafo anterior que se generen a su extinción, previo pago de los honorarios fiduciarios que en su caso correspondan, deben transferirse en su totalidad al fideicomiso público previsto en el artículo 220-A, párrafo segundo, de la Ley Federal de Derechos, en el que la Secretaría de la Defensa Nacional funge como unidad responsable, sin necesidad de que se concentren en la Tesorería de la Federación.</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Asimismo, se deben transferir o ceder al fideicomiso público previsto en el artículo 220-A, párrafo segundo, de la Ley Federal de Derechos, en el que la Secretaría de la Defensa Nacional funge como unidad responsable, todos los recursos, derechos y obligaciones que, hasta la fecha de publicación del presente Decreto en el Diario Oficial de la Federación, se hayan adquirido con cargo al patrimonio del "Fideicomiso del artículo 18-A de la Ley Federal de Derechos", por lo que a partir de ese día, este último fideicomiso no debe adquirir compromisos adicionales con cargo a su patrimonio.</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Cuarto.-</w:t>
      </w:r>
      <w:r w:rsidRPr="00AF2A1B">
        <w:rPr>
          <w:rFonts w:ascii="Arial" w:eastAsia="Times New Roman" w:hAnsi="Arial" w:cs="Arial"/>
          <w:color w:val="2F2F2F"/>
          <w:sz w:val="18"/>
          <w:szCs w:val="18"/>
          <w:lang w:eastAsia="es-MX"/>
        </w:rPr>
        <w:t xml:space="preserve"> La Secretaría de la Defensa Nacional, en su carácter de unidad responsable del fideicomiso público sin estructura previsto en el artículo 220-A, párrafo segundo, de la Ley Federal de Derechos, debe realizar las gestiones necesarias para que, dentro de los 20 días naturales posteriores a la entrada en vigor del presente Decreto, se modifique el contrato del citado fideicomiso con el objeto de adicionar dentro de sus fines lo señalado en el párrafo primero del artículo 18-A de la Ley Federal de Derechos, y que dentro de su patrimonio se puedan recibir los recursos remanentes, derechos y obligaciones </w:t>
      </w:r>
      <w:r w:rsidRPr="00AF2A1B">
        <w:rPr>
          <w:rFonts w:ascii="Arial" w:eastAsia="Times New Roman" w:hAnsi="Arial" w:cs="Arial"/>
          <w:color w:val="2F2F2F"/>
          <w:sz w:val="18"/>
          <w:szCs w:val="18"/>
          <w:lang w:eastAsia="es-MX"/>
        </w:rPr>
        <w:lastRenderedPageBreak/>
        <w:t>que se transfieran o cedan derivado de la extinción del "Fideicomiso del artículo 18-A de la Ley Federal de Derechos".</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El fideicomiso a que hace referencia el artículo 220-A, párrafo segundo, de la Ley Federal de Derechos, en el cual funge como unidad responsable la Secretaría de la Defensa Nacional, deberá contar con las subcuentas necesarias que permitan distinguir el origen de los recursos, montos, el porcentaje y la entidad paraestatal a quien se le asignarán los mismos, en términos de las disposiciones aplicables, así como el fin al cual serán aplicados los recursos de cada subcuenta.</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b/>
          <w:bCs/>
          <w:color w:val="2F2F2F"/>
          <w:sz w:val="18"/>
          <w:szCs w:val="18"/>
          <w:lang w:eastAsia="es-MX"/>
        </w:rPr>
        <w:t>Ciudad de México, a 3 de diciembre de 2024</w:t>
      </w:r>
      <w:r w:rsidRPr="00AF2A1B">
        <w:rPr>
          <w:rFonts w:ascii="Arial" w:eastAsia="Times New Roman" w:hAnsi="Arial" w:cs="Arial"/>
          <w:color w:val="2F2F2F"/>
          <w:sz w:val="18"/>
          <w:szCs w:val="18"/>
          <w:lang w:eastAsia="es-MX"/>
        </w:rPr>
        <w:t xml:space="preserve">.- </w:t>
      </w:r>
      <w:proofErr w:type="spellStart"/>
      <w:r w:rsidRPr="00AF2A1B">
        <w:rPr>
          <w:rFonts w:ascii="Arial" w:eastAsia="Times New Roman" w:hAnsi="Arial" w:cs="Arial"/>
          <w:color w:val="2F2F2F"/>
          <w:sz w:val="18"/>
          <w:szCs w:val="18"/>
          <w:lang w:eastAsia="es-MX"/>
        </w:rPr>
        <w:t>Dip</w:t>
      </w:r>
      <w:proofErr w:type="spellEnd"/>
      <w:r w:rsidRPr="00AF2A1B">
        <w:rPr>
          <w:rFonts w:ascii="Arial" w:eastAsia="Times New Roman" w:hAnsi="Arial" w:cs="Arial"/>
          <w:color w:val="2F2F2F"/>
          <w:sz w:val="18"/>
          <w:szCs w:val="18"/>
          <w:lang w:eastAsia="es-MX"/>
        </w:rPr>
        <w:t>. Sergio Carlos Gutiérrez Luna, Presidente.- </w:t>
      </w:r>
      <w:proofErr w:type="spellStart"/>
      <w:r w:rsidRPr="00AF2A1B">
        <w:rPr>
          <w:rFonts w:ascii="Arial" w:eastAsia="Times New Roman" w:hAnsi="Arial" w:cs="Arial"/>
          <w:color w:val="2F2F2F"/>
          <w:sz w:val="18"/>
          <w:szCs w:val="18"/>
          <w:lang w:eastAsia="es-MX"/>
        </w:rPr>
        <w:t>Sen</w:t>
      </w:r>
      <w:proofErr w:type="spellEnd"/>
      <w:r w:rsidRPr="00AF2A1B">
        <w:rPr>
          <w:rFonts w:ascii="Arial" w:eastAsia="Times New Roman" w:hAnsi="Arial" w:cs="Arial"/>
          <w:color w:val="2F2F2F"/>
          <w:sz w:val="18"/>
          <w:szCs w:val="18"/>
          <w:lang w:eastAsia="es-MX"/>
        </w:rPr>
        <w:t xml:space="preserve">. Gerardo Fernández Noroña, Presidente.- </w:t>
      </w:r>
      <w:proofErr w:type="spellStart"/>
      <w:r w:rsidRPr="00AF2A1B">
        <w:rPr>
          <w:rFonts w:ascii="Arial" w:eastAsia="Times New Roman" w:hAnsi="Arial" w:cs="Arial"/>
          <w:color w:val="2F2F2F"/>
          <w:sz w:val="18"/>
          <w:szCs w:val="18"/>
          <w:lang w:eastAsia="es-MX"/>
        </w:rPr>
        <w:t>Dip</w:t>
      </w:r>
      <w:proofErr w:type="spellEnd"/>
      <w:r w:rsidRPr="00AF2A1B">
        <w:rPr>
          <w:rFonts w:ascii="Arial" w:eastAsia="Times New Roman" w:hAnsi="Arial" w:cs="Arial"/>
          <w:color w:val="2F2F2F"/>
          <w:sz w:val="18"/>
          <w:szCs w:val="18"/>
          <w:lang w:eastAsia="es-MX"/>
        </w:rPr>
        <w:t xml:space="preserve">. José Luis Montalvo Luna, Secretario.- </w:t>
      </w:r>
      <w:proofErr w:type="spellStart"/>
      <w:r w:rsidRPr="00AF2A1B">
        <w:rPr>
          <w:rFonts w:ascii="Arial" w:eastAsia="Times New Roman" w:hAnsi="Arial" w:cs="Arial"/>
          <w:color w:val="2F2F2F"/>
          <w:sz w:val="18"/>
          <w:szCs w:val="18"/>
          <w:lang w:eastAsia="es-MX"/>
        </w:rPr>
        <w:t>Sen</w:t>
      </w:r>
      <w:proofErr w:type="spellEnd"/>
      <w:r w:rsidRPr="00AF2A1B">
        <w:rPr>
          <w:rFonts w:ascii="Arial" w:eastAsia="Times New Roman" w:hAnsi="Arial" w:cs="Arial"/>
          <w:color w:val="2F2F2F"/>
          <w:sz w:val="18"/>
          <w:szCs w:val="18"/>
          <w:lang w:eastAsia="es-MX"/>
        </w:rPr>
        <w:t xml:space="preserve">. Verónica Noemí Camino </w:t>
      </w:r>
      <w:proofErr w:type="spellStart"/>
      <w:r w:rsidRPr="00AF2A1B">
        <w:rPr>
          <w:rFonts w:ascii="Arial" w:eastAsia="Times New Roman" w:hAnsi="Arial" w:cs="Arial"/>
          <w:color w:val="2F2F2F"/>
          <w:sz w:val="18"/>
          <w:szCs w:val="18"/>
          <w:lang w:eastAsia="es-MX"/>
        </w:rPr>
        <w:t>Farjat</w:t>
      </w:r>
      <w:proofErr w:type="spellEnd"/>
      <w:r w:rsidRPr="00AF2A1B">
        <w:rPr>
          <w:rFonts w:ascii="Arial" w:eastAsia="Times New Roman" w:hAnsi="Arial" w:cs="Arial"/>
          <w:color w:val="2F2F2F"/>
          <w:sz w:val="18"/>
          <w:szCs w:val="18"/>
          <w:lang w:eastAsia="es-MX"/>
        </w:rPr>
        <w:t>, Secretaria.- Rúbricas.</w:t>
      </w:r>
      <w:r w:rsidRPr="00AF2A1B">
        <w:rPr>
          <w:rFonts w:ascii="Arial" w:eastAsia="Times New Roman" w:hAnsi="Arial" w:cs="Arial"/>
          <w:b/>
          <w:bCs/>
          <w:color w:val="2F2F2F"/>
          <w:sz w:val="18"/>
          <w:szCs w:val="18"/>
          <w:lang w:eastAsia="es-MX"/>
        </w:rPr>
        <w:t>"</w:t>
      </w:r>
    </w:p>
    <w:p w:rsidR="00AF2A1B" w:rsidRPr="00AF2A1B" w:rsidRDefault="00AF2A1B" w:rsidP="00AF2A1B">
      <w:pPr>
        <w:shd w:val="clear" w:color="auto" w:fill="FFFFFF"/>
        <w:spacing w:after="101" w:line="240" w:lineRule="auto"/>
        <w:ind w:firstLine="288"/>
        <w:jc w:val="both"/>
        <w:rPr>
          <w:rFonts w:ascii="Arial" w:eastAsia="Times New Roman" w:hAnsi="Arial" w:cs="Arial"/>
          <w:color w:val="2F2F2F"/>
          <w:sz w:val="18"/>
          <w:szCs w:val="18"/>
          <w:lang w:eastAsia="es-MX"/>
        </w:rPr>
      </w:pPr>
      <w:r w:rsidRPr="00AF2A1B">
        <w:rPr>
          <w:rFonts w:ascii="Arial" w:eastAsia="Times New Roman" w:hAnsi="Arial" w:cs="Arial"/>
          <w:color w:val="2F2F2F"/>
          <w:sz w:val="18"/>
          <w:szCs w:val="18"/>
          <w:lang w:eastAsia="es-MX"/>
        </w:rPr>
        <w:t>En cumplimiento de lo dispuesto por la fracción I del Artículo 89 de la Constitución Política de los Estados Unidos Mexicanos, y para su debida publicación y observancia, expido el presente Decreto en la Residencia del Poder Ejecutivo Federal, en la Ciudad de México, a 18 de diciembre de 2024.- </w:t>
      </w:r>
      <w:r w:rsidRPr="00AF2A1B">
        <w:rPr>
          <w:rFonts w:ascii="Arial" w:eastAsia="Times New Roman" w:hAnsi="Arial" w:cs="Arial"/>
          <w:b/>
          <w:bCs/>
          <w:color w:val="2F2F2F"/>
          <w:sz w:val="18"/>
          <w:szCs w:val="18"/>
          <w:lang w:eastAsia="es-MX"/>
        </w:rPr>
        <w:t xml:space="preserve">Claudia </w:t>
      </w:r>
      <w:proofErr w:type="spellStart"/>
      <w:r w:rsidRPr="00AF2A1B">
        <w:rPr>
          <w:rFonts w:ascii="Arial" w:eastAsia="Times New Roman" w:hAnsi="Arial" w:cs="Arial"/>
          <w:b/>
          <w:bCs/>
          <w:color w:val="2F2F2F"/>
          <w:sz w:val="18"/>
          <w:szCs w:val="18"/>
          <w:lang w:eastAsia="es-MX"/>
        </w:rPr>
        <w:t>Sheinbaum</w:t>
      </w:r>
      <w:proofErr w:type="spellEnd"/>
      <w:r w:rsidRPr="00AF2A1B">
        <w:rPr>
          <w:rFonts w:ascii="Arial" w:eastAsia="Times New Roman" w:hAnsi="Arial" w:cs="Arial"/>
          <w:b/>
          <w:bCs/>
          <w:color w:val="2F2F2F"/>
          <w:sz w:val="18"/>
          <w:szCs w:val="18"/>
          <w:lang w:eastAsia="es-MX"/>
        </w:rPr>
        <w:t> Pardo</w:t>
      </w:r>
      <w:r w:rsidRPr="00AF2A1B">
        <w:rPr>
          <w:rFonts w:ascii="Arial" w:eastAsia="Times New Roman" w:hAnsi="Arial" w:cs="Arial"/>
          <w:color w:val="2F2F2F"/>
          <w:sz w:val="18"/>
          <w:szCs w:val="18"/>
          <w:lang w:eastAsia="es-MX"/>
        </w:rPr>
        <w:t>, Presidenta de los Estados Unidos Mexicanos.- Rúbrica.- Lcda. </w:t>
      </w:r>
      <w:r w:rsidRPr="00AF2A1B">
        <w:rPr>
          <w:rFonts w:ascii="Arial" w:eastAsia="Times New Roman" w:hAnsi="Arial" w:cs="Arial"/>
          <w:b/>
          <w:bCs/>
          <w:color w:val="2F2F2F"/>
          <w:sz w:val="18"/>
          <w:szCs w:val="18"/>
          <w:lang w:eastAsia="es-MX"/>
        </w:rPr>
        <w:t xml:space="preserve">Rosa </w:t>
      </w:r>
      <w:proofErr w:type="spellStart"/>
      <w:r w:rsidRPr="00AF2A1B">
        <w:rPr>
          <w:rFonts w:ascii="Arial" w:eastAsia="Times New Roman" w:hAnsi="Arial" w:cs="Arial"/>
          <w:b/>
          <w:bCs/>
          <w:color w:val="2F2F2F"/>
          <w:sz w:val="18"/>
          <w:szCs w:val="18"/>
          <w:lang w:eastAsia="es-MX"/>
        </w:rPr>
        <w:t>Icela</w:t>
      </w:r>
      <w:proofErr w:type="spellEnd"/>
      <w:r w:rsidRPr="00AF2A1B">
        <w:rPr>
          <w:rFonts w:ascii="Arial" w:eastAsia="Times New Roman" w:hAnsi="Arial" w:cs="Arial"/>
          <w:b/>
          <w:bCs/>
          <w:color w:val="2F2F2F"/>
          <w:sz w:val="18"/>
          <w:szCs w:val="18"/>
          <w:lang w:eastAsia="es-MX"/>
        </w:rPr>
        <w:t xml:space="preserve"> Rodríguez Velázquez</w:t>
      </w:r>
      <w:r w:rsidRPr="00AF2A1B">
        <w:rPr>
          <w:rFonts w:ascii="Arial" w:eastAsia="Times New Roman" w:hAnsi="Arial" w:cs="Arial"/>
          <w:color w:val="2F2F2F"/>
          <w:sz w:val="18"/>
          <w:szCs w:val="18"/>
          <w:lang w:eastAsia="es-MX"/>
        </w:rPr>
        <w:t>, Secretaria de Gobernación.- Rúbrica.</w:t>
      </w:r>
    </w:p>
    <w:p w:rsidR="003C28D6" w:rsidRDefault="003C28D6"/>
    <w:sectPr w:rsidR="003C28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A1B"/>
    <w:rsid w:val="003C28D6"/>
    <w:rsid w:val="00AF2A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A1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6331">
      <w:bodyDiv w:val="1"/>
      <w:marLeft w:val="0"/>
      <w:marRight w:val="0"/>
      <w:marTop w:val="0"/>
      <w:marBottom w:val="0"/>
      <w:divBdr>
        <w:top w:val="none" w:sz="0" w:space="0" w:color="auto"/>
        <w:left w:val="none" w:sz="0" w:space="0" w:color="auto"/>
        <w:bottom w:val="none" w:sz="0" w:space="0" w:color="auto"/>
        <w:right w:val="none" w:sz="0" w:space="0" w:color="auto"/>
      </w:divBdr>
      <w:divsChild>
        <w:div w:id="882518840">
          <w:marLeft w:val="0"/>
          <w:marRight w:val="0"/>
          <w:marTop w:val="0"/>
          <w:marBottom w:val="101"/>
          <w:divBdr>
            <w:top w:val="none" w:sz="0" w:space="0" w:color="auto"/>
            <w:left w:val="none" w:sz="0" w:space="0" w:color="auto"/>
            <w:bottom w:val="none" w:sz="0" w:space="0" w:color="auto"/>
            <w:right w:val="none" w:sz="0" w:space="0" w:color="auto"/>
          </w:divBdr>
        </w:div>
        <w:div w:id="177233690">
          <w:marLeft w:val="0"/>
          <w:marRight w:val="0"/>
          <w:marTop w:val="0"/>
          <w:marBottom w:val="101"/>
          <w:divBdr>
            <w:top w:val="none" w:sz="0" w:space="0" w:color="auto"/>
            <w:left w:val="none" w:sz="0" w:space="0" w:color="auto"/>
            <w:bottom w:val="none" w:sz="0" w:space="0" w:color="auto"/>
            <w:right w:val="none" w:sz="0" w:space="0" w:color="auto"/>
          </w:divBdr>
        </w:div>
        <w:div w:id="218246800">
          <w:marLeft w:val="0"/>
          <w:marRight w:val="0"/>
          <w:marTop w:val="101"/>
          <w:marBottom w:val="101"/>
          <w:divBdr>
            <w:top w:val="none" w:sz="0" w:space="0" w:color="auto"/>
            <w:left w:val="none" w:sz="0" w:space="0" w:color="auto"/>
            <w:bottom w:val="none" w:sz="0" w:space="0" w:color="auto"/>
            <w:right w:val="none" w:sz="0" w:space="0" w:color="auto"/>
          </w:divBdr>
        </w:div>
        <w:div w:id="1905870473">
          <w:marLeft w:val="0"/>
          <w:marRight w:val="0"/>
          <w:marTop w:val="0"/>
          <w:marBottom w:val="101"/>
          <w:divBdr>
            <w:top w:val="none" w:sz="0" w:space="0" w:color="auto"/>
            <w:left w:val="none" w:sz="0" w:space="0" w:color="auto"/>
            <w:bottom w:val="none" w:sz="0" w:space="0" w:color="auto"/>
            <w:right w:val="none" w:sz="0" w:space="0" w:color="auto"/>
          </w:divBdr>
        </w:div>
        <w:div w:id="584848863">
          <w:marLeft w:val="0"/>
          <w:marRight w:val="0"/>
          <w:marTop w:val="0"/>
          <w:marBottom w:val="101"/>
          <w:divBdr>
            <w:top w:val="none" w:sz="0" w:space="0" w:color="auto"/>
            <w:left w:val="none" w:sz="0" w:space="0" w:color="auto"/>
            <w:bottom w:val="none" w:sz="0" w:space="0" w:color="auto"/>
            <w:right w:val="none" w:sz="0" w:space="0" w:color="auto"/>
          </w:divBdr>
        </w:div>
        <w:div w:id="414975863">
          <w:marLeft w:val="0"/>
          <w:marRight w:val="0"/>
          <w:marTop w:val="0"/>
          <w:marBottom w:val="101"/>
          <w:divBdr>
            <w:top w:val="none" w:sz="0" w:space="0" w:color="auto"/>
            <w:left w:val="none" w:sz="0" w:space="0" w:color="auto"/>
            <w:bottom w:val="none" w:sz="0" w:space="0" w:color="auto"/>
            <w:right w:val="none" w:sz="0" w:space="0" w:color="auto"/>
          </w:divBdr>
        </w:div>
        <w:div w:id="1713378352">
          <w:marLeft w:val="0"/>
          <w:marRight w:val="0"/>
          <w:marTop w:val="0"/>
          <w:marBottom w:val="101"/>
          <w:divBdr>
            <w:top w:val="none" w:sz="0" w:space="0" w:color="auto"/>
            <w:left w:val="none" w:sz="0" w:space="0" w:color="auto"/>
            <w:bottom w:val="none" w:sz="0" w:space="0" w:color="auto"/>
            <w:right w:val="none" w:sz="0" w:space="0" w:color="auto"/>
          </w:divBdr>
        </w:div>
        <w:div w:id="1900088708">
          <w:marLeft w:val="1440"/>
          <w:marRight w:val="0"/>
          <w:marTop w:val="0"/>
          <w:marBottom w:val="101"/>
          <w:divBdr>
            <w:top w:val="none" w:sz="0" w:space="0" w:color="auto"/>
            <w:left w:val="none" w:sz="0" w:space="0" w:color="auto"/>
            <w:bottom w:val="none" w:sz="0" w:space="0" w:color="auto"/>
            <w:right w:val="none" w:sz="0" w:space="0" w:color="auto"/>
          </w:divBdr>
        </w:div>
        <w:div w:id="230703389">
          <w:marLeft w:val="0"/>
          <w:marRight w:val="0"/>
          <w:marTop w:val="0"/>
          <w:marBottom w:val="101"/>
          <w:divBdr>
            <w:top w:val="none" w:sz="0" w:space="0" w:color="auto"/>
            <w:left w:val="none" w:sz="0" w:space="0" w:color="auto"/>
            <w:bottom w:val="none" w:sz="0" w:space="0" w:color="auto"/>
            <w:right w:val="none" w:sz="0" w:space="0" w:color="auto"/>
          </w:divBdr>
        </w:div>
        <w:div w:id="600719972">
          <w:marLeft w:val="0"/>
          <w:marRight w:val="0"/>
          <w:marTop w:val="0"/>
          <w:marBottom w:val="101"/>
          <w:divBdr>
            <w:top w:val="none" w:sz="0" w:space="0" w:color="auto"/>
            <w:left w:val="none" w:sz="0" w:space="0" w:color="auto"/>
            <w:bottom w:val="none" w:sz="0" w:space="0" w:color="auto"/>
            <w:right w:val="none" w:sz="0" w:space="0" w:color="auto"/>
          </w:divBdr>
        </w:div>
        <w:div w:id="406347152">
          <w:marLeft w:val="1440"/>
          <w:marRight w:val="0"/>
          <w:marTop w:val="0"/>
          <w:marBottom w:val="101"/>
          <w:divBdr>
            <w:top w:val="none" w:sz="0" w:space="0" w:color="auto"/>
            <w:left w:val="none" w:sz="0" w:space="0" w:color="auto"/>
            <w:bottom w:val="none" w:sz="0" w:space="0" w:color="auto"/>
            <w:right w:val="none" w:sz="0" w:space="0" w:color="auto"/>
          </w:divBdr>
        </w:div>
        <w:div w:id="308093683">
          <w:marLeft w:val="1872"/>
          <w:marRight w:val="0"/>
          <w:marTop w:val="0"/>
          <w:marBottom w:val="101"/>
          <w:divBdr>
            <w:top w:val="none" w:sz="0" w:space="0" w:color="auto"/>
            <w:left w:val="none" w:sz="0" w:space="0" w:color="auto"/>
            <w:bottom w:val="none" w:sz="0" w:space="0" w:color="auto"/>
            <w:right w:val="none" w:sz="0" w:space="0" w:color="auto"/>
          </w:divBdr>
        </w:div>
        <w:div w:id="1279526753">
          <w:marLeft w:val="1440"/>
          <w:marRight w:val="0"/>
          <w:marTop w:val="0"/>
          <w:marBottom w:val="101"/>
          <w:divBdr>
            <w:top w:val="none" w:sz="0" w:space="0" w:color="auto"/>
            <w:left w:val="none" w:sz="0" w:space="0" w:color="auto"/>
            <w:bottom w:val="none" w:sz="0" w:space="0" w:color="auto"/>
            <w:right w:val="none" w:sz="0" w:space="0" w:color="auto"/>
          </w:divBdr>
        </w:div>
        <w:div w:id="501972085">
          <w:marLeft w:val="0"/>
          <w:marRight w:val="0"/>
          <w:marTop w:val="0"/>
          <w:marBottom w:val="101"/>
          <w:divBdr>
            <w:top w:val="none" w:sz="0" w:space="0" w:color="auto"/>
            <w:left w:val="none" w:sz="0" w:space="0" w:color="auto"/>
            <w:bottom w:val="none" w:sz="0" w:space="0" w:color="auto"/>
            <w:right w:val="none" w:sz="0" w:space="0" w:color="auto"/>
          </w:divBdr>
        </w:div>
        <w:div w:id="1362631580">
          <w:marLeft w:val="0"/>
          <w:marRight w:val="0"/>
          <w:marTop w:val="0"/>
          <w:marBottom w:val="101"/>
          <w:divBdr>
            <w:top w:val="none" w:sz="0" w:space="0" w:color="auto"/>
            <w:left w:val="none" w:sz="0" w:space="0" w:color="auto"/>
            <w:bottom w:val="none" w:sz="0" w:space="0" w:color="auto"/>
            <w:right w:val="none" w:sz="0" w:space="0" w:color="auto"/>
          </w:divBdr>
        </w:div>
        <w:div w:id="1164322032">
          <w:marLeft w:val="0"/>
          <w:marRight w:val="0"/>
          <w:marTop w:val="0"/>
          <w:marBottom w:val="101"/>
          <w:divBdr>
            <w:top w:val="none" w:sz="0" w:space="0" w:color="auto"/>
            <w:left w:val="none" w:sz="0" w:space="0" w:color="auto"/>
            <w:bottom w:val="none" w:sz="0" w:space="0" w:color="auto"/>
            <w:right w:val="none" w:sz="0" w:space="0" w:color="auto"/>
          </w:divBdr>
        </w:div>
        <w:div w:id="717125270">
          <w:marLeft w:val="0"/>
          <w:marRight w:val="0"/>
          <w:marTop w:val="0"/>
          <w:marBottom w:val="101"/>
          <w:divBdr>
            <w:top w:val="none" w:sz="0" w:space="0" w:color="auto"/>
            <w:left w:val="none" w:sz="0" w:space="0" w:color="auto"/>
            <w:bottom w:val="none" w:sz="0" w:space="0" w:color="auto"/>
            <w:right w:val="none" w:sz="0" w:space="0" w:color="auto"/>
          </w:divBdr>
        </w:div>
        <w:div w:id="1907911245">
          <w:marLeft w:val="0"/>
          <w:marRight w:val="0"/>
          <w:marTop w:val="0"/>
          <w:marBottom w:val="101"/>
          <w:divBdr>
            <w:top w:val="none" w:sz="0" w:space="0" w:color="auto"/>
            <w:left w:val="none" w:sz="0" w:space="0" w:color="auto"/>
            <w:bottom w:val="none" w:sz="0" w:space="0" w:color="auto"/>
            <w:right w:val="none" w:sz="0" w:space="0" w:color="auto"/>
          </w:divBdr>
        </w:div>
        <w:div w:id="748237317">
          <w:marLeft w:val="0"/>
          <w:marRight w:val="0"/>
          <w:marTop w:val="0"/>
          <w:marBottom w:val="101"/>
          <w:divBdr>
            <w:top w:val="none" w:sz="0" w:space="0" w:color="auto"/>
            <w:left w:val="none" w:sz="0" w:space="0" w:color="auto"/>
            <w:bottom w:val="none" w:sz="0" w:space="0" w:color="auto"/>
            <w:right w:val="none" w:sz="0" w:space="0" w:color="auto"/>
          </w:divBdr>
        </w:div>
        <w:div w:id="1955942845">
          <w:marLeft w:val="1440"/>
          <w:marRight w:val="0"/>
          <w:marTop w:val="0"/>
          <w:marBottom w:val="101"/>
          <w:divBdr>
            <w:top w:val="none" w:sz="0" w:space="0" w:color="auto"/>
            <w:left w:val="none" w:sz="0" w:space="0" w:color="auto"/>
            <w:bottom w:val="none" w:sz="0" w:space="0" w:color="auto"/>
            <w:right w:val="none" w:sz="0" w:space="0" w:color="auto"/>
          </w:divBdr>
        </w:div>
        <w:div w:id="1665232361">
          <w:marLeft w:val="0"/>
          <w:marRight w:val="0"/>
          <w:marTop w:val="0"/>
          <w:marBottom w:val="101"/>
          <w:divBdr>
            <w:top w:val="none" w:sz="0" w:space="0" w:color="auto"/>
            <w:left w:val="none" w:sz="0" w:space="0" w:color="auto"/>
            <w:bottom w:val="none" w:sz="0" w:space="0" w:color="auto"/>
            <w:right w:val="none" w:sz="0" w:space="0" w:color="auto"/>
          </w:divBdr>
        </w:div>
        <w:div w:id="515190386">
          <w:marLeft w:val="0"/>
          <w:marRight w:val="0"/>
          <w:marTop w:val="0"/>
          <w:marBottom w:val="101"/>
          <w:divBdr>
            <w:top w:val="none" w:sz="0" w:space="0" w:color="auto"/>
            <w:left w:val="none" w:sz="0" w:space="0" w:color="auto"/>
            <w:bottom w:val="none" w:sz="0" w:space="0" w:color="auto"/>
            <w:right w:val="none" w:sz="0" w:space="0" w:color="auto"/>
          </w:divBdr>
        </w:div>
        <w:div w:id="1765028801">
          <w:marLeft w:val="0"/>
          <w:marRight w:val="0"/>
          <w:marTop w:val="0"/>
          <w:marBottom w:val="101"/>
          <w:divBdr>
            <w:top w:val="none" w:sz="0" w:space="0" w:color="auto"/>
            <w:left w:val="none" w:sz="0" w:space="0" w:color="auto"/>
            <w:bottom w:val="none" w:sz="0" w:space="0" w:color="auto"/>
            <w:right w:val="none" w:sz="0" w:space="0" w:color="auto"/>
          </w:divBdr>
        </w:div>
        <w:div w:id="384987356">
          <w:marLeft w:val="0"/>
          <w:marRight w:val="0"/>
          <w:marTop w:val="0"/>
          <w:marBottom w:val="101"/>
          <w:divBdr>
            <w:top w:val="none" w:sz="0" w:space="0" w:color="auto"/>
            <w:left w:val="none" w:sz="0" w:space="0" w:color="auto"/>
            <w:bottom w:val="none" w:sz="0" w:space="0" w:color="auto"/>
            <w:right w:val="none" w:sz="0" w:space="0" w:color="auto"/>
          </w:divBdr>
        </w:div>
        <w:div w:id="1641837959">
          <w:marLeft w:val="864"/>
          <w:marRight w:val="0"/>
          <w:marTop w:val="0"/>
          <w:marBottom w:val="101"/>
          <w:divBdr>
            <w:top w:val="none" w:sz="0" w:space="0" w:color="auto"/>
            <w:left w:val="none" w:sz="0" w:space="0" w:color="auto"/>
            <w:bottom w:val="none" w:sz="0" w:space="0" w:color="auto"/>
            <w:right w:val="none" w:sz="0" w:space="0" w:color="auto"/>
          </w:divBdr>
        </w:div>
        <w:div w:id="1688482789">
          <w:marLeft w:val="1440"/>
          <w:marRight w:val="0"/>
          <w:marTop w:val="0"/>
          <w:marBottom w:val="101"/>
          <w:divBdr>
            <w:top w:val="none" w:sz="0" w:space="0" w:color="auto"/>
            <w:left w:val="none" w:sz="0" w:space="0" w:color="auto"/>
            <w:bottom w:val="none" w:sz="0" w:space="0" w:color="auto"/>
            <w:right w:val="none" w:sz="0" w:space="0" w:color="auto"/>
          </w:divBdr>
        </w:div>
        <w:div w:id="2107264374">
          <w:marLeft w:val="1440"/>
          <w:marRight w:val="0"/>
          <w:marTop w:val="0"/>
          <w:marBottom w:val="101"/>
          <w:divBdr>
            <w:top w:val="none" w:sz="0" w:space="0" w:color="auto"/>
            <w:left w:val="none" w:sz="0" w:space="0" w:color="auto"/>
            <w:bottom w:val="none" w:sz="0" w:space="0" w:color="auto"/>
            <w:right w:val="none" w:sz="0" w:space="0" w:color="auto"/>
          </w:divBdr>
        </w:div>
        <w:div w:id="1118066126">
          <w:marLeft w:val="0"/>
          <w:marRight w:val="0"/>
          <w:marTop w:val="0"/>
          <w:marBottom w:val="101"/>
          <w:divBdr>
            <w:top w:val="none" w:sz="0" w:space="0" w:color="auto"/>
            <w:left w:val="none" w:sz="0" w:space="0" w:color="auto"/>
            <w:bottom w:val="none" w:sz="0" w:space="0" w:color="auto"/>
            <w:right w:val="none" w:sz="0" w:space="0" w:color="auto"/>
          </w:divBdr>
        </w:div>
        <w:div w:id="1445032942">
          <w:marLeft w:val="0"/>
          <w:marRight w:val="0"/>
          <w:marTop w:val="0"/>
          <w:marBottom w:val="101"/>
          <w:divBdr>
            <w:top w:val="none" w:sz="0" w:space="0" w:color="auto"/>
            <w:left w:val="none" w:sz="0" w:space="0" w:color="auto"/>
            <w:bottom w:val="none" w:sz="0" w:space="0" w:color="auto"/>
            <w:right w:val="none" w:sz="0" w:space="0" w:color="auto"/>
          </w:divBdr>
        </w:div>
        <w:div w:id="554438250">
          <w:marLeft w:val="1440"/>
          <w:marRight w:val="0"/>
          <w:marTop w:val="0"/>
          <w:marBottom w:val="101"/>
          <w:divBdr>
            <w:top w:val="none" w:sz="0" w:space="0" w:color="auto"/>
            <w:left w:val="none" w:sz="0" w:space="0" w:color="auto"/>
            <w:bottom w:val="none" w:sz="0" w:space="0" w:color="auto"/>
            <w:right w:val="none" w:sz="0" w:space="0" w:color="auto"/>
          </w:divBdr>
        </w:div>
        <w:div w:id="2099715863">
          <w:marLeft w:val="864"/>
          <w:marRight w:val="0"/>
          <w:marTop w:val="0"/>
          <w:marBottom w:val="101"/>
          <w:divBdr>
            <w:top w:val="none" w:sz="0" w:space="0" w:color="auto"/>
            <w:left w:val="none" w:sz="0" w:space="0" w:color="auto"/>
            <w:bottom w:val="none" w:sz="0" w:space="0" w:color="auto"/>
            <w:right w:val="none" w:sz="0" w:space="0" w:color="auto"/>
          </w:divBdr>
        </w:div>
        <w:div w:id="891041186">
          <w:marLeft w:val="0"/>
          <w:marRight w:val="0"/>
          <w:marTop w:val="0"/>
          <w:marBottom w:val="101"/>
          <w:divBdr>
            <w:top w:val="none" w:sz="0" w:space="0" w:color="auto"/>
            <w:left w:val="none" w:sz="0" w:space="0" w:color="auto"/>
            <w:bottom w:val="none" w:sz="0" w:space="0" w:color="auto"/>
            <w:right w:val="none" w:sz="0" w:space="0" w:color="auto"/>
          </w:divBdr>
        </w:div>
        <w:div w:id="646739805">
          <w:marLeft w:val="1440"/>
          <w:marRight w:val="0"/>
          <w:marTop w:val="0"/>
          <w:marBottom w:val="101"/>
          <w:divBdr>
            <w:top w:val="none" w:sz="0" w:space="0" w:color="auto"/>
            <w:left w:val="none" w:sz="0" w:space="0" w:color="auto"/>
            <w:bottom w:val="none" w:sz="0" w:space="0" w:color="auto"/>
            <w:right w:val="none" w:sz="0" w:space="0" w:color="auto"/>
          </w:divBdr>
        </w:div>
        <w:div w:id="1257865056">
          <w:marLeft w:val="1440"/>
          <w:marRight w:val="0"/>
          <w:marTop w:val="0"/>
          <w:marBottom w:val="101"/>
          <w:divBdr>
            <w:top w:val="none" w:sz="0" w:space="0" w:color="auto"/>
            <w:left w:val="none" w:sz="0" w:space="0" w:color="auto"/>
            <w:bottom w:val="none" w:sz="0" w:space="0" w:color="auto"/>
            <w:right w:val="none" w:sz="0" w:space="0" w:color="auto"/>
          </w:divBdr>
        </w:div>
        <w:div w:id="671882965">
          <w:marLeft w:val="1440"/>
          <w:marRight w:val="0"/>
          <w:marTop w:val="0"/>
          <w:marBottom w:val="101"/>
          <w:divBdr>
            <w:top w:val="none" w:sz="0" w:space="0" w:color="auto"/>
            <w:left w:val="none" w:sz="0" w:space="0" w:color="auto"/>
            <w:bottom w:val="none" w:sz="0" w:space="0" w:color="auto"/>
            <w:right w:val="none" w:sz="0" w:space="0" w:color="auto"/>
          </w:divBdr>
        </w:div>
        <w:div w:id="1571651245">
          <w:marLeft w:val="1440"/>
          <w:marRight w:val="0"/>
          <w:marTop w:val="0"/>
          <w:marBottom w:val="101"/>
          <w:divBdr>
            <w:top w:val="none" w:sz="0" w:space="0" w:color="auto"/>
            <w:left w:val="none" w:sz="0" w:space="0" w:color="auto"/>
            <w:bottom w:val="none" w:sz="0" w:space="0" w:color="auto"/>
            <w:right w:val="none" w:sz="0" w:space="0" w:color="auto"/>
          </w:divBdr>
        </w:div>
        <w:div w:id="1797604139">
          <w:marLeft w:val="1440"/>
          <w:marRight w:val="0"/>
          <w:marTop w:val="0"/>
          <w:marBottom w:val="101"/>
          <w:divBdr>
            <w:top w:val="none" w:sz="0" w:space="0" w:color="auto"/>
            <w:left w:val="none" w:sz="0" w:space="0" w:color="auto"/>
            <w:bottom w:val="none" w:sz="0" w:space="0" w:color="auto"/>
            <w:right w:val="none" w:sz="0" w:space="0" w:color="auto"/>
          </w:divBdr>
        </w:div>
        <w:div w:id="1791899501">
          <w:marLeft w:val="1440"/>
          <w:marRight w:val="0"/>
          <w:marTop w:val="0"/>
          <w:marBottom w:val="101"/>
          <w:divBdr>
            <w:top w:val="none" w:sz="0" w:space="0" w:color="auto"/>
            <w:left w:val="none" w:sz="0" w:space="0" w:color="auto"/>
            <w:bottom w:val="none" w:sz="0" w:space="0" w:color="auto"/>
            <w:right w:val="none" w:sz="0" w:space="0" w:color="auto"/>
          </w:divBdr>
        </w:div>
        <w:div w:id="1655839755">
          <w:marLeft w:val="1440"/>
          <w:marRight w:val="0"/>
          <w:marTop w:val="0"/>
          <w:marBottom w:val="101"/>
          <w:divBdr>
            <w:top w:val="none" w:sz="0" w:space="0" w:color="auto"/>
            <w:left w:val="none" w:sz="0" w:space="0" w:color="auto"/>
            <w:bottom w:val="none" w:sz="0" w:space="0" w:color="auto"/>
            <w:right w:val="none" w:sz="0" w:space="0" w:color="auto"/>
          </w:divBdr>
        </w:div>
        <w:div w:id="1810055372">
          <w:marLeft w:val="1440"/>
          <w:marRight w:val="0"/>
          <w:marTop w:val="0"/>
          <w:marBottom w:val="101"/>
          <w:divBdr>
            <w:top w:val="none" w:sz="0" w:space="0" w:color="auto"/>
            <w:left w:val="none" w:sz="0" w:space="0" w:color="auto"/>
            <w:bottom w:val="none" w:sz="0" w:space="0" w:color="auto"/>
            <w:right w:val="none" w:sz="0" w:space="0" w:color="auto"/>
          </w:divBdr>
        </w:div>
        <w:div w:id="1832287595">
          <w:marLeft w:val="1440"/>
          <w:marRight w:val="0"/>
          <w:marTop w:val="0"/>
          <w:marBottom w:val="101"/>
          <w:divBdr>
            <w:top w:val="none" w:sz="0" w:space="0" w:color="auto"/>
            <w:left w:val="none" w:sz="0" w:space="0" w:color="auto"/>
            <w:bottom w:val="none" w:sz="0" w:space="0" w:color="auto"/>
            <w:right w:val="none" w:sz="0" w:space="0" w:color="auto"/>
          </w:divBdr>
        </w:div>
        <w:div w:id="497770331">
          <w:marLeft w:val="1440"/>
          <w:marRight w:val="0"/>
          <w:marTop w:val="0"/>
          <w:marBottom w:val="101"/>
          <w:divBdr>
            <w:top w:val="none" w:sz="0" w:space="0" w:color="auto"/>
            <w:left w:val="none" w:sz="0" w:space="0" w:color="auto"/>
            <w:bottom w:val="none" w:sz="0" w:space="0" w:color="auto"/>
            <w:right w:val="none" w:sz="0" w:space="0" w:color="auto"/>
          </w:divBdr>
        </w:div>
        <w:div w:id="1123380180">
          <w:marLeft w:val="1440"/>
          <w:marRight w:val="0"/>
          <w:marTop w:val="0"/>
          <w:marBottom w:val="101"/>
          <w:divBdr>
            <w:top w:val="none" w:sz="0" w:space="0" w:color="auto"/>
            <w:left w:val="none" w:sz="0" w:space="0" w:color="auto"/>
            <w:bottom w:val="none" w:sz="0" w:space="0" w:color="auto"/>
            <w:right w:val="none" w:sz="0" w:space="0" w:color="auto"/>
          </w:divBdr>
        </w:div>
        <w:div w:id="1001811359">
          <w:marLeft w:val="0"/>
          <w:marRight w:val="0"/>
          <w:marTop w:val="0"/>
          <w:marBottom w:val="101"/>
          <w:divBdr>
            <w:top w:val="none" w:sz="0" w:space="0" w:color="auto"/>
            <w:left w:val="none" w:sz="0" w:space="0" w:color="auto"/>
            <w:bottom w:val="none" w:sz="0" w:space="0" w:color="auto"/>
            <w:right w:val="none" w:sz="0" w:space="0" w:color="auto"/>
          </w:divBdr>
        </w:div>
        <w:div w:id="641160859">
          <w:marLeft w:val="0"/>
          <w:marRight w:val="0"/>
          <w:marTop w:val="0"/>
          <w:marBottom w:val="101"/>
          <w:divBdr>
            <w:top w:val="none" w:sz="0" w:space="0" w:color="auto"/>
            <w:left w:val="none" w:sz="0" w:space="0" w:color="auto"/>
            <w:bottom w:val="none" w:sz="0" w:space="0" w:color="auto"/>
            <w:right w:val="none" w:sz="0" w:space="0" w:color="auto"/>
          </w:divBdr>
        </w:div>
        <w:div w:id="760106140">
          <w:marLeft w:val="0"/>
          <w:marRight w:val="0"/>
          <w:marTop w:val="0"/>
          <w:marBottom w:val="80"/>
          <w:divBdr>
            <w:top w:val="none" w:sz="0" w:space="0" w:color="auto"/>
            <w:left w:val="none" w:sz="0" w:space="0" w:color="auto"/>
            <w:bottom w:val="none" w:sz="0" w:space="0" w:color="auto"/>
            <w:right w:val="none" w:sz="0" w:space="0" w:color="auto"/>
          </w:divBdr>
        </w:div>
        <w:div w:id="312639430">
          <w:marLeft w:val="0"/>
          <w:marRight w:val="0"/>
          <w:marTop w:val="0"/>
          <w:marBottom w:val="80"/>
          <w:divBdr>
            <w:top w:val="none" w:sz="0" w:space="0" w:color="auto"/>
            <w:left w:val="none" w:sz="0" w:space="0" w:color="auto"/>
            <w:bottom w:val="none" w:sz="0" w:space="0" w:color="auto"/>
            <w:right w:val="none" w:sz="0" w:space="0" w:color="auto"/>
          </w:divBdr>
        </w:div>
        <w:div w:id="2142069857">
          <w:marLeft w:val="0"/>
          <w:marRight w:val="0"/>
          <w:marTop w:val="0"/>
          <w:marBottom w:val="80"/>
          <w:divBdr>
            <w:top w:val="none" w:sz="0" w:space="0" w:color="auto"/>
            <w:left w:val="none" w:sz="0" w:space="0" w:color="auto"/>
            <w:bottom w:val="none" w:sz="0" w:space="0" w:color="auto"/>
            <w:right w:val="none" w:sz="0" w:space="0" w:color="auto"/>
          </w:divBdr>
        </w:div>
        <w:div w:id="175922326">
          <w:marLeft w:val="0"/>
          <w:marRight w:val="0"/>
          <w:marTop w:val="0"/>
          <w:marBottom w:val="80"/>
          <w:divBdr>
            <w:top w:val="none" w:sz="0" w:space="0" w:color="auto"/>
            <w:left w:val="none" w:sz="0" w:space="0" w:color="auto"/>
            <w:bottom w:val="none" w:sz="0" w:space="0" w:color="auto"/>
            <w:right w:val="none" w:sz="0" w:space="0" w:color="auto"/>
          </w:divBdr>
        </w:div>
        <w:div w:id="318575854">
          <w:marLeft w:val="0"/>
          <w:marRight w:val="0"/>
          <w:marTop w:val="0"/>
          <w:marBottom w:val="80"/>
          <w:divBdr>
            <w:top w:val="none" w:sz="0" w:space="0" w:color="auto"/>
            <w:left w:val="none" w:sz="0" w:space="0" w:color="auto"/>
            <w:bottom w:val="none" w:sz="0" w:space="0" w:color="auto"/>
            <w:right w:val="none" w:sz="0" w:space="0" w:color="auto"/>
          </w:divBdr>
        </w:div>
        <w:div w:id="30352417">
          <w:marLeft w:val="1440"/>
          <w:marRight w:val="0"/>
          <w:marTop w:val="0"/>
          <w:marBottom w:val="80"/>
          <w:divBdr>
            <w:top w:val="none" w:sz="0" w:space="0" w:color="auto"/>
            <w:left w:val="none" w:sz="0" w:space="0" w:color="auto"/>
            <w:bottom w:val="none" w:sz="0" w:space="0" w:color="auto"/>
            <w:right w:val="none" w:sz="0" w:space="0" w:color="auto"/>
          </w:divBdr>
        </w:div>
        <w:div w:id="571279565">
          <w:marLeft w:val="1440"/>
          <w:marRight w:val="0"/>
          <w:marTop w:val="0"/>
          <w:marBottom w:val="80"/>
          <w:divBdr>
            <w:top w:val="none" w:sz="0" w:space="0" w:color="auto"/>
            <w:left w:val="none" w:sz="0" w:space="0" w:color="auto"/>
            <w:bottom w:val="none" w:sz="0" w:space="0" w:color="auto"/>
            <w:right w:val="none" w:sz="0" w:space="0" w:color="auto"/>
          </w:divBdr>
        </w:div>
        <w:div w:id="634410565">
          <w:marLeft w:val="0"/>
          <w:marRight w:val="0"/>
          <w:marTop w:val="0"/>
          <w:marBottom w:val="80"/>
          <w:divBdr>
            <w:top w:val="none" w:sz="0" w:space="0" w:color="auto"/>
            <w:left w:val="none" w:sz="0" w:space="0" w:color="auto"/>
            <w:bottom w:val="none" w:sz="0" w:space="0" w:color="auto"/>
            <w:right w:val="none" w:sz="0" w:space="0" w:color="auto"/>
          </w:divBdr>
        </w:div>
        <w:div w:id="1090741338">
          <w:marLeft w:val="0"/>
          <w:marRight w:val="0"/>
          <w:marTop w:val="0"/>
          <w:marBottom w:val="80"/>
          <w:divBdr>
            <w:top w:val="none" w:sz="0" w:space="0" w:color="auto"/>
            <w:left w:val="none" w:sz="0" w:space="0" w:color="auto"/>
            <w:bottom w:val="none" w:sz="0" w:space="0" w:color="auto"/>
            <w:right w:val="none" w:sz="0" w:space="0" w:color="auto"/>
          </w:divBdr>
        </w:div>
        <w:div w:id="1797411868">
          <w:marLeft w:val="1440"/>
          <w:marRight w:val="0"/>
          <w:marTop w:val="0"/>
          <w:marBottom w:val="80"/>
          <w:divBdr>
            <w:top w:val="none" w:sz="0" w:space="0" w:color="auto"/>
            <w:left w:val="none" w:sz="0" w:space="0" w:color="auto"/>
            <w:bottom w:val="none" w:sz="0" w:space="0" w:color="auto"/>
            <w:right w:val="none" w:sz="0" w:space="0" w:color="auto"/>
          </w:divBdr>
        </w:div>
        <w:div w:id="1531870856">
          <w:marLeft w:val="1440"/>
          <w:marRight w:val="0"/>
          <w:marTop w:val="0"/>
          <w:marBottom w:val="80"/>
          <w:divBdr>
            <w:top w:val="none" w:sz="0" w:space="0" w:color="auto"/>
            <w:left w:val="none" w:sz="0" w:space="0" w:color="auto"/>
            <w:bottom w:val="none" w:sz="0" w:space="0" w:color="auto"/>
            <w:right w:val="none" w:sz="0" w:space="0" w:color="auto"/>
          </w:divBdr>
        </w:div>
        <w:div w:id="1399862405">
          <w:marLeft w:val="0"/>
          <w:marRight w:val="0"/>
          <w:marTop w:val="0"/>
          <w:marBottom w:val="80"/>
          <w:divBdr>
            <w:top w:val="none" w:sz="0" w:space="0" w:color="auto"/>
            <w:left w:val="none" w:sz="0" w:space="0" w:color="auto"/>
            <w:bottom w:val="none" w:sz="0" w:space="0" w:color="auto"/>
            <w:right w:val="none" w:sz="0" w:space="0" w:color="auto"/>
          </w:divBdr>
        </w:div>
        <w:div w:id="1726562328">
          <w:marLeft w:val="0"/>
          <w:marRight w:val="0"/>
          <w:marTop w:val="0"/>
          <w:marBottom w:val="80"/>
          <w:divBdr>
            <w:top w:val="none" w:sz="0" w:space="0" w:color="auto"/>
            <w:left w:val="none" w:sz="0" w:space="0" w:color="auto"/>
            <w:bottom w:val="none" w:sz="0" w:space="0" w:color="auto"/>
            <w:right w:val="none" w:sz="0" w:space="0" w:color="auto"/>
          </w:divBdr>
        </w:div>
        <w:div w:id="1820344353">
          <w:marLeft w:val="0"/>
          <w:marRight w:val="0"/>
          <w:marTop w:val="0"/>
          <w:marBottom w:val="80"/>
          <w:divBdr>
            <w:top w:val="none" w:sz="0" w:space="0" w:color="auto"/>
            <w:left w:val="none" w:sz="0" w:space="0" w:color="auto"/>
            <w:bottom w:val="none" w:sz="0" w:space="0" w:color="auto"/>
            <w:right w:val="none" w:sz="0" w:space="0" w:color="auto"/>
          </w:divBdr>
        </w:div>
        <w:div w:id="1247224281">
          <w:marLeft w:val="0"/>
          <w:marRight w:val="0"/>
          <w:marTop w:val="0"/>
          <w:marBottom w:val="101"/>
          <w:divBdr>
            <w:top w:val="none" w:sz="0" w:space="0" w:color="auto"/>
            <w:left w:val="none" w:sz="0" w:space="0" w:color="auto"/>
            <w:bottom w:val="none" w:sz="0" w:space="0" w:color="auto"/>
            <w:right w:val="none" w:sz="0" w:space="0" w:color="auto"/>
          </w:divBdr>
        </w:div>
        <w:div w:id="196434607">
          <w:marLeft w:val="0"/>
          <w:marRight w:val="0"/>
          <w:marTop w:val="0"/>
          <w:marBottom w:val="101"/>
          <w:divBdr>
            <w:top w:val="none" w:sz="0" w:space="0" w:color="auto"/>
            <w:left w:val="none" w:sz="0" w:space="0" w:color="auto"/>
            <w:bottom w:val="none" w:sz="0" w:space="0" w:color="auto"/>
            <w:right w:val="none" w:sz="0" w:space="0" w:color="auto"/>
          </w:divBdr>
        </w:div>
        <w:div w:id="487597983">
          <w:marLeft w:val="0"/>
          <w:marRight w:val="0"/>
          <w:marTop w:val="0"/>
          <w:marBottom w:val="101"/>
          <w:divBdr>
            <w:top w:val="none" w:sz="0" w:space="0" w:color="auto"/>
            <w:left w:val="none" w:sz="0" w:space="0" w:color="auto"/>
            <w:bottom w:val="none" w:sz="0" w:space="0" w:color="auto"/>
            <w:right w:val="none" w:sz="0" w:space="0" w:color="auto"/>
          </w:divBdr>
        </w:div>
        <w:div w:id="534074949">
          <w:marLeft w:val="0"/>
          <w:marRight w:val="0"/>
          <w:marTop w:val="0"/>
          <w:marBottom w:val="101"/>
          <w:divBdr>
            <w:top w:val="none" w:sz="0" w:space="0" w:color="auto"/>
            <w:left w:val="none" w:sz="0" w:space="0" w:color="auto"/>
            <w:bottom w:val="none" w:sz="0" w:space="0" w:color="auto"/>
            <w:right w:val="none" w:sz="0" w:space="0" w:color="auto"/>
          </w:divBdr>
        </w:div>
        <w:div w:id="824275172">
          <w:marLeft w:val="0"/>
          <w:marRight w:val="0"/>
          <w:marTop w:val="0"/>
          <w:marBottom w:val="101"/>
          <w:divBdr>
            <w:top w:val="none" w:sz="0" w:space="0" w:color="auto"/>
            <w:left w:val="none" w:sz="0" w:space="0" w:color="auto"/>
            <w:bottom w:val="none" w:sz="0" w:space="0" w:color="auto"/>
            <w:right w:val="none" w:sz="0" w:space="0" w:color="auto"/>
          </w:divBdr>
        </w:div>
        <w:div w:id="2011060004">
          <w:marLeft w:val="0"/>
          <w:marRight w:val="0"/>
          <w:marTop w:val="0"/>
          <w:marBottom w:val="101"/>
          <w:divBdr>
            <w:top w:val="none" w:sz="0" w:space="0" w:color="auto"/>
            <w:left w:val="none" w:sz="0" w:space="0" w:color="auto"/>
            <w:bottom w:val="none" w:sz="0" w:space="0" w:color="auto"/>
            <w:right w:val="none" w:sz="0" w:space="0" w:color="auto"/>
          </w:divBdr>
        </w:div>
        <w:div w:id="849103708">
          <w:marLeft w:val="0"/>
          <w:marRight w:val="0"/>
          <w:marTop w:val="0"/>
          <w:marBottom w:val="101"/>
          <w:divBdr>
            <w:top w:val="none" w:sz="0" w:space="0" w:color="auto"/>
            <w:left w:val="none" w:sz="0" w:space="0" w:color="auto"/>
            <w:bottom w:val="none" w:sz="0" w:space="0" w:color="auto"/>
            <w:right w:val="none" w:sz="0" w:space="0" w:color="auto"/>
          </w:divBdr>
        </w:div>
        <w:div w:id="731318097">
          <w:marLeft w:val="0"/>
          <w:marRight w:val="0"/>
          <w:marTop w:val="0"/>
          <w:marBottom w:val="101"/>
          <w:divBdr>
            <w:top w:val="none" w:sz="0" w:space="0" w:color="auto"/>
            <w:left w:val="none" w:sz="0" w:space="0" w:color="auto"/>
            <w:bottom w:val="none" w:sz="0" w:space="0" w:color="auto"/>
            <w:right w:val="none" w:sz="0" w:space="0" w:color="auto"/>
          </w:divBdr>
        </w:div>
        <w:div w:id="1230462843">
          <w:marLeft w:val="0"/>
          <w:marRight w:val="0"/>
          <w:marTop w:val="0"/>
          <w:marBottom w:val="101"/>
          <w:divBdr>
            <w:top w:val="none" w:sz="0" w:space="0" w:color="auto"/>
            <w:left w:val="none" w:sz="0" w:space="0" w:color="auto"/>
            <w:bottom w:val="none" w:sz="0" w:space="0" w:color="auto"/>
            <w:right w:val="none" w:sz="0" w:space="0" w:color="auto"/>
          </w:divBdr>
        </w:div>
        <w:div w:id="439571409">
          <w:marLeft w:val="0"/>
          <w:marRight w:val="0"/>
          <w:marTop w:val="0"/>
          <w:marBottom w:val="101"/>
          <w:divBdr>
            <w:top w:val="none" w:sz="0" w:space="0" w:color="auto"/>
            <w:left w:val="none" w:sz="0" w:space="0" w:color="auto"/>
            <w:bottom w:val="none" w:sz="0" w:space="0" w:color="auto"/>
            <w:right w:val="none" w:sz="0" w:space="0" w:color="auto"/>
          </w:divBdr>
        </w:div>
        <w:div w:id="378012920">
          <w:marLeft w:val="0"/>
          <w:marRight w:val="0"/>
          <w:marTop w:val="0"/>
          <w:marBottom w:val="101"/>
          <w:divBdr>
            <w:top w:val="none" w:sz="0" w:space="0" w:color="auto"/>
            <w:left w:val="none" w:sz="0" w:space="0" w:color="auto"/>
            <w:bottom w:val="none" w:sz="0" w:space="0" w:color="auto"/>
            <w:right w:val="none" w:sz="0" w:space="0" w:color="auto"/>
          </w:divBdr>
        </w:div>
        <w:div w:id="694230566">
          <w:marLeft w:val="0"/>
          <w:marRight w:val="0"/>
          <w:marTop w:val="0"/>
          <w:marBottom w:val="101"/>
          <w:divBdr>
            <w:top w:val="none" w:sz="0" w:space="0" w:color="auto"/>
            <w:left w:val="none" w:sz="0" w:space="0" w:color="auto"/>
            <w:bottom w:val="none" w:sz="0" w:space="0" w:color="auto"/>
            <w:right w:val="none" w:sz="0" w:space="0" w:color="auto"/>
          </w:divBdr>
        </w:div>
        <w:div w:id="719015075">
          <w:marLeft w:val="0"/>
          <w:marRight w:val="0"/>
          <w:marTop w:val="0"/>
          <w:marBottom w:val="101"/>
          <w:divBdr>
            <w:top w:val="none" w:sz="0" w:space="0" w:color="auto"/>
            <w:left w:val="none" w:sz="0" w:space="0" w:color="auto"/>
            <w:bottom w:val="none" w:sz="0" w:space="0" w:color="auto"/>
            <w:right w:val="none" w:sz="0" w:space="0" w:color="auto"/>
          </w:divBdr>
        </w:div>
        <w:div w:id="512108976">
          <w:marLeft w:val="0"/>
          <w:marRight w:val="0"/>
          <w:marTop w:val="0"/>
          <w:marBottom w:val="101"/>
          <w:divBdr>
            <w:top w:val="none" w:sz="0" w:space="0" w:color="auto"/>
            <w:left w:val="none" w:sz="0" w:space="0" w:color="auto"/>
            <w:bottom w:val="none" w:sz="0" w:space="0" w:color="auto"/>
            <w:right w:val="none" w:sz="0" w:space="0" w:color="auto"/>
          </w:divBdr>
        </w:div>
        <w:div w:id="1242367835">
          <w:marLeft w:val="0"/>
          <w:marRight w:val="0"/>
          <w:marTop w:val="0"/>
          <w:marBottom w:val="101"/>
          <w:divBdr>
            <w:top w:val="none" w:sz="0" w:space="0" w:color="auto"/>
            <w:left w:val="none" w:sz="0" w:space="0" w:color="auto"/>
            <w:bottom w:val="none" w:sz="0" w:space="0" w:color="auto"/>
            <w:right w:val="none" w:sz="0" w:space="0" w:color="auto"/>
          </w:divBdr>
        </w:div>
        <w:div w:id="1221163960">
          <w:marLeft w:val="1440"/>
          <w:marRight w:val="0"/>
          <w:marTop w:val="0"/>
          <w:marBottom w:val="101"/>
          <w:divBdr>
            <w:top w:val="none" w:sz="0" w:space="0" w:color="auto"/>
            <w:left w:val="none" w:sz="0" w:space="0" w:color="auto"/>
            <w:bottom w:val="none" w:sz="0" w:space="0" w:color="auto"/>
            <w:right w:val="none" w:sz="0" w:space="0" w:color="auto"/>
          </w:divBdr>
        </w:div>
        <w:div w:id="2019573950">
          <w:marLeft w:val="0"/>
          <w:marRight w:val="0"/>
          <w:marTop w:val="0"/>
          <w:marBottom w:val="101"/>
          <w:divBdr>
            <w:top w:val="none" w:sz="0" w:space="0" w:color="auto"/>
            <w:left w:val="none" w:sz="0" w:space="0" w:color="auto"/>
            <w:bottom w:val="none" w:sz="0" w:space="0" w:color="auto"/>
            <w:right w:val="none" w:sz="0" w:space="0" w:color="auto"/>
          </w:divBdr>
        </w:div>
        <w:div w:id="1448965122">
          <w:marLeft w:val="0"/>
          <w:marRight w:val="0"/>
          <w:marTop w:val="0"/>
          <w:marBottom w:val="101"/>
          <w:divBdr>
            <w:top w:val="none" w:sz="0" w:space="0" w:color="auto"/>
            <w:left w:val="none" w:sz="0" w:space="0" w:color="auto"/>
            <w:bottom w:val="none" w:sz="0" w:space="0" w:color="auto"/>
            <w:right w:val="none" w:sz="0" w:space="0" w:color="auto"/>
          </w:divBdr>
        </w:div>
        <w:div w:id="189414607">
          <w:marLeft w:val="0"/>
          <w:marRight w:val="0"/>
          <w:marTop w:val="0"/>
          <w:marBottom w:val="101"/>
          <w:divBdr>
            <w:top w:val="none" w:sz="0" w:space="0" w:color="auto"/>
            <w:left w:val="none" w:sz="0" w:space="0" w:color="auto"/>
            <w:bottom w:val="none" w:sz="0" w:space="0" w:color="auto"/>
            <w:right w:val="none" w:sz="0" w:space="0" w:color="auto"/>
          </w:divBdr>
        </w:div>
        <w:div w:id="2027360847">
          <w:marLeft w:val="0"/>
          <w:marRight w:val="0"/>
          <w:marTop w:val="0"/>
          <w:marBottom w:val="101"/>
          <w:divBdr>
            <w:top w:val="none" w:sz="0" w:space="0" w:color="auto"/>
            <w:left w:val="none" w:sz="0" w:space="0" w:color="auto"/>
            <w:bottom w:val="none" w:sz="0" w:space="0" w:color="auto"/>
            <w:right w:val="none" w:sz="0" w:space="0" w:color="auto"/>
          </w:divBdr>
        </w:div>
        <w:div w:id="1814521203">
          <w:marLeft w:val="0"/>
          <w:marRight w:val="0"/>
          <w:marTop w:val="0"/>
          <w:marBottom w:val="101"/>
          <w:divBdr>
            <w:top w:val="none" w:sz="0" w:space="0" w:color="auto"/>
            <w:left w:val="none" w:sz="0" w:space="0" w:color="auto"/>
            <w:bottom w:val="none" w:sz="0" w:space="0" w:color="auto"/>
            <w:right w:val="none" w:sz="0" w:space="0" w:color="auto"/>
          </w:divBdr>
        </w:div>
        <w:div w:id="338703488">
          <w:marLeft w:val="1440"/>
          <w:marRight w:val="0"/>
          <w:marTop w:val="0"/>
          <w:marBottom w:val="101"/>
          <w:divBdr>
            <w:top w:val="none" w:sz="0" w:space="0" w:color="auto"/>
            <w:left w:val="none" w:sz="0" w:space="0" w:color="auto"/>
            <w:bottom w:val="none" w:sz="0" w:space="0" w:color="auto"/>
            <w:right w:val="none" w:sz="0" w:space="0" w:color="auto"/>
          </w:divBdr>
        </w:div>
        <w:div w:id="727873639">
          <w:marLeft w:val="0"/>
          <w:marRight w:val="0"/>
          <w:marTop w:val="0"/>
          <w:marBottom w:val="101"/>
          <w:divBdr>
            <w:top w:val="none" w:sz="0" w:space="0" w:color="auto"/>
            <w:left w:val="none" w:sz="0" w:space="0" w:color="auto"/>
            <w:bottom w:val="none" w:sz="0" w:space="0" w:color="auto"/>
            <w:right w:val="none" w:sz="0" w:space="0" w:color="auto"/>
          </w:divBdr>
        </w:div>
        <w:div w:id="981538545">
          <w:marLeft w:val="0"/>
          <w:marRight w:val="0"/>
          <w:marTop w:val="40"/>
          <w:marBottom w:val="40"/>
          <w:divBdr>
            <w:top w:val="none" w:sz="0" w:space="0" w:color="auto"/>
            <w:left w:val="none" w:sz="0" w:space="0" w:color="auto"/>
            <w:bottom w:val="none" w:sz="0" w:space="0" w:color="auto"/>
            <w:right w:val="none" w:sz="0" w:space="0" w:color="auto"/>
          </w:divBdr>
        </w:div>
        <w:div w:id="991912991">
          <w:marLeft w:val="0"/>
          <w:marRight w:val="0"/>
          <w:marTop w:val="40"/>
          <w:marBottom w:val="40"/>
          <w:divBdr>
            <w:top w:val="none" w:sz="0" w:space="0" w:color="auto"/>
            <w:left w:val="none" w:sz="0" w:space="0" w:color="auto"/>
            <w:bottom w:val="none" w:sz="0" w:space="0" w:color="auto"/>
            <w:right w:val="none" w:sz="0" w:space="0" w:color="auto"/>
          </w:divBdr>
        </w:div>
        <w:div w:id="267009766">
          <w:marLeft w:val="0"/>
          <w:marRight w:val="0"/>
          <w:marTop w:val="40"/>
          <w:marBottom w:val="40"/>
          <w:divBdr>
            <w:top w:val="none" w:sz="0" w:space="0" w:color="auto"/>
            <w:left w:val="none" w:sz="0" w:space="0" w:color="auto"/>
            <w:bottom w:val="none" w:sz="0" w:space="0" w:color="auto"/>
            <w:right w:val="none" w:sz="0" w:space="0" w:color="auto"/>
          </w:divBdr>
        </w:div>
        <w:div w:id="429620422">
          <w:marLeft w:val="0"/>
          <w:marRight w:val="0"/>
          <w:marTop w:val="40"/>
          <w:marBottom w:val="40"/>
          <w:divBdr>
            <w:top w:val="none" w:sz="0" w:space="0" w:color="auto"/>
            <w:left w:val="none" w:sz="0" w:space="0" w:color="auto"/>
            <w:bottom w:val="none" w:sz="0" w:space="0" w:color="auto"/>
            <w:right w:val="none" w:sz="0" w:space="0" w:color="auto"/>
          </w:divBdr>
        </w:div>
        <w:div w:id="1427268946">
          <w:marLeft w:val="0"/>
          <w:marRight w:val="0"/>
          <w:marTop w:val="40"/>
          <w:marBottom w:val="40"/>
          <w:divBdr>
            <w:top w:val="none" w:sz="0" w:space="0" w:color="auto"/>
            <w:left w:val="none" w:sz="0" w:space="0" w:color="auto"/>
            <w:bottom w:val="none" w:sz="0" w:space="0" w:color="auto"/>
            <w:right w:val="none" w:sz="0" w:space="0" w:color="auto"/>
          </w:divBdr>
        </w:div>
        <w:div w:id="1619986529">
          <w:marLeft w:val="0"/>
          <w:marRight w:val="0"/>
          <w:marTop w:val="40"/>
          <w:marBottom w:val="40"/>
          <w:divBdr>
            <w:top w:val="none" w:sz="0" w:space="0" w:color="auto"/>
            <w:left w:val="none" w:sz="0" w:space="0" w:color="auto"/>
            <w:bottom w:val="none" w:sz="0" w:space="0" w:color="auto"/>
            <w:right w:val="none" w:sz="0" w:space="0" w:color="auto"/>
          </w:divBdr>
        </w:div>
        <w:div w:id="1876040207">
          <w:marLeft w:val="0"/>
          <w:marRight w:val="0"/>
          <w:marTop w:val="40"/>
          <w:marBottom w:val="40"/>
          <w:divBdr>
            <w:top w:val="none" w:sz="0" w:space="0" w:color="auto"/>
            <w:left w:val="none" w:sz="0" w:space="0" w:color="auto"/>
            <w:bottom w:val="none" w:sz="0" w:space="0" w:color="auto"/>
            <w:right w:val="none" w:sz="0" w:space="0" w:color="auto"/>
          </w:divBdr>
        </w:div>
        <w:div w:id="1180388406">
          <w:marLeft w:val="0"/>
          <w:marRight w:val="0"/>
          <w:marTop w:val="40"/>
          <w:marBottom w:val="40"/>
          <w:divBdr>
            <w:top w:val="none" w:sz="0" w:space="0" w:color="auto"/>
            <w:left w:val="none" w:sz="0" w:space="0" w:color="auto"/>
            <w:bottom w:val="none" w:sz="0" w:space="0" w:color="auto"/>
            <w:right w:val="none" w:sz="0" w:space="0" w:color="auto"/>
          </w:divBdr>
        </w:div>
        <w:div w:id="1730034011">
          <w:marLeft w:val="0"/>
          <w:marRight w:val="0"/>
          <w:marTop w:val="40"/>
          <w:marBottom w:val="40"/>
          <w:divBdr>
            <w:top w:val="none" w:sz="0" w:space="0" w:color="auto"/>
            <w:left w:val="none" w:sz="0" w:space="0" w:color="auto"/>
            <w:bottom w:val="none" w:sz="0" w:space="0" w:color="auto"/>
            <w:right w:val="none" w:sz="0" w:space="0" w:color="auto"/>
          </w:divBdr>
        </w:div>
        <w:div w:id="2115054889">
          <w:marLeft w:val="0"/>
          <w:marRight w:val="0"/>
          <w:marTop w:val="40"/>
          <w:marBottom w:val="40"/>
          <w:divBdr>
            <w:top w:val="none" w:sz="0" w:space="0" w:color="auto"/>
            <w:left w:val="none" w:sz="0" w:space="0" w:color="auto"/>
            <w:bottom w:val="none" w:sz="0" w:space="0" w:color="auto"/>
            <w:right w:val="none" w:sz="0" w:space="0" w:color="auto"/>
          </w:divBdr>
        </w:div>
        <w:div w:id="61101858">
          <w:marLeft w:val="0"/>
          <w:marRight w:val="0"/>
          <w:marTop w:val="40"/>
          <w:marBottom w:val="40"/>
          <w:divBdr>
            <w:top w:val="none" w:sz="0" w:space="0" w:color="auto"/>
            <w:left w:val="none" w:sz="0" w:space="0" w:color="auto"/>
            <w:bottom w:val="none" w:sz="0" w:space="0" w:color="auto"/>
            <w:right w:val="none" w:sz="0" w:space="0" w:color="auto"/>
          </w:divBdr>
        </w:div>
        <w:div w:id="1414282660">
          <w:marLeft w:val="0"/>
          <w:marRight w:val="0"/>
          <w:marTop w:val="40"/>
          <w:marBottom w:val="40"/>
          <w:divBdr>
            <w:top w:val="none" w:sz="0" w:space="0" w:color="auto"/>
            <w:left w:val="none" w:sz="0" w:space="0" w:color="auto"/>
            <w:bottom w:val="none" w:sz="0" w:space="0" w:color="auto"/>
            <w:right w:val="none" w:sz="0" w:space="0" w:color="auto"/>
          </w:divBdr>
        </w:div>
        <w:div w:id="1426609994">
          <w:marLeft w:val="0"/>
          <w:marRight w:val="0"/>
          <w:marTop w:val="40"/>
          <w:marBottom w:val="40"/>
          <w:divBdr>
            <w:top w:val="none" w:sz="0" w:space="0" w:color="auto"/>
            <w:left w:val="none" w:sz="0" w:space="0" w:color="auto"/>
            <w:bottom w:val="none" w:sz="0" w:space="0" w:color="auto"/>
            <w:right w:val="none" w:sz="0" w:space="0" w:color="auto"/>
          </w:divBdr>
        </w:div>
        <w:div w:id="1184631584">
          <w:marLeft w:val="0"/>
          <w:marRight w:val="0"/>
          <w:marTop w:val="40"/>
          <w:marBottom w:val="40"/>
          <w:divBdr>
            <w:top w:val="none" w:sz="0" w:space="0" w:color="auto"/>
            <w:left w:val="none" w:sz="0" w:space="0" w:color="auto"/>
            <w:bottom w:val="none" w:sz="0" w:space="0" w:color="auto"/>
            <w:right w:val="none" w:sz="0" w:space="0" w:color="auto"/>
          </w:divBdr>
        </w:div>
        <w:div w:id="1381783928">
          <w:marLeft w:val="0"/>
          <w:marRight w:val="0"/>
          <w:marTop w:val="40"/>
          <w:marBottom w:val="40"/>
          <w:divBdr>
            <w:top w:val="none" w:sz="0" w:space="0" w:color="auto"/>
            <w:left w:val="none" w:sz="0" w:space="0" w:color="auto"/>
            <w:bottom w:val="none" w:sz="0" w:space="0" w:color="auto"/>
            <w:right w:val="none" w:sz="0" w:space="0" w:color="auto"/>
          </w:divBdr>
        </w:div>
        <w:div w:id="2111773361">
          <w:marLeft w:val="0"/>
          <w:marRight w:val="0"/>
          <w:marTop w:val="40"/>
          <w:marBottom w:val="40"/>
          <w:divBdr>
            <w:top w:val="none" w:sz="0" w:space="0" w:color="auto"/>
            <w:left w:val="none" w:sz="0" w:space="0" w:color="auto"/>
            <w:bottom w:val="none" w:sz="0" w:space="0" w:color="auto"/>
            <w:right w:val="none" w:sz="0" w:space="0" w:color="auto"/>
          </w:divBdr>
        </w:div>
        <w:div w:id="103159131">
          <w:marLeft w:val="0"/>
          <w:marRight w:val="0"/>
          <w:marTop w:val="40"/>
          <w:marBottom w:val="40"/>
          <w:divBdr>
            <w:top w:val="none" w:sz="0" w:space="0" w:color="auto"/>
            <w:left w:val="none" w:sz="0" w:space="0" w:color="auto"/>
            <w:bottom w:val="none" w:sz="0" w:space="0" w:color="auto"/>
            <w:right w:val="none" w:sz="0" w:space="0" w:color="auto"/>
          </w:divBdr>
        </w:div>
        <w:div w:id="1135373099">
          <w:marLeft w:val="0"/>
          <w:marRight w:val="0"/>
          <w:marTop w:val="40"/>
          <w:marBottom w:val="40"/>
          <w:divBdr>
            <w:top w:val="none" w:sz="0" w:space="0" w:color="auto"/>
            <w:left w:val="none" w:sz="0" w:space="0" w:color="auto"/>
            <w:bottom w:val="none" w:sz="0" w:space="0" w:color="auto"/>
            <w:right w:val="none" w:sz="0" w:space="0" w:color="auto"/>
          </w:divBdr>
        </w:div>
        <w:div w:id="2112628588">
          <w:marLeft w:val="0"/>
          <w:marRight w:val="0"/>
          <w:marTop w:val="40"/>
          <w:marBottom w:val="40"/>
          <w:divBdr>
            <w:top w:val="none" w:sz="0" w:space="0" w:color="auto"/>
            <w:left w:val="none" w:sz="0" w:space="0" w:color="auto"/>
            <w:bottom w:val="none" w:sz="0" w:space="0" w:color="auto"/>
            <w:right w:val="none" w:sz="0" w:space="0" w:color="auto"/>
          </w:divBdr>
        </w:div>
        <w:div w:id="2051370285">
          <w:marLeft w:val="0"/>
          <w:marRight w:val="0"/>
          <w:marTop w:val="40"/>
          <w:marBottom w:val="40"/>
          <w:divBdr>
            <w:top w:val="none" w:sz="0" w:space="0" w:color="auto"/>
            <w:left w:val="none" w:sz="0" w:space="0" w:color="auto"/>
            <w:bottom w:val="none" w:sz="0" w:space="0" w:color="auto"/>
            <w:right w:val="none" w:sz="0" w:space="0" w:color="auto"/>
          </w:divBdr>
        </w:div>
        <w:div w:id="1852060428">
          <w:marLeft w:val="0"/>
          <w:marRight w:val="0"/>
          <w:marTop w:val="40"/>
          <w:marBottom w:val="40"/>
          <w:divBdr>
            <w:top w:val="none" w:sz="0" w:space="0" w:color="auto"/>
            <w:left w:val="none" w:sz="0" w:space="0" w:color="auto"/>
            <w:bottom w:val="none" w:sz="0" w:space="0" w:color="auto"/>
            <w:right w:val="none" w:sz="0" w:space="0" w:color="auto"/>
          </w:divBdr>
        </w:div>
        <w:div w:id="1716932003">
          <w:marLeft w:val="0"/>
          <w:marRight w:val="0"/>
          <w:marTop w:val="40"/>
          <w:marBottom w:val="40"/>
          <w:divBdr>
            <w:top w:val="none" w:sz="0" w:space="0" w:color="auto"/>
            <w:left w:val="none" w:sz="0" w:space="0" w:color="auto"/>
            <w:bottom w:val="none" w:sz="0" w:space="0" w:color="auto"/>
            <w:right w:val="none" w:sz="0" w:space="0" w:color="auto"/>
          </w:divBdr>
        </w:div>
        <w:div w:id="217741285">
          <w:marLeft w:val="0"/>
          <w:marRight w:val="0"/>
          <w:marTop w:val="40"/>
          <w:marBottom w:val="40"/>
          <w:divBdr>
            <w:top w:val="none" w:sz="0" w:space="0" w:color="auto"/>
            <w:left w:val="none" w:sz="0" w:space="0" w:color="auto"/>
            <w:bottom w:val="none" w:sz="0" w:space="0" w:color="auto"/>
            <w:right w:val="none" w:sz="0" w:space="0" w:color="auto"/>
          </w:divBdr>
        </w:div>
        <w:div w:id="901594949">
          <w:marLeft w:val="0"/>
          <w:marRight w:val="0"/>
          <w:marTop w:val="40"/>
          <w:marBottom w:val="40"/>
          <w:divBdr>
            <w:top w:val="none" w:sz="0" w:space="0" w:color="auto"/>
            <w:left w:val="none" w:sz="0" w:space="0" w:color="auto"/>
            <w:bottom w:val="none" w:sz="0" w:space="0" w:color="auto"/>
            <w:right w:val="none" w:sz="0" w:space="0" w:color="auto"/>
          </w:divBdr>
        </w:div>
        <w:div w:id="1556425299">
          <w:marLeft w:val="0"/>
          <w:marRight w:val="0"/>
          <w:marTop w:val="40"/>
          <w:marBottom w:val="40"/>
          <w:divBdr>
            <w:top w:val="none" w:sz="0" w:space="0" w:color="auto"/>
            <w:left w:val="none" w:sz="0" w:space="0" w:color="auto"/>
            <w:bottom w:val="none" w:sz="0" w:space="0" w:color="auto"/>
            <w:right w:val="none" w:sz="0" w:space="0" w:color="auto"/>
          </w:divBdr>
        </w:div>
        <w:div w:id="1087070893">
          <w:marLeft w:val="0"/>
          <w:marRight w:val="0"/>
          <w:marTop w:val="40"/>
          <w:marBottom w:val="40"/>
          <w:divBdr>
            <w:top w:val="none" w:sz="0" w:space="0" w:color="auto"/>
            <w:left w:val="none" w:sz="0" w:space="0" w:color="auto"/>
            <w:bottom w:val="none" w:sz="0" w:space="0" w:color="auto"/>
            <w:right w:val="none" w:sz="0" w:space="0" w:color="auto"/>
          </w:divBdr>
        </w:div>
        <w:div w:id="710695034">
          <w:marLeft w:val="0"/>
          <w:marRight w:val="0"/>
          <w:marTop w:val="40"/>
          <w:marBottom w:val="40"/>
          <w:divBdr>
            <w:top w:val="none" w:sz="0" w:space="0" w:color="auto"/>
            <w:left w:val="none" w:sz="0" w:space="0" w:color="auto"/>
            <w:bottom w:val="none" w:sz="0" w:space="0" w:color="auto"/>
            <w:right w:val="none" w:sz="0" w:space="0" w:color="auto"/>
          </w:divBdr>
        </w:div>
        <w:div w:id="1521509311">
          <w:marLeft w:val="0"/>
          <w:marRight w:val="0"/>
          <w:marTop w:val="40"/>
          <w:marBottom w:val="40"/>
          <w:divBdr>
            <w:top w:val="none" w:sz="0" w:space="0" w:color="auto"/>
            <w:left w:val="none" w:sz="0" w:space="0" w:color="auto"/>
            <w:bottom w:val="none" w:sz="0" w:space="0" w:color="auto"/>
            <w:right w:val="none" w:sz="0" w:space="0" w:color="auto"/>
          </w:divBdr>
        </w:div>
        <w:div w:id="876695353">
          <w:marLeft w:val="0"/>
          <w:marRight w:val="0"/>
          <w:marTop w:val="40"/>
          <w:marBottom w:val="40"/>
          <w:divBdr>
            <w:top w:val="none" w:sz="0" w:space="0" w:color="auto"/>
            <w:left w:val="none" w:sz="0" w:space="0" w:color="auto"/>
            <w:bottom w:val="none" w:sz="0" w:space="0" w:color="auto"/>
            <w:right w:val="none" w:sz="0" w:space="0" w:color="auto"/>
          </w:divBdr>
        </w:div>
        <w:div w:id="1463499925">
          <w:marLeft w:val="0"/>
          <w:marRight w:val="0"/>
          <w:marTop w:val="40"/>
          <w:marBottom w:val="40"/>
          <w:divBdr>
            <w:top w:val="none" w:sz="0" w:space="0" w:color="auto"/>
            <w:left w:val="none" w:sz="0" w:space="0" w:color="auto"/>
            <w:bottom w:val="none" w:sz="0" w:space="0" w:color="auto"/>
            <w:right w:val="none" w:sz="0" w:space="0" w:color="auto"/>
          </w:divBdr>
        </w:div>
        <w:div w:id="821047837">
          <w:marLeft w:val="0"/>
          <w:marRight w:val="0"/>
          <w:marTop w:val="40"/>
          <w:marBottom w:val="40"/>
          <w:divBdr>
            <w:top w:val="none" w:sz="0" w:space="0" w:color="auto"/>
            <w:left w:val="none" w:sz="0" w:space="0" w:color="auto"/>
            <w:bottom w:val="none" w:sz="0" w:space="0" w:color="auto"/>
            <w:right w:val="none" w:sz="0" w:space="0" w:color="auto"/>
          </w:divBdr>
        </w:div>
        <w:div w:id="588778007">
          <w:marLeft w:val="0"/>
          <w:marRight w:val="0"/>
          <w:marTop w:val="40"/>
          <w:marBottom w:val="40"/>
          <w:divBdr>
            <w:top w:val="none" w:sz="0" w:space="0" w:color="auto"/>
            <w:left w:val="none" w:sz="0" w:space="0" w:color="auto"/>
            <w:bottom w:val="none" w:sz="0" w:space="0" w:color="auto"/>
            <w:right w:val="none" w:sz="0" w:space="0" w:color="auto"/>
          </w:divBdr>
        </w:div>
        <w:div w:id="425539036">
          <w:marLeft w:val="0"/>
          <w:marRight w:val="0"/>
          <w:marTop w:val="40"/>
          <w:marBottom w:val="40"/>
          <w:divBdr>
            <w:top w:val="none" w:sz="0" w:space="0" w:color="auto"/>
            <w:left w:val="none" w:sz="0" w:space="0" w:color="auto"/>
            <w:bottom w:val="none" w:sz="0" w:space="0" w:color="auto"/>
            <w:right w:val="none" w:sz="0" w:space="0" w:color="auto"/>
          </w:divBdr>
        </w:div>
        <w:div w:id="1433625435">
          <w:marLeft w:val="0"/>
          <w:marRight w:val="0"/>
          <w:marTop w:val="40"/>
          <w:marBottom w:val="40"/>
          <w:divBdr>
            <w:top w:val="none" w:sz="0" w:space="0" w:color="auto"/>
            <w:left w:val="none" w:sz="0" w:space="0" w:color="auto"/>
            <w:bottom w:val="none" w:sz="0" w:space="0" w:color="auto"/>
            <w:right w:val="none" w:sz="0" w:space="0" w:color="auto"/>
          </w:divBdr>
        </w:div>
        <w:div w:id="1279220233">
          <w:marLeft w:val="0"/>
          <w:marRight w:val="0"/>
          <w:marTop w:val="40"/>
          <w:marBottom w:val="40"/>
          <w:divBdr>
            <w:top w:val="none" w:sz="0" w:space="0" w:color="auto"/>
            <w:left w:val="none" w:sz="0" w:space="0" w:color="auto"/>
            <w:bottom w:val="none" w:sz="0" w:space="0" w:color="auto"/>
            <w:right w:val="none" w:sz="0" w:space="0" w:color="auto"/>
          </w:divBdr>
        </w:div>
        <w:div w:id="909079661">
          <w:marLeft w:val="0"/>
          <w:marRight w:val="0"/>
          <w:marTop w:val="40"/>
          <w:marBottom w:val="40"/>
          <w:divBdr>
            <w:top w:val="none" w:sz="0" w:space="0" w:color="auto"/>
            <w:left w:val="none" w:sz="0" w:space="0" w:color="auto"/>
            <w:bottom w:val="none" w:sz="0" w:space="0" w:color="auto"/>
            <w:right w:val="none" w:sz="0" w:space="0" w:color="auto"/>
          </w:divBdr>
        </w:div>
        <w:div w:id="377167536">
          <w:marLeft w:val="0"/>
          <w:marRight w:val="0"/>
          <w:marTop w:val="40"/>
          <w:marBottom w:val="40"/>
          <w:divBdr>
            <w:top w:val="none" w:sz="0" w:space="0" w:color="auto"/>
            <w:left w:val="none" w:sz="0" w:space="0" w:color="auto"/>
            <w:bottom w:val="none" w:sz="0" w:space="0" w:color="auto"/>
            <w:right w:val="none" w:sz="0" w:space="0" w:color="auto"/>
          </w:divBdr>
        </w:div>
        <w:div w:id="1443040191">
          <w:marLeft w:val="0"/>
          <w:marRight w:val="0"/>
          <w:marTop w:val="40"/>
          <w:marBottom w:val="40"/>
          <w:divBdr>
            <w:top w:val="none" w:sz="0" w:space="0" w:color="auto"/>
            <w:left w:val="none" w:sz="0" w:space="0" w:color="auto"/>
            <w:bottom w:val="none" w:sz="0" w:space="0" w:color="auto"/>
            <w:right w:val="none" w:sz="0" w:space="0" w:color="auto"/>
          </w:divBdr>
        </w:div>
        <w:div w:id="914122150">
          <w:marLeft w:val="0"/>
          <w:marRight w:val="0"/>
          <w:marTop w:val="40"/>
          <w:marBottom w:val="40"/>
          <w:divBdr>
            <w:top w:val="none" w:sz="0" w:space="0" w:color="auto"/>
            <w:left w:val="none" w:sz="0" w:space="0" w:color="auto"/>
            <w:bottom w:val="none" w:sz="0" w:space="0" w:color="auto"/>
            <w:right w:val="none" w:sz="0" w:space="0" w:color="auto"/>
          </w:divBdr>
        </w:div>
        <w:div w:id="924804508">
          <w:marLeft w:val="0"/>
          <w:marRight w:val="0"/>
          <w:marTop w:val="40"/>
          <w:marBottom w:val="40"/>
          <w:divBdr>
            <w:top w:val="none" w:sz="0" w:space="0" w:color="auto"/>
            <w:left w:val="none" w:sz="0" w:space="0" w:color="auto"/>
            <w:bottom w:val="none" w:sz="0" w:space="0" w:color="auto"/>
            <w:right w:val="none" w:sz="0" w:space="0" w:color="auto"/>
          </w:divBdr>
        </w:div>
        <w:div w:id="1066731854">
          <w:marLeft w:val="0"/>
          <w:marRight w:val="0"/>
          <w:marTop w:val="40"/>
          <w:marBottom w:val="40"/>
          <w:divBdr>
            <w:top w:val="none" w:sz="0" w:space="0" w:color="auto"/>
            <w:left w:val="none" w:sz="0" w:space="0" w:color="auto"/>
            <w:bottom w:val="none" w:sz="0" w:space="0" w:color="auto"/>
            <w:right w:val="none" w:sz="0" w:space="0" w:color="auto"/>
          </w:divBdr>
        </w:div>
        <w:div w:id="2037735777">
          <w:marLeft w:val="0"/>
          <w:marRight w:val="0"/>
          <w:marTop w:val="40"/>
          <w:marBottom w:val="40"/>
          <w:divBdr>
            <w:top w:val="none" w:sz="0" w:space="0" w:color="auto"/>
            <w:left w:val="none" w:sz="0" w:space="0" w:color="auto"/>
            <w:bottom w:val="none" w:sz="0" w:space="0" w:color="auto"/>
            <w:right w:val="none" w:sz="0" w:space="0" w:color="auto"/>
          </w:divBdr>
        </w:div>
        <w:div w:id="1666931963">
          <w:marLeft w:val="0"/>
          <w:marRight w:val="0"/>
          <w:marTop w:val="40"/>
          <w:marBottom w:val="40"/>
          <w:divBdr>
            <w:top w:val="none" w:sz="0" w:space="0" w:color="auto"/>
            <w:left w:val="none" w:sz="0" w:space="0" w:color="auto"/>
            <w:bottom w:val="none" w:sz="0" w:space="0" w:color="auto"/>
            <w:right w:val="none" w:sz="0" w:space="0" w:color="auto"/>
          </w:divBdr>
        </w:div>
        <w:div w:id="940915122">
          <w:marLeft w:val="0"/>
          <w:marRight w:val="0"/>
          <w:marTop w:val="40"/>
          <w:marBottom w:val="40"/>
          <w:divBdr>
            <w:top w:val="none" w:sz="0" w:space="0" w:color="auto"/>
            <w:left w:val="none" w:sz="0" w:space="0" w:color="auto"/>
            <w:bottom w:val="none" w:sz="0" w:space="0" w:color="auto"/>
            <w:right w:val="none" w:sz="0" w:space="0" w:color="auto"/>
          </w:divBdr>
        </w:div>
        <w:div w:id="1992715668">
          <w:marLeft w:val="0"/>
          <w:marRight w:val="0"/>
          <w:marTop w:val="40"/>
          <w:marBottom w:val="40"/>
          <w:divBdr>
            <w:top w:val="none" w:sz="0" w:space="0" w:color="auto"/>
            <w:left w:val="none" w:sz="0" w:space="0" w:color="auto"/>
            <w:bottom w:val="none" w:sz="0" w:space="0" w:color="auto"/>
            <w:right w:val="none" w:sz="0" w:space="0" w:color="auto"/>
          </w:divBdr>
        </w:div>
        <w:div w:id="31270545">
          <w:marLeft w:val="0"/>
          <w:marRight w:val="0"/>
          <w:marTop w:val="40"/>
          <w:marBottom w:val="40"/>
          <w:divBdr>
            <w:top w:val="none" w:sz="0" w:space="0" w:color="auto"/>
            <w:left w:val="none" w:sz="0" w:space="0" w:color="auto"/>
            <w:bottom w:val="none" w:sz="0" w:space="0" w:color="auto"/>
            <w:right w:val="none" w:sz="0" w:space="0" w:color="auto"/>
          </w:divBdr>
        </w:div>
        <w:div w:id="481852695">
          <w:marLeft w:val="0"/>
          <w:marRight w:val="0"/>
          <w:marTop w:val="40"/>
          <w:marBottom w:val="40"/>
          <w:divBdr>
            <w:top w:val="none" w:sz="0" w:space="0" w:color="auto"/>
            <w:left w:val="none" w:sz="0" w:space="0" w:color="auto"/>
            <w:bottom w:val="none" w:sz="0" w:space="0" w:color="auto"/>
            <w:right w:val="none" w:sz="0" w:space="0" w:color="auto"/>
          </w:divBdr>
        </w:div>
        <w:div w:id="276497360">
          <w:marLeft w:val="0"/>
          <w:marRight w:val="0"/>
          <w:marTop w:val="40"/>
          <w:marBottom w:val="40"/>
          <w:divBdr>
            <w:top w:val="none" w:sz="0" w:space="0" w:color="auto"/>
            <w:left w:val="none" w:sz="0" w:space="0" w:color="auto"/>
            <w:bottom w:val="none" w:sz="0" w:space="0" w:color="auto"/>
            <w:right w:val="none" w:sz="0" w:space="0" w:color="auto"/>
          </w:divBdr>
        </w:div>
        <w:div w:id="1378315139">
          <w:marLeft w:val="0"/>
          <w:marRight w:val="0"/>
          <w:marTop w:val="40"/>
          <w:marBottom w:val="40"/>
          <w:divBdr>
            <w:top w:val="none" w:sz="0" w:space="0" w:color="auto"/>
            <w:left w:val="none" w:sz="0" w:space="0" w:color="auto"/>
            <w:bottom w:val="none" w:sz="0" w:space="0" w:color="auto"/>
            <w:right w:val="none" w:sz="0" w:space="0" w:color="auto"/>
          </w:divBdr>
        </w:div>
        <w:div w:id="930506026">
          <w:marLeft w:val="0"/>
          <w:marRight w:val="0"/>
          <w:marTop w:val="40"/>
          <w:marBottom w:val="40"/>
          <w:divBdr>
            <w:top w:val="none" w:sz="0" w:space="0" w:color="auto"/>
            <w:left w:val="none" w:sz="0" w:space="0" w:color="auto"/>
            <w:bottom w:val="none" w:sz="0" w:space="0" w:color="auto"/>
            <w:right w:val="none" w:sz="0" w:space="0" w:color="auto"/>
          </w:divBdr>
        </w:div>
        <w:div w:id="711805957">
          <w:marLeft w:val="0"/>
          <w:marRight w:val="0"/>
          <w:marTop w:val="40"/>
          <w:marBottom w:val="40"/>
          <w:divBdr>
            <w:top w:val="none" w:sz="0" w:space="0" w:color="auto"/>
            <w:left w:val="none" w:sz="0" w:space="0" w:color="auto"/>
            <w:bottom w:val="none" w:sz="0" w:space="0" w:color="auto"/>
            <w:right w:val="none" w:sz="0" w:space="0" w:color="auto"/>
          </w:divBdr>
        </w:div>
        <w:div w:id="2042633839">
          <w:marLeft w:val="0"/>
          <w:marRight w:val="0"/>
          <w:marTop w:val="40"/>
          <w:marBottom w:val="40"/>
          <w:divBdr>
            <w:top w:val="none" w:sz="0" w:space="0" w:color="auto"/>
            <w:left w:val="none" w:sz="0" w:space="0" w:color="auto"/>
            <w:bottom w:val="none" w:sz="0" w:space="0" w:color="auto"/>
            <w:right w:val="none" w:sz="0" w:space="0" w:color="auto"/>
          </w:divBdr>
        </w:div>
        <w:div w:id="551967631">
          <w:marLeft w:val="0"/>
          <w:marRight w:val="0"/>
          <w:marTop w:val="40"/>
          <w:marBottom w:val="40"/>
          <w:divBdr>
            <w:top w:val="none" w:sz="0" w:space="0" w:color="auto"/>
            <w:left w:val="none" w:sz="0" w:space="0" w:color="auto"/>
            <w:bottom w:val="none" w:sz="0" w:space="0" w:color="auto"/>
            <w:right w:val="none" w:sz="0" w:space="0" w:color="auto"/>
          </w:divBdr>
        </w:div>
        <w:div w:id="435714402">
          <w:marLeft w:val="0"/>
          <w:marRight w:val="0"/>
          <w:marTop w:val="40"/>
          <w:marBottom w:val="40"/>
          <w:divBdr>
            <w:top w:val="none" w:sz="0" w:space="0" w:color="auto"/>
            <w:left w:val="none" w:sz="0" w:space="0" w:color="auto"/>
            <w:bottom w:val="none" w:sz="0" w:space="0" w:color="auto"/>
            <w:right w:val="none" w:sz="0" w:space="0" w:color="auto"/>
          </w:divBdr>
        </w:div>
        <w:div w:id="1103767527">
          <w:marLeft w:val="0"/>
          <w:marRight w:val="0"/>
          <w:marTop w:val="40"/>
          <w:marBottom w:val="40"/>
          <w:divBdr>
            <w:top w:val="none" w:sz="0" w:space="0" w:color="auto"/>
            <w:left w:val="none" w:sz="0" w:space="0" w:color="auto"/>
            <w:bottom w:val="none" w:sz="0" w:space="0" w:color="auto"/>
            <w:right w:val="none" w:sz="0" w:space="0" w:color="auto"/>
          </w:divBdr>
        </w:div>
        <w:div w:id="1730572140">
          <w:marLeft w:val="0"/>
          <w:marRight w:val="0"/>
          <w:marTop w:val="40"/>
          <w:marBottom w:val="40"/>
          <w:divBdr>
            <w:top w:val="none" w:sz="0" w:space="0" w:color="auto"/>
            <w:left w:val="none" w:sz="0" w:space="0" w:color="auto"/>
            <w:bottom w:val="none" w:sz="0" w:space="0" w:color="auto"/>
            <w:right w:val="none" w:sz="0" w:space="0" w:color="auto"/>
          </w:divBdr>
        </w:div>
        <w:div w:id="991788768">
          <w:marLeft w:val="0"/>
          <w:marRight w:val="0"/>
          <w:marTop w:val="40"/>
          <w:marBottom w:val="40"/>
          <w:divBdr>
            <w:top w:val="none" w:sz="0" w:space="0" w:color="auto"/>
            <w:left w:val="none" w:sz="0" w:space="0" w:color="auto"/>
            <w:bottom w:val="none" w:sz="0" w:space="0" w:color="auto"/>
            <w:right w:val="none" w:sz="0" w:space="0" w:color="auto"/>
          </w:divBdr>
        </w:div>
        <w:div w:id="1929268262">
          <w:marLeft w:val="0"/>
          <w:marRight w:val="0"/>
          <w:marTop w:val="40"/>
          <w:marBottom w:val="40"/>
          <w:divBdr>
            <w:top w:val="none" w:sz="0" w:space="0" w:color="auto"/>
            <w:left w:val="none" w:sz="0" w:space="0" w:color="auto"/>
            <w:bottom w:val="none" w:sz="0" w:space="0" w:color="auto"/>
            <w:right w:val="none" w:sz="0" w:space="0" w:color="auto"/>
          </w:divBdr>
        </w:div>
        <w:div w:id="1760787926">
          <w:marLeft w:val="0"/>
          <w:marRight w:val="0"/>
          <w:marTop w:val="40"/>
          <w:marBottom w:val="40"/>
          <w:divBdr>
            <w:top w:val="none" w:sz="0" w:space="0" w:color="auto"/>
            <w:left w:val="none" w:sz="0" w:space="0" w:color="auto"/>
            <w:bottom w:val="none" w:sz="0" w:space="0" w:color="auto"/>
            <w:right w:val="none" w:sz="0" w:space="0" w:color="auto"/>
          </w:divBdr>
        </w:div>
        <w:div w:id="691608619">
          <w:marLeft w:val="0"/>
          <w:marRight w:val="0"/>
          <w:marTop w:val="40"/>
          <w:marBottom w:val="40"/>
          <w:divBdr>
            <w:top w:val="none" w:sz="0" w:space="0" w:color="auto"/>
            <w:left w:val="none" w:sz="0" w:space="0" w:color="auto"/>
            <w:bottom w:val="none" w:sz="0" w:space="0" w:color="auto"/>
            <w:right w:val="none" w:sz="0" w:space="0" w:color="auto"/>
          </w:divBdr>
        </w:div>
        <w:div w:id="937367943">
          <w:marLeft w:val="0"/>
          <w:marRight w:val="0"/>
          <w:marTop w:val="40"/>
          <w:marBottom w:val="40"/>
          <w:divBdr>
            <w:top w:val="none" w:sz="0" w:space="0" w:color="auto"/>
            <w:left w:val="none" w:sz="0" w:space="0" w:color="auto"/>
            <w:bottom w:val="none" w:sz="0" w:space="0" w:color="auto"/>
            <w:right w:val="none" w:sz="0" w:space="0" w:color="auto"/>
          </w:divBdr>
        </w:div>
        <w:div w:id="1614022381">
          <w:marLeft w:val="0"/>
          <w:marRight w:val="0"/>
          <w:marTop w:val="40"/>
          <w:marBottom w:val="40"/>
          <w:divBdr>
            <w:top w:val="none" w:sz="0" w:space="0" w:color="auto"/>
            <w:left w:val="none" w:sz="0" w:space="0" w:color="auto"/>
            <w:bottom w:val="none" w:sz="0" w:space="0" w:color="auto"/>
            <w:right w:val="none" w:sz="0" w:space="0" w:color="auto"/>
          </w:divBdr>
        </w:div>
        <w:div w:id="1222910833">
          <w:marLeft w:val="0"/>
          <w:marRight w:val="0"/>
          <w:marTop w:val="40"/>
          <w:marBottom w:val="40"/>
          <w:divBdr>
            <w:top w:val="none" w:sz="0" w:space="0" w:color="auto"/>
            <w:left w:val="none" w:sz="0" w:space="0" w:color="auto"/>
            <w:bottom w:val="none" w:sz="0" w:space="0" w:color="auto"/>
            <w:right w:val="none" w:sz="0" w:space="0" w:color="auto"/>
          </w:divBdr>
        </w:div>
        <w:div w:id="714428168">
          <w:marLeft w:val="0"/>
          <w:marRight w:val="0"/>
          <w:marTop w:val="40"/>
          <w:marBottom w:val="40"/>
          <w:divBdr>
            <w:top w:val="none" w:sz="0" w:space="0" w:color="auto"/>
            <w:left w:val="none" w:sz="0" w:space="0" w:color="auto"/>
            <w:bottom w:val="none" w:sz="0" w:space="0" w:color="auto"/>
            <w:right w:val="none" w:sz="0" w:space="0" w:color="auto"/>
          </w:divBdr>
        </w:div>
        <w:div w:id="181943444">
          <w:marLeft w:val="0"/>
          <w:marRight w:val="0"/>
          <w:marTop w:val="40"/>
          <w:marBottom w:val="40"/>
          <w:divBdr>
            <w:top w:val="none" w:sz="0" w:space="0" w:color="auto"/>
            <w:left w:val="none" w:sz="0" w:space="0" w:color="auto"/>
            <w:bottom w:val="none" w:sz="0" w:space="0" w:color="auto"/>
            <w:right w:val="none" w:sz="0" w:space="0" w:color="auto"/>
          </w:divBdr>
        </w:div>
        <w:div w:id="353313279">
          <w:marLeft w:val="0"/>
          <w:marRight w:val="0"/>
          <w:marTop w:val="40"/>
          <w:marBottom w:val="40"/>
          <w:divBdr>
            <w:top w:val="none" w:sz="0" w:space="0" w:color="auto"/>
            <w:left w:val="none" w:sz="0" w:space="0" w:color="auto"/>
            <w:bottom w:val="none" w:sz="0" w:space="0" w:color="auto"/>
            <w:right w:val="none" w:sz="0" w:space="0" w:color="auto"/>
          </w:divBdr>
        </w:div>
        <w:div w:id="1316375944">
          <w:marLeft w:val="0"/>
          <w:marRight w:val="0"/>
          <w:marTop w:val="40"/>
          <w:marBottom w:val="40"/>
          <w:divBdr>
            <w:top w:val="none" w:sz="0" w:space="0" w:color="auto"/>
            <w:left w:val="none" w:sz="0" w:space="0" w:color="auto"/>
            <w:bottom w:val="none" w:sz="0" w:space="0" w:color="auto"/>
            <w:right w:val="none" w:sz="0" w:space="0" w:color="auto"/>
          </w:divBdr>
        </w:div>
        <w:div w:id="172838851">
          <w:marLeft w:val="0"/>
          <w:marRight w:val="0"/>
          <w:marTop w:val="40"/>
          <w:marBottom w:val="40"/>
          <w:divBdr>
            <w:top w:val="none" w:sz="0" w:space="0" w:color="auto"/>
            <w:left w:val="none" w:sz="0" w:space="0" w:color="auto"/>
            <w:bottom w:val="none" w:sz="0" w:space="0" w:color="auto"/>
            <w:right w:val="none" w:sz="0" w:space="0" w:color="auto"/>
          </w:divBdr>
        </w:div>
        <w:div w:id="72971702">
          <w:marLeft w:val="0"/>
          <w:marRight w:val="0"/>
          <w:marTop w:val="40"/>
          <w:marBottom w:val="40"/>
          <w:divBdr>
            <w:top w:val="none" w:sz="0" w:space="0" w:color="auto"/>
            <w:left w:val="none" w:sz="0" w:space="0" w:color="auto"/>
            <w:bottom w:val="none" w:sz="0" w:space="0" w:color="auto"/>
            <w:right w:val="none" w:sz="0" w:space="0" w:color="auto"/>
          </w:divBdr>
        </w:div>
        <w:div w:id="63308303">
          <w:marLeft w:val="0"/>
          <w:marRight w:val="0"/>
          <w:marTop w:val="40"/>
          <w:marBottom w:val="40"/>
          <w:divBdr>
            <w:top w:val="none" w:sz="0" w:space="0" w:color="auto"/>
            <w:left w:val="none" w:sz="0" w:space="0" w:color="auto"/>
            <w:bottom w:val="none" w:sz="0" w:space="0" w:color="auto"/>
            <w:right w:val="none" w:sz="0" w:space="0" w:color="auto"/>
          </w:divBdr>
        </w:div>
        <w:div w:id="2090807373">
          <w:marLeft w:val="0"/>
          <w:marRight w:val="0"/>
          <w:marTop w:val="40"/>
          <w:marBottom w:val="40"/>
          <w:divBdr>
            <w:top w:val="none" w:sz="0" w:space="0" w:color="auto"/>
            <w:left w:val="none" w:sz="0" w:space="0" w:color="auto"/>
            <w:bottom w:val="none" w:sz="0" w:space="0" w:color="auto"/>
            <w:right w:val="none" w:sz="0" w:space="0" w:color="auto"/>
          </w:divBdr>
        </w:div>
        <w:div w:id="250239975">
          <w:marLeft w:val="0"/>
          <w:marRight w:val="0"/>
          <w:marTop w:val="40"/>
          <w:marBottom w:val="40"/>
          <w:divBdr>
            <w:top w:val="none" w:sz="0" w:space="0" w:color="auto"/>
            <w:left w:val="none" w:sz="0" w:space="0" w:color="auto"/>
            <w:bottom w:val="none" w:sz="0" w:space="0" w:color="auto"/>
            <w:right w:val="none" w:sz="0" w:space="0" w:color="auto"/>
          </w:divBdr>
        </w:div>
        <w:div w:id="1147435504">
          <w:marLeft w:val="0"/>
          <w:marRight w:val="0"/>
          <w:marTop w:val="40"/>
          <w:marBottom w:val="40"/>
          <w:divBdr>
            <w:top w:val="none" w:sz="0" w:space="0" w:color="auto"/>
            <w:left w:val="none" w:sz="0" w:space="0" w:color="auto"/>
            <w:bottom w:val="none" w:sz="0" w:space="0" w:color="auto"/>
            <w:right w:val="none" w:sz="0" w:space="0" w:color="auto"/>
          </w:divBdr>
        </w:div>
        <w:div w:id="301541012">
          <w:marLeft w:val="0"/>
          <w:marRight w:val="0"/>
          <w:marTop w:val="40"/>
          <w:marBottom w:val="40"/>
          <w:divBdr>
            <w:top w:val="none" w:sz="0" w:space="0" w:color="auto"/>
            <w:left w:val="none" w:sz="0" w:space="0" w:color="auto"/>
            <w:bottom w:val="none" w:sz="0" w:space="0" w:color="auto"/>
            <w:right w:val="none" w:sz="0" w:space="0" w:color="auto"/>
          </w:divBdr>
        </w:div>
        <w:div w:id="25642915">
          <w:marLeft w:val="0"/>
          <w:marRight w:val="0"/>
          <w:marTop w:val="40"/>
          <w:marBottom w:val="40"/>
          <w:divBdr>
            <w:top w:val="none" w:sz="0" w:space="0" w:color="auto"/>
            <w:left w:val="none" w:sz="0" w:space="0" w:color="auto"/>
            <w:bottom w:val="none" w:sz="0" w:space="0" w:color="auto"/>
            <w:right w:val="none" w:sz="0" w:space="0" w:color="auto"/>
          </w:divBdr>
        </w:div>
        <w:div w:id="1389263001">
          <w:marLeft w:val="0"/>
          <w:marRight w:val="0"/>
          <w:marTop w:val="40"/>
          <w:marBottom w:val="40"/>
          <w:divBdr>
            <w:top w:val="none" w:sz="0" w:space="0" w:color="auto"/>
            <w:left w:val="none" w:sz="0" w:space="0" w:color="auto"/>
            <w:bottom w:val="none" w:sz="0" w:space="0" w:color="auto"/>
            <w:right w:val="none" w:sz="0" w:space="0" w:color="auto"/>
          </w:divBdr>
        </w:div>
        <w:div w:id="758911507">
          <w:marLeft w:val="0"/>
          <w:marRight w:val="0"/>
          <w:marTop w:val="40"/>
          <w:marBottom w:val="40"/>
          <w:divBdr>
            <w:top w:val="none" w:sz="0" w:space="0" w:color="auto"/>
            <w:left w:val="none" w:sz="0" w:space="0" w:color="auto"/>
            <w:bottom w:val="none" w:sz="0" w:space="0" w:color="auto"/>
            <w:right w:val="none" w:sz="0" w:space="0" w:color="auto"/>
          </w:divBdr>
        </w:div>
        <w:div w:id="1857160247">
          <w:marLeft w:val="0"/>
          <w:marRight w:val="0"/>
          <w:marTop w:val="40"/>
          <w:marBottom w:val="40"/>
          <w:divBdr>
            <w:top w:val="none" w:sz="0" w:space="0" w:color="auto"/>
            <w:left w:val="none" w:sz="0" w:space="0" w:color="auto"/>
            <w:bottom w:val="none" w:sz="0" w:space="0" w:color="auto"/>
            <w:right w:val="none" w:sz="0" w:space="0" w:color="auto"/>
          </w:divBdr>
        </w:div>
        <w:div w:id="1166048908">
          <w:marLeft w:val="0"/>
          <w:marRight w:val="0"/>
          <w:marTop w:val="40"/>
          <w:marBottom w:val="40"/>
          <w:divBdr>
            <w:top w:val="none" w:sz="0" w:space="0" w:color="auto"/>
            <w:left w:val="none" w:sz="0" w:space="0" w:color="auto"/>
            <w:bottom w:val="none" w:sz="0" w:space="0" w:color="auto"/>
            <w:right w:val="none" w:sz="0" w:space="0" w:color="auto"/>
          </w:divBdr>
        </w:div>
        <w:div w:id="13775174">
          <w:marLeft w:val="0"/>
          <w:marRight w:val="0"/>
          <w:marTop w:val="40"/>
          <w:marBottom w:val="40"/>
          <w:divBdr>
            <w:top w:val="none" w:sz="0" w:space="0" w:color="auto"/>
            <w:left w:val="none" w:sz="0" w:space="0" w:color="auto"/>
            <w:bottom w:val="none" w:sz="0" w:space="0" w:color="auto"/>
            <w:right w:val="none" w:sz="0" w:space="0" w:color="auto"/>
          </w:divBdr>
        </w:div>
        <w:div w:id="1919168654">
          <w:marLeft w:val="0"/>
          <w:marRight w:val="0"/>
          <w:marTop w:val="40"/>
          <w:marBottom w:val="40"/>
          <w:divBdr>
            <w:top w:val="none" w:sz="0" w:space="0" w:color="auto"/>
            <w:left w:val="none" w:sz="0" w:space="0" w:color="auto"/>
            <w:bottom w:val="none" w:sz="0" w:space="0" w:color="auto"/>
            <w:right w:val="none" w:sz="0" w:space="0" w:color="auto"/>
          </w:divBdr>
        </w:div>
        <w:div w:id="1544556449">
          <w:marLeft w:val="0"/>
          <w:marRight w:val="0"/>
          <w:marTop w:val="40"/>
          <w:marBottom w:val="40"/>
          <w:divBdr>
            <w:top w:val="none" w:sz="0" w:space="0" w:color="auto"/>
            <w:left w:val="none" w:sz="0" w:space="0" w:color="auto"/>
            <w:bottom w:val="none" w:sz="0" w:space="0" w:color="auto"/>
            <w:right w:val="none" w:sz="0" w:space="0" w:color="auto"/>
          </w:divBdr>
        </w:div>
        <w:div w:id="441001342">
          <w:marLeft w:val="0"/>
          <w:marRight w:val="0"/>
          <w:marTop w:val="40"/>
          <w:marBottom w:val="40"/>
          <w:divBdr>
            <w:top w:val="none" w:sz="0" w:space="0" w:color="auto"/>
            <w:left w:val="none" w:sz="0" w:space="0" w:color="auto"/>
            <w:bottom w:val="none" w:sz="0" w:space="0" w:color="auto"/>
            <w:right w:val="none" w:sz="0" w:space="0" w:color="auto"/>
          </w:divBdr>
        </w:div>
        <w:div w:id="1908417302">
          <w:marLeft w:val="0"/>
          <w:marRight w:val="0"/>
          <w:marTop w:val="40"/>
          <w:marBottom w:val="40"/>
          <w:divBdr>
            <w:top w:val="none" w:sz="0" w:space="0" w:color="auto"/>
            <w:left w:val="none" w:sz="0" w:space="0" w:color="auto"/>
            <w:bottom w:val="none" w:sz="0" w:space="0" w:color="auto"/>
            <w:right w:val="none" w:sz="0" w:space="0" w:color="auto"/>
          </w:divBdr>
        </w:div>
        <w:div w:id="79452920">
          <w:marLeft w:val="0"/>
          <w:marRight w:val="0"/>
          <w:marTop w:val="40"/>
          <w:marBottom w:val="40"/>
          <w:divBdr>
            <w:top w:val="none" w:sz="0" w:space="0" w:color="auto"/>
            <w:left w:val="none" w:sz="0" w:space="0" w:color="auto"/>
            <w:bottom w:val="none" w:sz="0" w:space="0" w:color="auto"/>
            <w:right w:val="none" w:sz="0" w:space="0" w:color="auto"/>
          </w:divBdr>
        </w:div>
        <w:div w:id="117795169">
          <w:marLeft w:val="0"/>
          <w:marRight w:val="0"/>
          <w:marTop w:val="40"/>
          <w:marBottom w:val="40"/>
          <w:divBdr>
            <w:top w:val="none" w:sz="0" w:space="0" w:color="auto"/>
            <w:left w:val="none" w:sz="0" w:space="0" w:color="auto"/>
            <w:bottom w:val="none" w:sz="0" w:space="0" w:color="auto"/>
            <w:right w:val="none" w:sz="0" w:space="0" w:color="auto"/>
          </w:divBdr>
        </w:div>
        <w:div w:id="1396782132">
          <w:marLeft w:val="0"/>
          <w:marRight w:val="0"/>
          <w:marTop w:val="40"/>
          <w:marBottom w:val="40"/>
          <w:divBdr>
            <w:top w:val="none" w:sz="0" w:space="0" w:color="auto"/>
            <w:left w:val="none" w:sz="0" w:space="0" w:color="auto"/>
            <w:bottom w:val="none" w:sz="0" w:space="0" w:color="auto"/>
            <w:right w:val="none" w:sz="0" w:space="0" w:color="auto"/>
          </w:divBdr>
        </w:div>
        <w:div w:id="1391731596">
          <w:marLeft w:val="0"/>
          <w:marRight w:val="0"/>
          <w:marTop w:val="40"/>
          <w:marBottom w:val="40"/>
          <w:divBdr>
            <w:top w:val="none" w:sz="0" w:space="0" w:color="auto"/>
            <w:left w:val="none" w:sz="0" w:space="0" w:color="auto"/>
            <w:bottom w:val="none" w:sz="0" w:space="0" w:color="auto"/>
            <w:right w:val="none" w:sz="0" w:space="0" w:color="auto"/>
          </w:divBdr>
        </w:div>
        <w:div w:id="922639636">
          <w:marLeft w:val="0"/>
          <w:marRight w:val="0"/>
          <w:marTop w:val="40"/>
          <w:marBottom w:val="40"/>
          <w:divBdr>
            <w:top w:val="none" w:sz="0" w:space="0" w:color="auto"/>
            <w:left w:val="none" w:sz="0" w:space="0" w:color="auto"/>
            <w:bottom w:val="none" w:sz="0" w:space="0" w:color="auto"/>
            <w:right w:val="none" w:sz="0" w:space="0" w:color="auto"/>
          </w:divBdr>
        </w:div>
        <w:div w:id="1527131418">
          <w:marLeft w:val="0"/>
          <w:marRight w:val="0"/>
          <w:marTop w:val="40"/>
          <w:marBottom w:val="40"/>
          <w:divBdr>
            <w:top w:val="none" w:sz="0" w:space="0" w:color="auto"/>
            <w:left w:val="none" w:sz="0" w:space="0" w:color="auto"/>
            <w:bottom w:val="none" w:sz="0" w:space="0" w:color="auto"/>
            <w:right w:val="none" w:sz="0" w:space="0" w:color="auto"/>
          </w:divBdr>
        </w:div>
        <w:div w:id="1406220022">
          <w:marLeft w:val="0"/>
          <w:marRight w:val="0"/>
          <w:marTop w:val="40"/>
          <w:marBottom w:val="40"/>
          <w:divBdr>
            <w:top w:val="none" w:sz="0" w:space="0" w:color="auto"/>
            <w:left w:val="none" w:sz="0" w:space="0" w:color="auto"/>
            <w:bottom w:val="none" w:sz="0" w:space="0" w:color="auto"/>
            <w:right w:val="none" w:sz="0" w:space="0" w:color="auto"/>
          </w:divBdr>
        </w:div>
        <w:div w:id="141896764">
          <w:marLeft w:val="0"/>
          <w:marRight w:val="0"/>
          <w:marTop w:val="40"/>
          <w:marBottom w:val="40"/>
          <w:divBdr>
            <w:top w:val="none" w:sz="0" w:space="0" w:color="auto"/>
            <w:left w:val="none" w:sz="0" w:space="0" w:color="auto"/>
            <w:bottom w:val="none" w:sz="0" w:space="0" w:color="auto"/>
            <w:right w:val="none" w:sz="0" w:space="0" w:color="auto"/>
          </w:divBdr>
        </w:div>
        <w:div w:id="92215965">
          <w:marLeft w:val="0"/>
          <w:marRight w:val="0"/>
          <w:marTop w:val="40"/>
          <w:marBottom w:val="40"/>
          <w:divBdr>
            <w:top w:val="none" w:sz="0" w:space="0" w:color="auto"/>
            <w:left w:val="none" w:sz="0" w:space="0" w:color="auto"/>
            <w:bottom w:val="none" w:sz="0" w:space="0" w:color="auto"/>
            <w:right w:val="none" w:sz="0" w:space="0" w:color="auto"/>
          </w:divBdr>
        </w:div>
        <w:div w:id="44573911">
          <w:marLeft w:val="0"/>
          <w:marRight w:val="0"/>
          <w:marTop w:val="40"/>
          <w:marBottom w:val="40"/>
          <w:divBdr>
            <w:top w:val="none" w:sz="0" w:space="0" w:color="auto"/>
            <w:left w:val="none" w:sz="0" w:space="0" w:color="auto"/>
            <w:bottom w:val="none" w:sz="0" w:space="0" w:color="auto"/>
            <w:right w:val="none" w:sz="0" w:space="0" w:color="auto"/>
          </w:divBdr>
        </w:div>
        <w:div w:id="1531259888">
          <w:marLeft w:val="0"/>
          <w:marRight w:val="0"/>
          <w:marTop w:val="40"/>
          <w:marBottom w:val="40"/>
          <w:divBdr>
            <w:top w:val="none" w:sz="0" w:space="0" w:color="auto"/>
            <w:left w:val="none" w:sz="0" w:space="0" w:color="auto"/>
            <w:bottom w:val="none" w:sz="0" w:space="0" w:color="auto"/>
            <w:right w:val="none" w:sz="0" w:space="0" w:color="auto"/>
          </w:divBdr>
        </w:div>
        <w:div w:id="813177661">
          <w:marLeft w:val="0"/>
          <w:marRight w:val="0"/>
          <w:marTop w:val="40"/>
          <w:marBottom w:val="40"/>
          <w:divBdr>
            <w:top w:val="none" w:sz="0" w:space="0" w:color="auto"/>
            <w:left w:val="none" w:sz="0" w:space="0" w:color="auto"/>
            <w:bottom w:val="none" w:sz="0" w:space="0" w:color="auto"/>
            <w:right w:val="none" w:sz="0" w:space="0" w:color="auto"/>
          </w:divBdr>
        </w:div>
        <w:div w:id="2117098201">
          <w:marLeft w:val="0"/>
          <w:marRight w:val="0"/>
          <w:marTop w:val="40"/>
          <w:marBottom w:val="40"/>
          <w:divBdr>
            <w:top w:val="none" w:sz="0" w:space="0" w:color="auto"/>
            <w:left w:val="none" w:sz="0" w:space="0" w:color="auto"/>
            <w:bottom w:val="none" w:sz="0" w:space="0" w:color="auto"/>
            <w:right w:val="none" w:sz="0" w:space="0" w:color="auto"/>
          </w:divBdr>
        </w:div>
        <w:div w:id="1383479878">
          <w:marLeft w:val="0"/>
          <w:marRight w:val="0"/>
          <w:marTop w:val="40"/>
          <w:marBottom w:val="40"/>
          <w:divBdr>
            <w:top w:val="none" w:sz="0" w:space="0" w:color="auto"/>
            <w:left w:val="none" w:sz="0" w:space="0" w:color="auto"/>
            <w:bottom w:val="none" w:sz="0" w:space="0" w:color="auto"/>
            <w:right w:val="none" w:sz="0" w:space="0" w:color="auto"/>
          </w:divBdr>
        </w:div>
        <w:div w:id="513150404">
          <w:marLeft w:val="0"/>
          <w:marRight w:val="0"/>
          <w:marTop w:val="40"/>
          <w:marBottom w:val="40"/>
          <w:divBdr>
            <w:top w:val="none" w:sz="0" w:space="0" w:color="auto"/>
            <w:left w:val="none" w:sz="0" w:space="0" w:color="auto"/>
            <w:bottom w:val="none" w:sz="0" w:space="0" w:color="auto"/>
            <w:right w:val="none" w:sz="0" w:space="0" w:color="auto"/>
          </w:divBdr>
        </w:div>
        <w:div w:id="505168735">
          <w:marLeft w:val="0"/>
          <w:marRight w:val="0"/>
          <w:marTop w:val="40"/>
          <w:marBottom w:val="40"/>
          <w:divBdr>
            <w:top w:val="none" w:sz="0" w:space="0" w:color="auto"/>
            <w:left w:val="none" w:sz="0" w:space="0" w:color="auto"/>
            <w:bottom w:val="none" w:sz="0" w:space="0" w:color="auto"/>
            <w:right w:val="none" w:sz="0" w:space="0" w:color="auto"/>
          </w:divBdr>
        </w:div>
        <w:div w:id="1070078744">
          <w:marLeft w:val="0"/>
          <w:marRight w:val="0"/>
          <w:marTop w:val="40"/>
          <w:marBottom w:val="40"/>
          <w:divBdr>
            <w:top w:val="none" w:sz="0" w:space="0" w:color="auto"/>
            <w:left w:val="none" w:sz="0" w:space="0" w:color="auto"/>
            <w:bottom w:val="none" w:sz="0" w:space="0" w:color="auto"/>
            <w:right w:val="none" w:sz="0" w:space="0" w:color="auto"/>
          </w:divBdr>
        </w:div>
        <w:div w:id="1736006304">
          <w:marLeft w:val="0"/>
          <w:marRight w:val="0"/>
          <w:marTop w:val="40"/>
          <w:marBottom w:val="40"/>
          <w:divBdr>
            <w:top w:val="none" w:sz="0" w:space="0" w:color="auto"/>
            <w:left w:val="none" w:sz="0" w:space="0" w:color="auto"/>
            <w:bottom w:val="none" w:sz="0" w:space="0" w:color="auto"/>
            <w:right w:val="none" w:sz="0" w:space="0" w:color="auto"/>
          </w:divBdr>
        </w:div>
        <w:div w:id="1091663534">
          <w:marLeft w:val="0"/>
          <w:marRight w:val="0"/>
          <w:marTop w:val="40"/>
          <w:marBottom w:val="40"/>
          <w:divBdr>
            <w:top w:val="none" w:sz="0" w:space="0" w:color="auto"/>
            <w:left w:val="none" w:sz="0" w:space="0" w:color="auto"/>
            <w:bottom w:val="none" w:sz="0" w:space="0" w:color="auto"/>
            <w:right w:val="none" w:sz="0" w:space="0" w:color="auto"/>
          </w:divBdr>
        </w:div>
        <w:div w:id="720251426">
          <w:marLeft w:val="0"/>
          <w:marRight w:val="0"/>
          <w:marTop w:val="40"/>
          <w:marBottom w:val="40"/>
          <w:divBdr>
            <w:top w:val="none" w:sz="0" w:space="0" w:color="auto"/>
            <w:left w:val="none" w:sz="0" w:space="0" w:color="auto"/>
            <w:bottom w:val="none" w:sz="0" w:space="0" w:color="auto"/>
            <w:right w:val="none" w:sz="0" w:space="0" w:color="auto"/>
          </w:divBdr>
        </w:div>
        <w:div w:id="1980109458">
          <w:marLeft w:val="0"/>
          <w:marRight w:val="0"/>
          <w:marTop w:val="40"/>
          <w:marBottom w:val="40"/>
          <w:divBdr>
            <w:top w:val="none" w:sz="0" w:space="0" w:color="auto"/>
            <w:left w:val="none" w:sz="0" w:space="0" w:color="auto"/>
            <w:bottom w:val="none" w:sz="0" w:space="0" w:color="auto"/>
            <w:right w:val="none" w:sz="0" w:space="0" w:color="auto"/>
          </w:divBdr>
        </w:div>
        <w:div w:id="2085370988">
          <w:marLeft w:val="0"/>
          <w:marRight w:val="0"/>
          <w:marTop w:val="40"/>
          <w:marBottom w:val="40"/>
          <w:divBdr>
            <w:top w:val="none" w:sz="0" w:space="0" w:color="auto"/>
            <w:left w:val="none" w:sz="0" w:space="0" w:color="auto"/>
            <w:bottom w:val="none" w:sz="0" w:space="0" w:color="auto"/>
            <w:right w:val="none" w:sz="0" w:space="0" w:color="auto"/>
          </w:divBdr>
        </w:div>
        <w:div w:id="338042737">
          <w:marLeft w:val="0"/>
          <w:marRight w:val="0"/>
          <w:marTop w:val="40"/>
          <w:marBottom w:val="40"/>
          <w:divBdr>
            <w:top w:val="none" w:sz="0" w:space="0" w:color="auto"/>
            <w:left w:val="none" w:sz="0" w:space="0" w:color="auto"/>
            <w:bottom w:val="none" w:sz="0" w:space="0" w:color="auto"/>
            <w:right w:val="none" w:sz="0" w:space="0" w:color="auto"/>
          </w:divBdr>
        </w:div>
        <w:div w:id="1342469139">
          <w:marLeft w:val="0"/>
          <w:marRight w:val="0"/>
          <w:marTop w:val="40"/>
          <w:marBottom w:val="40"/>
          <w:divBdr>
            <w:top w:val="none" w:sz="0" w:space="0" w:color="auto"/>
            <w:left w:val="none" w:sz="0" w:space="0" w:color="auto"/>
            <w:bottom w:val="none" w:sz="0" w:space="0" w:color="auto"/>
            <w:right w:val="none" w:sz="0" w:space="0" w:color="auto"/>
          </w:divBdr>
        </w:div>
        <w:div w:id="807357516">
          <w:marLeft w:val="0"/>
          <w:marRight w:val="0"/>
          <w:marTop w:val="40"/>
          <w:marBottom w:val="40"/>
          <w:divBdr>
            <w:top w:val="none" w:sz="0" w:space="0" w:color="auto"/>
            <w:left w:val="none" w:sz="0" w:space="0" w:color="auto"/>
            <w:bottom w:val="none" w:sz="0" w:space="0" w:color="auto"/>
            <w:right w:val="none" w:sz="0" w:space="0" w:color="auto"/>
          </w:divBdr>
        </w:div>
        <w:div w:id="525212855">
          <w:marLeft w:val="0"/>
          <w:marRight w:val="0"/>
          <w:marTop w:val="40"/>
          <w:marBottom w:val="40"/>
          <w:divBdr>
            <w:top w:val="none" w:sz="0" w:space="0" w:color="auto"/>
            <w:left w:val="none" w:sz="0" w:space="0" w:color="auto"/>
            <w:bottom w:val="none" w:sz="0" w:space="0" w:color="auto"/>
            <w:right w:val="none" w:sz="0" w:space="0" w:color="auto"/>
          </w:divBdr>
        </w:div>
        <w:div w:id="468667660">
          <w:marLeft w:val="0"/>
          <w:marRight w:val="0"/>
          <w:marTop w:val="40"/>
          <w:marBottom w:val="40"/>
          <w:divBdr>
            <w:top w:val="none" w:sz="0" w:space="0" w:color="auto"/>
            <w:left w:val="none" w:sz="0" w:space="0" w:color="auto"/>
            <w:bottom w:val="none" w:sz="0" w:space="0" w:color="auto"/>
            <w:right w:val="none" w:sz="0" w:space="0" w:color="auto"/>
          </w:divBdr>
        </w:div>
        <w:div w:id="1558274791">
          <w:marLeft w:val="0"/>
          <w:marRight w:val="0"/>
          <w:marTop w:val="40"/>
          <w:marBottom w:val="40"/>
          <w:divBdr>
            <w:top w:val="none" w:sz="0" w:space="0" w:color="auto"/>
            <w:left w:val="none" w:sz="0" w:space="0" w:color="auto"/>
            <w:bottom w:val="none" w:sz="0" w:space="0" w:color="auto"/>
            <w:right w:val="none" w:sz="0" w:space="0" w:color="auto"/>
          </w:divBdr>
        </w:div>
        <w:div w:id="1657610318">
          <w:marLeft w:val="0"/>
          <w:marRight w:val="0"/>
          <w:marTop w:val="40"/>
          <w:marBottom w:val="40"/>
          <w:divBdr>
            <w:top w:val="none" w:sz="0" w:space="0" w:color="auto"/>
            <w:left w:val="none" w:sz="0" w:space="0" w:color="auto"/>
            <w:bottom w:val="none" w:sz="0" w:space="0" w:color="auto"/>
            <w:right w:val="none" w:sz="0" w:space="0" w:color="auto"/>
          </w:divBdr>
        </w:div>
        <w:div w:id="1636983775">
          <w:marLeft w:val="0"/>
          <w:marRight w:val="0"/>
          <w:marTop w:val="40"/>
          <w:marBottom w:val="40"/>
          <w:divBdr>
            <w:top w:val="none" w:sz="0" w:space="0" w:color="auto"/>
            <w:left w:val="none" w:sz="0" w:space="0" w:color="auto"/>
            <w:bottom w:val="none" w:sz="0" w:space="0" w:color="auto"/>
            <w:right w:val="none" w:sz="0" w:space="0" w:color="auto"/>
          </w:divBdr>
        </w:div>
        <w:div w:id="426467010">
          <w:marLeft w:val="0"/>
          <w:marRight w:val="0"/>
          <w:marTop w:val="40"/>
          <w:marBottom w:val="40"/>
          <w:divBdr>
            <w:top w:val="none" w:sz="0" w:space="0" w:color="auto"/>
            <w:left w:val="none" w:sz="0" w:space="0" w:color="auto"/>
            <w:bottom w:val="none" w:sz="0" w:space="0" w:color="auto"/>
            <w:right w:val="none" w:sz="0" w:space="0" w:color="auto"/>
          </w:divBdr>
        </w:div>
        <w:div w:id="1585072097">
          <w:marLeft w:val="0"/>
          <w:marRight w:val="0"/>
          <w:marTop w:val="40"/>
          <w:marBottom w:val="40"/>
          <w:divBdr>
            <w:top w:val="none" w:sz="0" w:space="0" w:color="auto"/>
            <w:left w:val="none" w:sz="0" w:space="0" w:color="auto"/>
            <w:bottom w:val="none" w:sz="0" w:space="0" w:color="auto"/>
            <w:right w:val="none" w:sz="0" w:space="0" w:color="auto"/>
          </w:divBdr>
        </w:div>
        <w:div w:id="474490482">
          <w:marLeft w:val="0"/>
          <w:marRight w:val="0"/>
          <w:marTop w:val="40"/>
          <w:marBottom w:val="40"/>
          <w:divBdr>
            <w:top w:val="none" w:sz="0" w:space="0" w:color="auto"/>
            <w:left w:val="none" w:sz="0" w:space="0" w:color="auto"/>
            <w:bottom w:val="none" w:sz="0" w:space="0" w:color="auto"/>
            <w:right w:val="none" w:sz="0" w:space="0" w:color="auto"/>
          </w:divBdr>
        </w:div>
        <w:div w:id="1971402028">
          <w:marLeft w:val="0"/>
          <w:marRight w:val="0"/>
          <w:marTop w:val="40"/>
          <w:marBottom w:val="40"/>
          <w:divBdr>
            <w:top w:val="none" w:sz="0" w:space="0" w:color="auto"/>
            <w:left w:val="none" w:sz="0" w:space="0" w:color="auto"/>
            <w:bottom w:val="none" w:sz="0" w:space="0" w:color="auto"/>
            <w:right w:val="none" w:sz="0" w:space="0" w:color="auto"/>
          </w:divBdr>
        </w:div>
        <w:div w:id="1689404032">
          <w:marLeft w:val="0"/>
          <w:marRight w:val="0"/>
          <w:marTop w:val="40"/>
          <w:marBottom w:val="40"/>
          <w:divBdr>
            <w:top w:val="none" w:sz="0" w:space="0" w:color="auto"/>
            <w:left w:val="none" w:sz="0" w:space="0" w:color="auto"/>
            <w:bottom w:val="none" w:sz="0" w:space="0" w:color="auto"/>
            <w:right w:val="none" w:sz="0" w:space="0" w:color="auto"/>
          </w:divBdr>
        </w:div>
        <w:div w:id="1198618580">
          <w:marLeft w:val="0"/>
          <w:marRight w:val="0"/>
          <w:marTop w:val="40"/>
          <w:marBottom w:val="40"/>
          <w:divBdr>
            <w:top w:val="none" w:sz="0" w:space="0" w:color="auto"/>
            <w:left w:val="none" w:sz="0" w:space="0" w:color="auto"/>
            <w:bottom w:val="none" w:sz="0" w:space="0" w:color="auto"/>
            <w:right w:val="none" w:sz="0" w:space="0" w:color="auto"/>
          </w:divBdr>
        </w:div>
        <w:div w:id="427845275">
          <w:marLeft w:val="0"/>
          <w:marRight w:val="0"/>
          <w:marTop w:val="40"/>
          <w:marBottom w:val="40"/>
          <w:divBdr>
            <w:top w:val="none" w:sz="0" w:space="0" w:color="auto"/>
            <w:left w:val="none" w:sz="0" w:space="0" w:color="auto"/>
            <w:bottom w:val="none" w:sz="0" w:space="0" w:color="auto"/>
            <w:right w:val="none" w:sz="0" w:space="0" w:color="auto"/>
          </w:divBdr>
        </w:div>
        <w:div w:id="1747266969">
          <w:marLeft w:val="0"/>
          <w:marRight w:val="0"/>
          <w:marTop w:val="40"/>
          <w:marBottom w:val="40"/>
          <w:divBdr>
            <w:top w:val="none" w:sz="0" w:space="0" w:color="auto"/>
            <w:left w:val="none" w:sz="0" w:space="0" w:color="auto"/>
            <w:bottom w:val="none" w:sz="0" w:space="0" w:color="auto"/>
            <w:right w:val="none" w:sz="0" w:space="0" w:color="auto"/>
          </w:divBdr>
        </w:div>
        <w:div w:id="1833837322">
          <w:marLeft w:val="0"/>
          <w:marRight w:val="0"/>
          <w:marTop w:val="40"/>
          <w:marBottom w:val="40"/>
          <w:divBdr>
            <w:top w:val="none" w:sz="0" w:space="0" w:color="auto"/>
            <w:left w:val="none" w:sz="0" w:space="0" w:color="auto"/>
            <w:bottom w:val="none" w:sz="0" w:space="0" w:color="auto"/>
            <w:right w:val="none" w:sz="0" w:space="0" w:color="auto"/>
          </w:divBdr>
        </w:div>
        <w:div w:id="1463765110">
          <w:marLeft w:val="0"/>
          <w:marRight w:val="0"/>
          <w:marTop w:val="40"/>
          <w:marBottom w:val="40"/>
          <w:divBdr>
            <w:top w:val="none" w:sz="0" w:space="0" w:color="auto"/>
            <w:left w:val="none" w:sz="0" w:space="0" w:color="auto"/>
            <w:bottom w:val="none" w:sz="0" w:space="0" w:color="auto"/>
            <w:right w:val="none" w:sz="0" w:space="0" w:color="auto"/>
          </w:divBdr>
        </w:div>
        <w:div w:id="109512381">
          <w:marLeft w:val="0"/>
          <w:marRight w:val="0"/>
          <w:marTop w:val="40"/>
          <w:marBottom w:val="40"/>
          <w:divBdr>
            <w:top w:val="none" w:sz="0" w:space="0" w:color="auto"/>
            <w:left w:val="none" w:sz="0" w:space="0" w:color="auto"/>
            <w:bottom w:val="none" w:sz="0" w:space="0" w:color="auto"/>
            <w:right w:val="none" w:sz="0" w:space="0" w:color="auto"/>
          </w:divBdr>
        </w:div>
        <w:div w:id="2060588055">
          <w:marLeft w:val="0"/>
          <w:marRight w:val="0"/>
          <w:marTop w:val="40"/>
          <w:marBottom w:val="40"/>
          <w:divBdr>
            <w:top w:val="none" w:sz="0" w:space="0" w:color="auto"/>
            <w:left w:val="none" w:sz="0" w:space="0" w:color="auto"/>
            <w:bottom w:val="none" w:sz="0" w:space="0" w:color="auto"/>
            <w:right w:val="none" w:sz="0" w:space="0" w:color="auto"/>
          </w:divBdr>
        </w:div>
        <w:div w:id="1455903492">
          <w:marLeft w:val="0"/>
          <w:marRight w:val="0"/>
          <w:marTop w:val="40"/>
          <w:marBottom w:val="40"/>
          <w:divBdr>
            <w:top w:val="none" w:sz="0" w:space="0" w:color="auto"/>
            <w:left w:val="none" w:sz="0" w:space="0" w:color="auto"/>
            <w:bottom w:val="none" w:sz="0" w:space="0" w:color="auto"/>
            <w:right w:val="none" w:sz="0" w:space="0" w:color="auto"/>
          </w:divBdr>
        </w:div>
        <w:div w:id="1589463243">
          <w:marLeft w:val="0"/>
          <w:marRight w:val="0"/>
          <w:marTop w:val="40"/>
          <w:marBottom w:val="40"/>
          <w:divBdr>
            <w:top w:val="none" w:sz="0" w:space="0" w:color="auto"/>
            <w:left w:val="none" w:sz="0" w:space="0" w:color="auto"/>
            <w:bottom w:val="none" w:sz="0" w:space="0" w:color="auto"/>
            <w:right w:val="none" w:sz="0" w:space="0" w:color="auto"/>
          </w:divBdr>
        </w:div>
        <w:div w:id="1010646613">
          <w:marLeft w:val="0"/>
          <w:marRight w:val="0"/>
          <w:marTop w:val="40"/>
          <w:marBottom w:val="40"/>
          <w:divBdr>
            <w:top w:val="none" w:sz="0" w:space="0" w:color="auto"/>
            <w:left w:val="none" w:sz="0" w:space="0" w:color="auto"/>
            <w:bottom w:val="none" w:sz="0" w:space="0" w:color="auto"/>
            <w:right w:val="none" w:sz="0" w:space="0" w:color="auto"/>
          </w:divBdr>
        </w:div>
        <w:div w:id="1680766104">
          <w:marLeft w:val="0"/>
          <w:marRight w:val="0"/>
          <w:marTop w:val="40"/>
          <w:marBottom w:val="40"/>
          <w:divBdr>
            <w:top w:val="none" w:sz="0" w:space="0" w:color="auto"/>
            <w:left w:val="none" w:sz="0" w:space="0" w:color="auto"/>
            <w:bottom w:val="none" w:sz="0" w:space="0" w:color="auto"/>
            <w:right w:val="none" w:sz="0" w:space="0" w:color="auto"/>
          </w:divBdr>
        </w:div>
        <w:div w:id="293872345">
          <w:marLeft w:val="0"/>
          <w:marRight w:val="0"/>
          <w:marTop w:val="40"/>
          <w:marBottom w:val="40"/>
          <w:divBdr>
            <w:top w:val="none" w:sz="0" w:space="0" w:color="auto"/>
            <w:left w:val="none" w:sz="0" w:space="0" w:color="auto"/>
            <w:bottom w:val="none" w:sz="0" w:space="0" w:color="auto"/>
            <w:right w:val="none" w:sz="0" w:space="0" w:color="auto"/>
          </w:divBdr>
        </w:div>
        <w:div w:id="2125147918">
          <w:marLeft w:val="0"/>
          <w:marRight w:val="0"/>
          <w:marTop w:val="40"/>
          <w:marBottom w:val="40"/>
          <w:divBdr>
            <w:top w:val="none" w:sz="0" w:space="0" w:color="auto"/>
            <w:left w:val="none" w:sz="0" w:space="0" w:color="auto"/>
            <w:bottom w:val="none" w:sz="0" w:space="0" w:color="auto"/>
            <w:right w:val="none" w:sz="0" w:space="0" w:color="auto"/>
          </w:divBdr>
        </w:div>
        <w:div w:id="1083572323">
          <w:marLeft w:val="0"/>
          <w:marRight w:val="0"/>
          <w:marTop w:val="40"/>
          <w:marBottom w:val="40"/>
          <w:divBdr>
            <w:top w:val="none" w:sz="0" w:space="0" w:color="auto"/>
            <w:left w:val="none" w:sz="0" w:space="0" w:color="auto"/>
            <w:bottom w:val="none" w:sz="0" w:space="0" w:color="auto"/>
            <w:right w:val="none" w:sz="0" w:space="0" w:color="auto"/>
          </w:divBdr>
        </w:div>
        <w:div w:id="1528903945">
          <w:marLeft w:val="0"/>
          <w:marRight w:val="0"/>
          <w:marTop w:val="40"/>
          <w:marBottom w:val="40"/>
          <w:divBdr>
            <w:top w:val="none" w:sz="0" w:space="0" w:color="auto"/>
            <w:left w:val="none" w:sz="0" w:space="0" w:color="auto"/>
            <w:bottom w:val="none" w:sz="0" w:space="0" w:color="auto"/>
            <w:right w:val="none" w:sz="0" w:space="0" w:color="auto"/>
          </w:divBdr>
        </w:div>
        <w:div w:id="731855118">
          <w:marLeft w:val="0"/>
          <w:marRight w:val="0"/>
          <w:marTop w:val="40"/>
          <w:marBottom w:val="40"/>
          <w:divBdr>
            <w:top w:val="none" w:sz="0" w:space="0" w:color="auto"/>
            <w:left w:val="none" w:sz="0" w:space="0" w:color="auto"/>
            <w:bottom w:val="none" w:sz="0" w:space="0" w:color="auto"/>
            <w:right w:val="none" w:sz="0" w:space="0" w:color="auto"/>
          </w:divBdr>
        </w:div>
        <w:div w:id="1639071831">
          <w:marLeft w:val="0"/>
          <w:marRight w:val="0"/>
          <w:marTop w:val="40"/>
          <w:marBottom w:val="40"/>
          <w:divBdr>
            <w:top w:val="none" w:sz="0" w:space="0" w:color="auto"/>
            <w:left w:val="none" w:sz="0" w:space="0" w:color="auto"/>
            <w:bottom w:val="none" w:sz="0" w:space="0" w:color="auto"/>
            <w:right w:val="none" w:sz="0" w:space="0" w:color="auto"/>
          </w:divBdr>
        </w:div>
        <w:div w:id="1979143219">
          <w:marLeft w:val="0"/>
          <w:marRight w:val="0"/>
          <w:marTop w:val="40"/>
          <w:marBottom w:val="40"/>
          <w:divBdr>
            <w:top w:val="none" w:sz="0" w:space="0" w:color="auto"/>
            <w:left w:val="none" w:sz="0" w:space="0" w:color="auto"/>
            <w:bottom w:val="none" w:sz="0" w:space="0" w:color="auto"/>
            <w:right w:val="none" w:sz="0" w:space="0" w:color="auto"/>
          </w:divBdr>
        </w:div>
        <w:div w:id="1532260858">
          <w:marLeft w:val="0"/>
          <w:marRight w:val="0"/>
          <w:marTop w:val="40"/>
          <w:marBottom w:val="40"/>
          <w:divBdr>
            <w:top w:val="none" w:sz="0" w:space="0" w:color="auto"/>
            <w:left w:val="none" w:sz="0" w:space="0" w:color="auto"/>
            <w:bottom w:val="none" w:sz="0" w:space="0" w:color="auto"/>
            <w:right w:val="none" w:sz="0" w:space="0" w:color="auto"/>
          </w:divBdr>
        </w:div>
        <w:div w:id="735662994">
          <w:marLeft w:val="0"/>
          <w:marRight w:val="0"/>
          <w:marTop w:val="40"/>
          <w:marBottom w:val="40"/>
          <w:divBdr>
            <w:top w:val="none" w:sz="0" w:space="0" w:color="auto"/>
            <w:left w:val="none" w:sz="0" w:space="0" w:color="auto"/>
            <w:bottom w:val="none" w:sz="0" w:space="0" w:color="auto"/>
            <w:right w:val="none" w:sz="0" w:space="0" w:color="auto"/>
          </w:divBdr>
        </w:div>
        <w:div w:id="380174740">
          <w:marLeft w:val="0"/>
          <w:marRight w:val="0"/>
          <w:marTop w:val="40"/>
          <w:marBottom w:val="40"/>
          <w:divBdr>
            <w:top w:val="none" w:sz="0" w:space="0" w:color="auto"/>
            <w:left w:val="none" w:sz="0" w:space="0" w:color="auto"/>
            <w:bottom w:val="none" w:sz="0" w:space="0" w:color="auto"/>
            <w:right w:val="none" w:sz="0" w:space="0" w:color="auto"/>
          </w:divBdr>
        </w:div>
        <w:div w:id="411896405">
          <w:marLeft w:val="0"/>
          <w:marRight w:val="0"/>
          <w:marTop w:val="40"/>
          <w:marBottom w:val="40"/>
          <w:divBdr>
            <w:top w:val="none" w:sz="0" w:space="0" w:color="auto"/>
            <w:left w:val="none" w:sz="0" w:space="0" w:color="auto"/>
            <w:bottom w:val="none" w:sz="0" w:space="0" w:color="auto"/>
            <w:right w:val="none" w:sz="0" w:space="0" w:color="auto"/>
          </w:divBdr>
        </w:div>
        <w:div w:id="1868981401">
          <w:marLeft w:val="0"/>
          <w:marRight w:val="0"/>
          <w:marTop w:val="40"/>
          <w:marBottom w:val="40"/>
          <w:divBdr>
            <w:top w:val="none" w:sz="0" w:space="0" w:color="auto"/>
            <w:left w:val="none" w:sz="0" w:space="0" w:color="auto"/>
            <w:bottom w:val="none" w:sz="0" w:space="0" w:color="auto"/>
            <w:right w:val="none" w:sz="0" w:space="0" w:color="auto"/>
          </w:divBdr>
        </w:div>
        <w:div w:id="1899629386">
          <w:marLeft w:val="0"/>
          <w:marRight w:val="0"/>
          <w:marTop w:val="40"/>
          <w:marBottom w:val="40"/>
          <w:divBdr>
            <w:top w:val="none" w:sz="0" w:space="0" w:color="auto"/>
            <w:left w:val="none" w:sz="0" w:space="0" w:color="auto"/>
            <w:bottom w:val="none" w:sz="0" w:space="0" w:color="auto"/>
            <w:right w:val="none" w:sz="0" w:space="0" w:color="auto"/>
          </w:divBdr>
        </w:div>
        <w:div w:id="279385959">
          <w:marLeft w:val="0"/>
          <w:marRight w:val="0"/>
          <w:marTop w:val="40"/>
          <w:marBottom w:val="40"/>
          <w:divBdr>
            <w:top w:val="none" w:sz="0" w:space="0" w:color="auto"/>
            <w:left w:val="none" w:sz="0" w:space="0" w:color="auto"/>
            <w:bottom w:val="none" w:sz="0" w:space="0" w:color="auto"/>
            <w:right w:val="none" w:sz="0" w:space="0" w:color="auto"/>
          </w:divBdr>
        </w:div>
        <w:div w:id="1408072177">
          <w:marLeft w:val="0"/>
          <w:marRight w:val="0"/>
          <w:marTop w:val="40"/>
          <w:marBottom w:val="40"/>
          <w:divBdr>
            <w:top w:val="none" w:sz="0" w:space="0" w:color="auto"/>
            <w:left w:val="none" w:sz="0" w:space="0" w:color="auto"/>
            <w:bottom w:val="none" w:sz="0" w:space="0" w:color="auto"/>
            <w:right w:val="none" w:sz="0" w:space="0" w:color="auto"/>
          </w:divBdr>
        </w:div>
        <w:div w:id="1072390948">
          <w:marLeft w:val="0"/>
          <w:marRight w:val="0"/>
          <w:marTop w:val="40"/>
          <w:marBottom w:val="40"/>
          <w:divBdr>
            <w:top w:val="none" w:sz="0" w:space="0" w:color="auto"/>
            <w:left w:val="none" w:sz="0" w:space="0" w:color="auto"/>
            <w:bottom w:val="none" w:sz="0" w:space="0" w:color="auto"/>
            <w:right w:val="none" w:sz="0" w:space="0" w:color="auto"/>
          </w:divBdr>
        </w:div>
        <w:div w:id="1911193097">
          <w:marLeft w:val="0"/>
          <w:marRight w:val="0"/>
          <w:marTop w:val="40"/>
          <w:marBottom w:val="40"/>
          <w:divBdr>
            <w:top w:val="none" w:sz="0" w:space="0" w:color="auto"/>
            <w:left w:val="none" w:sz="0" w:space="0" w:color="auto"/>
            <w:bottom w:val="none" w:sz="0" w:space="0" w:color="auto"/>
            <w:right w:val="none" w:sz="0" w:space="0" w:color="auto"/>
          </w:divBdr>
        </w:div>
        <w:div w:id="1196117906">
          <w:marLeft w:val="0"/>
          <w:marRight w:val="0"/>
          <w:marTop w:val="40"/>
          <w:marBottom w:val="40"/>
          <w:divBdr>
            <w:top w:val="none" w:sz="0" w:space="0" w:color="auto"/>
            <w:left w:val="none" w:sz="0" w:space="0" w:color="auto"/>
            <w:bottom w:val="none" w:sz="0" w:space="0" w:color="auto"/>
            <w:right w:val="none" w:sz="0" w:space="0" w:color="auto"/>
          </w:divBdr>
        </w:div>
        <w:div w:id="687566470">
          <w:marLeft w:val="0"/>
          <w:marRight w:val="0"/>
          <w:marTop w:val="40"/>
          <w:marBottom w:val="40"/>
          <w:divBdr>
            <w:top w:val="none" w:sz="0" w:space="0" w:color="auto"/>
            <w:left w:val="none" w:sz="0" w:space="0" w:color="auto"/>
            <w:bottom w:val="none" w:sz="0" w:space="0" w:color="auto"/>
            <w:right w:val="none" w:sz="0" w:space="0" w:color="auto"/>
          </w:divBdr>
        </w:div>
        <w:div w:id="865942044">
          <w:marLeft w:val="0"/>
          <w:marRight w:val="0"/>
          <w:marTop w:val="40"/>
          <w:marBottom w:val="40"/>
          <w:divBdr>
            <w:top w:val="none" w:sz="0" w:space="0" w:color="auto"/>
            <w:left w:val="none" w:sz="0" w:space="0" w:color="auto"/>
            <w:bottom w:val="none" w:sz="0" w:space="0" w:color="auto"/>
            <w:right w:val="none" w:sz="0" w:space="0" w:color="auto"/>
          </w:divBdr>
        </w:div>
        <w:div w:id="1459298375">
          <w:marLeft w:val="0"/>
          <w:marRight w:val="0"/>
          <w:marTop w:val="40"/>
          <w:marBottom w:val="40"/>
          <w:divBdr>
            <w:top w:val="none" w:sz="0" w:space="0" w:color="auto"/>
            <w:left w:val="none" w:sz="0" w:space="0" w:color="auto"/>
            <w:bottom w:val="none" w:sz="0" w:space="0" w:color="auto"/>
            <w:right w:val="none" w:sz="0" w:space="0" w:color="auto"/>
          </w:divBdr>
        </w:div>
        <w:div w:id="1717581700">
          <w:marLeft w:val="0"/>
          <w:marRight w:val="0"/>
          <w:marTop w:val="40"/>
          <w:marBottom w:val="40"/>
          <w:divBdr>
            <w:top w:val="none" w:sz="0" w:space="0" w:color="auto"/>
            <w:left w:val="none" w:sz="0" w:space="0" w:color="auto"/>
            <w:bottom w:val="none" w:sz="0" w:space="0" w:color="auto"/>
            <w:right w:val="none" w:sz="0" w:space="0" w:color="auto"/>
          </w:divBdr>
        </w:div>
        <w:div w:id="1775127788">
          <w:marLeft w:val="0"/>
          <w:marRight w:val="0"/>
          <w:marTop w:val="40"/>
          <w:marBottom w:val="40"/>
          <w:divBdr>
            <w:top w:val="none" w:sz="0" w:space="0" w:color="auto"/>
            <w:left w:val="none" w:sz="0" w:space="0" w:color="auto"/>
            <w:bottom w:val="none" w:sz="0" w:space="0" w:color="auto"/>
            <w:right w:val="none" w:sz="0" w:space="0" w:color="auto"/>
          </w:divBdr>
        </w:div>
        <w:div w:id="628517674">
          <w:marLeft w:val="0"/>
          <w:marRight w:val="0"/>
          <w:marTop w:val="40"/>
          <w:marBottom w:val="40"/>
          <w:divBdr>
            <w:top w:val="none" w:sz="0" w:space="0" w:color="auto"/>
            <w:left w:val="none" w:sz="0" w:space="0" w:color="auto"/>
            <w:bottom w:val="none" w:sz="0" w:space="0" w:color="auto"/>
            <w:right w:val="none" w:sz="0" w:space="0" w:color="auto"/>
          </w:divBdr>
        </w:div>
        <w:div w:id="1190603347">
          <w:marLeft w:val="0"/>
          <w:marRight w:val="0"/>
          <w:marTop w:val="40"/>
          <w:marBottom w:val="40"/>
          <w:divBdr>
            <w:top w:val="none" w:sz="0" w:space="0" w:color="auto"/>
            <w:left w:val="none" w:sz="0" w:space="0" w:color="auto"/>
            <w:bottom w:val="none" w:sz="0" w:space="0" w:color="auto"/>
            <w:right w:val="none" w:sz="0" w:space="0" w:color="auto"/>
          </w:divBdr>
        </w:div>
        <w:div w:id="1351374396">
          <w:marLeft w:val="0"/>
          <w:marRight w:val="0"/>
          <w:marTop w:val="40"/>
          <w:marBottom w:val="40"/>
          <w:divBdr>
            <w:top w:val="none" w:sz="0" w:space="0" w:color="auto"/>
            <w:left w:val="none" w:sz="0" w:space="0" w:color="auto"/>
            <w:bottom w:val="none" w:sz="0" w:space="0" w:color="auto"/>
            <w:right w:val="none" w:sz="0" w:space="0" w:color="auto"/>
          </w:divBdr>
        </w:div>
        <w:div w:id="1528910094">
          <w:marLeft w:val="0"/>
          <w:marRight w:val="0"/>
          <w:marTop w:val="40"/>
          <w:marBottom w:val="40"/>
          <w:divBdr>
            <w:top w:val="none" w:sz="0" w:space="0" w:color="auto"/>
            <w:left w:val="none" w:sz="0" w:space="0" w:color="auto"/>
            <w:bottom w:val="none" w:sz="0" w:space="0" w:color="auto"/>
            <w:right w:val="none" w:sz="0" w:space="0" w:color="auto"/>
          </w:divBdr>
        </w:div>
        <w:div w:id="820924449">
          <w:marLeft w:val="0"/>
          <w:marRight w:val="0"/>
          <w:marTop w:val="40"/>
          <w:marBottom w:val="40"/>
          <w:divBdr>
            <w:top w:val="none" w:sz="0" w:space="0" w:color="auto"/>
            <w:left w:val="none" w:sz="0" w:space="0" w:color="auto"/>
            <w:bottom w:val="none" w:sz="0" w:space="0" w:color="auto"/>
            <w:right w:val="none" w:sz="0" w:space="0" w:color="auto"/>
          </w:divBdr>
        </w:div>
        <w:div w:id="385031773">
          <w:marLeft w:val="0"/>
          <w:marRight w:val="0"/>
          <w:marTop w:val="40"/>
          <w:marBottom w:val="40"/>
          <w:divBdr>
            <w:top w:val="none" w:sz="0" w:space="0" w:color="auto"/>
            <w:left w:val="none" w:sz="0" w:space="0" w:color="auto"/>
            <w:bottom w:val="none" w:sz="0" w:space="0" w:color="auto"/>
            <w:right w:val="none" w:sz="0" w:space="0" w:color="auto"/>
          </w:divBdr>
        </w:div>
        <w:div w:id="1634481418">
          <w:marLeft w:val="0"/>
          <w:marRight w:val="0"/>
          <w:marTop w:val="40"/>
          <w:marBottom w:val="40"/>
          <w:divBdr>
            <w:top w:val="none" w:sz="0" w:space="0" w:color="auto"/>
            <w:left w:val="none" w:sz="0" w:space="0" w:color="auto"/>
            <w:bottom w:val="none" w:sz="0" w:space="0" w:color="auto"/>
            <w:right w:val="none" w:sz="0" w:space="0" w:color="auto"/>
          </w:divBdr>
        </w:div>
        <w:div w:id="1188641938">
          <w:marLeft w:val="0"/>
          <w:marRight w:val="0"/>
          <w:marTop w:val="40"/>
          <w:marBottom w:val="40"/>
          <w:divBdr>
            <w:top w:val="none" w:sz="0" w:space="0" w:color="auto"/>
            <w:left w:val="none" w:sz="0" w:space="0" w:color="auto"/>
            <w:bottom w:val="none" w:sz="0" w:space="0" w:color="auto"/>
            <w:right w:val="none" w:sz="0" w:space="0" w:color="auto"/>
          </w:divBdr>
        </w:div>
        <w:div w:id="1110585655">
          <w:marLeft w:val="0"/>
          <w:marRight w:val="0"/>
          <w:marTop w:val="40"/>
          <w:marBottom w:val="40"/>
          <w:divBdr>
            <w:top w:val="none" w:sz="0" w:space="0" w:color="auto"/>
            <w:left w:val="none" w:sz="0" w:space="0" w:color="auto"/>
            <w:bottom w:val="none" w:sz="0" w:space="0" w:color="auto"/>
            <w:right w:val="none" w:sz="0" w:space="0" w:color="auto"/>
          </w:divBdr>
        </w:div>
        <w:div w:id="261648692">
          <w:marLeft w:val="0"/>
          <w:marRight w:val="0"/>
          <w:marTop w:val="40"/>
          <w:marBottom w:val="40"/>
          <w:divBdr>
            <w:top w:val="none" w:sz="0" w:space="0" w:color="auto"/>
            <w:left w:val="none" w:sz="0" w:space="0" w:color="auto"/>
            <w:bottom w:val="none" w:sz="0" w:space="0" w:color="auto"/>
            <w:right w:val="none" w:sz="0" w:space="0" w:color="auto"/>
          </w:divBdr>
        </w:div>
        <w:div w:id="326716555">
          <w:marLeft w:val="0"/>
          <w:marRight w:val="0"/>
          <w:marTop w:val="40"/>
          <w:marBottom w:val="40"/>
          <w:divBdr>
            <w:top w:val="none" w:sz="0" w:space="0" w:color="auto"/>
            <w:left w:val="none" w:sz="0" w:space="0" w:color="auto"/>
            <w:bottom w:val="none" w:sz="0" w:space="0" w:color="auto"/>
            <w:right w:val="none" w:sz="0" w:space="0" w:color="auto"/>
          </w:divBdr>
        </w:div>
        <w:div w:id="81606481">
          <w:marLeft w:val="0"/>
          <w:marRight w:val="0"/>
          <w:marTop w:val="40"/>
          <w:marBottom w:val="40"/>
          <w:divBdr>
            <w:top w:val="none" w:sz="0" w:space="0" w:color="auto"/>
            <w:left w:val="none" w:sz="0" w:space="0" w:color="auto"/>
            <w:bottom w:val="none" w:sz="0" w:space="0" w:color="auto"/>
            <w:right w:val="none" w:sz="0" w:space="0" w:color="auto"/>
          </w:divBdr>
        </w:div>
        <w:div w:id="942952756">
          <w:marLeft w:val="0"/>
          <w:marRight w:val="0"/>
          <w:marTop w:val="40"/>
          <w:marBottom w:val="40"/>
          <w:divBdr>
            <w:top w:val="none" w:sz="0" w:space="0" w:color="auto"/>
            <w:left w:val="none" w:sz="0" w:space="0" w:color="auto"/>
            <w:bottom w:val="none" w:sz="0" w:space="0" w:color="auto"/>
            <w:right w:val="none" w:sz="0" w:space="0" w:color="auto"/>
          </w:divBdr>
        </w:div>
        <w:div w:id="1260026932">
          <w:marLeft w:val="0"/>
          <w:marRight w:val="0"/>
          <w:marTop w:val="40"/>
          <w:marBottom w:val="40"/>
          <w:divBdr>
            <w:top w:val="none" w:sz="0" w:space="0" w:color="auto"/>
            <w:left w:val="none" w:sz="0" w:space="0" w:color="auto"/>
            <w:bottom w:val="none" w:sz="0" w:space="0" w:color="auto"/>
            <w:right w:val="none" w:sz="0" w:space="0" w:color="auto"/>
          </w:divBdr>
        </w:div>
        <w:div w:id="1962564991">
          <w:marLeft w:val="0"/>
          <w:marRight w:val="0"/>
          <w:marTop w:val="40"/>
          <w:marBottom w:val="40"/>
          <w:divBdr>
            <w:top w:val="none" w:sz="0" w:space="0" w:color="auto"/>
            <w:left w:val="none" w:sz="0" w:space="0" w:color="auto"/>
            <w:bottom w:val="none" w:sz="0" w:space="0" w:color="auto"/>
            <w:right w:val="none" w:sz="0" w:space="0" w:color="auto"/>
          </w:divBdr>
        </w:div>
        <w:div w:id="58090390">
          <w:marLeft w:val="0"/>
          <w:marRight w:val="0"/>
          <w:marTop w:val="40"/>
          <w:marBottom w:val="40"/>
          <w:divBdr>
            <w:top w:val="none" w:sz="0" w:space="0" w:color="auto"/>
            <w:left w:val="none" w:sz="0" w:space="0" w:color="auto"/>
            <w:bottom w:val="none" w:sz="0" w:space="0" w:color="auto"/>
            <w:right w:val="none" w:sz="0" w:space="0" w:color="auto"/>
          </w:divBdr>
        </w:div>
        <w:div w:id="540365465">
          <w:marLeft w:val="0"/>
          <w:marRight w:val="0"/>
          <w:marTop w:val="40"/>
          <w:marBottom w:val="40"/>
          <w:divBdr>
            <w:top w:val="none" w:sz="0" w:space="0" w:color="auto"/>
            <w:left w:val="none" w:sz="0" w:space="0" w:color="auto"/>
            <w:bottom w:val="none" w:sz="0" w:space="0" w:color="auto"/>
            <w:right w:val="none" w:sz="0" w:space="0" w:color="auto"/>
          </w:divBdr>
        </w:div>
        <w:div w:id="1694921862">
          <w:marLeft w:val="0"/>
          <w:marRight w:val="0"/>
          <w:marTop w:val="40"/>
          <w:marBottom w:val="40"/>
          <w:divBdr>
            <w:top w:val="none" w:sz="0" w:space="0" w:color="auto"/>
            <w:left w:val="none" w:sz="0" w:space="0" w:color="auto"/>
            <w:bottom w:val="none" w:sz="0" w:space="0" w:color="auto"/>
            <w:right w:val="none" w:sz="0" w:space="0" w:color="auto"/>
          </w:divBdr>
        </w:div>
        <w:div w:id="1819375210">
          <w:marLeft w:val="0"/>
          <w:marRight w:val="0"/>
          <w:marTop w:val="40"/>
          <w:marBottom w:val="40"/>
          <w:divBdr>
            <w:top w:val="none" w:sz="0" w:space="0" w:color="auto"/>
            <w:left w:val="none" w:sz="0" w:space="0" w:color="auto"/>
            <w:bottom w:val="none" w:sz="0" w:space="0" w:color="auto"/>
            <w:right w:val="none" w:sz="0" w:space="0" w:color="auto"/>
          </w:divBdr>
        </w:div>
        <w:div w:id="1885562540">
          <w:marLeft w:val="0"/>
          <w:marRight w:val="0"/>
          <w:marTop w:val="40"/>
          <w:marBottom w:val="40"/>
          <w:divBdr>
            <w:top w:val="none" w:sz="0" w:space="0" w:color="auto"/>
            <w:left w:val="none" w:sz="0" w:space="0" w:color="auto"/>
            <w:bottom w:val="none" w:sz="0" w:space="0" w:color="auto"/>
            <w:right w:val="none" w:sz="0" w:space="0" w:color="auto"/>
          </w:divBdr>
        </w:div>
        <w:div w:id="2014185185">
          <w:marLeft w:val="0"/>
          <w:marRight w:val="0"/>
          <w:marTop w:val="40"/>
          <w:marBottom w:val="40"/>
          <w:divBdr>
            <w:top w:val="none" w:sz="0" w:space="0" w:color="auto"/>
            <w:left w:val="none" w:sz="0" w:space="0" w:color="auto"/>
            <w:bottom w:val="none" w:sz="0" w:space="0" w:color="auto"/>
            <w:right w:val="none" w:sz="0" w:space="0" w:color="auto"/>
          </w:divBdr>
        </w:div>
        <w:div w:id="1725761054">
          <w:marLeft w:val="0"/>
          <w:marRight w:val="0"/>
          <w:marTop w:val="40"/>
          <w:marBottom w:val="40"/>
          <w:divBdr>
            <w:top w:val="none" w:sz="0" w:space="0" w:color="auto"/>
            <w:left w:val="none" w:sz="0" w:space="0" w:color="auto"/>
            <w:bottom w:val="none" w:sz="0" w:space="0" w:color="auto"/>
            <w:right w:val="none" w:sz="0" w:space="0" w:color="auto"/>
          </w:divBdr>
        </w:div>
        <w:div w:id="1026369984">
          <w:marLeft w:val="0"/>
          <w:marRight w:val="0"/>
          <w:marTop w:val="40"/>
          <w:marBottom w:val="40"/>
          <w:divBdr>
            <w:top w:val="none" w:sz="0" w:space="0" w:color="auto"/>
            <w:left w:val="none" w:sz="0" w:space="0" w:color="auto"/>
            <w:bottom w:val="none" w:sz="0" w:space="0" w:color="auto"/>
            <w:right w:val="none" w:sz="0" w:space="0" w:color="auto"/>
          </w:divBdr>
        </w:div>
        <w:div w:id="776872624">
          <w:marLeft w:val="0"/>
          <w:marRight w:val="0"/>
          <w:marTop w:val="40"/>
          <w:marBottom w:val="40"/>
          <w:divBdr>
            <w:top w:val="none" w:sz="0" w:space="0" w:color="auto"/>
            <w:left w:val="none" w:sz="0" w:space="0" w:color="auto"/>
            <w:bottom w:val="none" w:sz="0" w:space="0" w:color="auto"/>
            <w:right w:val="none" w:sz="0" w:space="0" w:color="auto"/>
          </w:divBdr>
        </w:div>
        <w:div w:id="1410691456">
          <w:marLeft w:val="0"/>
          <w:marRight w:val="0"/>
          <w:marTop w:val="40"/>
          <w:marBottom w:val="40"/>
          <w:divBdr>
            <w:top w:val="none" w:sz="0" w:space="0" w:color="auto"/>
            <w:left w:val="none" w:sz="0" w:space="0" w:color="auto"/>
            <w:bottom w:val="none" w:sz="0" w:space="0" w:color="auto"/>
            <w:right w:val="none" w:sz="0" w:space="0" w:color="auto"/>
          </w:divBdr>
        </w:div>
        <w:div w:id="1952204017">
          <w:marLeft w:val="0"/>
          <w:marRight w:val="0"/>
          <w:marTop w:val="40"/>
          <w:marBottom w:val="40"/>
          <w:divBdr>
            <w:top w:val="none" w:sz="0" w:space="0" w:color="auto"/>
            <w:left w:val="none" w:sz="0" w:space="0" w:color="auto"/>
            <w:bottom w:val="none" w:sz="0" w:space="0" w:color="auto"/>
            <w:right w:val="none" w:sz="0" w:space="0" w:color="auto"/>
          </w:divBdr>
        </w:div>
        <w:div w:id="2029408177">
          <w:marLeft w:val="0"/>
          <w:marRight w:val="0"/>
          <w:marTop w:val="40"/>
          <w:marBottom w:val="40"/>
          <w:divBdr>
            <w:top w:val="none" w:sz="0" w:space="0" w:color="auto"/>
            <w:left w:val="none" w:sz="0" w:space="0" w:color="auto"/>
            <w:bottom w:val="none" w:sz="0" w:space="0" w:color="auto"/>
            <w:right w:val="none" w:sz="0" w:space="0" w:color="auto"/>
          </w:divBdr>
        </w:div>
        <w:div w:id="1554737172">
          <w:marLeft w:val="0"/>
          <w:marRight w:val="0"/>
          <w:marTop w:val="40"/>
          <w:marBottom w:val="40"/>
          <w:divBdr>
            <w:top w:val="none" w:sz="0" w:space="0" w:color="auto"/>
            <w:left w:val="none" w:sz="0" w:space="0" w:color="auto"/>
            <w:bottom w:val="none" w:sz="0" w:space="0" w:color="auto"/>
            <w:right w:val="none" w:sz="0" w:space="0" w:color="auto"/>
          </w:divBdr>
        </w:div>
        <w:div w:id="1680767674">
          <w:marLeft w:val="0"/>
          <w:marRight w:val="0"/>
          <w:marTop w:val="40"/>
          <w:marBottom w:val="40"/>
          <w:divBdr>
            <w:top w:val="none" w:sz="0" w:space="0" w:color="auto"/>
            <w:left w:val="none" w:sz="0" w:space="0" w:color="auto"/>
            <w:bottom w:val="none" w:sz="0" w:space="0" w:color="auto"/>
            <w:right w:val="none" w:sz="0" w:space="0" w:color="auto"/>
          </w:divBdr>
        </w:div>
        <w:div w:id="1484934543">
          <w:marLeft w:val="0"/>
          <w:marRight w:val="0"/>
          <w:marTop w:val="40"/>
          <w:marBottom w:val="40"/>
          <w:divBdr>
            <w:top w:val="none" w:sz="0" w:space="0" w:color="auto"/>
            <w:left w:val="none" w:sz="0" w:space="0" w:color="auto"/>
            <w:bottom w:val="none" w:sz="0" w:space="0" w:color="auto"/>
            <w:right w:val="none" w:sz="0" w:space="0" w:color="auto"/>
          </w:divBdr>
        </w:div>
        <w:div w:id="73669121">
          <w:marLeft w:val="0"/>
          <w:marRight w:val="0"/>
          <w:marTop w:val="40"/>
          <w:marBottom w:val="40"/>
          <w:divBdr>
            <w:top w:val="none" w:sz="0" w:space="0" w:color="auto"/>
            <w:left w:val="none" w:sz="0" w:space="0" w:color="auto"/>
            <w:bottom w:val="none" w:sz="0" w:space="0" w:color="auto"/>
            <w:right w:val="none" w:sz="0" w:space="0" w:color="auto"/>
          </w:divBdr>
        </w:div>
        <w:div w:id="393312278">
          <w:marLeft w:val="0"/>
          <w:marRight w:val="0"/>
          <w:marTop w:val="40"/>
          <w:marBottom w:val="40"/>
          <w:divBdr>
            <w:top w:val="none" w:sz="0" w:space="0" w:color="auto"/>
            <w:left w:val="none" w:sz="0" w:space="0" w:color="auto"/>
            <w:bottom w:val="none" w:sz="0" w:space="0" w:color="auto"/>
            <w:right w:val="none" w:sz="0" w:space="0" w:color="auto"/>
          </w:divBdr>
        </w:div>
        <w:div w:id="2122457423">
          <w:marLeft w:val="0"/>
          <w:marRight w:val="0"/>
          <w:marTop w:val="40"/>
          <w:marBottom w:val="40"/>
          <w:divBdr>
            <w:top w:val="none" w:sz="0" w:space="0" w:color="auto"/>
            <w:left w:val="none" w:sz="0" w:space="0" w:color="auto"/>
            <w:bottom w:val="none" w:sz="0" w:space="0" w:color="auto"/>
            <w:right w:val="none" w:sz="0" w:space="0" w:color="auto"/>
          </w:divBdr>
        </w:div>
        <w:div w:id="1918517630">
          <w:marLeft w:val="0"/>
          <w:marRight w:val="0"/>
          <w:marTop w:val="40"/>
          <w:marBottom w:val="40"/>
          <w:divBdr>
            <w:top w:val="none" w:sz="0" w:space="0" w:color="auto"/>
            <w:left w:val="none" w:sz="0" w:space="0" w:color="auto"/>
            <w:bottom w:val="none" w:sz="0" w:space="0" w:color="auto"/>
            <w:right w:val="none" w:sz="0" w:space="0" w:color="auto"/>
          </w:divBdr>
        </w:div>
        <w:div w:id="354231601">
          <w:marLeft w:val="0"/>
          <w:marRight w:val="0"/>
          <w:marTop w:val="40"/>
          <w:marBottom w:val="40"/>
          <w:divBdr>
            <w:top w:val="none" w:sz="0" w:space="0" w:color="auto"/>
            <w:left w:val="none" w:sz="0" w:space="0" w:color="auto"/>
            <w:bottom w:val="none" w:sz="0" w:space="0" w:color="auto"/>
            <w:right w:val="none" w:sz="0" w:space="0" w:color="auto"/>
          </w:divBdr>
        </w:div>
        <w:div w:id="1299455505">
          <w:marLeft w:val="0"/>
          <w:marRight w:val="0"/>
          <w:marTop w:val="40"/>
          <w:marBottom w:val="40"/>
          <w:divBdr>
            <w:top w:val="none" w:sz="0" w:space="0" w:color="auto"/>
            <w:left w:val="none" w:sz="0" w:space="0" w:color="auto"/>
            <w:bottom w:val="none" w:sz="0" w:space="0" w:color="auto"/>
            <w:right w:val="none" w:sz="0" w:space="0" w:color="auto"/>
          </w:divBdr>
        </w:div>
        <w:div w:id="1999990365">
          <w:marLeft w:val="0"/>
          <w:marRight w:val="0"/>
          <w:marTop w:val="40"/>
          <w:marBottom w:val="40"/>
          <w:divBdr>
            <w:top w:val="none" w:sz="0" w:space="0" w:color="auto"/>
            <w:left w:val="none" w:sz="0" w:space="0" w:color="auto"/>
            <w:bottom w:val="none" w:sz="0" w:space="0" w:color="auto"/>
            <w:right w:val="none" w:sz="0" w:space="0" w:color="auto"/>
          </w:divBdr>
        </w:div>
        <w:div w:id="523136697">
          <w:marLeft w:val="0"/>
          <w:marRight w:val="0"/>
          <w:marTop w:val="40"/>
          <w:marBottom w:val="40"/>
          <w:divBdr>
            <w:top w:val="none" w:sz="0" w:space="0" w:color="auto"/>
            <w:left w:val="none" w:sz="0" w:space="0" w:color="auto"/>
            <w:bottom w:val="none" w:sz="0" w:space="0" w:color="auto"/>
            <w:right w:val="none" w:sz="0" w:space="0" w:color="auto"/>
          </w:divBdr>
        </w:div>
        <w:div w:id="1312490803">
          <w:marLeft w:val="0"/>
          <w:marRight w:val="0"/>
          <w:marTop w:val="40"/>
          <w:marBottom w:val="40"/>
          <w:divBdr>
            <w:top w:val="none" w:sz="0" w:space="0" w:color="auto"/>
            <w:left w:val="none" w:sz="0" w:space="0" w:color="auto"/>
            <w:bottom w:val="none" w:sz="0" w:space="0" w:color="auto"/>
            <w:right w:val="none" w:sz="0" w:space="0" w:color="auto"/>
          </w:divBdr>
        </w:div>
        <w:div w:id="65566664">
          <w:marLeft w:val="0"/>
          <w:marRight w:val="0"/>
          <w:marTop w:val="40"/>
          <w:marBottom w:val="40"/>
          <w:divBdr>
            <w:top w:val="none" w:sz="0" w:space="0" w:color="auto"/>
            <w:left w:val="none" w:sz="0" w:space="0" w:color="auto"/>
            <w:bottom w:val="none" w:sz="0" w:space="0" w:color="auto"/>
            <w:right w:val="none" w:sz="0" w:space="0" w:color="auto"/>
          </w:divBdr>
        </w:div>
        <w:div w:id="1514420028">
          <w:marLeft w:val="0"/>
          <w:marRight w:val="0"/>
          <w:marTop w:val="40"/>
          <w:marBottom w:val="40"/>
          <w:divBdr>
            <w:top w:val="none" w:sz="0" w:space="0" w:color="auto"/>
            <w:left w:val="none" w:sz="0" w:space="0" w:color="auto"/>
            <w:bottom w:val="none" w:sz="0" w:space="0" w:color="auto"/>
            <w:right w:val="none" w:sz="0" w:space="0" w:color="auto"/>
          </w:divBdr>
        </w:div>
        <w:div w:id="449861241">
          <w:marLeft w:val="0"/>
          <w:marRight w:val="0"/>
          <w:marTop w:val="40"/>
          <w:marBottom w:val="40"/>
          <w:divBdr>
            <w:top w:val="none" w:sz="0" w:space="0" w:color="auto"/>
            <w:left w:val="none" w:sz="0" w:space="0" w:color="auto"/>
            <w:bottom w:val="none" w:sz="0" w:space="0" w:color="auto"/>
            <w:right w:val="none" w:sz="0" w:space="0" w:color="auto"/>
          </w:divBdr>
        </w:div>
        <w:div w:id="2028171043">
          <w:marLeft w:val="0"/>
          <w:marRight w:val="0"/>
          <w:marTop w:val="40"/>
          <w:marBottom w:val="40"/>
          <w:divBdr>
            <w:top w:val="none" w:sz="0" w:space="0" w:color="auto"/>
            <w:left w:val="none" w:sz="0" w:space="0" w:color="auto"/>
            <w:bottom w:val="none" w:sz="0" w:space="0" w:color="auto"/>
            <w:right w:val="none" w:sz="0" w:space="0" w:color="auto"/>
          </w:divBdr>
        </w:div>
        <w:div w:id="880286226">
          <w:marLeft w:val="0"/>
          <w:marRight w:val="0"/>
          <w:marTop w:val="40"/>
          <w:marBottom w:val="40"/>
          <w:divBdr>
            <w:top w:val="none" w:sz="0" w:space="0" w:color="auto"/>
            <w:left w:val="none" w:sz="0" w:space="0" w:color="auto"/>
            <w:bottom w:val="none" w:sz="0" w:space="0" w:color="auto"/>
            <w:right w:val="none" w:sz="0" w:space="0" w:color="auto"/>
          </w:divBdr>
        </w:div>
        <w:div w:id="1090349096">
          <w:marLeft w:val="0"/>
          <w:marRight w:val="0"/>
          <w:marTop w:val="40"/>
          <w:marBottom w:val="40"/>
          <w:divBdr>
            <w:top w:val="none" w:sz="0" w:space="0" w:color="auto"/>
            <w:left w:val="none" w:sz="0" w:space="0" w:color="auto"/>
            <w:bottom w:val="none" w:sz="0" w:space="0" w:color="auto"/>
            <w:right w:val="none" w:sz="0" w:space="0" w:color="auto"/>
          </w:divBdr>
        </w:div>
        <w:div w:id="2118483775">
          <w:marLeft w:val="0"/>
          <w:marRight w:val="0"/>
          <w:marTop w:val="40"/>
          <w:marBottom w:val="40"/>
          <w:divBdr>
            <w:top w:val="none" w:sz="0" w:space="0" w:color="auto"/>
            <w:left w:val="none" w:sz="0" w:space="0" w:color="auto"/>
            <w:bottom w:val="none" w:sz="0" w:space="0" w:color="auto"/>
            <w:right w:val="none" w:sz="0" w:space="0" w:color="auto"/>
          </w:divBdr>
        </w:div>
        <w:div w:id="837698949">
          <w:marLeft w:val="0"/>
          <w:marRight w:val="0"/>
          <w:marTop w:val="40"/>
          <w:marBottom w:val="40"/>
          <w:divBdr>
            <w:top w:val="none" w:sz="0" w:space="0" w:color="auto"/>
            <w:left w:val="none" w:sz="0" w:space="0" w:color="auto"/>
            <w:bottom w:val="none" w:sz="0" w:space="0" w:color="auto"/>
            <w:right w:val="none" w:sz="0" w:space="0" w:color="auto"/>
          </w:divBdr>
        </w:div>
        <w:div w:id="574823081">
          <w:marLeft w:val="0"/>
          <w:marRight w:val="0"/>
          <w:marTop w:val="40"/>
          <w:marBottom w:val="40"/>
          <w:divBdr>
            <w:top w:val="none" w:sz="0" w:space="0" w:color="auto"/>
            <w:left w:val="none" w:sz="0" w:space="0" w:color="auto"/>
            <w:bottom w:val="none" w:sz="0" w:space="0" w:color="auto"/>
            <w:right w:val="none" w:sz="0" w:space="0" w:color="auto"/>
          </w:divBdr>
        </w:div>
        <w:div w:id="92168494">
          <w:marLeft w:val="864"/>
          <w:marRight w:val="0"/>
          <w:marTop w:val="0"/>
          <w:marBottom w:val="101"/>
          <w:divBdr>
            <w:top w:val="none" w:sz="0" w:space="0" w:color="auto"/>
            <w:left w:val="none" w:sz="0" w:space="0" w:color="auto"/>
            <w:bottom w:val="none" w:sz="0" w:space="0" w:color="auto"/>
            <w:right w:val="none" w:sz="0" w:space="0" w:color="auto"/>
          </w:divBdr>
        </w:div>
        <w:div w:id="1361660474">
          <w:marLeft w:val="0"/>
          <w:marRight w:val="0"/>
          <w:marTop w:val="0"/>
          <w:marBottom w:val="101"/>
          <w:divBdr>
            <w:top w:val="none" w:sz="0" w:space="0" w:color="auto"/>
            <w:left w:val="none" w:sz="0" w:space="0" w:color="auto"/>
            <w:bottom w:val="none" w:sz="0" w:space="0" w:color="auto"/>
            <w:right w:val="none" w:sz="0" w:space="0" w:color="auto"/>
          </w:divBdr>
        </w:div>
        <w:div w:id="547255133">
          <w:marLeft w:val="1440"/>
          <w:marRight w:val="0"/>
          <w:marTop w:val="0"/>
          <w:marBottom w:val="101"/>
          <w:divBdr>
            <w:top w:val="none" w:sz="0" w:space="0" w:color="auto"/>
            <w:left w:val="none" w:sz="0" w:space="0" w:color="auto"/>
            <w:bottom w:val="none" w:sz="0" w:space="0" w:color="auto"/>
            <w:right w:val="none" w:sz="0" w:space="0" w:color="auto"/>
          </w:divBdr>
        </w:div>
        <w:div w:id="1461530118">
          <w:marLeft w:val="1440"/>
          <w:marRight w:val="0"/>
          <w:marTop w:val="0"/>
          <w:marBottom w:val="101"/>
          <w:divBdr>
            <w:top w:val="none" w:sz="0" w:space="0" w:color="auto"/>
            <w:left w:val="none" w:sz="0" w:space="0" w:color="auto"/>
            <w:bottom w:val="none" w:sz="0" w:space="0" w:color="auto"/>
            <w:right w:val="none" w:sz="0" w:space="0" w:color="auto"/>
          </w:divBdr>
        </w:div>
        <w:div w:id="527060712">
          <w:marLeft w:val="0"/>
          <w:marRight w:val="0"/>
          <w:marTop w:val="0"/>
          <w:marBottom w:val="101"/>
          <w:divBdr>
            <w:top w:val="none" w:sz="0" w:space="0" w:color="auto"/>
            <w:left w:val="none" w:sz="0" w:space="0" w:color="auto"/>
            <w:bottom w:val="none" w:sz="0" w:space="0" w:color="auto"/>
            <w:right w:val="none" w:sz="0" w:space="0" w:color="auto"/>
          </w:divBdr>
        </w:div>
        <w:div w:id="1207335629">
          <w:marLeft w:val="0"/>
          <w:marRight w:val="0"/>
          <w:marTop w:val="0"/>
          <w:marBottom w:val="101"/>
          <w:divBdr>
            <w:top w:val="none" w:sz="0" w:space="0" w:color="auto"/>
            <w:left w:val="none" w:sz="0" w:space="0" w:color="auto"/>
            <w:bottom w:val="none" w:sz="0" w:space="0" w:color="auto"/>
            <w:right w:val="none" w:sz="0" w:space="0" w:color="auto"/>
          </w:divBdr>
        </w:div>
        <w:div w:id="1095711955">
          <w:marLeft w:val="1440"/>
          <w:marRight w:val="0"/>
          <w:marTop w:val="0"/>
          <w:marBottom w:val="101"/>
          <w:divBdr>
            <w:top w:val="none" w:sz="0" w:space="0" w:color="auto"/>
            <w:left w:val="none" w:sz="0" w:space="0" w:color="auto"/>
            <w:bottom w:val="none" w:sz="0" w:space="0" w:color="auto"/>
            <w:right w:val="none" w:sz="0" w:space="0" w:color="auto"/>
          </w:divBdr>
        </w:div>
        <w:div w:id="199172276">
          <w:marLeft w:val="0"/>
          <w:marRight w:val="0"/>
          <w:marTop w:val="0"/>
          <w:marBottom w:val="101"/>
          <w:divBdr>
            <w:top w:val="none" w:sz="0" w:space="0" w:color="auto"/>
            <w:left w:val="none" w:sz="0" w:space="0" w:color="auto"/>
            <w:bottom w:val="none" w:sz="0" w:space="0" w:color="auto"/>
            <w:right w:val="none" w:sz="0" w:space="0" w:color="auto"/>
          </w:divBdr>
        </w:div>
        <w:div w:id="974867124">
          <w:marLeft w:val="0"/>
          <w:marRight w:val="0"/>
          <w:marTop w:val="101"/>
          <w:marBottom w:val="101"/>
          <w:divBdr>
            <w:top w:val="none" w:sz="0" w:space="0" w:color="auto"/>
            <w:left w:val="none" w:sz="0" w:space="0" w:color="auto"/>
            <w:bottom w:val="none" w:sz="0" w:space="0" w:color="auto"/>
            <w:right w:val="none" w:sz="0" w:space="0" w:color="auto"/>
          </w:divBdr>
        </w:div>
        <w:div w:id="1981838794">
          <w:marLeft w:val="0"/>
          <w:marRight w:val="0"/>
          <w:marTop w:val="0"/>
          <w:marBottom w:val="101"/>
          <w:divBdr>
            <w:top w:val="none" w:sz="0" w:space="0" w:color="auto"/>
            <w:left w:val="none" w:sz="0" w:space="0" w:color="auto"/>
            <w:bottom w:val="none" w:sz="0" w:space="0" w:color="auto"/>
            <w:right w:val="none" w:sz="0" w:space="0" w:color="auto"/>
          </w:divBdr>
        </w:div>
        <w:div w:id="23724122">
          <w:marLeft w:val="0"/>
          <w:marRight w:val="0"/>
          <w:marTop w:val="0"/>
          <w:marBottom w:val="101"/>
          <w:divBdr>
            <w:top w:val="none" w:sz="0" w:space="0" w:color="auto"/>
            <w:left w:val="none" w:sz="0" w:space="0" w:color="auto"/>
            <w:bottom w:val="none" w:sz="0" w:space="0" w:color="auto"/>
            <w:right w:val="none" w:sz="0" w:space="0" w:color="auto"/>
          </w:divBdr>
        </w:div>
        <w:div w:id="37511002">
          <w:marLeft w:val="1008"/>
          <w:marRight w:val="0"/>
          <w:marTop w:val="0"/>
          <w:marBottom w:val="101"/>
          <w:divBdr>
            <w:top w:val="none" w:sz="0" w:space="0" w:color="auto"/>
            <w:left w:val="none" w:sz="0" w:space="0" w:color="auto"/>
            <w:bottom w:val="none" w:sz="0" w:space="0" w:color="auto"/>
            <w:right w:val="none" w:sz="0" w:space="0" w:color="auto"/>
          </w:divBdr>
        </w:div>
        <w:div w:id="787504247">
          <w:marLeft w:val="1008"/>
          <w:marRight w:val="0"/>
          <w:marTop w:val="0"/>
          <w:marBottom w:val="101"/>
          <w:divBdr>
            <w:top w:val="none" w:sz="0" w:space="0" w:color="auto"/>
            <w:left w:val="none" w:sz="0" w:space="0" w:color="auto"/>
            <w:bottom w:val="none" w:sz="0" w:space="0" w:color="auto"/>
            <w:right w:val="none" w:sz="0" w:space="0" w:color="auto"/>
          </w:divBdr>
        </w:div>
        <w:div w:id="1730306889">
          <w:marLeft w:val="1008"/>
          <w:marRight w:val="0"/>
          <w:marTop w:val="0"/>
          <w:marBottom w:val="101"/>
          <w:divBdr>
            <w:top w:val="none" w:sz="0" w:space="0" w:color="auto"/>
            <w:left w:val="none" w:sz="0" w:space="0" w:color="auto"/>
            <w:bottom w:val="none" w:sz="0" w:space="0" w:color="auto"/>
            <w:right w:val="none" w:sz="0" w:space="0" w:color="auto"/>
          </w:divBdr>
        </w:div>
        <w:div w:id="492765293">
          <w:marLeft w:val="1008"/>
          <w:marRight w:val="0"/>
          <w:marTop w:val="0"/>
          <w:marBottom w:val="101"/>
          <w:divBdr>
            <w:top w:val="none" w:sz="0" w:space="0" w:color="auto"/>
            <w:left w:val="none" w:sz="0" w:space="0" w:color="auto"/>
            <w:bottom w:val="none" w:sz="0" w:space="0" w:color="auto"/>
            <w:right w:val="none" w:sz="0" w:space="0" w:color="auto"/>
          </w:divBdr>
        </w:div>
        <w:div w:id="1809739519">
          <w:marLeft w:val="1008"/>
          <w:marRight w:val="0"/>
          <w:marTop w:val="0"/>
          <w:marBottom w:val="101"/>
          <w:divBdr>
            <w:top w:val="none" w:sz="0" w:space="0" w:color="auto"/>
            <w:left w:val="none" w:sz="0" w:space="0" w:color="auto"/>
            <w:bottom w:val="none" w:sz="0" w:space="0" w:color="auto"/>
            <w:right w:val="none" w:sz="0" w:space="0" w:color="auto"/>
          </w:divBdr>
        </w:div>
        <w:div w:id="1561868971">
          <w:marLeft w:val="1008"/>
          <w:marRight w:val="0"/>
          <w:marTop w:val="0"/>
          <w:marBottom w:val="101"/>
          <w:divBdr>
            <w:top w:val="none" w:sz="0" w:space="0" w:color="auto"/>
            <w:left w:val="none" w:sz="0" w:space="0" w:color="auto"/>
            <w:bottom w:val="none" w:sz="0" w:space="0" w:color="auto"/>
            <w:right w:val="none" w:sz="0" w:space="0" w:color="auto"/>
          </w:divBdr>
        </w:div>
        <w:div w:id="1535344452">
          <w:marLeft w:val="1008"/>
          <w:marRight w:val="0"/>
          <w:marTop w:val="0"/>
          <w:marBottom w:val="101"/>
          <w:divBdr>
            <w:top w:val="none" w:sz="0" w:space="0" w:color="auto"/>
            <w:left w:val="none" w:sz="0" w:space="0" w:color="auto"/>
            <w:bottom w:val="none" w:sz="0" w:space="0" w:color="auto"/>
            <w:right w:val="none" w:sz="0" w:space="0" w:color="auto"/>
          </w:divBdr>
        </w:div>
        <w:div w:id="2042395208">
          <w:marLeft w:val="1008"/>
          <w:marRight w:val="0"/>
          <w:marTop w:val="0"/>
          <w:marBottom w:val="101"/>
          <w:divBdr>
            <w:top w:val="none" w:sz="0" w:space="0" w:color="auto"/>
            <w:left w:val="none" w:sz="0" w:space="0" w:color="auto"/>
            <w:bottom w:val="none" w:sz="0" w:space="0" w:color="auto"/>
            <w:right w:val="none" w:sz="0" w:space="0" w:color="auto"/>
          </w:divBdr>
        </w:div>
        <w:div w:id="1523743057">
          <w:marLeft w:val="1008"/>
          <w:marRight w:val="0"/>
          <w:marTop w:val="0"/>
          <w:marBottom w:val="101"/>
          <w:divBdr>
            <w:top w:val="none" w:sz="0" w:space="0" w:color="auto"/>
            <w:left w:val="none" w:sz="0" w:space="0" w:color="auto"/>
            <w:bottom w:val="none" w:sz="0" w:space="0" w:color="auto"/>
            <w:right w:val="none" w:sz="0" w:space="0" w:color="auto"/>
          </w:divBdr>
        </w:div>
        <w:div w:id="1426920823">
          <w:marLeft w:val="0"/>
          <w:marRight w:val="0"/>
          <w:marTop w:val="0"/>
          <w:marBottom w:val="101"/>
          <w:divBdr>
            <w:top w:val="none" w:sz="0" w:space="0" w:color="auto"/>
            <w:left w:val="none" w:sz="0" w:space="0" w:color="auto"/>
            <w:bottom w:val="none" w:sz="0" w:space="0" w:color="auto"/>
            <w:right w:val="none" w:sz="0" w:space="0" w:color="auto"/>
          </w:divBdr>
        </w:div>
        <w:div w:id="11885661">
          <w:marLeft w:val="0"/>
          <w:marRight w:val="0"/>
          <w:marTop w:val="0"/>
          <w:marBottom w:val="101"/>
          <w:divBdr>
            <w:top w:val="none" w:sz="0" w:space="0" w:color="auto"/>
            <w:left w:val="none" w:sz="0" w:space="0" w:color="auto"/>
            <w:bottom w:val="none" w:sz="0" w:space="0" w:color="auto"/>
            <w:right w:val="none" w:sz="0" w:space="0" w:color="auto"/>
          </w:divBdr>
        </w:div>
        <w:div w:id="249198916">
          <w:marLeft w:val="0"/>
          <w:marRight w:val="0"/>
          <w:marTop w:val="0"/>
          <w:marBottom w:val="101"/>
          <w:divBdr>
            <w:top w:val="none" w:sz="0" w:space="0" w:color="auto"/>
            <w:left w:val="none" w:sz="0" w:space="0" w:color="auto"/>
            <w:bottom w:val="none" w:sz="0" w:space="0" w:color="auto"/>
            <w:right w:val="none" w:sz="0" w:space="0" w:color="auto"/>
          </w:divBdr>
        </w:div>
        <w:div w:id="1606158999">
          <w:marLeft w:val="0"/>
          <w:marRight w:val="0"/>
          <w:marTop w:val="0"/>
          <w:marBottom w:val="101"/>
          <w:divBdr>
            <w:top w:val="none" w:sz="0" w:space="0" w:color="auto"/>
            <w:left w:val="none" w:sz="0" w:space="0" w:color="auto"/>
            <w:bottom w:val="none" w:sz="0" w:space="0" w:color="auto"/>
            <w:right w:val="none" w:sz="0" w:space="0" w:color="auto"/>
          </w:divBdr>
        </w:div>
        <w:div w:id="1481464873">
          <w:marLeft w:val="0"/>
          <w:marRight w:val="0"/>
          <w:marTop w:val="0"/>
          <w:marBottom w:val="101"/>
          <w:divBdr>
            <w:top w:val="none" w:sz="0" w:space="0" w:color="auto"/>
            <w:left w:val="none" w:sz="0" w:space="0" w:color="auto"/>
            <w:bottom w:val="none" w:sz="0" w:space="0" w:color="auto"/>
            <w:right w:val="none" w:sz="0" w:space="0" w:color="auto"/>
          </w:divBdr>
        </w:div>
        <w:div w:id="1188063743">
          <w:marLeft w:val="0"/>
          <w:marRight w:val="0"/>
          <w:marTop w:val="0"/>
          <w:marBottom w:val="101"/>
          <w:divBdr>
            <w:top w:val="none" w:sz="0" w:space="0" w:color="auto"/>
            <w:left w:val="none" w:sz="0" w:space="0" w:color="auto"/>
            <w:bottom w:val="none" w:sz="0" w:space="0" w:color="auto"/>
            <w:right w:val="none" w:sz="0" w:space="0" w:color="auto"/>
          </w:divBdr>
        </w:div>
        <w:div w:id="28797964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4796</Words>
  <Characters>26381</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2024-12-20T01:47:00Z</dcterms:created>
  <dcterms:modified xsi:type="dcterms:W3CDTF">2024-12-20T01:49:00Z</dcterms:modified>
</cp:coreProperties>
</file>