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84" w:rsidRDefault="00413584" w:rsidP="00413584">
      <w:pPr>
        <w:spacing w:before="120" w:after="0" w:line="240" w:lineRule="auto"/>
        <w:jc w:val="center"/>
        <w:rPr>
          <w:rFonts w:ascii="Verdana" w:eastAsia="Times New Roman" w:hAnsi="Verdana" w:cs="Times New Roman"/>
          <w:b/>
          <w:bCs/>
          <w:color w:val="1F497D" w:themeColor="text2"/>
          <w:szCs w:val="20"/>
          <w:lang w:eastAsia="es-MX"/>
        </w:rPr>
      </w:pPr>
      <w:r w:rsidRPr="00413584">
        <w:rPr>
          <w:rFonts w:ascii="Verdana" w:eastAsia="Times New Roman" w:hAnsi="Verdana" w:cs="Times New Roman"/>
          <w:b/>
          <w:bCs/>
          <w:color w:val="1F497D" w:themeColor="text2"/>
          <w:szCs w:val="20"/>
          <w:lang w:eastAsia="es-MX"/>
        </w:rPr>
        <w:t>A</w:t>
      </w:r>
      <w:r>
        <w:rPr>
          <w:rFonts w:ascii="Verdana" w:eastAsia="Times New Roman" w:hAnsi="Verdana" w:cs="Times New Roman"/>
          <w:b/>
          <w:bCs/>
          <w:color w:val="1F497D" w:themeColor="text2"/>
          <w:szCs w:val="20"/>
          <w:lang w:eastAsia="es-MX"/>
        </w:rPr>
        <w:t>cuerdo</w:t>
      </w:r>
      <w:r w:rsidRPr="00413584">
        <w:rPr>
          <w:rFonts w:ascii="Verdana" w:eastAsia="Times New Roman" w:hAnsi="Verdana" w:cs="Times New Roman"/>
          <w:b/>
          <w:bCs/>
          <w:color w:val="1F497D" w:themeColor="text2"/>
          <w:szCs w:val="20"/>
          <w:lang w:eastAsia="es-MX"/>
        </w:rPr>
        <w:t xml:space="preserve"> que modifica al diverso por el que la Secretaría de Economía emite reglas y criterios de carácter general en materia de Comercio Exterior</w:t>
      </w:r>
    </w:p>
    <w:p w:rsidR="00413584" w:rsidRPr="00413584" w:rsidRDefault="00413584" w:rsidP="00413584">
      <w:pPr>
        <w:spacing w:before="120" w:after="0" w:line="240" w:lineRule="auto"/>
        <w:jc w:val="center"/>
        <w:rPr>
          <w:rFonts w:ascii="Verdana" w:eastAsia="Times New Roman" w:hAnsi="Verdana" w:cs="Times New Roman"/>
          <w:b/>
          <w:bCs/>
          <w:color w:val="1F497D" w:themeColor="text2"/>
          <w:szCs w:val="20"/>
          <w:lang w:eastAsia="es-MX"/>
        </w:rPr>
      </w:pPr>
      <w:r>
        <w:rPr>
          <w:rFonts w:ascii="Verdana" w:eastAsia="Times New Roman" w:hAnsi="Verdana" w:cs="Times New Roman"/>
          <w:b/>
          <w:bCs/>
          <w:color w:val="1F497D" w:themeColor="text2"/>
          <w:szCs w:val="20"/>
          <w:lang w:eastAsia="es-MX"/>
        </w:rPr>
        <w:t>(DOF 18 de abril de 2019)</w:t>
      </w:r>
    </w:p>
    <w:p w:rsidR="00413584" w:rsidRPr="00413584" w:rsidRDefault="00413584" w:rsidP="00413584">
      <w:pPr>
        <w:spacing w:before="120" w:after="0" w:line="240" w:lineRule="auto"/>
        <w:jc w:val="both"/>
        <w:rPr>
          <w:rFonts w:ascii="Verdana" w:eastAsia="Times New Roman" w:hAnsi="Verdana" w:cs="Times New Roman"/>
          <w:b/>
          <w:bCs/>
          <w:color w:val="000000"/>
          <w:sz w:val="20"/>
          <w:szCs w:val="20"/>
          <w:lang w:eastAsia="es-MX"/>
        </w:rPr>
      </w:pPr>
    </w:p>
    <w:p w:rsidR="00413584" w:rsidRPr="00413584" w:rsidRDefault="00413584" w:rsidP="00413584">
      <w:pPr>
        <w:spacing w:after="101" w:line="240" w:lineRule="auto"/>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Al margen un sello con el Escudo Nacional, que dice: Estados Unidos Mexicanos.- SE.- Secretaría de Economía.</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t>Con fundamento en los artículos 34 fracciones I y XXXIII de la Ley Orgánica de la Administración Pública Federal; 4o. fracción III, 5o. fracciones III, V, y XII, 17 y 20 de la Ley de Comercio Exterior; 5 fracción XVII del Reglamento Interior de la Secretaría de Economía, y</w:t>
      </w:r>
    </w:p>
    <w:p w:rsidR="00413584" w:rsidRPr="00413584" w:rsidRDefault="00413584" w:rsidP="00413584">
      <w:pPr>
        <w:spacing w:before="101" w:after="101" w:line="238" w:lineRule="atLeast"/>
        <w:jc w:val="center"/>
        <w:rPr>
          <w:rFonts w:ascii="Verdana" w:eastAsia="Times New Roman" w:hAnsi="Verdana" w:cs="Times New Roman"/>
          <w:b/>
          <w:bCs/>
          <w:color w:val="000000"/>
          <w:sz w:val="20"/>
          <w:szCs w:val="20"/>
          <w:lang w:eastAsia="es-MX"/>
        </w:rPr>
      </w:pPr>
      <w:r w:rsidRPr="00413584">
        <w:rPr>
          <w:rFonts w:ascii="Verdana" w:eastAsia="Times New Roman" w:hAnsi="Verdana" w:cs="Times New Roman"/>
          <w:b/>
          <w:bCs/>
          <w:color w:val="000000"/>
          <w:sz w:val="20"/>
          <w:szCs w:val="20"/>
          <w:lang w:val="es-ES_tradnl" w:eastAsia="es-MX"/>
        </w:rPr>
        <w:t>CONSIDERANDO</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t>Que el 10 de abril de 2019, se publicó en el Diario Oficial de la Federación el “Decreto por el que se modifica la Tarifa de la Ley de los Impuestos Generales de Importación y de Exportación, el Decreto por el que se establecen Diversos Programas de Promoción Sectorial, el Decreto por el que se establece el Impuesto General de Importación para la Región Fronteriza y la Franja Fronteriza Norte y el Decreto para el Fomento de la Industria Manufacturera, Maquiladora y de Servicios de Exportación”, y el “Decreto por el que se modifica la Tarifa de la Ley de los Impuestos Generales de Importación y de Exportación y el Decreto por el que se establece el impuesto general de importación para la región fronteriza y la franja fronteriza norte, mediante los cuales se crearon, modificaron y suprimieron diversas fracciones arancelarias relativas a los sectores textil y confección, y calzado.</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t>Que el Acuerdo prevé el Anexo 2.2.1 en el que se identifica la clasificación y codificación de mercancías cuya importación y exportación está sujeta al requisito de permiso previo por parte de la Secretaría de Economía, el Anexo 2.2.2 que contiene los criterios y requisitos para otorgar tales permisos, y el Anexo 2.4.1, en el que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t>Que el Acuerdo sujeta a permisos automáticos la importación de diversos productos de calzado y de productos textiles y de confección, con el objeto de efectuar un monitoreo estadístico que opere de manera transparente y ágil.</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Que dichos permisos permiten obtener una mejor información sobre las importaciones, y se potencie el efecto de las acciones y estrategias emprendidas para los sectores textil y confección, y calzado, por lo que resulta necesario modificar los anexos 2.2.1 y 2.2.2, para adicionar 304 fracciones arancelarias que estarán sujetas a esos permisos, y realizar los ajustes correspondientes atendiendo a las reformas a la Tarifa arancelaria a que se refiere el considerando segundo.</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lastRenderedPageBreak/>
        <w:t>Que asimismo, es necesario realizar los ajustes correspondientes al Anexo 2.4.1 del Acuerdo respecto de lo aplicable a las mercancías sujetas al cumplimiento de Normas Oficiales Mexicanas de los sectores textil y confección, y calzado.</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Que con el propósito de dar cumplimiento a lo dispuesto por el artículo 78 de la Ley General de Mejora Regulatoria, publicada en el Diario Oficial de la Federación el 18 de mayo de 2018, se abrogarán, el “Acuerdo por el que se dan a conocer los cupos para importar con la preferencia arancelaria establecida en el Tratado de Libre Comercio entre los Estados Unidos Mexicanos y el Estado de Israel, flores frescas y café kosher originarios del Estado de Israel y el “Acuerdo por el que se da a conocer el cupo y el mecanismo de asignación para importar atún procesado, excepto lomos, originario de los países miembros de la Comunidad Europea”, conforme a lo señalado en el Análisis de Impacto Regulatorio correspondiente.</w:t>
      </w:r>
    </w:p>
    <w:p w:rsidR="00413584" w:rsidRPr="00413584" w:rsidRDefault="00413584" w:rsidP="00413584">
      <w:pPr>
        <w:spacing w:after="101" w:line="238"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413584" w:rsidRPr="00413584" w:rsidRDefault="00413584" w:rsidP="00413584">
      <w:pPr>
        <w:spacing w:before="101" w:after="101" w:line="216" w:lineRule="atLeast"/>
        <w:jc w:val="center"/>
        <w:rPr>
          <w:rFonts w:ascii="Verdana" w:eastAsia="Times New Roman" w:hAnsi="Verdana" w:cs="Times New Roman"/>
          <w:b/>
          <w:bCs/>
          <w:color w:val="000000"/>
          <w:sz w:val="20"/>
          <w:szCs w:val="20"/>
          <w:lang w:eastAsia="es-MX"/>
        </w:rPr>
      </w:pPr>
      <w:r w:rsidRPr="00413584">
        <w:rPr>
          <w:rFonts w:ascii="Verdana" w:eastAsia="Times New Roman" w:hAnsi="Verdana" w:cs="Times New Roman"/>
          <w:b/>
          <w:bCs/>
          <w:color w:val="000000"/>
          <w:sz w:val="20"/>
          <w:szCs w:val="20"/>
          <w:lang w:val="es-ES_tradnl" w:eastAsia="es-MX"/>
        </w:rPr>
        <w:t>ACUERDO QUE MODIFICA AL DIVERSO POR EL QUE LA SECRETARÍA DE ECONOMÍA EMITE REGLAS Y CRITERIOS DE CARÁCTER GENERAL EN MATERIA DE COMERCIO EXTERIOR</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Primero </w:t>
      </w:r>
      <w:r w:rsidRPr="00413584">
        <w:rPr>
          <w:rFonts w:ascii="Verdana" w:eastAsia="Times New Roman" w:hAnsi="Verdana" w:cs="Arial"/>
          <w:color w:val="000000"/>
          <w:sz w:val="20"/>
          <w:szCs w:val="20"/>
          <w:lang w:val="es-ES" w:eastAsia="es-MX"/>
        </w:rPr>
        <w:t>Se </w:t>
      </w:r>
      <w:r w:rsidRPr="00413584">
        <w:rPr>
          <w:rFonts w:ascii="Verdana" w:eastAsia="Times New Roman" w:hAnsi="Verdana" w:cs="Arial"/>
          <w:b/>
          <w:bCs/>
          <w:color w:val="000000"/>
          <w:sz w:val="20"/>
          <w:szCs w:val="20"/>
          <w:lang w:val="es-ES" w:eastAsia="es-MX"/>
        </w:rPr>
        <w:t>adicionan </w:t>
      </w:r>
      <w:r w:rsidRPr="00413584">
        <w:rPr>
          <w:rFonts w:ascii="Verdana" w:eastAsia="Times New Roman" w:hAnsi="Verdana" w:cs="Arial"/>
          <w:color w:val="000000"/>
          <w:sz w:val="20"/>
          <w:szCs w:val="20"/>
          <w:lang w:val="es-ES" w:eastAsia="es-MX"/>
        </w:rPr>
        <w:t>a las fracciones I y II del numeral 8 BIS del Anexo 2.2.1, a las fracciones I y II del numeral 7 BIS del Anexo 2.2.2 y a las fracciones I, II, IX y XI del numeral 3 del Anexo 2.4.1, del Acuerdo por el que la Secretaría de Economía emite reglas y criterios de carácter general en materia de Comercio Exterior, publicado en el Diario Oficial de la Federación el 31 de diciembre de 2012 y sus modificaciones posteriores, las fracciones arancelarias de la Tarifa de la Ley de los Impuestos Generales de Importación y de Exportación que a continuación se indican, en el orden que le corresponde según su numeración:</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w:t>
      </w:r>
      <w:r w:rsidRPr="00413584">
        <w:rPr>
          <w:rFonts w:ascii="Verdana" w:eastAsia="Times New Roman" w:hAnsi="Verdana" w:cs="Arial"/>
          <w:b/>
          <w:bCs/>
          <w:color w:val="000000"/>
          <w:sz w:val="20"/>
          <w:szCs w:val="20"/>
          <w:lang w:eastAsia="es-MX"/>
        </w:rPr>
        <w:t>Anexo 2.2.1</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1.- </w:t>
      </w:r>
      <w:r w:rsidRPr="00413584">
        <w:rPr>
          <w:rFonts w:ascii="Verdana" w:eastAsia="Times New Roman" w:hAnsi="Verdana" w:cs="Arial"/>
          <w:color w:val="000000"/>
          <w:sz w:val="20"/>
          <w:szCs w:val="20"/>
          <w:lang w:eastAsia="es-MX"/>
        </w:rPr>
        <w:t>a</w:t>
      </w:r>
      <w:r w:rsidRPr="00413584">
        <w:rPr>
          <w:rFonts w:ascii="Verdana" w:eastAsia="Times New Roman" w:hAnsi="Verdana" w:cs="Arial"/>
          <w:b/>
          <w:bCs/>
          <w:color w:val="000000"/>
          <w:sz w:val="20"/>
          <w:szCs w:val="20"/>
          <w:lang w:eastAsia="es-MX"/>
        </w:rPr>
        <w:t> 8.-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8 BIS.-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I.-      ...</w:t>
      </w:r>
    </w:p>
    <w:tbl>
      <w:tblPr>
        <w:tblW w:w="8715" w:type="dxa"/>
        <w:tblInd w:w="144" w:type="dxa"/>
        <w:tblCellMar>
          <w:left w:w="0" w:type="dxa"/>
          <w:right w:w="0" w:type="dxa"/>
        </w:tblCellMar>
        <w:tblLook w:val="04A0"/>
      </w:tblPr>
      <w:tblGrid>
        <w:gridCol w:w="2109"/>
        <w:gridCol w:w="6606"/>
      </w:tblGrid>
      <w:tr w:rsidR="00413584" w:rsidRPr="00413584" w:rsidTr="00413584">
        <w:trPr>
          <w:trHeight w:val="144"/>
        </w:trPr>
        <w:tc>
          <w:tcPr>
            <w:tcW w:w="2108"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0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6401.10.02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hombres y mujeres.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6401.10.99</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6402.91.07</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sin puntera metálica.</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excepto el que tenga una banda o aplicación similar pegada o moldeada a la suela y sobrepuesta al corte, y lo comprendido en las fracciones 6402.99.09, 6402.99.12, 6402.99.25 y 6402.99.28.</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6402.99.23</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Calzado para infantes, excepto el que tenga una banda o aplicación similar pegada o moldeada a la suela y sobrepuesta </w:t>
            </w:r>
            <w:r w:rsidRPr="00413584">
              <w:rPr>
                <w:rFonts w:ascii="Verdana" w:eastAsia="Times New Roman" w:hAnsi="Verdana" w:cs="Arial"/>
                <w:color w:val="000000"/>
                <w:sz w:val="20"/>
                <w:szCs w:val="20"/>
                <w:lang w:val="es-ES" w:eastAsia="es-MX"/>
              </w:rPr>
              <w:lastRenderedPageBreak/>
              <w:t>al corte, y lo comprendido en las fracciones 6402.99.12, 6402.99.25 y 6402.99.29.</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6402.99.24</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puntera metálica de protección, para hombres o mujeres.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6402.99.25</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con puntera metálica de protección.</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6402.99.26</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hombres o jóvenes.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6402.99.27</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mujeres o jovencitas.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6402.99.28</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niños o niñas.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6402.99.29</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para infantes.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6402.99.30</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con corte de caucho o plástico, que tenga una banda pegada a la suela y sobrepuesta al corte unido mediante el proceso de "vulcanizado".</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6402.99.31</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con corte de caucho o plástico, que tenga una banda pegada a la suela y sobrepuesta al corte unido mediante el proceso de "vulcanizado".</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infantes.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6403.19.91</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o mujeres.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6404.11.18</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que tenga una banda pegada a la suela y sobrepuesta al corte unido mediante el proceso de "vulcanizado".</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6404.11.19</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que tenga una banda pegada a la suela y sobrepuesta al corte unido mediante el proceso de "vulcanizado".</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6404.11.20</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6404.11.21</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6404.11.22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6404.19.13</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excepto el que tenga una banda o aplicación similar pegada o moldeada a la suela y sobrepuesta al corte y lo comprendido en las fracciones 6404.19.09 y 6404.19.17.</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6404.19.14</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excepto el que tenga una banda o aplicación similar pegada o moldeada a la suela y sobrepuesta al corte y lo comprendido en la fracción 6404.19.09.</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6404.19.15</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hombres o jóvenes.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6404.19.16</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mujeres o jovencitas.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6404.19.17</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niños o niñas.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6404.19.91</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6404.20.02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hombres.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6404.20.03</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mujeres.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6404.20.99</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6405.20.91</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0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6405.90.02</w:t>
            </w:r>
          </w:p>
        </w:tc>
        <w:tc>
          <w:tcPr>
            <w:tcW w:w="6604"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excepto lo comprendido en la fracción 6405.90.01.</w:t>
            </w:r>
          </w:p>
        </w:tc>
      </w:tr>
    </w:tbl>
    <w:p w:rsidR="00413584" w:rsidRPr="00413584" w:rsidRDefault="00413584" w:rsidP="00413584">
      <w:pPr>
        <w:spacing w:after="0"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II.-     ...</w:t>
      </w:r>
    </w:p>
    <w:tbl>
      <w:tblPr>
        <w:tblW w:w="8715" w:type="dxa"/>
        <w:tblInd w:w="144" w:type="dxa"/>
        <w:tblCellMar>
          <w:left w:w="0" w:type="dxa"/>
          <w:right w:w="0" w:type="dxa"/>
        </w:tblCellMar>
        <w:tblLook w:val="04A0"/>
      </w:tblPr>
      <w:tblGrid>
        <w:gridCol w:w="2177"/>
        <w:gridCol w:w="6538"/>
      </w:tblGrid>
      <w:tr w:rsidR="00413584" w:rsidRPr="00413584" w:rsidTr="00413584">
        <w:trPr>
          <w:trHeight w:val="144"/>
        </w:trPr>
        <w:tc>
          <w:tcPr>
            <w:tcW w:w="2177"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83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5209.59.99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5309.11.01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5309.29.99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5310.10.01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5310.90.99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tiras de polipropileno e hilados.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5407.20.99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Reconocibles para naves aéreas.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Redes o mallas de materias plásticas, con monofilamentos de menos de 1 mm en su corte transversal, en cuyo punto de cruce estén termosoldados, en rollos de ancho inferior a 2.20 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de alcohol polivinílico.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 xml:space="preserve">De poliuretanos, “elásticos” entorchados tanto en el pie como en la trama, con capacidad de elongación de 68 a 88% en el </w:t>
            </w:r>
            <w:r w:rsidRPr="00413584">
              <w:rPr>
                <w:rFonts w:ascii="Verdana" w:eastAsia="Times New Roman" w:hAnsi="Verdana" w:cs="Arial"/>
                <w:sz w:val="20"/>
                <w:szCs w:val="20"/>
                <w:lang w:val="es-ES" w:eastAsia="es-MX"/>
              </w:rPr>
              <w:lastRenderedPageBreak/>
              <w:t>sentido longitudinal (pie) y de 90 a 120% en el sentido transversal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5407.91.06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nailon, cuya trama sea de 40 deniers con 34 filamentos y pie de 70 deniers con 34 filamentos.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alcohol polivinílico.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poliuretanos, “elásticos” entorchados tanto en el pie como en la trama con capacidad de elongación de 68 a 88% en el sentido longitudinal (pie) y de 90 a 120% en sentido transversal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alcohol polivinílico.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ancho de 64 a 72 cm para la confección de corbatas.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poliuretanos, “elásticos” entorchados tanto en el pie como en la trama, con capacidad de elongación de 68 a 88% en el sentido longitudinal (pie) y de 90 a 120% en el sentido transversal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alcohol polivinílico.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ancho de 64 a 72 cm para la confección de corbatas.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poliuretanos, “elásticos” entorchados tanto en el pie como en la trama, con capacidad de elongación de 68 a 88% en el sentido longitudinal (pie) y de 90 a 120% en el sentido transversal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Reconocibles para naves aéreas.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Empleados en armaduras de neumáticos, de rayón, con un máximo de 6 hilos por pulgada de la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rayón cupramonio.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ancho de 64 a 72 cm para la confección de corbatas.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rayón cupramonio.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5408.24.01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rayón cupramonio.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Redes o mallas, con monofilamentos de menos de 1 mm en su corte transversal, en cuyo punto de cruce estén termo soldados, en rollos de ancho inferior a 2.20 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5408.34.01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Asociados con hilos de caucho.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5513.13.02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5513.13.99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ligamento sarga incluido el cruzado, de curso inferior o igual a 4,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5513.29.02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discontinuas de poliéster, 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discontinuas de poliéster,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discontinuas de poliéster,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discontinuas de poliéster, 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discontinuas de poliéster, de ligamento sarga incluido el cruzado, de curso inferior o igual a 4,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5515.99.03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 excepto lo comprendido en las fracciones 5515.99.01 y 5515.99.02.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 excepto lo comprendido en las fracciones 5515.99.01 y 5515.99.02.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Guata.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Guata.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Motas de “seda” de acetato, rayón-viscosa o de lino.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5601.30.99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Asfaltados, embreados, alquitranados y/o adicionados de caucho sintético.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forma cilíndrica o rectangular.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25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anchura inferior o igual a 45 mm, para uso exclusivo en la fabricación de pilas eléctricas.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aramídicas, o de propiedades dieléctricas a base de rayón y alcohol polivinílico con peso superior a 70 g/m² pero inferior a 85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5603.13.99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5603.14.01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150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25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25 g/m² pero inferior o igual a 70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70 g/m² pero inferior o igual a 150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5603.94.01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150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5604.10.01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Hilos y cuerdas de caucho revestidos de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Impregnados o recubiertos de caucho vulcanizado.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 o de desperdicios de seda, acondicionados para la venta al por menor, pelo de Mesina (crin de Florencia); imitaciones de catgut preparados con hilados 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Imitaciones de catgut, de materia textil sintética y artificial, continua, excepto lo comprendido en la fracción 5604.90.04.</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Imitaciones de catgut, de materia textil sintética y artificial, continua, con diámetro igual o superior a 0.05 mm, sin exceder de 0.70 mm.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materia textil sintética y artificial, excepto lo comprendido en la fracción 5604.90.01.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de pelos (finos u ordinarios) o de crin incluso acondicionados para la venta al por menor.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lino o de ramio.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 sin acondicionar para la venta al por menor.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 acondicionadas para la venta al por menor.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alta tenacidad de poliésteres, de nailon o demás poliamidas o de rayón viscosa, impregnados o recubiertos, reconocibles para naves aéreas.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alta tenacidad impregnados o recubiertos, de fibras aramídicas.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alta tenacidad impregnados o recubiertos, de poliamidas o superpoliamidas de 44.44 decitex (40 deniers) y 34 filamentos.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6" w:after="3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6" w:after="3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alta tenacidad impregnados o recubiertos, de rayón, de 1,333.33 decitex (1,200 deniers).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alta tenacidad de poliésteres, de nailon o demás poliamidas o de rayón viscosa, impregnados o recubiertos, excepto lo comprendido en las fracciones 5604.90.10, 5604.90.11, 5604.90.12 y 5604.90.13.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5605.00.01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metálicos e hilados metalizados, incluso entorchados, constituidos por hilados textiles, tiras o formas similares de las partidas 54.04 o 54.05, combinados con metal en forma de hilos, tiras o polvo, o revestidos de metal.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5606.00.01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poliuretanos entorchados o enrollados con hilos de fibras textiles poliamídicas o poliestéricas, con decitex total superior a 99.9 (90 deniers).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5606.00.02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Hilados de poliuretanos entorchados o enrollados con hilos de fibras textiles poliamídicas o poliestéricas, excepto lo comprendido en la fracción 5606.00.01.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5606.00.99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5607.41.01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Cordeles para atar o engavillar.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5607.49.99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5607.50.01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yute o demás fibras textiles del liber de la partida 53.03.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luz de malla inferior a 3.81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5609.00.01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Eslingas.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5609.00.99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5701.10.01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5701.90.01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Alfombras llamadas “Kelim” o “Kilim”, “Schumacks” o “Soumak”, “Karamanie” y alfombras similares tejidas a mano.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materia textil sintética o artificial.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materia textil sintética o artificial.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materia textil sintética o artificial.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materia textil sintética o artificial.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Tapetes de superficie inferior a 5.25 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5703.20.99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Tapetes de superficie inferior a 5.25 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5703.30.99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5704.10.01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superficie inferior o igual a 0.3 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5704.90.99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5705.00.01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Alfombra en rollos, de fibras de poliamidas y con un soporte antiderrapante, de anchura igual o superior a 1.1 m pero inferior o igual a 2.2 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5705.00.99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5801.10.01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trama, sin cortar.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trama, cortados, rayados (pana rayada, “corduroy”).</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terciopelos y felpas por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5801.26.01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de chenilla.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5801.27.01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urdimbre.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trama, sin cortar.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trama, cortados, rayados (pana rayada, “corduroy”).</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terciopelos y felpas por trama.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5801.36.01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de chenilla.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5801.37.01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Terciopelo y felpa por urdimbre.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5802.11.01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con bucles del tipo toalla, 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Superficies textiles con mechón insertado.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continuas, crudos o blanqueados, excepto lo comprendido en la fracción 5803.00.03.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continuas, reconocibles para naves aéreas.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Tul, tul-bobinot y tejidos de mallas anudadas.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5804.21.01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5804.29.01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Encajes hechos a mano.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5805.00.01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Tapicería tejida a mano (Gobelinos, Flandes, Aubusson, Beauvais y similares) y tapicería de aguja (por ejemplo: de “petit point”, de punto de cruz), incluso confeccionadas.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5806.20.99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5806.40.01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5806.40.99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5807.10.01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5807.90.99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5808.10.01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Trenzas en pieza.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5808.90.99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Bordados químicos o aéreos y bordados con fondo recortado.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5811.00.01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Productos textiles acolchados en pieza, constituidos por una o varias capas de materia textil combinadas con una materia de relleno y mantenidas mediante puntadas u otro modo de sujeción, excepto los bordados de la partida 58.10.</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Telas recubiertas de cola o materias amiláceas, de los tipos utilizados para la encuadernación, cartonaje, estuchería o usos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Telas para calcar.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Telas preparadas para la pintura.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nailon o demás poliamidas.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poliésteres.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5903.20.99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Cintas o tiras adhesivas.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inferior o igual a 100 g/m², de fibras sintéticas o artificiales, excepto lo comprendido en la 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100 g/m² pero inferior o igual a 200 g/m², de fibras sintéticas o artificiales, excepto lo comprendido en la 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peso superior a 200 g/m², de fibras sintéticas o artificiales, excepto lo comprendido en la 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Linóleo.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soporte de fieltro punzonado o tela sin tejer.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otros soportes.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5905.00.01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Revestimientos de materia textil para paredes.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5906.10.01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Cintas adhesivas de anchura inferior o igual a 20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cauchutadas con neopreno, de peso inferior o igual a 1,500 g/m², para la fabricación de prendas deportivas.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 cauchutada con alma de tejido de nailon o algodón, recubierta por ambas caras con hule sintético, vulcanizada, con espesor entre 0.3 y 2.0 mm.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de algodón, recubiertos o impregnados de caucho por una o ambas caras.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 recubiertos o impregnados de caucho por una o ambas caras.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impregnados con materias incombustibles.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Cintas o tiras impregnadas con aceites oxidados.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impregnados con preparaciones a base de aceites oxidados, aislantes de la electricidad.</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Telas y tejidos encerados o aceitados.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Telas impregnadas o bañadas, con tundiznos cuya longitud sea hasta 2 mm.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 del tipo de los comprendidos en las fracciones 5907.00.01 a 5907.00.05.</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Capuchones.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Mechas de algodón montadas en anillos de metal común.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Tejidos tubulares.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5909.00.01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Mangueras para bombas y tubos similares, de materia textil, incluso con armadura o accesorios de otras materias.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5910.00.01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Correas transportadoras o de transmisión, de materia textil, incluso impregnadas, recubiertas o revestidas, o estratificadas con plástico o reforzadas con metal u otra materia.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Cintas de terciopelo impregnadas de caucho para forrar enjulios.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Gasas y telas para cerner, incluso confeccionadas.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Juntas, arandelas, membranas, discos, manguitos o artículos análogos para usos técnicos.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6001.21.99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artificiales,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artificiales,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poliamida.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6005.34.02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poliamida.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6005.34.99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6101.30.03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Chamarras para niños, excepto lo comprendido en la fracción 6101.30.01.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6102.30.02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Chamarras para niñas, excepto lo comprendido en la fracción 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6102.30.03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 excepto lo comprendido en la fracción 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niños, 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6103.42.91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6104.44.03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w:t>
            </w:r>
            <w:r w:rsidRPr="00413584">
              <w:rPr>
                <w:rFonts w:ascii="Verdana" w:eastAsia="Times New Roman" w:hAnsi="Verdana" w:cs="Arial"/>
                <w:color w:val="000000"/>
                <w:sz w:val="20"/>
                <w:szCs w:val="20"/>
                <w:lang w:val="es-ES" w:eastAsia="es-MX"/>
              </w:rPr>
              <w:t>, excepto lo comprendido en la fracción 6103.44.01.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6104.52.02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6104.52.99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niñas, pantalones cortos o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niñas, pantalones cortos o shorts, de poliéster.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niñas, pantalones cortos o shorts, excepto lo comprendido en la fracción 6104.63.03.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6105.10.03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6105.10.04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6106.10.03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6106.10.04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6110.20.94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Construidos con 9 o menos puntadas por cada 2 cm, medidos en dirección horizontal, para hombres y mujeres,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Construidos con 9 o menos puntadas por cada 2 cm, para niños y niñas, medidos en dirección horizontal,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un contenido de lana o pelo fino mayor o igual a 23% en peso, para hombres y mujeres, excepto lo comprendido en la fracción 6110.30.04.</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un contenido de lana o pelo fino mayor o igual a 23% en peso, para niños y niñas, excepto lo comprendido en la fracción 6110.30.05.</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sudaderas, para niño o niña.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y mujeres,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niños y niñas,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y mujeres,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niños y niñas,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6111.30.08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Abrigos, chaquetones, capas, anoraks, cazadoras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Calzoncillos.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Faldas.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Calcetines, patucos, guantes, manoplas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sólo cubran la parte inferior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6112.31.01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6112.39.01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6112.41.01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6112.49.01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6113.00.01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bucear (de buzo).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6113.00.99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un contenido de lana o pelo fino mayor o igual a 23% en peso.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6114.30.99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6117.80.01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Corbatas y lazos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6117.80.99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Partes.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cortos y shorts, ceñidos en la cintura por una banda elástica, un cordón o cualquier otro elemento, sin cremallera, botones o cualquier otro sistema de cierre, excepto lo comprendido en las fracciones 6203.42.01 y 6203.42.02.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hombres,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niños, cortos y shorts, ceñidos en la cintura por una banda elástica, un cordón o cualquier otro elemento, sin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niños, cortos y shorts de poliéster, con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niños,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niños,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6204.33.93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con forro o relleno,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6204.43.03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novia, de coctel o de gala, para mujeres, excepto lo comprendido en las fracciones 6204.43.01 y 6204.43.02.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niñas, cortos y shorts,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niñas, cortos y shorts, ceñidos en la cintura por una banda elástica, un cordón o cualquier otro elemento, sin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 cortos y shorts, de poliéster, con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mujeres,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6207.11.02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6207.11.99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6208.92.03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Bragas (bombachas, calzones), para niña.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6208.92.91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Abrigos y chaquetones.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6209.30.91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productos de las partidas 56.02 ó 56.03.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del tipo de las citadas en las subpartidas 6201.11 a 6201.19.</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del tipo de las citadas en las subpartidas 6202.11 a 6202.19.</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6210.40.01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para hombres o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6210.50.01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 prendas de vestir para mujeres o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6211.11.01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hombres o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6211.12.01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Para mujeres o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un contenido del 15% o más, en peso, de plumón y plumas de ave acuática, siempre que el plumón comprenda 35% o más, en peso; con un contenido del 10% o más por peso del plumaje.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6211.20.99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Camisas deportivas.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6211.33.99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 un contenido de seda mayor o igual a 70% en peso.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con peto y tirantes.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Pantalones con peto y tirantes.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6211.43.99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6212.10.08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Sostenes (corpiños) para niña, sin encaje, 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6213.90.03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Pañuelos 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lana o pelo fino.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6214.40.01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6215.10.01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seda o desperdicios de seda.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6215.20.01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6215.90.01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6217.10.02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Ligas para el cabello.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Partes.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Mantas eléctricas.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Mantas de lana o pelo fino (excepto las eléctricas).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Mantas de algodón (excepto las eléctricas).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8" w:after="26"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6302.31.09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8" w:after="26"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6302.40.01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Ropa de mesa, de punto.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lino.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6302.93.01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6303.91.01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Confeccionadas con los tejidos comprendidos en la fracción 5407.61.01.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 excepto de punto.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 excepto de punto.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 excepto de punto.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yute o demás fibras textiles del líber de la partida 53.03.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Continentes intermedios flexibles para productos a granel.</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6305.33.01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 de tiras o formas similares, de polietileno o polipropileno.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las demás materias textiles.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6306.12.01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6306.29.01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6306.29.99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6306.30.01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6306.30.99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Las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6306.40.01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6306.40.99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Paños para fregar o lavar (bayetas, paños rejilla), franelas y artículos similares para limpieza.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6307.20.01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Cinturones y chalecos salvavidas.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6308.00.01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Juegos constituidos por piezas de tejido e hilados, incluso con accesorios, para la confección de alfombras, tapicería, manteles o servilletas bordados o de artículos textiles similares, en envases para la venta al por menor.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6310.10.01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Trapos mutilados o picados.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Trapos mutilados o picados.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Edredón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Almohadas y cojines, para bebé.</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Edredón,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Edredón,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9404.90.06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Edredón,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Los demás.</w:t>
            </w:r>
          </w:p>
        </w:tc>
      </w:tr>
    </w:tbl>
    <w:p w:rsidR="00413584" w:rsidRPr="00413584" w:rsidRDefault="00413584" w:rsidP="00413584">
      <w:pPr>
        <w:spacing w:after="81" w:line="21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 </w:t>
      </w:r>
    </w:p>
    <w:p w:rsidR="00413584" w:rsidRPr="00413584" w:rsidRDefault="00413584" w:rsidP="00413584">
      <w:pPr>
        <w:spacing w:after="81" w:line="21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9.- </w:t>
      </w:r>
      <w:r w:rsidRPr="00413584">
        <w:rPr>
          <w:rFonts w:ascii="Verdana" w:eastAsia="Times New Roman" w:hAnsi="Verdana" w:cs="Arial"/>
          <w:color w:val="000000"/>
          <w:sz w:val="20"/>
          <w:szCs w:val="20"/>
          <w:lang w:eastAsia="es-MX"/>
        </w:rPr>
        <w:t>a </w:t>
      </w:r>
      <w:r w:rsidRPr="00413584">
        <w:rPr>
          <w:rFonts w:ascii="Verdana" w:eastAsia="Times New Roman" w:hAnsi="Verdana" w:cs="Arial"/>
          <w:b/>
          <w:bCs/>
          <w:color w:val="000000"/>
          <w:sz w:val="20"/>
          <w:szCs w:val="20"/>
          <w:lang w:eastAsia="es-MX"/>
        </w:rPr>
        <w:t>15.-         ...</w:t>
      </w:r>
    </w:p>
    <w:p w:rsidR="00413584" w:rsidRPr="00413584" w:rsidRDefault="00413584" w:rsidP="00413584">
      <w:pPr>
        <w:spacing w:after="81" w:line="210"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Anexo 2.2.2</w:t>
      </w:r>
    </w:p>
    <w:p w:rsidR="00413584" w:rsidRPr="00413584" w:rsidRDefault="00413584" w:rsidP="00413584">
      <w:pPr>
        <w:spacing w:after="81" w:line="210"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w:t>
      </w:r>
    </w:p>
    <w:p w:rsidR="00413584" w:rsidRPr="00413584" w:rsidRDefault="00413584" w:rsidP="00413584">
      <w:pPr>
        <w:spacing w:after="81" w:line="21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1.- </w:t>
      </w:r>
      <w:r w:rsidRPr="00413584">
        <w:rPr>
          <w:rFonts w:ascii="Verdana" w:eastAsia="Times New Roman" w:hAnsi="Verdana" w:cs="Arial"/>
          <w:color w:val="000000"/>
          <w:sz w:val="20"/>
          <w:szCs w:val="20"/>
          <w:lang w:eastAsia="es-MX"/>
        </w:rPr>
        <w:t>a</w:t>
      </w:r>
      <w:r w:rsidRPr="00413584">
        <w:rPr>
          <w:rFonts w:ascii="Verdana" w:eastAsia="Times New Roman" w:hAnsi="Verdana" w:cs="Arial"/>
          <w:b/>
          <w:bCs/>
          <w:color w:val="000000"/>
          <w:sz w:val="20"/>
          <w:szCs w:val="20"/>
          <w:lang w:eastAsia="es-MX"/>
        </w:rPr>
        <w:t> 7.-           ...</w:t>
      </w:r>
    </w:p>
    <w:p w:rsidR="00413584" w:rsidRPr="00413584" w:rsidRDefault="00413584" w:rsidP="00413584">
      <w:pPr>
        <w:spacing w:after="81" w:line="21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7 BIS.-             ...</w:t>
      </w:r>
    </w:p>
    <w:p w:rsidR="00413584" w:rsidRPr="00413584" w:rsidRDefault="00413584" w:rsidP="00413584">
      <w:pPr>
        <w:spacing w:after="81" w:line="21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       ...</w:t>
      </w:r>
    </w:p>
    <w:tbl>
      <w:tblPr>
        <w:tblW w:w="8715" w:type="dxa"/>
        <w:tblInd w:w="144" w:type="dxa"/>
        <w:tblCellMar>
          <w:left w:w="0" w:type="dxa"/>
          <w:right w:w="0" w:type="dxa"/>
        </w:tblCellMar>
        <w:tblLook w:val="04A0"/>
      </w:tblPr>
      <w:tblGrid>
        <w:gridCol w:w="2096"/>
        <w:gridCol w:w="3519"/>
        <w:gridCol w:w="3100"/>
      </w:tblGrid>
      <w:tr w:rsidR="00413584" w:rsidRPr="00413584" w:rsidTr="00413584">
        <w:trPr>
          <w:trHeight w:val="144"/>
        </w:trPr>
        <w:tc>
          <w:tcPr>
            <w:tcW w:w="2095" w:type="dxa"/>
            <w:tcBorders>
              <w:top w:val="single" w:sz="8" w:space="0" w:color="auto"/>
              <w:left w:val="single" w:sz="8" w:space="0" w:color="auto"/>
              <w:bottom w:val="single" w:sz="8" w:space="0" w:color="auto"/>
              <w:right w:val="single" w:sz="8" w:space="0" w:color="auto"/>
            </w:tcBorders>
            <w:shd w:val="clear" w:color="auto" w:fill="CCCCCC"/>
            <w:noWrap/>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Fracción arancelaria</w:t>
            </w:r>
          </w:p>
        </w:tc>
        <w:tc>
          <w:tcPr>
            <w:tcW w:w="3518"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Criterio</w:t>
            </w:r>
          </w:p>
        </w:tc>
        <w:tc>
          <w:tcPr>
            <w:tcW w:w="3099"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Requisito</w:t>
            </w:r>
          </w:p>
        </w:tc>
      </w:tr>
      <w:tr w:rsidR="00413584" w:rsidRPr="00413584" w:rsidTr="00413584">
        <w:trPr>
          <w:trHeight w:val="144"/>
        </w:trPr>
        <w:tc>
          <w:tcPr>
            <w:tcW w:w="209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6401.10.02</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6401.10.99</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6402.91.07</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6402.99.22</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6402.99.23</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6402.99.24</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6402.99.25</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6402.99.26</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6402.99.27</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6402.99.28</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6402.99.29</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6402.99.30</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6402.99.31</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6402.99.32</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6403.19.91</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6404.11.18</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6404.11.19</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6404.11.20</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6404.11.21</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6404.11.22</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6404.19.13</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6404.19.14</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6404.19.15</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6404.19.16</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6404.19.17</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6404.19.91</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6404.20.02</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6404.20.03</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6404.20.99</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6405.20.91</w:t>
            </w:r>
          </w:p>
          <w:p w:rsidR="00413584" w:rsidRPr="00413584" w:rsidRDefault="00413584" w:rsidP="00413584">
            <w:pPr>
              <w:spacing w:before="40" w:after="40" w:line="216" w:lineRule="atLeast"/>
              <w:ind w:left="477"/>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144" w:lineRule="atLeast"/>
              <w:ind w:left="477"/>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6405.90.02</w:t>
            </w:r>
          </w:p>
        </w:tc>
        <w:tc>
          <w:tcPr>
            <w:tcW w:w="3518" w:type="dxa"/>
            <w:tcBorders>
              <w:top w:val="nil"/>
              <w:left w:val="nil"/>
              <w:bottom w:val="single" w:sz="8" w:space="0" w:color="auto"/>
              <w:right w:val="single" w:sz="8" w:space="0" w:color="auto"/>
            </w:tcBorders>
            <w:tcMar>
              <w:top w:w="0" w:type="dxa"/>
              <w:left w:w="70" w:type="dxa"/>
              <w:bottom w:w="0" w:type="dxa"/>
              <w:right w:w="70" w:type="dxa"/>
            </w:tcMar>
            <w:hideMark/>
          </w:tcPr>
          <w:p w:rsidR="00413584" w:rsidRPr="00413584" w:rsidRDefault="00413584" w:rsidP="00413584">
            <w:pPr>
              <w:spacing w:before="40" w:after="40" w:line="216"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i/>
                <w:iCs/>
                <w:sz w:val="20"/>
                <w:szCs w:val="20"/>
                <w:lang w:val="es-ES" w:eastAsia="es-MX"/>
              </w:rPr>
              <w:t> </w:t>
            </w:r>
          </w:p>
        </w:tc>
        <w:tc>
          <w:tcPr>
            <w:tcW w:w="3099" w:type="dxa"/>
            <w:tcBorders>
              <w:top w:val="nil"/>
              <w:left w:val="nil"/>
              <w:bottom w:val="single" w:sz="8" w:space="0" w:color="auto"/>
              <w:right w:val="single" w:sz="8" w:space="0" w:color="auto"/>
            </w:tcBorders>
            <w:tcMar>
              <w:top w:w="0" w:type="dxa"/>
              <w:left w:w="70" w:type="dxa"/>
              <w:bottom w:w="0" w:type="dxa"/>
              <w:right w:w="70" w:type="dxa"/>
            </w:tcMar>
            <w:hideMark/>
          </w:tcPr>
          <w:p w:rsidR="00413584" w:rsidRPr="00413584" w:rsidRDefault="00413584" w:rsidP="00413584">
            <w:pPr>
              <w:spacing w:before="40" w:after="40" w:line="216"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               </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lastRenderedPageBreak/>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II.      ...</w:t>
      </w:r>
    </w:p>
    <w:tbl>
      <w:tblPr>
        <w:tblW w:w="8715" w:type="dxa"/>
        <w:tblInd w:w="144" w:type="dxa"/>
        <w:tblCellMar>
          <w:left w:w="0" w:type="dxa"/>
          <w:right w:w="0" w:type="dxa"/>
        </w:tblCellMar>
        <w:tblLook w:val="04A0"/>
      </w:tblPr>
      <w:tblGrid>
        <w:gridCol w:w="2157"/>
        <w:gridCol w:w="3477"/>
        <w:gridCol w:w="3081"/>
      </w:tblGrid>
      <w:tr w:rsidR="00413584" w:rsidRPr="00413584" w:rsidTr="00413584">
        <w:trPr>
          <w:trHeight w:val="144"/>
        </w:trPr>
        <w:tc>
          <w:tcPr>
            <w:tcW w:w="2157" w:type="dxa"/>
            <w:tcBorders>
              <w:top w:val="single" w:sz="8" w:space="0" w:color="auto"/>
              <w:left w:val="single" w:sz="8" w:space="0" w:color="auto"/>
              <w:bottom w:val="single" w:sz="8" w:space="0" w:color="auto"/>
              <w:right w:val="single" w:sz="8" w:space="0" w:color="auto"/>
            </w:tcBorders>
            <w:shd w:val="clear" w:color="auto" w:fill="CCCCCC"/>
            <w:noWrap/>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Fracción arancelaria</w:t>
            </w:r>
          </w:p>
        </w:tc>
        <w:tc>
          <w:tcPr>
            <w:tcW w:w="3627"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Criterio</w:t>
            </w:r>
          </w:p>
        </w:tc>
        <w:tc>
          <w:tcPr>
            <w:tcW w:w="3194" w:type="dxa"/>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Requisito</w:t>
            </w:r>
          </w:p>
        </w:tc>
      </w:tr>
      <w:tr w:rsidR="00413584" w:rsidRPr="00413584" w:rsidTr="00413584">
        <w:trPr>
          <w:trHeight w:val="144"/>
        </w:trPr>
        <w:tc>
          <w:tcPr>
            <w:tcW w:w="215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5209.59.99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5309.11.01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5309.29.99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5310.10.01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5310.90.99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5407.20.99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5407.30.99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5407.91.06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5407.92.05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5407.93.05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5407.93.06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5407.94.06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5408.22.04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5408.23.05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5408.24.01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5408.32.04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5408.34.01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5513.13.02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5513.13.99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5513.19.02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5513.19.99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5513.23.91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5513.29.99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5513.39.91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5513.49.91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5515.19.02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5515.29.02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5515.99.03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5515.99.04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5601.29.99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5601.30.99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5602.29.01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5602.90.99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5603.13.99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5603.14.01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5603.94.01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5604.90.99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5605.00.01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5606.00.01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5606.00.02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5606.00.99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5607.41.01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5607.49.99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5607.50.01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5607.90.02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5607.90.99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5608.90.99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5609.00.01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5609.00.99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5701.10.01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5701.90.01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5702.39.01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5702.49.01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5702.50.99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5702.99.01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5703.20.99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5703.30.99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5703.90.01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5704.10.01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5704.90.99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5705.00.01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5705.00.99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5801.26.01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5801.27.01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5801.33.01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5801.36.01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5801.37.01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5801.90.01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5802.11.01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5802.30.01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5803.00.99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5804.21.01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5804.29.01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5804.30.01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5805.00.01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5806.20.99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5806.39.99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5806.40.01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5806.40.99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5807.10.01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5807.90.99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5808.10.01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5808.90.99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5810.99.01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5811.00.01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5901.90.99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5902.90.99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5903.20.01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5903.20.99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5903.90.99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5904.90.02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5905.00.01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5906.99.99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5907.00.99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5908.00.99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5909.00.01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5910.00.01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5911.90.99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6001.22.99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6001.91.99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6001.92.99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6002.40.99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6002.90.99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6005.34.02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6005.34.99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6101.30.03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6102.30.02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6102.30.03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6103.42.04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6103.42.91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6103.42.92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6103.43.91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6103.43.92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6104.44.03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6104.52.02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6104.52.99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6104.62.92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6104.63.91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6104.63.92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6105.10.03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6105.10.04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6106.10.03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6106.10.04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6107.22.99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6110.19.01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6110.20.94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6110.30.93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6110.90.91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6111.20.19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6111.20.20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6111.20.92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6111.30.19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6111.30.20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6111.30.93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6112.31.01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6112.39.01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6112.41.01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6112.49.01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6113.00.01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6113.00.99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6114.30.99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6114.90.99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6117.80.01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6117.80.99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6117.90.01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6203.42.10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6203.42.96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6203.43.95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6203.43.96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6204.33.93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6204.43.03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6204.62.10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6204.62.96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6204.63.94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6204.63.95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6207.11.02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6207.11.99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6207.21.99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6208.22.99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6208.92.03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6208.92.91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6209.20.15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6209.20.92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6209.30.10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6209.30.91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6209.30.92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6210.40.01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6210.50.01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6211.11.01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6211.12.01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6211.20.99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6211.33.99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6211.39.99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6211.43.99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6211.49.01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6212.10.08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6213.90.03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6214.40.01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6214.90.01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6215.10.01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6215.20.01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6215.90.01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6217.10.02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6217.90.01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6301.30.01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lastRenderedPageBreak/>
              <w:t>6302.21.02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6302.21.99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6302.22.06</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6302.22.99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6302.31.14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6302.32.07</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6302.32.08</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6302.32.09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6302.32.10</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6302.32.12</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6302.32.14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6302.32.99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6302.40.01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6302.59.99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6302.93.01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6303.91.01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6303.92.99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6304.99.01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6305.33.01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6305.39.99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6305.90.01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6306.12.01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6306.19.99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6306.29.01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6306.29.99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6306.30.01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6306.30.99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6306.40.01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6306.40.99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6306.90.99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6307.20.01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6307.90.99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6308.00.01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6310.10.01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6310.10.99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6310.90.99</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9404.90.01</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9404.90.03</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9404.90.04</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9404.90.05</w:t>
            </w:r>
          </w:p>
          <w:p w:rsidR="00413584" w:rsidRPr="00413584" w:rsidRDefault="00413584" w:rsidP="00413584">
            <w:pPr>
              <w:spacing w:before="40" w:after="40" w:line="216"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9404.90.06</w:t>
            </w:r>
          </w:p>
          <w:p w:rsidR="00413584" w:rsidRPr="00413584" w:rsidRDefault="00413584" w:rsidP="00413584">
            <w:pPr>
              <w:spacing w:before="40" w:after="40" w:line="144" w:lineRule="atLeast"/>
              <w:ind w:left="486"/>
              <w:jc w:val="both"/>
              <w:rPr>
                <w:rFonts w:ascii="Verdana" w:eastAsia="Times New Roman" w:hAnsi="Verdana" w:cs="Arial"/>
                <w:sz w:val="20"/>
                <w:szCs w:val="20"/>
                <w:lang w:eastAsia="es-MX"/>
              </w:rPr>
            </w:pPr>
            <w:r w:rsidRPr="00413584">
              <w:rPr>
                <w:rFonts w:ascii="Verdana" w:eastAsia="Times New Roman" w:hAnsi="Verdana" w:cs="Arial"/>
                <w:sz w:val="20"/>
                <w:szCs w:val="20"/>
                <w:lang w:val="es-ES" w:eastAsia="es-MX"/>
              </w:rPr>
              <w:t>9404.90.99</w:t>
            </w:r>
          </w:p>
        </w:tc>
        <w:tc>
          <w:tcPr>
            <w:tcW w:w="3627" w:type="dxa"/>
            <w:tcBorders>
              <w:top w:val="nil"/>
              <w:left w:val="nil"/>
              <w:bottom w:val="single" w:sz="8" w:space="0" w:color="auto"/>
              <w:right w:val="single" w:sz="8" w:space="0" w:color="auto"/>
            </w:tcBorders>
            <w:tcMar>
              <w:top w:w="0" w:type="dxa"/>
              <w:left w:w="70" w:type="dxa"/>
              <w:bottom w:w="0" w:type="dxa"/>
              <w:right w:w="70"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lastRenderedPageBreak/>
              <w:t>...</w:t>
            </w:r>
          </w:p>
        </w:tc>
        <w:tc>
          <w:tcPr>
            <w:tcW w:w="3194" w:type="dxa"/>
            <w:tcBorders>
              <w:top w:val="nil"/>
              <w:left w:val="nil"/>
              <w:bottom w:val="single" w:sz="8" w:space="0" w:color="auto"/>
              <w:right w:val="single" w:sz="8" w:space="0" w:color="auto"/>
            </w:tcBorders>
            <w:tcMar>
              <w:top w:w="0" w:type="dxa"/>
              <w:left w:w="70" w:type="dxa"/>
              <w:bottom w:w="0" w:type="dxa"/>
              <w:right w:w="70"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bl>
    <w:p w:rsidR="00413584" w:rsidRPr="00413584" w:rsidRDefault="00413584" w:rsidP="00413584">
      <w:pPr>
        <w:spacing w:after="0"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lastRenderedPageBreak/>
        <w:t> </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Anexo 2.4.1</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lastRenderedPageBreak/>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1.- </w:t>
      </w:r>
      <w:r w:rsidRPr="00413584">
        <w:rPr>
          <w:rFonts w:ascii="Verdana" w:eastAsia="Times New Roman" w:hAnsi="Verdana" w:cs="Arial"/>
          <w:color w:val="000000"/>
          <w:sz w:val="20"/>
          <w:szCs w:val="20"/>
          <w:lang w:val="es-ES" w:eastAsia="es-MX"/>
        </w:rPr>
        <w:t>y </w:t>
      </w:r>
      <w:r w:rsidRPr="00413584">
        <w:rPr>
          <w:rFonts w:ascii="Verdana" w:eastAsia="Times New Roman" w:hAnsi="Verdana" w:cs="Arial"/>
          <w:b/>
          <w:bCs/>
          <w:color w:val="000000"/>
          <w:sz w:val="20"/>
          <w:szCs w:val="20"/>
          <w:lang w:val="es-ES" w:eastAsia="es-MX"/>
        </w:rPr>
        <w:t>2.-</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3.-</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       ...</w:t>
      </w:r>
    </w:p>
    <w:tbl>
      <w:tblPr>
        <w:tblW w:w="8715" w:type="dxa"/>
        <w:tblInd w:w="144" w:type="dxa"/>
        <w:tblCellMar>
          <w:left w:w="0" w:type="dxa"/>
          <w:right w:w="0" w:type="dxa"/>
        </w:tblCellMar>
        <w:tblLook w:val="04A0"/>
      </w:tblPr>
      <w:tblGrid>
        <w:gridCol w:w="2177"/>
        <w:gridCol w:w="6538"/>
      </w:tblGrid>
      <w:tr w:rsidR="00413584" w:rsidRPr="00413584" w:rsidTr="00413584">
        <w:trPr>
          <w:trHeight w:val="144"/>
        </w:trPr>
        <w:tc>
          <w:tcPr>
            <w:tcW w:w="2177"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83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5513.13.02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5513.13.99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5513.19.99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5513.23.03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4" w:after="34"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5513.23.04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4" w:after="34"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ligamento sarga incluido el cruzado, de curso inferior o igual a 4,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5513.23.91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5513.29.02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5513.29.99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discontinuas de poliéster, 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5513.39.05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discontinuas de poliéster,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5513.39.06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discontinuas de poliéster,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5513.39.91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5513.41.02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5513.41.99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5513.49.04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discontinuas de poliéster, de ligamento sarga incluido el cruzado, de curso inferior o igual a 4,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5513.49.05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discontinuas de poliéster, de ligamento sarga incluido el cruzado, de curso inferior o igual a 4, de peso superior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5513.49.91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de peso inferior o igual a 90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5515.19.02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5515.21.03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5515.29.01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5515.29.02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5515.91.02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5515.91.03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5515.91.99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5515.99.03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 excepto lo comprendido en las fracciones 5515.99.01 y 5515.99.02.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5515.99.04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100 g/m² pero inferior o igual a 200 g/m², excepto lo comprendido en las fracciones 5515.99.01 y 5515.99.02.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5903.90.03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inferior o igual a 100 g/m², de fibras sintéticas o artificiales, excepto lo comprendido en la 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5903.90.04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De peso superior a 100 g/m² pero inferior o igual a 200 g/m², de fibras sintéticas o artificiales, excepto lo comprendido en la </w:t>
            </w:r>
            <w:r w:rsidRPr="00413584">
              <w:rPr>
                <w:rFonts w:ascii="Verdana" w:eastAsia="Times New Roman" w:hAnsi="Verdana" w:cs="Arial"/>
                <w:color w:val="000000"/>
                <w:sz w:val="20"/>
                <w:szCs w:val="20"/>
                <w:lang w:val="es-ES" w:eastAsia="es-MX"/>
              </w:rPr>
              <w:lastRenderedPageBreak/>
              <w:t>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5903.90.05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peso superior a 200 g/m², de fibras sintéticas o artificiales, excepto lo comprendido en la fracción 5903.90.01.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sintéticas,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6001.22.03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artificiales,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6001.91.02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6001.91.99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6001.92.02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sintéticas,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6001.92.03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artificiales, crudos o blanqueados.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6001.92.99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6002.40.02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6002.40.03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6002.40.04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6002.90.02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algodón.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6002.90.04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fibras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6005.31.02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poliamida.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6005.31.99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6005.34.02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poliamida.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6005.34.99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6101.30.03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Chamarras para niños, excepto lo comprendido en la fracción 6101.30.01.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6102.30.02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Chamarras para niñas, excepto lo comprendido en la fracción 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6102.30.03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excepto lo comprendido en la fracción 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6104.44.03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excepto lo comprendido en la fracción 6103.44.01.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6104.52.02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6104.52.99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 de poliéster.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 excepto lo comprendido en la fracción 6104.63.03.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6105.10.03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6105.10.04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6106.10.03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6106.10.04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6107.21.02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6107.21.99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6107.22.02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6107.22.99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6110.20.94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Construidos con 9 o menos puntadas por cada 2 cm, medidos en dirección horizontal, para hombres y mujeres,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Construidos con 9 o menos puntadas por cada 2 cm, para niños y niñas, medidos en dirección horizontal,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un contenido de lana o pelo fino mayor o igual a 23% en peso, para hombres y mujeres, excepto lo comprendido en la fracción 6110.30.04.</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un contenido de lana o pelo fino mayor o igual a 23% en peso, para niños y niñas, excepto lo comprendido en la fracción 6110.30.05.</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sudaderas, para niño o niña.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y niñas,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y niñas,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Las demás prendas de vestir que cubran la mayor parte del </w:t>
            </w:r>
            <w:r w:rsidRPr="00413584">
              <w:rPr>
                <w:rFonts w:ascii="Verdana" w:eastAsia="Times New Roman" w:hAnsi="Verdana" w:cs="Arial"/>
                <w:color w:val="000000"/>
                <w:sz w:val="20"/>
                <w:szCs w:val="20"/>
                <w:lang w:val="es-ES" w:eastAsia="es-MX"/>
              </w:rPr>
              <w:lastRenderedPageBreak/>
              <w:t>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Abrigos, chaquetones, capas, anoraks, cazadoras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Calzoncillos.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Calcetines, patucos, guantes, manoplas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6111.30.93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sólo cubran la parte inferior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cortos y shorts, ceñidos en la cintura por una banda elástica, un cordón o cualquier otro elemento, sin cremallera, botones o cualquier otro sistema de cierre, excepto lo comprendido en las fracciones 6203.42.01 y 6203.42.02.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cortos y shorts, ceñidos en la cintura por una banda elástica, un cordón o cualquier otro elemento, sin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cortos y shorts de poliéster, con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6204.33.93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con forro o relleno,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6204.43.03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novia, de coctel o de gala, para mujeres, excepto lo comprendido en las fracciones 6204.43.01 y 6204.43.02.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Para niñas, cortos y shorts, ceñidos en la cintura por una banda elástica, un cordón o cualquier otro elemento, sin </w:t>
            </w:r>
            <w:r w:rsidRPr="00413584">
              <w:rPr>
                <w:rFonts w:ascii="Verdana" w:eastAsia="Times New Roman" w:hAnsi="Verdana" w:cs="Arial"/>
                <w:color w:val="000000"/>
                <w:sz w:val="20"/>
                <w:szCs w:val="20"/>
                <w:lang w:val="es-ES" w:eastAsia="es-MX"/>
              </w:rPr>
              <w:lastRenderedPageBreak/>
              <w:t>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cortos y shorts, ceñidos en la cintura por una banda elástica, un cordón o cualquier otro elemento, sin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cortos y shorts, de poliéster, con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6207.11.02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6207.11.99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6207.21.02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6207.21.99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6208.92.03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Bragas (bombachas, calzones), para niña.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6208.92.91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6209.20.08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Abrigos y chaquetones.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6212.10.08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Sostenes (corpiños) para niña, sin encaje, de fibras sintéticas o artificiales.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6213.90.03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Pañuelos de fibras sintéticas.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6217.10.02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Ligas para el cabello.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6217.10.99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Excepto</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6302.21.99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6302.22.99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6302.31.14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Fundas para edredón y fundas para colchón,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6302.32.14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Sábana, de ancho superior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9404.90.04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Edredón, de ancho inferior o igual a 160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9404.90.05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Edredón, de ancho superior a 160 cm pero inferior o igual a 210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9404.90.06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Edredón, de ancho superior a 210 cm pero inferior o igual a 240 cm.</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n-US" w:eastAsia="es-MX"/>
        </w:rPr>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II.      ...</w:t>
      </w:r>
    </w:p>
    <w:tbl>
      <w:tblPr>
        <w:tblW w:w="8715" w:type="dxa"/>
        <w:tblInd w:w="144" w:type="dxa"/>
        <w:tblCellMar>
          <w:left w:w="0" w:type="dxa"/>
          <w:right w:w="0" w:type="dxa"/>
        </w:tblCellMar>
        <w:tblLook w:val="04A0"/>
      </w:tblPr>
      <w:tblGrid>
        <w:gridCol w:w="2122"/>
        <w:gridCol w:w="6593"/>
      </w:tblGrid>
      <w:tr w:rsidR="00413584" w:rsidRPr="00413584" w:rsidTr="00413584">
        <w:trPr>
          <w:trHeight w:val="144"/>
        </w:trPr>
        <w:tc>
          <w:tcPr>
            <w:tcW w:w="2122"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6401.10.02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hombres y mujeres.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6401.10.99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6402.91.07</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sin puntera metálica.</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excepto el que tenga una banda o aplicación similar pegada o moldeada a la suela y sobrepuesta al corte, y lo comprendido en las fracciones 6402.99.09, 6402.99.12, 6402.99.25 y 6402.99.28.</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6402.99.23</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excepto el que tenga una banda o aplicación similar pegada o moldeada a la suela y sobrepuesta al corte, y lo comprendido en las fracciones 6402.99.12, 6402.99.25 y 6402.99.29.</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puntera metálica de protección, para hombres o mujeres.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6402.99.25</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con puntera metálica de protección.</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6402.99.26</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hombres o jóvenes.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6402.99.27</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mujeres o jovencitas.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6402.99.28</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6402.99.29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para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6402.99.30</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con corte de caucho o plástico, que tenga una banda pegada a la suela y sobrepuesta al corte unido mediante el proceso de "vulcanizado".</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6402.99.31</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con corte de caucho o plástico, que tenga una banda pegada a la suela y sobrepuesta al corte unido mediante el proceso de "vulcanizado".</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6402.99.32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6403.19.91</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o mujeres.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6" w:after="46"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6404.11.18</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6" w:after="46"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que tenga una banda pegada a la suela y sobrepuesta al corte unido mediante el proceso de "vulcanizado".</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que tenga una banda pegada a la suela y sobrepuesta al corte unido mediante el proceso de "vulcanizado".</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6404.11.20</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6404.11.21</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Calzado para infantes, reconocibles como concebidos para la práctica de tenis, basketball, gimnasia, ejercicios y demás </w:t>
            </w:r>
            <w:r w:rsidRPr="00413584">
              <w:rPr>
                <w:rFonts w:ascii="Verdana" w:eastAsia="Times New Roman" w:hAnsi="Verdana" w:cs="Arial"/>
                <w:color w:val="000000"/>
                <w:sz w:val="20"/>
                <w:szCs w:val="20"/>
                <w:lang w:val="es-ES" w:eastAsia="es-MX"/>
              </w:rPr>
              <w:lastRenderedPageBreak/>
              <w:t>actividades mencionadas en la Nota Explicativa de aplicación nacional 2 de este Capítulo, excepto los que tengan una banda o aplicación similar pegada o moldeada a la suela y sobrepuesta al corte.</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6404.11.22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6404.19.13</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excepto el que tenga una banda o aplicación similar pegada o moldeada a la suela y sobrepuesta al corte y lo comprendido en las fracciones 6404.19.09 y 6404.19.17.</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excepto el que tenga una banda o aplicación similar pegada o moldeada a la suela y sobrepuesta al corte y lo comprendido en la fracción 6404.19.09.</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6404.19.15</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hombres o jóvenes.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6404.19.16</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mujeres o jovencitas.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6404.19.17</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 formal o de vestir,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6404.19.91</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6404.20.02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hombres.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6404.20.03</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mujeres.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6404.20.99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6405.20.91</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6405.90.02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infantes, excepto lo comprendido en la fracción 6405.90.01.</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val="es-ES" w:eastAsia="es-MX"/>
        </w:rPr>
        <w:t> </w:t>
      </w:r>
    </w:p>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III. </w:t>
      </w:r>
      <w:r w:rsidRPr="00413584">
        <w:rPr>
          <w:rFonts w:ascii="Verdana" w:eastAsia="Times New Roman" w:hAnsi="Verdana" w:cs="Arial"/>
          <w:color w:val="000000"/>
          <w:sz w:val="20"/>
          <w:szCs w:val="20"/>
          <w:lang w:val="es-ES" w:eastAsia="es-MX"/>
        </w:rPr>
        <w:t>a</w:t>
      </w:r>
      <w:r w:rsidRPr="00413584">
        <w:rPr>
          <w:rFonts w:ascii="Verdana" w:eastAsia="Times New Roman" w:hAnsi="Verdana" w:cs="Arial"/>
          <w:b/>
          <w:bCs/>
          <w:color w:val="000000"/>
          <w:sz w:val="20"/>
          <w:szCs w:val="20"/>
          <w:lang w:val="es-ES" w:eastAsia="es-MX"/>
        </w:rPr>
        <w:t> VIII.          ...</w:t>
      </w:r>
    </w:p>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IX.     ...</w:t>
      </w:r>
    </w:p>
    <w:tbl>
      <w:tblPr>
        <w:tblW w:w="8715" w:type="dxa"/>
        <w:tblInd w:w="144" w:type="dxa"/>
        <w:tblCellMar>
          <w:left w:w="0" w:type="dxa"/>
          <w:right w:w="0" w:type="dxa"/>
        </w:tblCellMar>
        <w:tblLook w:val="04A0"/>
      </w:tblPr>
      <w:tblGrid>
        <w:gridCol w:w="2122"/>
        <w:gridCol w:w="6593"/>
      </w:tblGrid>
      <w:tr w:rsidR="00413584" w:rsidRPr="00413584" w:rsidTr="00413584">
        <w:trPr>
          <w:trHeight w:val="144"/>
        </w:trPr>
        <w:tc>
          <w:tcPr>
            <w:tcW w:w="2122"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9404.90.03</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Almohadas y cojines, para bebé.</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30" w:after="30" w:line="144"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w:t>
            </w:r>
          </w:p>
        </w:tc>
      </w:tr>
    </w:tbl>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 </w:t>
      </w:r>
    </w:p>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X.      ...</w:t>
      </w:r>
    </w:p>
    <w:p w:rsidR="00413584" w:rsidRPr="00413584" w:rsidRDefault="00413584" w:rsidP="00413584">
      <w:pPr>
        <w:spacing w:after="8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XI.     ...</w:t>
      </w:r>
    </w:p>
    <w:tbl>
      <w:tblPr>
        <w:tblW w:w="8715" w:type="dxa"/>
        <w:tblInd w:w="144" w:type="dxa"/>
        <w:tblCellMar>
          <w:left w:w="0" w:type="dxa"/>
          <w:right w:w="0" w:type="dxa"/>
        </w:tblCellMar>
        <w:tblLook w:val="04A0"/>
      </w:tblPr>
      <w:tblGrid>
        <w:gridCol w:w="2177"/>
        <w:gridCol w:w="6538"/>
      </w:tblGrid>
      <w:tr w:rsidR="00413584" w:rsidRPr="00413584" w:rsidTr="00413584">
        <w:trPr>
          <w:trHeight w:val="144"/>
        </w:trPr>
        <w:tc>
          <w:tcPr>
            <w:tcW w:w="2177"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83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6101.30.03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Chamarras para niños, excepto lo comprendido en la fracción 6101.30.01.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6102.30.02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xml:space="preserve">Chamarras para niñas, excepto lo comprendido en la fracción </w:t>
            </w:r>
            <w:r w:rsidRPr="00413584">
              <w:rPr>
                <w:rFonts w:ascii="Verdana" w:eastAsia="Times New Roman" w:hAnsi="Verdana" w:cs="Arial"/>
                <w:color w:val="000000"/>
                <w:sz w:val="20"/>
                <w:szCs w:val="20"/>
                <w:lang w:val="es-ES" w:eastAsia="es-MX"/>
              </w:rPr>
              <w:lastRenderedPageBreak/>
              <w:t>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20" w:after="2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6102.30.03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20" w:after="2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excepto lo comprendido en la fracción 6102.30.01.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6103.43.92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6104.44.03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excepto lo comprendido en la fracción 6103.44.01.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6104.52.02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6104.52.99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6104.62.92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 de poliéster.</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pantalones cortos o shorts, excepto lo comprendido en la fracción 6104.63.03.</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6104.63.92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6105.10.03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hombres.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6105.10.04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niños.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6106.10.03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6106.10.04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deportivas, para niñas.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6110.12.02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6110.12.99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6110.19.01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6110.20.94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Construidos con 9 o menos puntadas por cada 2 cm, medidos en dirección horizontal, para hombres y mujeres,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Construidos con 9 o menos puntadas por cada 2 cm, para niños y niñas, medidos en dirección horizontal, excepto los chalecos.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un contenido de lana o pelo fino mayor o igual a 23% en peso, para hombres y mujeres, excepto lo comprendido en la fracción 6110.30.04.</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Con un contenido de lana o pelo fino mayor o igual a 23% en peso, para niños y niñas, excepto lo comprendido en la fracción 6110.30.05.</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sudaderas, para niño o niña.</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y niñas, sudadera con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6110.90.05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y mujeres,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y niñas, sudadera sin dispositivo para abrochar, excepto lo comprendido en la fracción 6110.90.01.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6110.90.91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y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Abrigos, chaquetones, capas, anoraks, cazadoras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Camisones y pijamas.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Vestidos.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6111.30.12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Sudaderas.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Suéteres.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Calzoncillos.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Mamelucos.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6111.30.19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6111.30.20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Calcetines, patucos, guantes, manoplas y artículos similares.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6111.30.93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sólo cubran la parte inferior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hombres, cortos y shorts, ceñidos en la cintura por una banda elástica, un cordón o cualquier otro elemento, sin cremallera, botones o cualquier otro sistema de cierre, excepto lo comprendido en las fracciones 6203.42.01 y 6203.42.02.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hombres,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cortos y shorts, ceñidos en la cintura por una banda elástica, un cordón o cualquier otro elemento, sin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niños, cortos y shorts de poliéster, con cremallera, botones o cualquier otro sistema de cierre, excepto lo comprendido en la fracción 6203.43.01.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6203.43.96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niños,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6204.33.93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con forro o relleno, para mujeres.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6204.43.03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De novia, de coctel o de gala, para mujeres, excepto lo comprendido en las fracciones 6204.43.01 y 6204.43.02.</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6204.62.10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cortos y shorts,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6204.62.96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niñas, cortos y shorts, ceñidos en la cintura por una banda elástica, un cordón o cualquier otro elemento, sin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Para mujeres, cortos y shorts, de poliéster, con cremallera, botones o cualquier otro sistema de cierre, excepto lo comprendido en la fracción 6204.63.01.</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6204.63.94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niñas, ceñidos en la cintura por una banda elástica, un cordón o cualquier otro elemento, sin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6204.63.95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para mujeres, de poliéster, con cremallera, botones o cualquier otro sistema de cierre.</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Abrigos y chaquetones.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6209.20.13</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6209.20.14</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largos.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6209.20.15</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Pantalones cortos y shorts.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6209.30.06</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Juegos.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6209.30.07</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Comandos.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6209.30.08</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Pañaleros.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6209.30.09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Camisas y blusas.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6209.30.10</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“T-shirt” y camisetas.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6209.30.91</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la mayor parte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6209.30.92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Las demás prendas de vestir que cubran sólo la parte superior del cuerpo.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6217.10.02</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Ligas para el cabello.</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6217.10.99</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Únicamente</w:t>
            </w:r>
            <w:r w:rsidRPr="00413584">
              <w:rPr>
                <w:rFonts w:ascii="Verdana" w:eastAsia="Times New Roman" w:hAnsi="Verdana" w:cs="Arial"/>
                <w:color w:val="000000"/>
                <w:sz w:val="20"/>
                <w:szCs w:val="20"/>
                <w:lang w:val="es-ES" w:eastAsia="es-MX"/>
              </w:rPr>
              <w:t>: Artículos de disfraz.</w:t>
            </w:r>
          </w:p>
        </w:tc>
      </w:tr>
      <w:tr w:rsidR="00413584" w:rsidRPr="00413584" w:rsidTr="00413584">
        <w:trPr>
          <w:trHeight w:val="144"/>
        </w:trPr>
        <w:tc>
          <w:tcPr>
            <w:tcW w:w="2177"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8" w:after="48"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83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8" w:after="48"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XII. </w:t>
      </w:r>
      <w:r w:rsidRPr="00413584">
        <w:rPr>
          <w:rFonts w:ascii="Verdana" w:eastAsia="Times New Roman" w:hAnsi="Verdana" w:cs="Arial"/>
          <w:color w:val="000000"/>
          <w:sz w:val="20"/>
          <w:szCs w:val="20"/>
          <w:lang w:val="es-ES" w:eastAsia="es-MX"/>
        </w:rPr>
        <w:t>a </w:t>
      </w:r>
      <w:r w:rsidRPr="00413584">
        <w:rPr>
          <w:rFonts w:ascii="Verdana" w:eastAsia="Times New Roman" w:hAnsi="Verdana" w:cs="Arial"/>
          <w:b/>
          <w:bCs/>
          <w:color w:val="000000"/>
          <w:sz w:val="20"/>
          <w:szCs w:val="20"/>
          <w:lang w:val="es-ES" w:eastAsia="es-MX"/>
        </w:rPr>
        <w:t>XV.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4.- </w:t>
      </w:r>
      <w:r w:rsidRPr="00413584">
        <w:rPr>
          <w:rFonts w:ascii="Verdana" w:eastAsia="Times New Roman" w:hAnsi="Verdana" w:cs="Arial"/>
          <w:color w:val="000000"/>
          <w:sz w:val="20"/>
          <w:szCs w:val="20"/>
          <w:lang w:val="es-ES" w:eastAsia="es-MX"/>
        </w:rPr>
        <w:t>a </w:t>
      </w:r>
      <w:r w:rsidRPr="00413584">
        <w:rPr>
          <w:rFonts w:ascii="Verdana" w:eastAsia="Times New Roman" w:hAnsi="Verdana" w:cs="Arial"/>
          <w:b/>
          <w:bCs/>
          <w:color w:val="000000"/>
          <w:sz w:val="20"/>
          <w:szCs w:val="20"/>
          <w:lang w:val="es-ES" w:eastAsia="es-MX"/>
        </w:rPr>
        <w:t>12.-</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r w:rsidRPr="00413584">
        <w:rPr>
          <w:rFonts w:ascii="Verdana" w:eastAsia="Times New Roman" w:hAnsi="Verdana" w:cs="Arial"/>
          <w:color w:val="000000"/>
          <w:sz w:val="20"/>
          <w:szCs w:val="20"/>
          <w:lang w:val="es-ES"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Segundo.- </w:t>
      </w:r>
      <w:r w:rsidRPr="00413584">
        <w:rPr>
          <w:rFonts w:ascii="Verdana" w:eastAsia="Times New Roman" w:hAnsi="Verdana" w:cs="Arial"/>
          <w:color w:val="000000"/>
          <w:sz w:val="20"/>
          <w:szCs w:val="20"/>
          <w:lang w:val="es-ES" w:eastAsia="es-MX"/>
        </w:rPr>
        <w:t>Se</w:t>
      </w:r>
      <w:r w:rsidRPr="00413584">
        <w:rPr>
          <w:rFonts w:ascii="Verdana" w:eastAsia="Times New Roman" w:hAnsi="Verdana" w:cs="Arial"/>
          <w:b/>
          <w:bCs/>
          <w:color w:val="000000"/>
          <w:sz w:val="20"/>
          <w:szCs w:val="20"/>
          <w:lang w:val="es-ES" w:eastAsia="es-MX"/>
        </w:rPr>
        <w:t> reforman </w:t>
      </w:r>
      <w:r w:rsidRPr="00413584">
        <w:rPr>
          <w:rFonts w:ascii="Verdana" w:eastAsia="Times New Roman" w:hAnsi="Verdana" w:cs="Arial"/>
          <w:color w:val="000000"/>
          <w:sz w:val="20"/>
          <w:szCs w:val="20"/>
          <w:lang w:val="es-ES" w:eastAsia="es-MX"/>
        </w:rPr>
        <w:t>las fracciones I y II del numeral 8 BIS del Anexo 2.2.1 y las fracciones I, II, IX y XI del numeral 3 del Anexo 2.4.1 del Acuerdo por el que la Secretaría de Economía emite reglas y criterios de carácter general en materia de Comercio Exterior, publicado en el Diario Oficial de la Federación el 31 de diciembre de 2012 y sus modificaciones posteriores, respecto de la descripción de las fracciones arancelarias de la Tarifa de la Ley de los Impuestos Generales de Importación y de Exportación que a continuación se indican:</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color w:val="000000"/>
          <w:sz w:val="20"/>
          <w:szCs w:val="20"/>
          <w:lang w:eastAsia="es-MX"/>
        </w:rPr>
        <w:t>“</w:t>
      </w:r>
      <w:r w:rsidRPr="00413584">
        <w:rPr>
          <w:rFonts w:ascii="Verdana" w:eastAsia="Times New Roman" w:hAnsi="Verdana" w:cs="Arial"/>
          <w:b/>
          <w:bCs/>
          <w:color w:val="000000"/>
          <w:sz w:val="20"/>
          <w:szCs w:val="20"/>
          <w:lang w:eastAsia="es-MX"/>
        </w:rPr>
        <w:t>Anexo 2.2.1</w:t>
      </w:r>
    </w:p>
    <w:p w:rsidR="00413584" w:rsidRPr="00413584" w:rsidRDefault="00413584" w:rsidP="00413584">
      <w:pPr>
        <w:spacing w:after="101" w:line="216"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1.- </w:t>
      </w:r>
      <w:r w:rsidRPr="00413584">
        <w:rPr>
          <w:rFonts w:ascii="Verdana" w:eastAsia="Times New Roman" w:hAnsi="Verdana" w:cs="Arial"/>
          <w:color w:val="000000"/>
          <w:sz w:val="20"/>
          <w:szCs w:val="20"/>
          <w:lang w:eastAsia="es-MX"/>
        </w:rPr>
        <w:t>a</w:t>
      </w:r>
      <w:r w:rsidRPr="00413584">
        <w:rPr>
          <w:rFonts w:ascii="Verdana" w:eastAsia="Times New Roman" w:hAnsi="Verdana" w:cs="Arial"/>
          <w:b/>
          <w:bCs/>
          <w:color w:val="000000"/>
          <w:sz w:val="20"/>
          <w:szCs w:val="20"/>
          <w:lang w:eastAsia="es-MX"/>
        </w:rPr>
        <w:t> 8.-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8 BIS.-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I.       ...</w:t>
      </w:r>
    </w:p>
    <w:tbl>
      <w:tblPr>
        <w:tblW w:w="8715" w:type="dxa"/>
        <w:tblInd w:w="144" w:type="dxa"/>
        <w:tblCellMar>
          <w:left w:w="0" w:type="dxa"/>
          <w:right w:w="0" w:type="dxa"/>
        </w:tblCellMar>
        <w:tblLook w:val="04A0"/>
      </w:tblPr>
      <w:tblGrid>
        <w:gridCol w:w="2122"/>
        <w:gridCol w:w="6593"/>
      </w:tblGrid>
      <w:tr w:rsidR="00413584" w:rsidRPr="00413584" w:rsidTr="00413584">
        <w:trPr>
          <w:trHeight w:val="144"/>
        </w:trPr>
        <w:tc>
          <w:tcPr>
            <w:tcW w:w="2122"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6402.91.05</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sin puntera metálica.</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6402.99.07</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hombres o jóvenes.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6402.99.08</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mujeres o jovencitas.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6402.99.09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6402.99.18</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6404.11.15</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6404.19.07</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hombres o jóvenes.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6404.19.08</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mujeres o jovencitas.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6404.19.09</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niños, niñas o infantes.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6405.20.05</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144"/>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144"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lastRenderedPageBreak/>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144"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II.      ...</w:t>
      </w:r>
    </w:p>
    <w:tbl>
      <w:tblPr>
        <w:tblW w:w="8715" w:type="dxa"/>
        <w:tblInd w:w="144" w:type="dxa"/>
        <w:tblCellMar>
          <w:left w:w="0" w:type="dxa"/>
          <w:right w:w="0" w:type="dxa"/>
        </w:tblCellMar>
        <w:tblLook w:val="04A0"/>
      </w:tblPr>
      <w:tblGrid>
        <w:gridCol w:w="2122"/>
        <w:gridCol w:w="6593"/>
      </w:tblGrid>
      <w:tr w:rsidR="00413584" w:rsidRPr="00413584" w:rsidTr="00413584">
        <w:trPr>
          <w:trHeight w:val="20"/>
        </w:trPr>
        <w:tc>
          <w:tcPr>
            <w:tcW w:w="2122" w:type="dxa"/>
            <w:tcBorders>
              <w:top w:val="single" w:sz="8" w:space="0" w:color="auto"/>
              <w:left w:val="single" w:sz="8" w:space="0" w:color="auto"/>
              <w:bottom w:val="single" w:sz="8" w:space="0" w:color="auto"/>
              <w:right w:val="single" w:sz="8" w:space="0" w:color="auto"/>
            </w:tcBorders>
            <w:shd w:val="clear" w:color="auto" w:fill="C0C0C0"/>
            <w:noWrap/>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6111.20.04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6111.20.19 y la 6111.20.20.</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6209.20.14 y la 6209.20.15.</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40" w:after="4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40" w:after="4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9.-</w:t>
      </w:r>
      <w:r w:rsidRPr="00413584">
        <w:rPr>
          <w:rFonts w:ascii="Verdana" w:eastAsia="Times New Roman" w:hAnsi="Verdana" w:cs="Arial"/>
          <w:color w:val="000000"/>
          <w:sz w:val="20"/>
          <w:szCs w:val="20"/>
          <w:lang w:eastAsia="es-MX"/>
        </w:rPr>
        <w:t> a </w:t>
      </w:r>
      <w:r w:rsidRPr="00413584">
        <w:rPr>
          <w:rFonts w:ascii="Verdana" w:eastAsia="Times New Roman" w:hAnsi="Verdana" w:cs="Arial"/>
          <w:b/>
          <w:bCs/>
          <w:color w:val="000000"/>
          <w:sz w:val="20"/>
          <w:szCs w:val="20"/>
          <w:lang w:eastAsia="es-MX"/>
        </w:rPr>
        <w:t>15.-         ...</w:t>
      </w:r>
    </w:p>
    <w:p w:rsidR="00413584" w:rsidRPr="00413584" w:rsidRDefault="00413584" w:rsidP="00413584">
      <w:pPr>
        <w:spacing w:after="101" w:line="220"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Anexo 2.4.1</w:t>
      </w:r>
    </w:p>
    <w:p w:rsidR="00413584" w:rsidRPr="00413584" w:rsidRDefault="00413584" w:rsidP="00413584">
      <w:pPr>
        <w:spacing w:after="101" w:line="220" w:lineRule="atLeast"/>
        <w:jc w:val="center"/>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eastAsia="es-MX"/>
        </w:rPr>
        <w:t>...</w:t>
      </w:r>
    </w:p>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1.- </w:t>
      </w:r>
      <w:r w:rsidRPr="00413584">
        <w:rPr>
          <w:rFonts w:ascii="Verdana" w:eastAsia="Times New Roman" w:hAnsi="Verdana" w:cs="Arial"/>
          <w:color w:val="000000"/>
          <w:sz w:val="20"/>
          <w:szCs w:val="20"/>
          <w:lang w:val="es-ES" w:eastAsia="es-MX"/>
        </w:rPr>
        <w:t>y </w:t>
      </w:r>
      <w:r w:rsidRPr="00413584">
        <w:rPr>
          <w:rFonts w:ascii="Verdana" w:eastAsia="Times New Roman" w:hAnsi="Verdana" w:cs="Arial"/>
          <w:b/>
          <w:bCs/>
          <w:color w:val="000000"/>
          <w:sz w:val="20"/>
          <w:szCs w:val="20"/>
          <w:lang w:val="es-ES" w:eastAsia="es-MX"/>
        </w:rPr>
        <w:t>2.-</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p>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3.-</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p>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       ...</w:t>
      </w:r>
    </w:p>
    <w:tbl>
      <w:tblPr>
        <w:tblW w:w="8715" w:type="dxa"/>
        <w:tblInd w:w="144" w:type="dxa"/>
        <w:tblCellMar>
          <w:left w:w="0" w:type="dxa"/>
          <w:right w:w="0" w:type="dxa"/>
        </w:tblCellMar>
        <w:tblLook w:val="04A0"/>
      </w:tblPr>
      <w:tblGrid>
        <w:gridCol w:w="2114"/>
        <w:gridCol w:w="6601"/>
      </w:tblGrid>
      <w:tr w:rsidR="00413584" w:rsidRPr="00413584" w:rsidTr="00413584">
        <w:trPr>
          <w:trHeight w:val="20"/>
        </w:trPr>
        <w:tc>
          <w:tcPr>
            <w:tcW w:w="212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sz w:val="20"/>
                <w:szCs w:val="20"/>
                <w:lang w:val="es-ES" w:eastAsia="es-MX"/>
              </w:rPr>
              <w:t>Descripción</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6111.20.04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6111.20.19 y 6111.20.20.</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6209.20.04</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6209.20.14 y 6209.20.15.</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 </w:t>
      </w:r>
    </w:p>
    <w:p w:rsidR="00413584" w:rsidRPr="00413584" w:rsidRDefault="00413584" w:rsidP="00413584">
      <w:pPr>
        <w:spacing w:after="101" w:line="220"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II.      ...</w:t>
      </w:r>
    </w:p>
    <w:tbl>
      <w:tblPr>
        <w:tblW w:w="8715" w:type="dxa"/>
        <w:tblInd w:w="144" w:type="dxa"/>
        <w:tblCellMar>
          <w:left w:w="0" w:type="dxa"/>
          <w:right w:w="0" w:type="dxa"/>
        </w:tblCellMar>
        <w:tblLook w:val="04A0"/>
      </w:tblPr>
      <w:tblGrid>
        <w:gridCol w:w="2106"/>
        <w:gridCol w:w="6609"/>
      </w:tblGrid>
      <w:tr w:rsidR="00413584" w:rsidRPr="00413584" w:rsidTr="00413584">
        <w:trPr>
          <w:trHeight w:val="20"/>
        </w:trPr>
        <w:tc>
          <w:tcPr>
            <w:tcW w:w="210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0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vAlign w:val="cente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6402.91.05</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Calzado para niños o niñas, sin puntera metálica.</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6402.99.07</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hombres o jóvenes.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6402.99.08</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mujeres o jovencitas.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6402.99.09</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de plástico, para niños o niñas.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6402.99.18</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6404.11.15</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6404.19.07</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hombres o jóvenes.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6404.19.08</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mujeres o jovencitas.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6404.19.09</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Sandalias básicas, para niños, niñas o infantes.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6404.19.12</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6405.20.05</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Los demás calzados para niños o niñas.</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III. </w:t>
      </w:r>
      <w:r w:rsidRPr="00413584">
        <w:rPr>
          <w:rFonts w:ascii="Verdana" w:eastAsia="Times New Roman" w:hAnsi="Verdana" w:cs="Arial"/>
          <w:color w:val="000000"/>
          <w:sz w:val="20"/>
          <w:szCs w:val="20"/>
          <w:lang w:val="es-ES" w:eastAsia="es-MX"/>
        </w:rPr>
        <w:t>a </w:t>
      </w:r>
      <w:r w:rsidRPr="00413584">
        <w:rPr>
          <w:rFonts w:ascii="Verdana" w:eastAsia="Times New Roman" w:hAnsi="Verdana" w:cs="Arial"/>
          <w:b/>
          <w:bCs/>
          <w:color w:val="000000"/>
          <w:sz w:val="20"/>
          <w:szCs w:val="20"/>
          <w:lang w:val="es-ES" w:eastAsia="es-MX"/>
        </w:rPr>
        <w:t>VIII.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IX.     ...</w:t>
      </w:r>
    </w:p>
    <w:tbl>
      <w:tblPr>
        <w:tblW w:w="8715" w:type="dxa"/>
        <w:tblInd w:w="144" w:type="dxa"/>
        <w:tblCellMar>
          <w:left w:w="0" w:type="dxa"/>
          <w:right w:w="0" w:type="dxa"/>
        </w:tblCellMar>
        <w:tblLook w:val="04A0"/>
      </w:tblPr>
      <w:tblGrid>
        <w:gridCol w:w="2114"/>
        <w:gridCol w:w="6601"/>
      </w:tblGrid>
      <w:tr w:rsidR="00413584" w:rsidRPr="00413584" w:rsidTr="00413584">
        <w:trPr>
          <w:trHeight w:val="20"/>
        </w:trPr>
        <w:tc>
          <w:tcPr>
            <w:tcW w:w="212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6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9404.90.02</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Almohadas y cojines, excepto lo comprendido en la fracción 9404.90.03.</w:t>
            </w:r>
          </w:p>
        </w:tc>
      </w:tr>
      <w:tr w:rsidR="00413584" w:rsidRPr="00413584" w:rsidTr="00413584">
        <w:trPr>
          <w:trHeight w:val="20"/>
        </w:trPr>
        <w:tc>
          <w:tcPr>
            <w:tcW w:w="212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62"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XI.     ...</w:t>
      </w:r>
    </w:p>
    <w:tbl>
      <w:tblPr>
        <w:tblW w:w="8715" w:type="dxa"/>
        <w:tblInd w:w="144" w:type="dxa"/>
        <w:tblCellMar>
          <w:left w:w="0" w:type="dxa"/>
          <w:right w:w="0" w:type="dxa"/>
        </w:tblCellMar>
        <w:tblLook w:val="04A0"/>
      </w:tblPr>
      <w:tblGrid>
        <w:gridCol w:w="2106"/>
        <w:gridCol w:w="6609"/>
      </w:tblGrid>
      <w:tr w:rsidR="00413584" w:rsidRPr="00413584" w:rsidTr="00413584">
        <w:trPr>
          <w:trHeight w:val="20"/>
        </w:trPr>
        <w:tc>
          <w:tcPr>
            <w:tcW w:w="210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Fracción arancelaria</w:t>
            </w:r>
          </w:p>
        </w:tc>
        <w:tc>
          <w:tcPr>
            <w:tcW w:w="660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Descripción</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6111.20.04</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6111.20.19 y 6111.20.20.</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6209.20.04</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16"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Faldas, calzoncillos y demás prendas de vestir que cubran la parte inferior del cuerpo, excepto lo comprendido en las fracciones 6209.20.14 y 6209.20.15.</w:t>
            </w:r>
          </w:p>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t> </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color w:val="000000"/>
                <w:sz w:val="20"/>
                <w:szCs w:val="20"/>
                <w:lang w:val="es-ES" w:eastAsia="es-MX"/>
              </w:rPr>
              <w:lastRenderedPageBreak/>
              <w:t> </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r w:rsidR="00413584" w:rsidRPr="00413584" w:rsidTr="00413584">
        <w:trPr>
          <w:trHeight w:val="20"/>
        </w:trPr>
        <w:tc>
          <w:tcPr>
            <w:tcW w:w="210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center"/>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c>
          <w:tcPr>
            <w:tcW w:w="6607" w:type="dxa"/>
            <w:tcBorders>
              <w:top w:val="nil"/>
              <w:left w:val="nil"/>
              <w:bottom w:val="single" w:sz="8" w:space="0" w:color="auto"/>
              <w:right w:val="single" w:sz="8" w:space="0" w:color="auto"/>
            </w:tcBorders>
            <w:tcMar>
              <w:top w:w="0" w:type="dxa"/>
              <w:left w:w="72" w:type="dxa"/>
              <w:bottom w:w="0" w:type="dxa"/>
              <w:right w:w="72" w:type="dxa"/>
            </w:tcMar>
            <w:hideMark/>
          </w:tcPr>
          <w:p w:rsidR="00413584" w:rsidRPr="00413584" w:rsidRDefault="00413584" w:rsidP="00413584">
            <w:pPr>
              <w:spacing w:before="60" w:after="60" w:line="20" w:lineRule="atLeast"/>
              <w:jc w:val="both"/>
              <w:rPr>
                <w:rFonts w:ascii="Verdana" w:eastAsia="Times New Roman" w:hAnsi="Verdana" w:cs="Arial"/>
                <w:sz w:val="20"/>
                <w:szCs w:val="20"/>
                <w:lang w:eastAsia="es-MX"/>
              </w:rPr>
            </w:pPr>
            <w:r w:rsidRPr="00413584">
              <w:rPr>
                <w:rFonts w:ascii="Verdana" w:eastAsia="Times New Roman" w:hAnsi="Verdana" w:cs="Arial"/>
                <w:b/>
                <w:bCs/>
                <w:color w:val="000000"/>
                <w:sz w:val="20"/>
                <w:szCs w:val="20"/>
                <w:lang w:val="es-ES" w:eastAsia="es-MX"/>
              </w:rPr>
              <w:t>...</w:t>
            </w:r>
          </w:p>
        </w:tc>
      </w:tr>
    </w:tbl>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XII. </w:t>
      </w:r>
      <w:r w:rsidRPr="00413584">
        <w:rPr>
          <w:rFonts w:ascii="Verdana" w:eastAsia="Times New Roman" w:hAnsi="Verdana" w:cs="Arial"/>
          <w:color w:val="000000"/>
          <w:sz w:val="20"/>
          <w:szCs w:val="20"/>
          <w:lang w:val="es-ES" w:eastAsia="es-MX"/>
        </w:rPr>
        <w:t>a </w:t>
      </w:r>
      <w:r w:rsidRPr="00413584">
        <w:rPr>
          <w:rFonts w:ascii="Verdana" w:eastAsia="Times New Roman" w:hAnsi="Verdana" w:cs="Arial"/>
          <w:b/>
          <w:bCs/>
          <w:color w:val="000000"/>
          <w:sz w:val="20"/>
          <w:szCs w:val="20"/>
          <w:lang w:val="es-ES" w:eastAsia="es-MX"/>
        </w:rPr>
        <w:t>XV.         ...</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4.- </w:t>
      </w:r>
      <w:r w:rsidRPr="00413584">
        <w:rPr>
          <w:rFonts w:ascii="Verdana" w:eastAsia="Times New Roman" w:hAnsi="Verdana" w:cs="Arial"/>
          <w:color w:val="000000"/>
          <w:sz w:val="20"/>
          <w:szCs w:val="20"/>
          <w:lang w:val="es-ES" w:eastAsia="es-MX"/>
        </w:rPr>
        <w:t>a </w:t>
      </w:r>
      <w:r w:rsidRPr="00413584">
        <w:rPr>
          <w:rFonts w:ascii="Verdana" w:eastAsia="Times New Roman" w:hAnsi="Verdana" w:cs="Arial"/>
          <w:b/>
          <w:bCs/>
          <w:color w:val="000000"/>
          <w:sz w:val="20"/>
          <w:szCs w:val="20"/>
          <w:lang w:val="es-ES" w:eastAsia="es-MX"/>
        </w:rPr>
        <w:t>12.-</w:t>
      </w:r>
      <w:r w:rsidRPr="00413584">
        <w:rPr>
          <w:rFonts w:ascii="Verdana" w:eastAsia="Times New Roman" w:hAnsi="Verdana" w:cs="Arial"/>
          <w:color w:val="000000"/>
          <w:sz w:val="20"/>
          <w:szCs w:val="20"/>
          <w:lang w:val="es-ES" w:eastAsia="es-MX"/>
        </w:rPr>
        <w:t>         </w:t>
      </w:r>
      <w:r w:rsidRPr="00413584">
        <w:rPr>
          <w:rFonts w:ascii="Verdana" w:eastAsia="Times New Roman" w:hAnsi="Verdana" w:cs="Arial"/>
          <w:b/>
          <w:bCs/>
          <w:color w:val="000000"/>
          <w:sz w:val="20"/>
          <w:szCs w:val="20"/>
          <w:lang w:val="es-ES" w:eastAsia="es-MX"/>
        </w:rPr>
        <w:t>...</w:t>
      </w:r>
      <w:r w:rsidRPr="00413584">
        <w:rPr>
          <w:rFonts w:ascii="Verdana" w:eastAsia="Times New Roman" w:hAnsi="Verdana" w:cs="Arial"/>
          <w:color w:val="000000"/>
          <w:sz w:val="20"/>
          <w:szCs w:val="20"/>
          <w:lang w:val="es-ES" w:eastAsia="es-MX"/>
        </w:rPr>
        <w:t>”</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Tercero.-</w:t>
      </w:r>
      <w:r w:rsidRPr="00413584">
        <w:rPr>
          <w:rFonts w:ascii="Verdana" w:eastAsia="Times New Roman" w:hAnsi="Verdana" w:cs="Arial"/>
          <w:color w:val="000000"/>
          <w:sz w:val="20"/>
          <w:szCs w:val="20"/>
          <w:lang w:val="es-ES" w:eastAsia="es-MX"/>
        </w:rPr>
        <w:t> Se </w:t>
      </w:r>
      <w:r w:rsidRPr="00413584">
        <w:rPr>
          <w:rFonts w:ascii="Verdana" w:eastAsia="Times New Roman" w:hAnsi="Verdana" w:cs="Arial"/>
          <w:b/>
          <w:bCs/>
          <w:color w:val="000000"/>
          <w:sz w:val="20"/>
          <w:szCs w:val="20"/>
          <w:lang w:val="es-ES" w:eastAsia="es-MX"/>
        </w:rPr>
        <w:t>eliminan </w:t>
      </w:r>
      <w:r w:rsidRPr="00413584">
        <w:rPr>
          <w:rFonts w:ascii="Verdana" w:eastAsia="Times New Roman" w:hAnsi="Verdana" w:cs="Arial"/>
          <w:color w:val="000000"/>
          <w:sz w:val="20"/>
          <w:szCs w:val="20"/>
          <w:lang w:val="es-ES" w:eastAsia="es-MX"/>
        </w:rPr>
        <w:t>las fracciones arancelarias 5513.12.01,5513.13.01, 5513.19.01, 5513.23.01, 5513.29.01, 5513.31.01, 5513.39.01, 5513.39.02, 5513.41.01, 5513.49.01, 5515.11.01, 5515.12.01, 5515.21.01, 5515.91.01 6001.21.01, 6001.22.01, 6001.91.01, 6001.92.01, 6005.31.01, 6005.34.01, 6107.21.01, 6107.22.01, 6207.11.01, 6207.21.01, 6208.21.01, 6208.22.01, 6208.92.99, 6302.21.01, 6302.31.02, 6302.31.03, 6302.31.04 y 6302.31.05 de la fracción II del numeral 8 BIS del Anexo 2.2.1 y de la fracción II del numeral 7 BIS del Anexo 2.2.2, y de la fracción I del numeral 3 del Anexo 2.4.1; las fracciones arancelarias 5903.90.02, 6302.22.01, 6302.32.02, 6302.32.03, 6302.32.04, 6302.32.05 y 9404.90.01 de la fracción I del numeral 3 del Anexo 2.4.1; las fracciones arancelarias 6103.42.99, 6103.43.99, 6104.52.01, 6104.62.99, 6104.63.99, 6105.10.01, 6106.10.01, 6110.12.01, 6110.30.01, 6110.30.02, 6111.20.02, 6111.20.03, 6111.20.06, 6111.20.10, 6111.30.02, 6111.30.03, 6111.30.04, 6111.30.06, 6203.42.03, 6203.43.03, 6203.43.07, 6204.62.03, 6204.63.03, 6204.63.06, 6209.20.02, 6209.20.03, 6209.20.06, 6209.30.02 y 6209.30.03 de la fracción II del numeral 8 BIS del Anexo 2.2.1 y de la fracción II del numeral 7 BIS del Anexo 2.2.2 y de las fracciones I y IX del numeral 3 del Anexo 2.4.1; las fracciones arancelarias 6401.10.01, 6402.99.05, 6402.99.06, 6402.99.15, 6404.11.06, 6404.11.12, 6404.19.03 y 6404.20.01 de la fracción I del numeral 8 BIS del Anexo 2.2.1 y de la fracción I del numeral 7 BIS del Anexo 2.2.2, y de la fracción II del numeral 3 del Anexo 2.4.1, del Acuerdo por el que la Secretaría de Economía emite reglas y criterios de carácter general en materia de Comercio Exterior, publicado en el Diario Oficial de la Federación el 31 de diciembre de 2012 y sus modificaciones posteriores.</w:t>
      </w:r>
    </w:p>
    <w:p w:rsidR="00413584" w:rsidRPr="00413584" w:rsidRDefault="00413584" w:rsidP="00413584">
      <w:pPr>
        <w:spacing w:before="101" w:after="101" w:line="216" w:lineRule="atLeast"/>
        <w:jc w:val="center"/>
        <w:rPr>
          <w:rFonts w:ascii="Verdana" w:eastAsia="Times New Roman" w:hAnsi="Verdana" w:cs="Times New Roman"/>
          <w:b/>
          <w:bCs/>
          <w:color w:val="000000"/>
          <w:sz w:val="20"/>
          <w:szCs w:val="20"/>
          <w:lang w:eastAsia="es-MX"/>
        </w:rPr>
      </w:pPr>
      <w:r w:rsidRPr="00413584">
        <w:rPr>
          <w:rFonts w:ascii="Verdana" w:eastAsia="Times New Roman" w:hAnsi="Verdana" w:cs="Times New Roman"/>
          <w:b/>
          <w:bCs/>
          <w:color w:val="000000"/>
          <w:sz w:val="20"/>
          <w:szCs w:val="20"/>
          <w:lang w:eastAsia="es-MX"/>
        </w:rPr>
        <w:t>TRANSITORIOS</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Primero.-</w:t>
      </w:r>
      <w:r w:rsidRPr="00413584">
        <w:rPr>
          <w:rFonts w:ascii="Verdana" w:eastAsia="Times New Roman" w:hAnsi="Verdana" w:cs="Arial"/>
          <w:color w:val="000000"/>
          <w:sz w:val="20"/>
          <w:szCs w:val="20"/>
          <w:lang w:val="es-ES" w:eastAsia="es-MX"/>
        </w:rPr>
        <w:t> El presente Acuerdo entrará en vigor el 6 de mayo de 2019.</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Segundo.-</w:t>
      </w:r>
      <w:r w:rsidRPr="00413584">
        <w:rPr>
          <w:rFonts w:ascii="Verdana" w:eastAsia="Times New Roman" w:hAnsi="Verdana" w:cs="Arial"/>
          <w:color w:val="000000"/>
          <w:sz w:val="20"/>
          <w:szCs w:val="20"/>
          <w:lang w:val="es-ES" w:eastAsia="es-MX"/>
        </w:rPr>
        <w:t> Los permisos automáticos de importación de productos textiles y de confección, y calzado, otorgados respecto de las fracciones que se eliminan por virtud del presente Acuerdo, continuarán vigentes en los mismos términos en los que fueron expedidos, para lo cual se deberá declarar en el pedimento de importación la fracción arancelaria correlativa a la autorizada en el permiso.</w:t>
      </w:r>
    </w:p>
    <w:p w:rsidR="00413584" w:rsidRPr="00413584" w:rsidRDefault="00413584" w:rsidP="00413584">
      <w:pPr>
        <w:spacing w:after="101" w:line="216" w:lineRule="atLeast"/>
        <w:ind w:firstLine="288"/>
        <w:jc w:val="both"/>
        <w:rPr>
          <w:rFonts w:ascii="Verdana" w:eastAsia="Times New Roman" w:hAnsi="Verdana" w:cs="Arial"/>
          <w:color w:val="000000"/>
          <w:sz w:val="20"/>
          <w:szCs w:val="20"/>
          <w:lang w:eastAsia="es-MX"/>
        </w:rPr>
      </w:pPr>
      <w:r w:rsidRPr="00413584">
        <w:rPr>
          <w:rFonts w:ascii="Verdana" w:eastAsia="Times New Roman" w:hAnsi="Verdana" w:cs="Arial"/>
          <w:b/>
          <w:bCs/>
          <w:color w:val="000000"/>
          <w:sz w:val="20"/>
          <w:szCs w:val="20"/>
          <w:lang w:val="es-ES" w:eastAsia="es-MX"/>
        </w:rPr>
        <w:t>Tercero.-</w:t>
      </w:r>
      <w:r w:rsidRPr="00413584">
        <w:rPr>
          <w:rFonts w:ascii="Verdana" w:eastAsia="Times New Roman" w:hAnsi="Verdana" w:cs="Arial"/>
          <w:color w:val="000000"/>
          <w:sz w:val="20"/>
          <w:szCs w:val="20"/>
          <w:lang w:val="es-ES" w:eastAsia="es-MX"/>
        </w:rPr>
        <w:t> La Ventanilla Digital Mexicana de Comercio Exterior quedará habilitada para la recepción de las solicitudes de permisos automáticos el 26 de abril de 2019.</w:t>
      </w:r>
    </w:p>
    <w:p w:rsidR="00413584" w:rsidRPr="00413584" w:rsidRDefault="00413584" w:rsidP="00413584">
      <w:pPr>
        <w:spacing w:after="0" w:line="240" w:lineRule="auto"/>
        <w:jc w:val="both"/>
        <w:rPr>
          <w:rFonts w:ascii="Verdana" w:eastAsia="Times New Roman" w:hAnsi="Verdana" w:cs="Calibri"/>
          <w:color w:val="000000"/>
          <w:sz w:val="20"/>
          <w:szCs w:val="20"/>
          <w:lang w:eastAsia="es-MX"/>
        </w:rPr>
      </w:pPr>
      <w:r w:rsidRPr="00413584">
        <w:rPr>
          <w:rFonts w:ascii="Verdana" w:eastAsia="Times New Roman" w:hAnsi="Verdana" w:cs="Arial"/>
          <w:color w:val="000000"/>
          <w:sz w:val="20"/>
          <w:szCs w:val="20"/>
          <w:lang w:eastAsia="es-MX"/>
        </w:rPr>
        <w:t>Ciudad de México, a 9 de abril de 2019.- La Secretaria de Economía, Graciela Márquez Colín.- Rúbrica.</w:t>
      </w:r>
    </w:p>
    <w:p w:rsidR="004E5E38" w:rsidRPr="00413584" w:rsidRDefault="004E5E38">
      <w:pPr>
        <w:rPr>
          <w:rFonts w:ascii="Verdana" w:hAnsi="Verdana"/>
          <w:sz w:val="20"/>
          <w:szCs w:val="20"/>
        </w:rPr>
      </w:pPr>
    </w:p>
    <w:sectPr w:rsidR="004E5E38" w:rsidRPr="00413584" w:rsidSect="004E5E3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413584"/>
    <w:rsid w:val="00413584"/>
    <w:rsid w:val="004E5E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4135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4135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4135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4135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016924639">
      <w:bodyDiv w:val="1"/>
      <w:marLeft w:val="0"/>
      <w:marRight w:val="0"/>
      <w:marTop w:val="0"/>
      <w:marBottom w:val="0"/>
      <w:divBdr>
        <w:top w:val="none" w:sz="0" w:space="0" w:color="auto"/>
        <w:left w:val="none" w:sz="0" w:space="0" w:color="auto"/>
        <w:bottom w:val="none" w:sz="0" w:space="0" w:color="auto"/>
        <w:right w:val="none" w:sz="0" w:space="0" w:color="auto"/>
      </w:divBdr>
      <w:divsChild>
        <w:div w:id="37706101">
          <w:marLeft w:val="0"/>
          <w:marRight w:val="0"/>
          <w:marTop w:val="0"/>
          <w:marBottom w:val="0"/>
          <w:divBdr>
            <w:top w:val="none" w:sz="0" w:space="0" w:color="auto"/>
            <w:left w:val="none" w:sz="0" w:space="0" w:color="auto"/>
            <w:bottom w:val="single" w:sz="12" w:space="1" w:color="auto"/>
            <w:right w:val="none" w:sz="0" w:space="0" w:color="auto"/>
          </w:divBdr>
        </w:div>
        <w:div w:id="128016112">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12958</Words>
  <Characters>71274</Characters>
  <Application>Microsoft Office Word</Application>
  <DocSecurity>0</DocSecurity>
  <Lines>593</Lines>
  <Paragraphs>168</Paragraphs>
  <ScaleCrop>false</ScaleCrop>
  <Company>Toshiba</Company>
  <LinksUpToDate>false</LinksUpToDate>
  <CharactersWithSpaces>84064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2019-04-18T16:41:00Z</dcterms:created>
  <dcterms:modified xsi:type="dcterms:W3CDTF">2019-04-18T16:44:00Z</dcterms:modified>
</cp:coreProperties>
</file>