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0E1" w:rsidRPr="00C17112" w:rsidRDefault="000120E1" w:rsidP="000120E1">
      <w:pPr>
        <w:jc w:val="center"/>
        <w:rPr>
          <w:rFonts w:ascii="Verdana" w:eastAsia="Verdana" w:hAnsi="Verdana" w:cs="Verdana"/>
          <w:b/>
          <w:color w:val="0000FF"/>
          <w:sz w:val="24"/>
          <w:szCs w:val="24"/>
        </w:rPr>
      </w:pPr>
      <w:r w:rsidRPr="000120E1">
        <w:rPr>
          <w:rFonts w:ascii="Verdana" w:eastAsia="Verdana" w:hAnsi="Verdana" w:cs="Verdana"/>
          <w:b/>
          <w:color w:val="0000FF"/>
          <w:sz w:val="24"/>
          <w:szCs w:val="24"/>
        </w:rPr>
        <w:t>ACUERDO por el que se delegan facultades en materia de créditos fiscales determinados por el Instituto Mexicano de la Propiedad Industrial.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bookmarkEnd w:id="0"/>
    </w:p>
    <w:p w:rsidR="00B32171" w:rsidRDefault="000120E1" w:rsidP="000120E1">
      <w:pPr>
        <w:jc w:val="both"/>
        <w:rPr>
          <w:rFonts w:ascii="Arial" w:hAnsi="Arial" w:cs="Arial"/>
          <w:b/>
          <w:color w:val="262626" w:themeColor="text1" w:themeTint="D9"/>
          <w:sz w:val="18"/>
        </w:rPr>
      </w:pPr>
      <w:r w:rsidRPr="000120E1">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ALFREDO CARLOS RENDÓN ALGARA, Director General del Instituto Mexicano de la Propiedad Industrial, con fundamento en los artículos 1o., 2o., 14, 15, 17, 22 y 59 fracciones I, XII y XIV de la </w:t>
      </w:r>
      <w:r w:rsidRPr="000120E1">
        <w:rPr>
          <w:rFonts w:ascii="Arial" w:eastAsia="Times New Roman" w:hAnsi="Arial" w:cs="Arial"/>
          <w:i/>
          <w:iCs/>
          <w:color w:val="2F2F2F"/>
          <w:sz w:val="18"/>
          <w:szCs w:val="18"/>
          <w:lang w:eastAsia="es-MX"/>
        </w:rPr>
        <w:t>Ley Federal de las Entidades Paraestatales</w:t>
      </w:r>
      <w:r w:rsidRPr="000120E1">
        <w:rPr>
          <w:rFonts w:ascii="Arial" w:eastAsia="Times New Roman" w:hAnsi="Arial" w:cs="Arial"/>
          <w:color w:val="2F2F2F"/>
          <w:sz w:val="18"/>
          <w:szCs w:val="18"/>
          <w:lang w:eastAsia="es-MX"/>
        </w:rPr>
        <w:t>; 1, 5, 6, 8 y 9 de la </w:t>
      </w:r>
      <w:r w:rsidRPr="000120E1">
        <w:rPr>
          <w:rFonts w:ascii="Arial" w:eastAsia="Times New Roman" w:hAnsi="Arial" w:cs="Arial"/>
          <w:i/>
          <w:iCs/>
          <w:color w:val="2F2F2F"/>
          <w:sz w:val="18"/>
          <w:szCs w:val="18"/>
          <w:lang w:eastAsia="es-MX"/>
        </w:rPr>
        <w:t>Ley Federal de Protección a la Propiedad Industrial</w:t>
      </w:r>
      <w:r w:rsidRPr="000120E1">
        <w:rPr>
          <w:rFonts w:ascii="Arial" w:eastAsia="Times New Roman" w:hAnsi="Arial" w:cs="Arial"/>
          <w:color w:val="2F2F2F"/>
          <w:sz w:val="18"/>
          <w:szCs w:val="18"/>
          <w:lang w:eastAsia="es-MX"/>
        </w:rPr>
        <w:t xml:space="preserve">; 2o., 232 </w:t>
      </w:r>
      <w:proofErr w:type="spellStart"/>
      <w:r w:rsidRPr="000120E1">
        <w:rPr>
          <w:rFonts w:ascii="Arial" w:eastAsia="Times New Roman" w:hAnsi="Arial" w:cs="Arial"/>
          <w:color w:val="2F2F2F"/>
          <w:sz w:val="18"/>
          <w:szCs w:val="18"/>
          <w:lang w:eastAsia="es-MX"/>
        </w:rPr>
        <w:t>Sexies</w:t>
      </w:r>
      <w:proofErr w:type="spellEnd"/>
      <w:r w:rsidRPr="000120E1">
        <w:rPr>
          <w:rFonts w:ascii="Arial" w:eastAsia="Times New Roman" w:hAnsi="Arial" w:cs="Arial"/>
          <w:color w:val="2F2F2F"/>
          <w:sz w:val="18"/>
          <w:szCs w:val="18"/>
          <w:lang w:eastAsia="es-MX"/>
        </w:rPr>
        <w:t xml:space="preserve"> y 234 de la </w:t>
      </w:r>
      <w:r w:rsidRPr="000120E1">
        <w:rPr>
          <w:rFonts w:ascii="Arial" w:eastAsia="Times New Roman" w:hAnsi="Arial" w:cs="Arial"/>
          <w:i/>
          <w:iCs/>
          <w:color w:val="2F2F2F"/>
          <w:sz w:val="18"/>
          <w:szCs w:val="18"/>
          <w:lang w:eastAsia="es-MX"/>
        </w:rPr>
        <w:t>Ley Federal del Derecho de Autor</w:t>
      </w:r>
      <w:r w:rsidRPr="000120E1">
        <w:rPr>
          <w:rFonts w:ascii="Arial" w:eastAsia="Times New Roman" w:hAnsi="Arial" w:cs="Arial"/>
          <w:color w:val="2F2F2F"/>
          <w:sz w:val="18"/>
          <w:szCs w:val="18"/>
          <w:lang w:eastAsia="es-MX"/>
        </w:rPr>
        <w:t>; 1o., 3o. fracción II, 4o. y 6o. BIS fracciones I, II y XXVI del </w:t>
      </w:r>
      <w:r w:rsidRPr="000120E1">
        <w:rPr>
          <w:rFonts w:ascii="Arial" w:eastAsia="Times New Roman" w:hAnsi="Arial" w:cs="Arial"/>
          <w:i/>
          <w:iCs/>
          <w:color w:val="2F2F2F"/>
          <w:sz w:val="18"/>
          <w:szCs w:val="18"/>
          <w:lang w:eastAsia="es-MX"/>
        </w:rPr>
        <w:t>Reglamento del Instituto Mexicano de la Propiedad Industrial</w:t>
      </w:r>
      <w:r w:rsidRPr="000120E1">
        <w:rPr>
          <w:rFonts w:ascii="Arial" w:eastAsia="Times New Roman" w:hAnsi="Arial" w:cs="Arial"/>
          <w:color w:val="2F2F2F"/>
          <w:sz w:val="18"/>
          <w:szCs w:val="18"/>
          <w:lang w:eastAsia="es-MX"/>
        </w:rPr>
        <w:t> y 1o., 4o., 5o. fracción II, y 10 fracciones I, II y XXVI de su </w:t>
      </w:r>
      <w:r w:rsidRPr="000120E1">
        <w:rPr>
          <w:rFonts w:ascii="Arial" w:eastAsia="Times New Roman" w:hAnsi="Arial" w:cs="Arial"/>
          <w:i/>
          <w:iCs/>
          <w:color w:val="2F2F2F"/>
          <w:sz w:val="18"/>
          <w:szCs w:val="18"/>
          <w:lang w:eastAsia="es-MX"/>
        </w:rPr>
        <w:t>Estatuto Orgánico</w:t>
      </w:r>
      <w:r w:rsidRPr="000120E1">
        <w:rPr>
          <w:rFonts w:ascii="Arial" w:eastAsia="Times New Roman" w:hAnsi="Arial" w:cs="Arial"/>
          <w:color w:val="2F2F2F"/>
          <w:sz w:val="18"/>
          <w:szCs w:val="18"/>
          <w:lang w:eastAsia="es-MX"/>
        </w:rPr>
        <w:t>, en cumplimiento al acuerdo </w:t>
      </w:r>
      <w:r w:rsidRPr="000120E1">
        <w:rPr>
          <w:rFonts w:ascii="Arial" w:eastAsia="Times New Roman" w:hAnsi="Arial" w:cs="Arial"/>
          <w:b/>
          <w:bCs/>
          <w:color w:val="2F2F2F"/>
          <w:sz w:val="18"/>
          <w:szCs w:val="18"/>
          <w:lang w:eastAsia="es-MX"/>
        </w:rPr>
        <w:t>27/2021/3ª</w:t>
      </w:r>
      <w:r w:rsidRPr="000120E1">
        <w:rPr>
          <w:rFonts w:ascii="Arial" w:eastAsia="Times New Roman" w:hAnsi="Arial" w:cs="Arial"/>
          <w:color w:val="2F2F2F"/>
          <w:sz w:val="18"/>
          <w:szCs w:val="18"/>
          <w:lang w:eastAsia="es-MX"/>
        </w:rPr>
        <w:t>, adoptado por la Junta de Gobierno de este Organismo, y</w:t>
      </w:r>
    </w:p>
    <w:p w:rsidR="000120E1" w:rsidRPr="000120E1" w:rsidRDefault="000120E1" w:rsidP="000120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0E1">
        <w:rPr>
          <w:rFonts w:ascii="Times" w:eastAsia="Times New Roman" w:hAnsi="Times" w:cs="Times"/>
          <w:b/>
          <w:bCs/>
          <w:color w:val="2F2F2F"/>
          <w:sz w:val="18"/>
          <w:szCs w:val="18"/>
          <w:lang w:eastAsia="es-MX"/>
        </w:rPr>
        <w:t>CONSIDERANDO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Que el 1 de julio de 2020 se publicó en el Diario Oficial de la Federación la </w:t>
      </w:r>
      <w:r w:rsidRPr="000120E1">
        <w:rPr>
          <w:rFonts w:ascii="Arial" w:eastAsia="Times New Roman" w:hAnsi="Arial" w:cs="Arial"/>
          <w:i/>
          <w:iCs/>
          <w:color w:val="2F2F2F"/>
          <w:sz w:val="18"/>
          <w:szCs w:val="18"/>
          <w:lang w:eastAsia="es-MX"/>
        </w:rPr>
        <w:t>Ley Federal de Protección a la Propiedad Industrial</w:t>
      </w:r>
      <w:r w:rsidRPr="000120E1">
        <w:rPr>
          <w:rFonts w:ascii="Arial" w:eastAsia="Times New Roman" w:hAnsi="Arial" w:cs="Arial"/>
          <w:color w:val="2F2F2F"/>
          <w:sz w:val="18"/>
          <w:szCs w:val="18"/>
          <w:lang w:eastAsia="es-MX"/>
        </w:rPr>
        <w:t>, en cuyo artículo 1 se prevé que su aplicación administrativa corresponde al Ejecutivo Federal por conducto del Instituto Mexicano de la Propiedad Industrial y conforme a su artículo transitorio Primero, ésta entrará en vigor a los 90 días hábiles siguientes a su publicación, con excepción de aquellas facultades relacionadas con los créditos fiscales a favor del Organismo;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Que los artículos 5o. fracciones VI y VII y 393 de la propia </w:t>
      </w:r>
      <w:r w:rsidRPr="000120E1">
        <w:rPr>
          <w:rFonts w:ascii="Arial" w:eastAsia="Times New Roman" w:hAnsi="Arial" w:cs="Arial"/>
          <w:i/>
          <w:iCs/>
          <w:color w:val="2F2F2F"/>
          <w:sz w:val="18"/>
          <w:szCs w:val="18"/>
          <w:lang w:eastAsia="es-MX"/>
        </w:rPr>
        <w:t>Ley</w:t>
      </w:r>
      <w:r w:rsidRPr="000120E1">
        <w:rPr>
          <w:rFonts w:ascii="Arial" w:eastAsia="Times New Roman" w:hAnsi="Arial" w:cs="Arial"/>
          <w:color w:val="2F2F2F"/>
          <w:sz w:val="18"/>
          <w:szCs w:val="18"/>
          <w:lang w:eastAsia="es-MX"/>
        </w:rPr>
        <w:t> otorgan facultades al Instituto Mexicano de la Propiedad Industrial para determinar en cantidad líquida el monto de las multas que imponga y, en su caso, de los respectivos accesorios; requerir su pago y recaudar el crédito fiscal resultante; así como para exigir el pago de los créditos fiscales que no hubiesen sido cubiertos oportunamente a través del Procedimiento Administrativo de Ejecución, en términos del </w:t>
      </w:r>
      <w:r w:rsidRPr="000120E1">
        <w:rPr>
          <w:rFonts w:ascii="Arial" w:eastAsia="Times New Roman" w:hAnsi="Arial" w:cs="Arial"/>
          <w:i/>
          <w:iCs/>
          <w:color w:val="2F2F2F"/>
          <w:sz w:val="18"/>
          <w:szCs w:val="18"/>
          <w:lang w:eastAsia="es-MX"/>
        </w:rPr>
        <w:t>Código Fiscal de la Federación</w:t>
      </w:r>
      <w:r w:rsidRPr="000120E1">
        <w:rPr>
          <w:rFonts w:ascii="Arial" w:eastAsia="Times New Roman" w:hAnsi="Arial" w:cs="Arial"/>
          <w:color w:val="2F2F2F"/>
          <w:sz w:val="18"/>
          <w:szCs w:val="18"/>
          <w:lang w:eastAsia="es-MX"/>
        </w:rPr>
        <w:t>;</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Que las Direcciones Divisionales de Protección a la Propiedad Intelectual, de Asuntos Jurídicos y de Administración deberán contar con la infraestructura apropiada para realizar las actuaciones relacionadas con los créditos fiscales determinados por el Instituto y, en su caso, llevar a cabo el Procedimiento Administrativo de Ejecución;</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Que la Junta de Gobierno ha aprobado la delegación de facultades a dichas unidades administrativas mediante acuerdo </w:t>
      </w:r>
      <w:r w:rsidRPr="000120E1">
        <w:rPr>
          <w:rFonts w:ascii="Arial" w:eastAsia="Times New Roman" w:hAnsi="Arial" w:cs="Arial"/>
          <w:b/>
          <w:bCs/>
          <w:color w:val="2F2F2F"/>
          <w:sz w:val="18"/>
          <w:szCs w:val="18"/>
          <w:lang w:eastAsia="es-MX"/>
        </w:rPr>
        <w:t>27/2021/3a.</w:t>
      </w:r>
      <w:r w:rsidRPr="000120E1">
        <w:rPr>
          <w:rFonts w:ascii="Arial" w:eastAsia="Times New Roman" w:hAnsi="Arial" w:cs="Arial"/>
          <w:color w:val="2F2F2F"/>
          <w:sz w:val="18"/>
          <w:szCs w:val="18"/>
          <w:lang w:eastAsia="es-MX"/>
        </w:rPr>
        <w:t>, adoptado en su Tercera Sesión Ordinaria, celebrada el 27 de septiembre de 2021, he tenido a bien expedir el siguiente:</w:t>
      </w:r>
    </w:p>
    <w:p w:rsidR="000120E1" w:rsidRPr="000120E1" w:rsidRDefault="000120E1" w:rsidP="000120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0E1">
        <w:rPr>
          <w:rFonts w:ascii="Times" w:eastAsia="Times New Roman" w:hAnsi="Times" w:cs="Times"/>
          <w:b/>
          <w:bCs/>
          <w:color w:val="2F2F2F"/>
          <w:sz w:val="18"/>
          <w:szCs w:val="18"/>
          <w:lang w:eastAsia="es-MX"/>
        </w:rPr>
        <w:t>ACUERDO POR EL QUE SE DELEGAN FACULTADES EN MATERIA DE CRÉDITOS FISCALES</w:t>
      </w:r>
      <w:r w:rsidRPr="000120E1">
        <w:rPr>
          <w:rFonts w:ascii="Times New Roman" w:eastAsia="Times New Roman" w:hAnsi="Times New Roman" w:cs="Times New Roman"/>
          <w:b/>
          <w:bCs/>
          <w:color w:val="2F2F2F"/>
          <w:sz w:val="18"/>
          <w:szCs w:val="18"/>
          <w:lang w:eastAsia="es-MX"/>
        </w:rPr>
        <w:br/>
      </w:r>
      <w:r w:rsidRPr="000120E1">
        <w:rPr>
          <w:rFonts w:ascii="Times" w:eastAsia="Times New Roman" w:hAnsi="Times" w:cs="Times"/>
          <w:b/>
          <w:bCs/>
          <w:color w:val="2F2F2F"/>
          <w:sz w:val="18"/>
          <w:szCs w:val="18"/>
          <w:lang w:eastAsia="es-MX"/>
        </w:rPr>
        <w:t>DETERMINADOS POR EL INSTITUTO MEXICANO DE LA PROPIEDAD INDUSTRIAL</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Artículo 1.- </w:t>
      </w:r>
      <w:r w:rsidRPr="000120E1">
        <w:rPr>
          <w:rFonts w:ascii="Arial" w:eastAsia="Times New Roman" w:hAnsi="Arial" w:cs="Arial"/>
          <w:color w:val="2F2F2F"/>
          <w:sz w:val="18"/>
          <w:szCs w:val="18"/>
          <w:lang w:eastAsia="es-MX"/>
        </w:rPr>
        <w:t>El presente Acuerdo tiene por objeto delegar en los Directores Divisionales de Protección a la Propiedad Intelectual, de Asuntos Jurídicos y de Administración del Instituto Mexicano de la Propiedad Industrial, las facultades previstas en la Ley Federal de Protección a la Propiedad Industrial, en materia de créditos fiscales determinados por este Organismo, en su carácter de autoridad fiscal, y, en su caso, aquéllas relacionadas con el requerimiento del pago, a través del Procedimiento Administrativo de Ejecución, previsto en el Código Fiscal de la Federación y su Reglamento, cuando éstos no sean cubiertos oportunamente.</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Artículo 2.-</w:t>
      </w:r>
      <w:r w:rsidRPr="000120E1">
        <w:rPr>
          <w:rFonts w:ascii="Arial" w:eastAsia="Times New Roman" w:hAnsi="Arial" w:cs="Arial"/>
          <w:color w:val="2F2F2F"/>
          <w:sz w:val="18"/>
          <w:szCs w:val="18"/>
          <w:lang w:eastAsia="es-MX"/>
        </w:rPr>
        <w:t> Se delegan en la Dirección Divisional de Protección a la Propiedad Intelectual la facultad de determinar en cantidad líquida el monto de las multas que imponga por infracciones administrativas en los términos de la Ley Federal de Protección a la Propiedad Industrial y de la Ley Federal del Derecho de Autor.</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La facultad referida en el primer párrafo del presente artículo se delega en las Subdirecciones Divisionales de Prevención de la Competencia Desleal; de Procesos de Propiedad Industrial; de Infracciones Administrativas en Materia de Comercio; de Marcas Notorias; Investigación; Control y Procesamiento de Documentos y de Cumplimiento de Ejecutorias, adscritas a la Dirección Divisional de Protección a la Propiedad Intelectual.</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 xml:space="preserve">La facultad referida en el primer párrafo del presente artículo se delega en las Coordinaciones Departamentales de Infracciones y Delitos; de Inspección y Vigilancia; de Nulidades; de Cancelación y Caducidad; de Visitas de Inspección de Infracciones en Materia de Comercio; de Resoluciones en Infracciones en Materia de Comercio; de Resoluciones de Marcas Notorias; de Procesamiento </w:t>
      </w:r>
      <w:r w:rsidRPr="000120E1">
        <w:rPr>
          <w:rFonts w:ascii="Arial" w:eastAsia="Times New Roman" w:hAnsi="Arial" w:cs="Arial"/>
          <w:color w:val="2F2F2F"/>
          <w:sz w:val="18"/>
          <w:szCs w:val="18"/>
          <w:lang w:eastAsia="es-MX"/>
        </w:rPr>
        <w:lastRenderedPageBreak/>
        <w:t>de Documentos; de Inteligencia y vínculo con Autoridades Federales, de las Entidades Federativas y Municipales, de Cumplimiento de Ejecutorias y de Recursos de Revisión, adscritas a la Dirección Divisional de Protección a la Propiedad Intelectual.</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 </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Artículo 3.-</w:t>
      </w:r>
      <w:r w:rsidRPr="000120E1">
        <w:rPr>
          <w:rFonts w:ascii="Arial" w:eastAsia="Times New Roman" w:hAnsi="Arial" w:cs="Arial"/>
          <w:color w:val="2F2F2F"/>
          <w:sz w:val="18"/>
          <w:szCs w:val="18"/>
          <w:lang w:eastAsia="es-MX"/>
        </w:rPr>
        <w:t> Se delegan en la Dirección Divisional de Asuntos Jurídicos las siguientes facultades:</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I.- </w:t>
      </w:r>
      <w:r w:rsidRPr="000120E1">
        <w:rPr>
          <w:rFonts w:ascii="Arial" w:eastAsia="Times New Roman" w:hAnsi="Arial" w:cs="Arial"/>
          <w:color w:val="2F2F2F"/>
          <w:sz w:val="18"/>
          <w:szCs w:val="18"/>
          <w:lang w:eastAsia="es-MX"/>
        </w:rPr>
        <w:t>Requerir el pago de las multas que imponga el Instituto, directamente o a través de un tercero, por infracciones administrativas en los términos de la Ley Federal de Protección a la Propiedad Industrial o, en su caso, al Capítulo II del Título XII de la Ley Federal del Derecho de Autor;</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II.-</w:t>
      </w:r>
      <w:r w:rsidRPr="000120E1">
        <w:rPr>
          <w:rFonts w:ascii="Arial" w:eastAsia="Times New Roman" w:hAnsi="Arial" w:cs="Arial"/>
          <w:color w:val="2F2F2F"/>
          <w:sz w:val="18"/>
          <w:szCs w:val="18"/>
          <w:lang w:eastAsia="es-MX"/>
        </w:rPr>
        <w:t> Exigir y recaudar el pago de un crédito fiscal que no hubiese sido cubierto oportunamente y, en su caso, de los respectivos accesorios, a través del Procedimiento Administrativo de Ejecución, de conformidad con lo dispuesto en el Código Fiscal de la Federación y su Reglamento;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III.-</w:t>
      </w:r>
      <w:r w:rsidRPr="000120E1">
        <w:rPr>
          <w:rFonts w:ascii="Arial" w:eastAsia="Times New Roman" w:hAnsi="Arial" w:cs="Arial"/>
          <w:color w:val="2F2F2F"/>
          <w:sz w:val="18"/>
          <w:szCs w:val="18"/>
          <w:lang w:eastAsia="es-MX"/>
        </w:rPr>
        <w:t> Llevar a cabo, desde el inicio hasta su conclusión, el Procedimiento Administrativo de Ejecución, de conformidad con lo dispuesto en el Código Fiscal de la Federación y su Reglamento;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IV.-</w:t>
      </w:r>
      <w:r w:rsidRPr="000120E1">
        <w:rPr>
          <w:rFonts w:ascii="Arial" w:eastAsia="Times New Roman" w:hAnsi="Arial" w:cs="Arial"/>
          <w:color w:val="2F2F2F"/>
          <w:sz w:val="18"/>
          <w:szCs w:val="18"/>
          <w:lang w:eastAsia="es-MX"/>
        </w:rPr>
        <w:t xml:space="preserve"> Apercibir de las sanciones a las que podrá ser </w:t>
      </w:r>
      <w:proofErr w:type="gramStart"/>
      <w:r w:rsidRPr="000120E1">
        <w:rPr>
          <w:rFonts w:ascii="Arial" w:eastAsia="Times New Roman" w:hAnsi="Arial" w:cs="Arial"/>
          <w:color w:val="2F2F2F"/>
          <w:sz w:val="18"/>
          <w:szCs w:val="18"/>
          <w:lang w:eastAsia="es-MX"/>
        </w:rPr>
        <w:t>acreedor</w:t>
      </w:r>
      <w:proofErr w:type="gramEnd"/>
      <w:r w:rsidRPr="000120E1">
        <w:rPr>
          <w:rFonts w:ascii="Arial" w:eastAsia="Times New Roman" w:hAnsi="Arial" w:cs="Arial"/>
          <w:color w:val="2F2F2F"/>
          <w:sz w:val="18"/>
          <w:szCs w:val="18"/>
          <w:lang w:eastAsia="es-MX"/>
        </w:rPr>
        <w:t xml:space="preserve"> la persona que obstaculice o impida, por sí o por interpósita persona, el procedimiento administrativo de ejecución que ordene el Instituto de conformidad con el artículo 394 de la Ley Federal de Protección a la Propiedad Industrial y, en su caso, imponer las sanciones que correspondan;</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V.- </w:t>
      </w:r>
      <w:r w:rsidRPr="000120E1">
        <w:rPr>
          <w:rFonts w:ascii="Arial" w:eastAsia="Times New Roman" w:hAnsi="Arial" w:cs="Arial"/>
          <w:color w:val="2F2F2F"/>
          <w:sz w:val="18"/>
          <w:szCs w:val="18"/>
          <w:lang w:eastAsia="es-MX"/>
        </w:rPr>
        <w:t>Implementar los mecanismos para el pago de multas a través del uso de medios electrónicos o de cualquier otra tecnología, y</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VI.- </w:t>
      </w:r>
      <w:r w:rsidRPr="000120E1">
        <w:rPr>
          <w:rFonts w:ascii="Arial" w:eastAsia="Times New Roman" w:hAnsi="Arial" w:cs="Arial"/>
          <w:color w:val="2F2F2F"/>
          <w:sz w:val="18"/>
          <w:szCs w:val="18"/>
          <w:lang w:eastAsia="es-MX"/>
        </w:rPr>
        <w:t>Las demás que sean necesarias para facilitar el control y cobro de los créditos fiscales determinados por el Instituto.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Las facultades referidas en el artículo anterior se delegan en la Subdirección Divisional de Representación Legal y en la Coordinación Departamental de Procedimientos Legales, adscritas a la Dirección Divisional de Asuntos Jurídicos.</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Artículo 4.-</w:t>
      </w:r>
      <w:r w:rsidRPr="000120E1">
        <w:rPr>
          <w:rFonts w:ascii="Arial" w:eastAsia="Times New Roman" w:hAnsi="Arial" w:cs="Arial"/>
          <w:color w:val="2F2F2F"/>
          <w:sz w:val="18"/>
          <w:szCs w:val="18"/>
          <w:lang w:eastAsia="es-MX"/>
        </w:rPr>
        <w:t> Se delegan en la Dirección Divisional de Administración la facultad de ejecutar las acciones necesarias para facilitar el control de los créditos fiscales determinados por el Instituto, así como aquéllas que se desprendan del Procedimiento Administrativo de Ejecución, previsto en el Código Fiscal de la Federación y su Reglamento, ordenado para recaudar un crédito fiscal que no fue cubierto oportunamente, y que se relacionen con el ámbito de su competencia.</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La facultad referida en el primer párrafo del presente artículo se delega en las Subdirección Divisional de Recursos Materiales y Servicios Generales y en las Coordinaciones Departamentales de Presupuesto y de Contabilidad; adscritas a la Dirección Divisional de Administración.</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Artículo 5.-</w:t>
      </w:r>
      <w:r w:rsidRPr="000120E1">
        <w:rPr>
          <w:rFonts w:ascii="Arial" w:eastAsia="Times New Roman" w:hAnsi="Arial" w:cs="Arial"/>
          <w:color w:val="2F2F2F"/>
          <w:sz w:val="18"/>
          <w:szCs w:val="18"/>
          <w:lang w:eastAsia="es-MX"/>
        </w:rPr>
        <w:t> Las facultades delegadas en favor de las Direcciones Divisionales de Protección a la Propiedad Intelectual, de Asuntos Jurídicos y de Administración, se entienden sin perjuicio del ejercicio directo por parte del Director General Adjunto de Propiedad Industrial o, en su caso, del Director General del Instituto Mexicano de la Propiedad Industrial.</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Las facultades delegadas en favor de las Subdirecciones Divisionales y Coordinaciones Departamentales adscritas a las Dirección Divisionales de Protección a la Propiedad Intelectual; de Asuntos Jurídicos y de Administración, se entienden conferidas sin perjuicio de la intervención o ejercicio directo por el superior jerárquico que corresponda.</w:t>
      </w:r>
    </w:p>
    <w:p w:rsidR="000120E1" w:rsidRPr="000120E1" w:rsidRDefault="000120E1" w:rsidP="000120E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120E1">
        <w:rPr>
          <w:rFonts w:ascii="Times" w:eastAsia="Times New Roman" w:hAnsi="Times" w:cs="Times"/>
          <w:b/>
          <w:bCs/>
          <w:color w:val="2F2F2F"/>
          <w:sz w:val="18"/>
          <w:szCs w:val="18"/>
          <w:lang w:eastAsia="es-MX"/>
        </w:rPr>
        <w:t>TRANSITORIO</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b/>
          <w:bCs/>
          <w:color w:val="2F2F2F"/>
          <w:sz w:val="18"/>
          <w:szCs w:val="18"/>
          <w:lang w:eastAsia="es-MX"/>
        </w:rPr>
        <w:t>ÚNICO. -</w:t>
      </w:r>
      <w:r w:rsidRPr="000120E1">
        <w:rPr>
          <w:rFonts w:ascii="Arial" w:eastAsia="Times New Roman" w:hAnsi="Arial" w:cs="Arial"/>
          <w:color w:val="2F2F2F"/>
          <w:sz w:val="18"/>
          <w:szCs w:val="18"/>
          <w:lang w:eastAsia="es-MX"/>
        </w:rPr>
        <w:t> El presente Acuerdo entrará en vigor al día siguiente de su publicación en el Diario Oficial de la Federación.</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Ciudad de México, a 18 de octubre de 2021.- El Director General, </w:t>
      </w:r>
      <w:r w:rsidRPr="000120E1">
        <w:rPr>
          <w:rFonts w:ascii="Arial" w:eastAsia="Times New Roman" w:hAnsi="Arial" w:cs="Arial"/>
          <w:b/>
          <w:bCs/>
          <w:color w:val="2F2F2F"/>
          <w:sz w:val="18"/>
          <w:szCs w:val="18"/>
          <w:lang w:eastAsia="es-MX"/>
        </w:rPr>
        <w:t>Alfredo Carlos Rendón Algara</w:t>
      </w:r>
      <w:r w:rsidRPr="000120E1">
        <w:rPr>
          <w:rFonts w:ascii="Arial" w:eastAsia="Times New Roman" w:hAnsi="Arial" w:cs="Arial"/>
          <w:color w:val="2F2F2F"/>
          <w:sz w:val="18"/>
          <w:szCs w:val="18"/>
          <w:lang w:eastAsia="es-MX"/>
        </w:rPr>
        <w:t>.- Rúbrica.</w:t>
      </w:r>
    </w:p>
    <w:p w:rsidR="000120E1" w:rsidRPr="000120E1" w:rsidRDefault="000120E1" w:rsidP="000120E1">
      <w:pPr>
        <w:shd w:val="clear" w:color="auto" w:fill="FFFFFF"/>
        <w:spacing w:after="101" w:line="240" w:lineRule="auto"/>
        <w:ind w:firstLine="288"/>
        <w:jc w:val="both"/>
        <w:rPr>
          <w:rFonts w:ascii="Arial" w:eastAsia="Times New Roman" w:hAnsi="Arial" w:cs="Arial"/>
          <w:color w:val="2F2F2F"/>
          <w:sz w:val="18"/>
          <w:szCs w:val="18"/>
          <w:lang w:eastAsia="es-MX"/>
        </w:rPr>
      </w:pPr>
      <w:r w:rsidRPr="000120E1">
        <w:rPr>
          <w:rFonts w:ascii="Arial" w:eastAsia="Times New Roman" w:hAnsi="Arial" w:cs="Arial"/>
          <w:color w:val="2F2F2F"/>
          <w:sz w:val="18"/>
          <w:szCs w:val="18"/>
          <w:lang w:eastAsia="es-MX"/>
        </w:rPr>
        <w:t>El suscrito </w:t>
      </w:r>
      <w:proofErr w:type="spellStart"/>
      <w:r w:rsidRPr="000120E1">
        <w:rPr>
          <w:rFonts w:ascii="Arial" w:eastAsia="Times New Roman" w:hAnsi="Arial" w:cs="Arial"/>
          <w:b/>
          <w:bCs/>
          <w:color w:val="2F2F2F"/>
          <w:sz w:val="18"/>
          <w:szCs w:val="18"/>
          <w:lang w:eastAsia="es-MX"/>
        </w:rPr>
        <w:t>Nestor</w:t>
      </w:r>
      <w:proofErr w:type="spellEnd"/>
      <w:r w:rsidRPr="000120E1">
        <w:rPr>
          <w:rFonts w:ascii="Arial" w:eastAsia="Times New Roman" w:hAnsi="Arial" w:cs="Arial"/>
          <w:b/>
          <w:bCs/>
          <w:color w:val="2F2F2F"/>
          <w:sz w:val="18"/>
          <w:szCs w:val="18"/>
          <w:lang w:eastAsia="es-MX"/>
        </w:rPr>
        <w:t xml:space="preserve"> García Aguilar</w:t>
      </w:r>
      <w:r w:rsidRPr="000120E1">
        <w:rPr>
          <w:rFonts w:ascii="Arial" w:eastAsia="Times New Roman" w:hAnsi="Arial" w:cs="Arial"/>
          <w:color w:val="2F2F2F"/>
          <w:sz w:val="18"/>
          <w:szCs w:val="18"/>
          <w:lang w:eastAsia="es-MX"/>
        </w:rPr>
        <w:t>, Secretario Técnico de la H. Junta de Gobierno del Instituto Mexicano de la Propiedad Industrial, con fundamento en el artículo 8, fracción II, inciso e) del Estatuto Orgánico del Instituto Mexicano de la Propiedad Industrial, publicado el veintisiete de diciembre de mil novecientos noventa y nueve, en el Diario Oficial de la Federación, </w:t>
      </w:r>
      <w:r w:rsidRPr="000120E1">
        <w:rPr>
          <w:rFonts w:ascii="Arial" w:eastAsia="Times New Roman" w:hAnsi="Arial" w:cs="Arial"/>
          <w:b/>
          <w:bCs/>
          <w:color w:val="2F2F2F"/>
          <w:sz w:val="18"/>
          <w:szCs w:val="18"/>
          <w:lang w:eastAsia="es-MX"/>
        </w:rPr>
        <w:t>CERTIFICA</w:t>
      </w:r>
      <w:r w:rsidRPr="000120E1">
        <w:rPr>
          <w:rFonts w:ascii="Arial" w:eastAsia="Times New Roman" w:hAnsi="Arial" w:cs="Arial"/>
          <w:color w:val="2F2F2F"/>
          <w:sz w:val="18"/>
          <w:szCs w:val="18"/>
          <w:lang w:eastAsia="es-MX"/>
        </w:rPr>
        <w:t>: Que en la tercera sesión ordinaria de dicho Cuerpo Colegiado, celebrada en la Ciudad de México el día veintisiete de septiembre de dos mil veintiuno, se adoptó el siguiente acuerdo: </w:t>
      </w:r>
      <w:r w:rsidRPr="000120E1">
        <w:rPr>
          <w:rFonts w:ascii="Arial" w:eastAsia="Times New Roman" w:hAnsi="Arial" w:cs="Arial"/>
          <w:b/>
          <w:bCs/>
          <w:color w:val="2F2F2F"/>
          <w:sz w:val="18"/>
          <w:szCs w:val="18"/>
          <w:lang w:eastAsia="es-MX"/>
        </w:rPr>
        <w:t>27/2021/3a.</w:t>
      </w:r>
      <w:r w:rsidRPr="000120E1">
        <w:rPr>
          <w:rFonts w:ascii="Arial" w:eastAsia="Times New Roman" w:hAnsi="Arial" w:cs="Arial"/>
          <w:color w:val="2F2F2F"/>
          <w:sz w:val="18"/>
          <w:szCs w:val="18"/>
          <w:lang w:eastAsia="es-MX"/>
        </w:rPr>
        <w:t> Con fundamento en los artículos 5 y 9 de la </w:t>
      </w:r>
      <w:r w:rsidRPr="000120E1">
        <w:rPr>
          <w:rFonts w:ascii="Arial" w:eastAsia="Times New Roman" w:hAnsi="Arial" w:cs="Arial"/>
          <w:i/>
          <w:iCs/>
          <w:color w:val="2F2F2F"/>
          <w:sz w:val="18"/>
          <w:szCs w:val="18"/>
          <w:lang w:eastAsia="es-MX"/>
        </w:rPr>
        <w:t>Ley Federal de Protección a la Propiedad Industrial</w:t>
      </w:r>
      <w:r w:rsidRPr="000120E1">
        <w:rPr>
          <w:rFonts w:ascii="Arial" w:eastAsia="Times New Roman" w:hAnsi="Arial" w:cs="Arial"/>
          <w:color w:val="2F2F2F"/>
          <w:sz w:val="18"/>
          <w:szCs w:val="18"/>
          <w:lang w:eastAsia="es-MX"/>
        </w:rPr>
        <w:t> y 7 fracción II del </w:t>
      </w:r>
      <w:r w:rsidRPr="000120E1">
        <w:rPr>
          <w:rFonts w:ascii="Arial" w:eastAsia="Times New Roman" w:hAnsi="Arial" w:cs="Arial"/>
          <w:i/>
          <w:iCs/>
          <w:color w:val="2F2F2F"/>
          <w:sz w:val="18"/>
          <w:szCs w:val="18"/>
          <w:lang w:eastAsia="es-MX"/>
        </w:rPr>
        <w:t>Estatuto Orgánico del Instituto Mexicano de la Propiedad Industrial</w:t>
      </w:r>
      <w:r w:rsidRPr="000120E1">
        <w:rPr>
          <w:rFonts w:ascii="Arial" w:eastAsia="Times New Roman" w:hAnsi="Arial" w:cs="Arial"/>
          <w:color w:val="2F2F2F"/>
          <w:sz w:val="18"/>
          <w:szCs w:val="18"/>
          <w:lang w:eastAsia="es-MX"/>
        </w:rPr>
        <w:t>, se aprueba el </w:t>
      </w:r>
      <w:r w:rsidRPr="000120E1">
        <w:rPr>
          <w:rFonts w:ascii="Arial" w:eastAsia="Times New Roman" w:hAnsi="Arial" w:cs="Arial"/>
          <w:i/>
          <w:iCs/>
          <w:color w:val="2F2F2F"/>
          <w:sz w:val="18"/>
          <w:szCs w:val="18"/>
          <w:lang w:eastAsia="es-MX"/>
        </w:rPr>
        <w:t>Acuerdo por el que se delegan facultades en materia de créditos fiscales determinados por el Instituto Mexicano de la Propiedad Industrial</w:t>
      </w:r>
      <w:r w:rsidRPr="000120E1">
        <w:rPr>
          <w:rFonts w:ascii="Arial" w:eastAsia="Times New Roman" w:hAnsi="Arial" w:cs="Arial"/>
          <w:color w:val="2F2F2F"/>
          <w:sz w:val="18"/>
          <w:szCs w:val="18"/>
          <w:lang w:eastAsia="es-MX"/>
        </w:rPr>
        <w:t xml:space="preserve"> y se instruye al Director General para que </w:t>
      </w:r>
      <w:r w:rsidRPr="000120E1">
        <w:rPr>
          <w:rFonts w:ascii="Arial" w:eastAsia="Times New Roman" w:hAnsi="Arial" w:cs="Arial"/>
          <w:color w:val="2F2F2F"/>
          <w:sz w:val="18"/>
          <w:szCs w:val="18"/>
          <w:lang w:eastAsia="es-MX"/>
        </w:rPr>
        <w:lastRenderedPageBreak/>
        <w:t>proceda a su publicación en el Diario Oficial de la Federación. Se extiende la presente certificación en la Ciudad de México, a los 18 días del mes de octubre de dos mil veintiuno, para los efectos legales a que haya lugar.- Rúbrica.</w:t>
      </w:r>
    </w:p>
    <w:sectPr w:rsidR="000120E1" w:rsidRPr="000120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E1"/>
    <w:rsid w:val="000120E1"/>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514600">
      <w:bodyDiv w:val="1"/>
      <w:marLeft w:val="0"/>
      <w:marRight w:val="0"/>
      <w:marTop w:val="0"/>
      <w:marBottom w:val="0"/>
      <w:divBdr>
        <w:top w:val="none" w:sz="0" w:space="0" w:color="auto"/>
        <w:left w:val="none" w:sz="0" w:space="0" w:color="auto"/>
        <w:bottom w:val="none" w:sz="0" w:space="0" w:color="auto"/>
        <w:right w:val="none" w:sz="0" w:space="0" w:color="auto"/>
      </w:divBdr>
      <w:divsChild>
        <w:div w:id="1067268984">
          <w:marLeft w:val="0"/>
          <w:marRight w:val="0"/>
          <w:marTop w:val="0"/>
          <w:marBottom w:val="101"/>
          <w:divBdr>
            <w:top w:val="none" w:sz="0" w:space="0" w:color="auto"/>
            <w:left w:val="none" w:sz="0" w:space="0" w:color="auto"/>
            <w:bottom w:val="none" w:sz="0" w:space="0" w:color="auto"/>
            <w:right w:val="none" w:sz="0" w:space="0" w:color="auto"/>
          </w:divBdr>
        </w:div>
        <w:div w:id="288439814">
          <w:marLeft w:val="0"/>
          <w:marRight w:val="0"/>
          <w:marTop w:val="101"/>
          <w:marBottom w:val="101"/>
          <w:divBdr>
            <w:top w:val="none" w:sz="0" w:space="0" w:color="auto"/>
            <w:left w:val="none" w:sz="0" w:space="0" w:color="auto"/>
            <w:bottom w:val="none" w:sz="0" w:space="0" w:color="auto"/>
            <w:right w:val="none" w:sz="0" w:space="0" w:color="auto"/>
          </w:divBdr>
        </w:div>
        <w:div w:id="17237676">
          <w:marLeft w:val="0"/>
          <w:marRight w:val="0"/>
          <w:marTop w:val="0"/>
          <w:marBottom w:val="101"/>
          <w:divBdr>
            <w:top w:val="none" w:sz="0" w:space="0" w:color="auto"/>
            <w:left w:val="none" w:sz="0" w:space="0" w:color="auto"/>
            <w:bottom w:val="none" w:sz="0" w:space="0" w:color="auto"/>
            <w:right w:val="none" w:sz="0" w:space="0" w:color="auto"/>
          </w:divBdr>
        </w:div>
        <w:div w:id="115831140">
          <w:marLeft w:val="0"/>
          <w:marRight w:val="0"/>
          <w:marTop w:val="0"/>
          <w:marBottom w:val="101"/>
          <w:divBdr>
            <w:top w:val="none" w:sz="0" w:space="0" w:color="auto"/>
            <w:left w:val="none" w:sz="0" w:space="0" w:color="auto"/>
            <w:bottom w:val="none" w:sz="0" w:space="0" w:color="auto"/>
            <w:right w:val="none" w:sz="0" w:space="0" w:color="auto"/>
          </w:divBdr>
        </w:div>
        <w:div w:id="1101681771">
          <w:marLeft w:val="0"/>
          <w:marRight w:val="0"/>
          <w:marTop w:val="0"/>
          <w:marBottom w:val="101"/>
          <w:divBdr>
            <w:top w:val="none" w:sz="0" w:space="0" w:color="auto"/>
            <w:left w:val="none" w:sz="0" w:space="0" w:color="auto"/>
            <w:bottom w:val="none" w:sz="0" w:space="0" w:color="auto"/>
            <w:right w:val="none" w:sz="0" w:space="0" w:color="auto"/>
          </w:divBdr>
        </w:div>
        <w:div w:id="802624443">
          <w:marLeft w:val="0"/>
          <w:marRight w:val="0"/>
          <w:marTop w:val="0"/>
          <w:marBottom w:val="101"/>
          <w:divBdr>
            <w:top w:val="none" w:sz="0" w:space="0" w:color="auto"/>
            <w:left w:val="none" w:sz="0" w:space="0" w:color="auto"/>
            <w:bottom w:val="none" w:sz="0" w:space="0" w:color="auto"/>
            <w:right w:val="none" w:sz="0" w:space="0" w:color="auto"/>
          </w:divBdr>
        </w:div>
        <w:div w:id="34162921">
          <w:marLeft w:val="0"/>
          <w:marRight w:val="0"/>
          <w:marTop w:val="101"/>
          <w:marBottom w:val="101"/>
          <w:divBdr>
            <w:top w:val="none" w:sz="0" w:space="0" w:color="auto"/>
            <w:left w:val="none" w:sz="0" w:space="0" w:color="auto"/>
            <w:bottom w:val="none" w:sz="0" w:space="0" w:color="auto"/>
            <w:right w:val="none" w:sz="0" w:space="0" w:color="auto"/>
          </w:divBdr>
        </w:div>
        <w:div w:id="594441061">
          <w:marLeft w:val="0"/>
          <w:marRight w:val="0"/>
          <w:marTop w:val="0"/>
          <w:marBottom w:val="101"/>
          <w:divBdr>
            <w:top w:val="none" w:sz="0" w:space="0" w:color="auto"/>
            <w:left w:val="none" w:sz="0" w:space="0" w:color="auto"/>
            <w:bottom w:val="none" w:sz="0" w:space="0" w:color="auto"/>
            <w:right w:val="none" w:sz="0" w:space="0" w:color="auto"/>
          </w:divBdr>
        </w:div>
        <w:div w:id="280035753">
          <w:marLeft w:val="0"/>
          <w:marRight w:val="0"/>
          <w:marTop w:val="0"/>
          <w:marBottom w:val="101"/>
          <w:divBdr>
            <w:top w:val="none" w:sz="0" w:space="0" w:color="auto"/>
            <w:left w:val="none" w:sz="0" w:space="0" w:color="auto"/>
            <w:bottom w:val="none" w:sz="0" w:space="0" w:color="auto"/>
            <w:right w:val="none" w:sz="0" w:space="0" w:color="auto"/>
          </w:divBdr>
        </w:div>
        <w:div w:id="821578043">
          <w:marLeft w:val="0"/>
          <w:marRight w:val="0"/>
          <w:marTop w:val="0"/>
          <w:marBottom w:val="101"/>
          <w:divBdr>
            <w:top w:val="none" w:sz="0" w:space="0" w:color="auto"/>
            <w:left w:val="none" w:sz="0" w:space="0" w:color="auto"/>
            <w:bottom w:val="none" w:sz="0" w:space="0" w:color="auto"/>
            <w:right w:val="none" w:sz="0" w:space="0" w:color="auto"/>
          </w:divBdr>
        </w:div>
        <w:div w:id="1927612408">
          <w:marLeft w:val="0"/>
          <w:marRight w:val="0"/>
          <w:marTop w:val="0"/>
          <w:marBottom w:val="101"/>
          <w:divBdr>
            <w:top w:val="none" w:sz="0" w:space="0" w:color="auto"/>
            <w:left w:val="none" w:sz="0" w:space="0" w:color="auto"/>
            <w:bottom w:val="none" w:sz="0" w:space="0" w:color="auto"/>
            <w:right w:val="none" w:sz="0" w:space="0" w:color="auto"/>
          </w:divBdr>
        </w:div>
        <w:div w:id="1252854043">
          <w:marLeft w:val="0"/>
          <w:marRight w:val="0"/>
          <w:marTop w:val="0"/>
          <w:marBottom w:val="101"/>
          <w:divBdr>
            <w:top w:val="none" w:sz="0" w:space="0" w:color="auto"/>
            <w:left w:val="none" w:sz="0" w:space="0" w:color="auto"/>
            <w:bottom w:val="none" w:sz="0" w:space="0" w:color="auto"/>
            <w:right w:val="none" w:sz="0" w:space="0" w:color="auto"/>
          </w:divBdr>
        </w:div>
        <w:div w:id="1553612633">
          <w:marLeft w:val="0"/>
          <w:marRight w:val="0"/>
          <w:marTop w:val="0"/>
          <w:marBottom w:val="101"/>
          <w:divBdr>
            <w:top w:val="none" w:sz="0" w:space="0" w:color="auto"/>
            <w:left w:val="none" w:sz="0" w:space="0" w:color="auto"/>
            <w:bottom w:val="none" w:sz="0" w:space="0" w:color="auto"/>
            <w:right w:val="none" w:sz="0" w:space="0" w:color="auto"/>
          </w:divBdr>
        </w:div>
        <w:div w:id="1714960013">
          <w:marLeft w:val="0"/>
          <w:marRight w:val="0"/>
          <w:marTop w:val="0"/>
          <w:marBottom w:val="101"/>
          <w:divBdr>
            <w:top w:val="none" w:sz="0" w:space="0" w:color="auto"/>
            <w:left w:val="none" w:sz="0" w:space="0" w:color="auto"/>
            <w:bottom w:val="none" w:sz="0" w:space="0" w:color="auto"/>
            <w:right w:val="none" w:sz="0" w:space="0" w:color="auto"/>
          </w:divBdr>
        </w:div>
        <w:div w:id="1750419201">
          <w:marLeft w:val="0"/>
          <w:marRight w:val="0"/>
          <w:marTop w:val="0"/>
          <w:marBottom w:val="101"/>
          <w:divBdr>
            <w:top w:val="none" w:sz="0" w:space="0" w:color="auto"/>
            <w:left w:val="none" w:sz="0" w:space="0" w:color="auto"/>
            <w:bottom w:val="none" w:sz="0" w:space="0" w:color="auto"/>
            <w:right w:val="none" w:sz="0" w:space="0" w:color="auto"/>
          </w:divBdr>
        </w:div>
        <w:div w:id="367685812">
          <w:marLeft w:val="0"/>
          <w:marRight w:val="0"/>
          <w:marTop w:val="0"/>
          <w:marBottom w:val="101"/>
          <w:divBdr>
            <w:top w:val="none" w:sz="0" w:space="0" w:color="auto"/>
            <w:left w:val="none" w:sz="0" w:space="0" w:color="auto"/>
            <w:bottom w:val="none" w:sz="0" w:space="0" w:color="auto"/>
            <w:right w:val="none" w:sz="0" w:space="0" w:color="auto"/>
          </w:divBdr>
        </w:div>
        <w:div w:id="1398280964">
          <w:marLeft w:val="0"/>
          <w:marRight w:val="0"/>
          <w:marTop w:val="0"/>
          <w:marBottom w:val="101"/>
          <w:divBdr>
            <w:top w:val="none" w:sz="0" w:space="0" w:color="auto"/>
            <w:left w:val="none" w:sz="0" w:space="0" w:color="auto"/>
            <w:bottom w:val="none" w:sz="0" w:space="0" w:color="auto"/>
            <w:right w:val="none" w:sz="0" w:space="0" w:color="auto"/>
          </w:divBdr>
        </w:div>
        <w:div w:id="2098212093">
          <w:marLeft w:val="0"/>
          <w:marRight w:val="0"/>
          <w:marTop w:val="0"/>
          <w:marBottom w:val="101"/>
          <w:divBdr>
            <w:top w:val="none" w:sz="0" w:space="0" w:color="auto"/>
            <w:left w:val="none" w:sz="0" w:space="0" w:color="auto"/>
            <w:bottom w:val="none" w:sz="0" w:space="0" w:color="auto"/>
            <w:right w:val="none" w:sz="0" w:space="0" w:color="auto"/>
          </w:divBdr>
        </w:div>
        <w:div w:id="112216491">
          <w:marLeft w:val="0"/>
          <w:marRight w:val="0"/>
          <w:marTop w:val="0"/>
          <w:marBottom w:val="101"/>
          <w:divBdr>
            <w:top w:val="none" w:sz="0" w:space="0" w:color="auto"/>
            <w:left w:val="none" w:sz="0" w:space="0" w:color="auto"/>
            <w:bottom w:val="none" w:sz="0" w:space="0" w:color="auto"/>
            <w:right w:val="none" w:sz="0" w:space="0" w:color="auto"/>
          </w:divBdr>
        </w:div>
        <w:div w:id="1291134732">
          <w:marLeft w:val="0"/>
          <w:marRight w:val="0"/>
          <w:marTop w:val="0"/>
          <w:marBottom w:val="101"/>
          <w:divBdr>
            <w:top w:val="none" w:sz="0" w:space="0" w:color="auto"/>
            <w:left w:val="none" w:sz="0" w:space="0" w:color="auto"/>
            <w:bottom w:val="none" w:sz="0" w:space="0" w:color="auto"/>
            <w:right w:val="none" w:sz="0" w:space="0" w:color="auto"/>
          </w:divBdr>
        </w:div>
        <w:div w:id="383530994">
          <w:marLeft w:val="0"/>
          <w:marRight w:val="0"/>
          <w:marTop w:val="0"/>
          <w:marBottom w:val="101"/>
          <w:divBdr>
            <w:top w:val="none" w:sz="0" w:space="0" w:color="auto"/>
            <w:left w:val="none" w:sz="0" w:space="0" w:color="auto"/>
            <w:bottom w:val="none" w:sz="0" w:space="0" w:color="auto"/>
            <w:right w:val="none" w:sz="0" w:space="0" w:color="auto"/>
          </w:divBdr>
        </w:div>
        <w:div w:id="1477645544">
          <w:marLeft w:val="0"/>
          <w:marRight w:val="0"/>
          <w:marTop w:val="0"/>
          <w:marBottom w:val="101"/>
          <w:divBdr>
            <w:top w:val="none" w:sz="0" w:space="0" w:color="auto"/>
            <w:left w:val="none" w:sz="0" w:space="0" w:color="auto"/>
            <w:bottom w:val="none" w:sz="0" w:space="0" w:color="auto"/>
            <w:right w:val="none" w:sz="0" w:space="0" w:color="auto"/>
          </w:divBdr>
        </w:div>
        <w:div w:id="529728765">
          <w:marLeft w:val="0"/>
          <w:marRight w:val="0"/>
          <w:marTop w:val="0"/>
          <w:marBottom w:val="101"/>
          <w:divBdr>
            <w:top w:val="none" w:sz="0" w:space="0" w:color="auto"/>
            <w:left w:val="none" w:sz="0" w:space="0" w:color="auto"/>
            <w:bottom w:val="none" w:sz="0" w:space="0" w:color="auto"/>
            <w:right w:val="none" w:sz="0" w:space="0" w:color="auto"/>
          </w:divBdr>
        </w:div>
        <w:div w:id="1451168803">
          <w:marLeft w:val="0"/>
          <w:marRight w:val="0"/>
          <w:marTop w:val="0"/>
          <w:marBottom w:val="101"/>
          <w:divBdr>
            <w:top w:val="none" w:sz="0" w:space="0" w:color="auto"/>
            <w:left w:val="none" w:sz="0" w:space="0" w:color="auto"/>
            <w:bottom w:val="none" w:sz="0" w:space="0" w:color="auto"/>
            <w:right w:val="none" w:sz="0" w:space="0" w:color="auto"/>
          </w:divBdr>
        </w:div>
        <w:div w:id="516962177">
          <w:marLeft w:val="0"/>
          <w:marRight w:val="0"/>
          <w:marTop w:val="101"/>
          <w:marBottom w:val="101"/>
          <w:divBdr>
            <w:top w:val="none" w:sz="0" w:space="0" w:color="auto"/>
            <w:left w:val="none" w:sz="0" w:space="0" w:color="auto"/>
            <w:bottom w:val="none" w:sz="0" w:space="0" w:color="auto"/>
            <w:right w:val="none" w:sz="0" w:space="0" w:color="auto"/>
          </w:divBdr>
        </w:div>
        <w:div w:id="1508055079">
          <w:marLeft w:val="0"/>
          <w:marRight w:val="0"/>
          <w:marTop w:val="0"/>
          <w:marBottom w:val="101"/>
          <w:divBdr>
            <w:top w:val="none" w:sz="0" w:space="0" w:color="auto"/>
            <w:left w:val="none" w:sz="0" w:space="0" w:color="auto"/>
            <w:bottom w:val="none" w:sz="0" w:space="0" w:color="auto"/>
            <w:right w:val="none" w:sz="0" w:space="0" w:color="auto"/>
          </w:divBdr>
        </w:div>
        <w:div w:id="321665351">
          <w:marLeft w:val="0"/>
          <w:marRight w:val="0"/>
          <w:marTop w:val="0"/>
          <w:marBottom w:val="101"/>
          <w:divBdr>
            <w:top w:val="none" w:sz="0" w:space="0" w:color="auto"/>
            <w:left w:val="none" w:sz="0" w:space="0" w:color="auto"/>
            <w:bottom w:val="none" w:sz="0" w:space="0" w:color="auto"/>
            <w:right w:val="none" w:sz="0" w:space="0" w:color="auto"/>
          </w:divBdr>
        </w:div>
        <w:div w:id="190128425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7937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2021-11-04T15:14:00Z</dcterms:created>
  <dcterms:modified xsi:type="dcterms:W3CDTF">2021-11-04T15:16:00Z</dcterms:modified>
</cp:coreProperties>
</file>