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ffff"/>
          <w:sz w:val="20"/>
          <w:szCs w:val="20"/>
        </w:rPr>
      </w:pPr>
      <w:bookmarkStart w:colFirst="0" w:colLast="0" w:name="_tkdf48qk5ui1"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Aguascalientes</w:t>
      </w:r>
      <w:r w:rsidDel="00000000" w:rsidR="00000000" w:rsidRPr="00000000">
        <w:rPr>
          <w:rFonts w:ascii="Verdana" w:cs="Verdana" w:eastAsia="Verdana" w:hAnsi="Verdana"/>
          <w:b w:val="1"/>
          <w:color w:val="2f2f2f"/>
          <w:sz w:val="20"/>
          <w:szCs w:val="20"/>
          <w:rtl w:val="0"/>
        </w:rPr>
        <w:br w:type="textWrapping"/>
      </w:r>
      <w:r w:rsidDel="00000000" w:rsidR="00000000" w:rsidRPr="00000000">
        <w:rPr>
          <w:rFonts w:ascii="Verdana" w:cs="Verdana" w:eastAsia="Verdana" w:hAnsi="Verdana"/>
          <w:b w:val="1"/>
          <w:color w:val="00ffff"/>
          <w:sz w:val="20"/>
          <w:szCs w:val="20"/>
          <w:rtl w:val="0"/>
        </w:rPr>
        <w:t xml:space="preserve">(DOF 20 de junio de 2024)</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AGUASCALIENTES, EN ADELANTE EL "GOBIERNO DEL ESTADO", REPRESENTADO POR MARÍA TERESA JIMÉNEZ ESQUIVEL, GOBERNADORA CONSTITUCIONAL DEL ESTADO, ASISTIDA POR FLORENTINO DE JESÚS REYES BERLIÉ, SECRETARIO GENERAL DE GOBIERNO, RODOLFO ESAÚ GARZA DE VEGA, SECRETARIO DE DESARROLLO ECONÓMICO, CIENCIA Y TECNOLOGÍA, ALFREDO MARTÍN CERVANTES GARCÍA, SECRETARIO DE FINANZAS, Y JUAN PABLO GÓMEZ DIOSDADO, CONTRALOR DEL ESTADO;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Personas Buscadoras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hacia las vacantes ofertadas por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con base en su formación y aptitudes.</w:t>
      </w:r>
    </w:p>
    <w:p w:rsidR="00000000" w:rsidDel="00000000" w:rsidP="00000000" w:rsidRDefault="00000000" w:rsidRPr="00000000" w14:paraId="0000001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2024.</w:t>
      </w:r>
    </w:p>
    <w:p w:rsidR="00000000" w:rsidDel="00000000" w:rsidP="00000000" w:rsidRDefault="00000000" w:rsidRPr="00000000" w14:paraId="0000001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000000" w:rsidDel="00000000" w:rsidP="00000000" w:rsidRDefault="00000000" w:rsidRPr="00000000" w14:paraId="0000001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000000" w:rsidDel="00000000" w:rsidP="00000000" w:rsidRDefault="00000000" w:rsidRPr="00000000" w14:paraId="0000001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Con fundamento en los artículos 40, 41, primer párrafo, 42, 43 y 116, de la Constitución Política de los Estados Unidos Mexicanos, y 1°, de la Constitución Política del Estado de Aguascalientes, es parte integrante de la Federación, libre y soberano en lo que toca a su régimen interior, sin más limitaciones que las expresamente establecidas en el Pacto Federal.</w:t>
      </w:r>
    </w:p>
    <w:p w:rsidR="00000000" w:rsidDel="00000000" w:rsidP="00000000" w:rsidRDefault="00000000" w:rsidRPr="00000000" w14:paraId="0000001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De conformidad con el artículo 14, de la Constitución Política del Estado de Aguascalientes, el Supremo Poder del Estado se divide, para su ejercicio, en Legislativo, Ejecutivo y Judicial.</w:t>
      </w:r>
    </w:p>
    <w:p w:rsidR="00000000" w:rsidDel="00000000" w:rsidP="00000000" w:rsidRDefault="00000000" w:rsidRPr="00000000" w14:paraId="0000001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El ejercicio del Poder Ejecutivo se deposita en un solo individuo que se denomina Gobernador del Estado de Aguascalientes, de acuerdo a lo señalado en el artículo 36, de la Constitución Política del Estado de Aguascalientes.</w:t>
      </w:r>
    </w:p>
    <w:p w:rsidR="00000000" w:rsidDel="00000000" w:rsidP="00000000" w:rsidRDefault="00000000" w:rsidRPr="00000000" w14:paraId="0000001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María Teresa Jiménez Esquivel, Gobernadora Constitucional del Estado, tiene facultad para celebrar convenios con autoridades federales, con fundamento en los artículos 36 y 46, fracción VII, inciso a), de la Constitución Política del Estado de Aguascalientes y 1°, 2°, 4° y 8°, de la Ley Orgánica de la Administración Pública Estatal y en cuyo ejercicio suscribe el presente instrumento jurídico.</w:t>
      </w:r>
    </w:p>
    <w:p w:rsidR="00000000" w:rsidDel="00000000" w:rsidP="00000000" w:rsidRDefault="00000000" w:rsidRPr="00000000" w14:paraId="0000001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Florentino de Jesús Reyes Berlié, Secretario General de Gobierno, se encuentra facultado para suscribir el presente instrumento jurídico, de conformidad con el artículo 49, de la Constitución Política del Estado de Aguascalientes, los artículos 4°, 5°, 12, fracción I, 22, fracciones I, II, XI, XIII; y 26, fracción V, de la Ley Orgánica de la Administración Pública Estatal.</w:t>
      </w:r>
    </w:p>
    <w:p w:rsidR="00000000" w:rsidDel="00000000" w:rsidP="00000000" w:rsidRDefault="00000000" w:rsidRPr="00000000" w14:paraId="0000001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II.6.</w:t>
      </w:r>
      <w:r w:rsidDel="00000000" w:rsidR="00000000" w:rsidRPr="00000000">
        <w:rPr>
          <w:rFonts w:ascii="Verdana" w:cs="Verdana" w:eastAsia="Verdana" w:hAnsi="Verdana"/>
          <w:color w:val="2f2f2f"/>
          <w:sz w:val="20"/>
          <w:szCs w:val="20"/>
          <w:rtl w:val="0"/>
        </w:rPr>
        <w:t xml:space="preserve">    Rodolfo Esaú Garza de Vega, Secretario de Desarrollo Económico, Ciencia y Tecnología, se encuentra facultado para suscribir el presente Convenio de Coordinación, de conformidad con los artículos 4°, 5°, 10, 12, fracción V, 21, 22, fracciones I, II, X, XI y XIII, 30, primer párrafo, fracciones I, II, III, XXVIII, XXIX, XXX, XXXI y XXXII, de la Ley Orgánica de la Administración Pública Estatal, artículos 2°, 5°, 7° y 8°, fracciones I, II y IV, del Reglamento Interior de la Secretaría de Desarrollo Económico, Ciencia y Tecnología.</w:t>
      </w:r>
    </w:p>
    <w:p w:rsidR="00000000" w:rsidDel="00000000" w:rsidP="00000000" w:rsidRDefault="00000000" w:rsidRPr="00000000" w14:paraId="0000001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II.7. </w:t>
      </w:r>
      <w:r w:rsidDel="00000000" w:rsidR="00000000" w:rsidRPr="00000000">
        <w:rPr>
          <w:rFonts w:ascii="Verdana" w:cs="Verdana" w:eastAsia="Verdana" w:hAnsi="Verdana"/>
          <w:color w:val="2f2f2f"/>
          <w:sz w:val="20"/>
          <w:szCs w:val="20"/>
          <w:rtl w:val="0"/>
        </w:rPr>
        <w:t xml:space="preserve">   Alfredo Martín Cervantes García, Secretario de Finanzas, se encuentra facultado para suscribir el presente Convenio de Coordinación, de conformidad con los artículos 3° y 63, de la Constitución Política del Estado de Aguascalientes; artículos 4°, 5°, 10, 12 fracción III, 21, 22, fracciones I, II, X, XI y XIII, 28, primer párrafo I, V, XX, XXI, XXXIX y XLI, de la Ley Orgánica de la Administración Pública Estatal; así como los artículos 1°, 2°, 4°, 7° y 8°, fracciones I, XXIII y XXVI, del Reglamento Interior de la Secretaría de Finanzas del Estado de Aguascalientes, preceptos legales de donde se</w:t>
      </w:r>
    </w:p>
    <w:p w:rsidR="00000000" w:rsidDel="00000000" w:rsidP="00000000" w:rsidRDefault="00000000" w:rsidRPr="00000000" w14:paraId="00000020">
      <w:pPr>
        <w:shd w:fill="ffffff" w:val="clear"/>
        <w:spacing w:after="100" w:lineRule="auto"/>
        <w:ind w:left="8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desprenden las atribuciones que acotan las obligaciones que asume en el presente documento, es decir en su carácter de "RECEPTOR DE RECURSOS".</w:t>
      </w:r>
    </w:p>
    <w:p w:rsidR="00000000" w:rsidDel="00000000" w:rsidP="00000000" w:rsidRDefault="00000000" w:rsidRPr="00000000" w14:paraId="0000002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II.8.</w:t>
      </w:r>
      <w:r w:rsidDel="00000000" w:rsidR="00000000" w:rsidRPr="00000000">
        <w:rPr>
          <w:rFonts w:ascii="Verdana" w:cs="Verdana" w:eastAsia="Verdana" w:hAnsi="Verdana"/>
          <w:color w:val="2f2f2f"/>
          <w:sz w:val="20"/>
          <w:szCs w:val="20"/>
          <w:rtl w:val="0"/>
        </w:rPr>
        <w:t xml:space="preserve">    Juan Pablo Gómez Diosdado, Contralor del Estado, se encuentra facultado para suscribir el presente Convenio de Coordinación, de conformidad con lo dispuesto en los artículos 4°, 5°, 10, 12, fracción XVIII, 21, 22, fracciones I, II, X, XI y XIII, 43, fracciones V, X y XXXIII de la Ley Orgánica de la Administración Pública Estatal, así como los artículos 1°, 2°, 7°, y 10, fracciones I, II y XLI, del Reglamento Interior de la Contraloría del Estado.</w:t>
      </w:r>
    </w:p>
    <w:p w:rsidR="00000000" w:rsidDel="00000000" w:rsidP="00000000" w:rsidRDefault="00000000" w:rsidRPr="00000000" w14:paraId="0000002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II.9.</w:t>
      </w:r>
      <w:r w:rsidDel="00000000" w:rsidR="00000000" w:rsidRPr="00000000">
        <w:rPr>
          <w:rFonts w:ascii="Verdana" w:cs="Verdana" w:eastAsia="Verdana" w:hAnsi="Verdana"/>
          <w:color w:val="2f2f2f"/>
          <w:sz w:val="20"/>
          <w:szCs w:val="20"/>
          <w:rtl w:val="0"/>
        </w:rPr>
        <w:t xml:space="preserve">    Para el estudio y despacho de los asuntos de su competencia, la Secretaría de Desarrollo Económico, Ciencia y Tecnología, cuenta, entre otras Unidades Administrativas, con la Dirección General del Servicio Nacional de Empleo Aguascalientes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conformidad con el Decreto Número 452, publicado en el Periódico Oficial del Estado de Aguascalientes, el 28 de diciembre de 2020.</w:t>
      </w:r>
    </w:p>
    <w:p w:rsidR="00000000" w:rsidDel="00000000" w:rsidP="00000000" w:rsidRDefault="00000000" w:rsidRPr="00000000" w14:paraId="0000002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II.10.</w:t>
      </w:r>
      <w:r w:rsidDel="00000000" w:rsidR="00000000" w:rsidRPr="00000000">
        <w:rPr>
          <w:rFonts w:ascii="Verdana" w:cs="Verdana" w:eastAsia="Verdana" w:hAnsi="Verdana"/>
          <w:color w:val="2f2f2f"/>
          <w:sz w:val="20"/>
          <w:szCs w:val="20"/>
          <w:rtl w:val="0"/>
        </w:rPr>
        <w:t xml:space="preserve">  Para efectos del presente instrumento jurídico, señala como domicilio el ubicado en Av. Manuel Gómez Morín S/N Nave 55, Col. Ferronales C.P. 20259, Aguascalientes, Ags.</w:t>
      </w:r>
    </w:p>
    <w:p w:rsidR="00000000" w:rsidDel="00000000" w:rsidP="00000000" w:rsidRDefault="00000000" w:rsidRPr="00000000" w14:paraId="00000024">
      <w:pPr>
        <w:shd w:fill="ffffff" w:val="clear"/>
        <w:spacing w:after="100" w:lineRule="auto"/>
        <w:ind w:left="1340" w:hanging="5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2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cursivas,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Aguascalientes.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w:t>
      </w:r>
      <w:r w:rsidDel="00000000" w:rsidR="00000000" w:rsidRPr="00000000">
        <w:rPr>
          <w:rFonts w:ascii="Verdana" w:cs="Verdana" w:eastAsia="Verdana" w:hAnsi="Verdana"/>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proporcionar información relativa a su funcionamiento.</w:t>
      </w:r>
    </w:p>
    <w:p w:rsidR="00000000" w:rsidDel="00000000" w:rsidP="00000000" w:rsidRDefault="00000000" w:rsidRPr="00000000" w14:paraId="0000003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las </w:t>
      </w:r>
      <w:r w:rsidDel="00000000" w:rsidR="00000000" w:rsidRPr="00000000">
        <w:rPr>
          <w:rFonts w:ascii="Verdana" w:cs="Verdana" w:eastAsia="Verdana" w:hAnsi="Verdana"/>
          <w:i w:val="1"/>
          <w:color w:val="2f2f2f"/>
          <w:sz w:val="20"/>
          <w:szCs w:val="20"/>
          <w:rtl w:val="0"/>
        </w:rPr>
        <w:t xml:space="preserve">Personas Buscadoras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mayores de 45 años; jornaleros; con alguna discapacidad; víctimas de delito o de violación de derechos humanos; preliberadas; migrantes solicitantes de la condición de refugio; refugiados y beneficiarios de protección complementaria y asilo político.</w:t>
      </w:r>
    </w:p>
    <w:p w:rsidR="00000000" w:rsidDel="00000000" w:rsidP="00000000" w:rsidRDefault="00000000" w:rsidRPr="00000000" w14:paraId="0000003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3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3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las </w:t>
      </w:r>
      <w:r w:rsidDel="00000000" w:rsidR="00000000" w:rsidRPr="00000000">
        <w:rPr>
          <w:rFonts w:ascii="Verdana" w:cs="Verdana" w:eastAsia="Verdana" w:hAnsi="Verdana"/>
          <w:i w:val="1"/>
          <w:color w:val="2f2f2f"/>
          <w:sz w:val="20"/>
          <w:szCs w:val="20"/>
          <w:rtl w:val="0"/>
        </w:rPr>
        <w:t xml:space="preserve">Personas Consejeras Laborales</w:t>
      </w:r>
      <w:r w:rsidDel="00000000" w:rsidR="00000000" w:rsidRPr="00000000">
        <w:rPr>
          <w:rFonts w:ascii="Verdana" w:cs="Verdana" w:eastAsia="Verdana" w:hAnsi="Verdana"/>
          <w:color w:val="2f2f2f"/>
          <w:sz w:val="20"/>
          <w:szCs w:val="20"/>
          <w:rtl w:val="0"/>
        </w:rPr>
        <w:t xml:space="preserve"> adscritas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8">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A">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C">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D">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4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4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4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5">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Aguascalientes"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Personas Buscadoras de Empleo; Talleres para Empleadores; Centros de Evaluación de Habilidades (Valpar). Asimismo, destinar espacios físicos para apoyar la operación del </w:t>
      </w:r>
      <w:r w:rsidDel="00000000" w:rsidR="00000000" w:rsidRPr="00000000">
        <w:rPr>
          <w:rFonts w:ascii="Verdana" w:cs="Verdana" w:eastAsia="Verdana" w:hAnsi="Verdana"/>
          <w:i w:val="1"/>
          <w:color w:val="2f2f2f"/>
          <w:sz w:val="20"/>
          <w:szCs w:val="20"/>
          <w:rtl w:val="0"/>
        </w:rPr>
        <w:t xml:space="preserve">Programa Jóvenes Construyendo el Futuro</w:t>
      </w:r>
      <w:r w:rsidDel="00000000" w:rsidR="00000000" w:rsidRPr="00000000">
        <w:rPr>
          <w:rFonts w:ascii="Verdana" w:cs="Verdana" w:eastAsia="Verdana" w:hAnsi="Verdana"/>
          <w:color w:val="2f2f2f"/>
          <w:sz w:val="20"/>
          <w:szCs w:val="20"/>
          <w:rtl w:val="0"/>
        </w:rPr>
        <w:t xml:space="preserve">,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7">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una persona servidora pública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8">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 la persona Titular de la Secretaría de Desarrollo Económico, Ciencia y Tecnología, a la persona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9">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A">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OSNE, a fin de llevar a cabo las actividades relativas a la operación del PAE, conforme lo establecen las Reglas, incluidas las de carácter técnico, operativo y administrativo que complementen lo anterior. Las contrataciones de las Personas Consejeras Laborales que se realicen con cargo a los recursos consignados en la Cláusula QUINTA del presente Convenio de Coordinación, deberán cumplir con las disposiciones emitidas por la USNE en materia de descripción de puesto y perfil ocupacional; el contrato a utilizar será bajo el Régimen de Sueldos Asimilados a</w:t>
      </w:r>
    </w:p>
    <w:p w:rsidR="00000000" w:rsidDel="00000000" w:rsidP="00000000" w:rsidRDefault="00000000" w:rsidRPr="00000000" w14:paraId="0000004B">
      <w:pPr>
        <w:shd w:fill="ffffff" w:val="clear"/>
        <w:spacing w:after="100" w:lineRule="auto"/>
        <w:ind w:left="11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Salarios, por tiempo determinado; las condiciones del contrato serán establecidas por el "GOBIERNO DEL ESTADO" quien asume la responsabilidad total de las obligaciones que se deriven del mismo.</w:t>
      </w:r>
    </w:p>
    <w:p w:rsidR="00000000" w:rsidDel="00000000" w:rsidP="00000000" w:rsidRDefault="00000000" w:rsidRPr="00000000" w14:paraId="0000004C">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E">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F">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0">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51">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52">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Unidad del Servicio Nacional de Empleo,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los </w:t>
      </w:r>
      <w:r w:rsidDel="00000000" w:rsidR="00000000" w:rsidRPr="00000000">
        <w:rPr>
          <w:rFonts w:ascii="Verdana" w:cs="Verdana" w:eastAsia="Verdana" w:hAnsi="Verdana"/>
          <w:i w:val="1"/>
          <w:color w:val="2f2f2f"/>
          <w:sz w:val="20"/>
          <w:szCs w:val="20"/>
          <w:rtl w:val="0"/>
        </w:rPr>
        <w:t xml:space="preserve">Puestos de Trabajo Vacantes</w:t>
      </w:r>
      <w:r w:rsidDel="00000000" w:rsidR="00000000" w:rsidRPr="00000000">
        <w:rPr>
          <w:rFonts w:ascii="Verdana" w:cs="Verdana" w:eastAsia="Verdana" w:hAnsi="Verdana"/>
          <w:color w:val="2f2f2f"/>
          <w:sz w:val="20"/>
          <w:szCs w:val="20"/>
          <w:rtl w:val="0"/>
        </w:rPr>
        <w:t xml:space="preserve">, así como con instituciones de educación técnica y formación profesional, que cuenten con instalaciones y recursos humanos para impartir cursos de capacitación y proporcionen información de las personas egresadas que se incorporen al mercado laboral.</w:t>
      </w:r>
    </w:p>
    <w:p w:rsidR="00000000" w:rsidDel="00000000" w:rsidP="00000000" w:rsidRDefault="00000000" w:rsidRPr="00000000" w14:paraId="0000005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5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7">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8">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9">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del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A">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B">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C">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D">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asegurarse que sea fidedigna.</w:t>
      </w:r>
    </w:p>
    <w:p w:rsidR="00000000" w:rsidDel="00000000" w:rsidP="00000000" w:rsidRDefault="00000000" w:rsidRPr="00000000" w14:paraId="0000005E">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F">
      <w:pPr>
        <w:shd w:fill="ffffff" w:val="clear"/>
        <w:spacing w:after="100" w:lineRule="auto"/>
        <w:ind w:left="15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60">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1">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62">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3">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5">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6">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7">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8">
      <w:pPr>
        <w:shd w:fill="ffffff" w:val="clear"/>
        <w:spacing w:after="100" w:lineRule="auto"/>
        <w:ind w:left="15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$4'031,920.00 (CUATRO MILLONES TREINTA Y UN MIL NOVECIENTOS VEINTE PESOS 00/100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2024,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ministración de recursos se lleva a cabo por medio del Sistema de Contabilidad y Presupuesto y del Sistema Integral de Administración Financiera Federal de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con base en las </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 Ésta se realiza conforme a lo establecido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RECURSOS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AJUSTES DURANTE EL EJERCICIO PRESUPUESTARIO</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 la persona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 la persona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3">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$11'168,767.00 (ONCE MILLONES CIENTO SESENTA Y OCHO MIL SETECIENTOS SESENTA Y SIETE PESOS 00/100 M.N.),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4">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$4'000,000.00 (CUATRO MILLONES DE PESOS 00/100 M.N.), para su aplicación en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de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su registro y seguimiento, y</w:t>
      </w:r>
    </w:p>
    <w:p w:rsidR="00000000" w:rsidDel="00000000" w:rsidP="00000000" w:rsidRDefault="00000000" w:rsidRPr="00000000" w14:paraId="0000007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$1'233,800.00 (UN MILLÓN DOSCIENTOS TREINTA Y TRES MIL OCHOCIENTOS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en la atención a las </w:t>
      </w:r>
      <w:r w:rsidDel="00000000" w:rsidR="00000000" w:rsidRPr="00000000">
        <w:rPr>
          <w:rFonts w:ascii="Verdana" w:cs="Verdana" w:eastAsia="Verdana" w:hAnsi="Verdana"/>
          <w:i w:val="1"/>
          <w:color w:val="2f2f2f"/>
          <w:sz w:val="20"/>
          <w:szCs w:val="20"/>
          <w:rtl w:val="0"/>
        </w:rPr>
        <w:t xml:space="preserve">Personas Buscadoras de Trabajo</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CALENDARIZACIÓN DE LOS RECURSOS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COMPROBACIÓN DE EROGACIONES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las </w:t>
      </w:r>
      <w:r w:rsidDel="00000000" w:rsidR="00000000" w:rsidRPr="00000000">
        <w:rPr>
          <w:rFonts w:ascii="Verdana" w:cs="Verdana" w:eastAsia="Verdana" w:hAnsi="Verdana"/>
          <w:i w:val="1"/>
          <w:color w:val="2f2f2f"/>
          <w:sz w:val="20"/>
          <w:szCs w:val="20"/>
          <w:rtl w:val="0"/>
        </w:rPr>
        <w:t xml:space="preserve">Personas Buscadoras de Trabajo y</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7E">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7F">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5">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86">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7">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los artículos 55 y 56, de la Ley de Transparencia y Acceso a la Información Pública del Estado de Aguascalientes y sus Municipios.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Posesión de Sujetos Obligados; y en términos de lo dispuesto en los artículos 55, 56 y 70, la Ley de Transparencia y Acceso a la Información Pública del Estado de Aguascalientes y sus Municipios.</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2024,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15 de marzo de 2023, que fue publicado en el Diario Oficial de la Federación el 31 de mayo del mismo año, y en el Periódico Oficial del "GOBIERNO DEL ESTADO" el 31 de julio de 2023.</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 la persona a cargo del Jefe de la Unidad del Servicio Nacional de Empleo, o por el "GOBIERNO DEL ESTADO", por conducto del Secretario de Desarrollo Económico, Ciencia y Tecnología,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w:t>
      </w:r>
    </w:p>
    <w:p w:rsidR="00000000" w:rsidDel="00000000" w:rsidP="00000000" w:rsidRDefault="00000000" w:rsidRPr="00000000" w14:paraId="0000008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recursos que le fueron asignados y ministrados.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8°, fracción V, de la Ley del Periódico Oficial del Estado de Aguascalientes, también deberá ser publicado en el Periódico Oficial del "GOBIERNO DEL ESTADO".</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Convenio de Coordinación, lo firman de conformidad en seis tantos, a los 28 días del mes de febrero de 2024.- Por la Secretaría: Secretario del Trabajo y Previsión Social,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Subsecretaria de Empleo y Productividad Laboral, </w:t>
      </w:r>
      <w:r w:rsidDel="00000000" w:rsidR="00000000" w:rsidRPr="00000000">
        <w:rPr>
          <w:rFonts w:ascii="Verdana" w:cs="Verdana" w:eastAsia="Verdana" w:hAnsi="Verdana"/>
          <w:b w:val="1"/>
          <w:color w:val="2f2f2f"/>
          <w:sz w:val="20"/>
          <w:szCs w:val="20"/>
          <w:rtl w:val="0"/>
        </w:rPr>
        <w:t xml:space="preserve">Quiahuitl Chávez Domínguez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Hanzel Homero Alvizar Bañuelos</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Donaciano Domínguez Espinosa</w:t>
      </w:r>
      <w:r w:rsidDel="00000000" w:rsidR="00000000" w:rsidRPr="00000000">
        <w:rPr>
          <w:rFonts w:ascii="Verdana" w:cs="Verdana" w:eastAsia="Verdana" w:hAnsi="Verdana"/>
          <w:color w:val="2f2f2f"/>
          <w:sz w:val="20"/>
          <w:szCs w:val="20"/>
          <w:rtl w:val="0"/>
        </w:rPr>
        <w:t xml:space="preserve">.- Rúbrica.- Por el Gobierno del Estado: Gobernadora Constitucional del Estado de Aguascalientes, </w:t>
      </w:r>
      <w:r w:rsidDel="00000000" w:rsidR="00000000" w:rsidRPr="00000000">
        <w:rPr>
          <w:rFonts w:ascii="Verdana" w:cs="Verdana" w:eastAsia="Verdana" w:hAnsi="Verdana"/>
          <w:b w:val="1"/>
          <w:color w:val="2f2f2f"/>
          <w:sz w:val="20"/>
          <w:szCs w:val="20"/>
          <w:rtl w:val="0"/>
        </w:rPr>
        <w:t xml:space="preserve">María Teresa Jiménez Esquivel</w:t>
      </w:r>
      <w:r w:rsidDel="00000000" w:rsidR="00000000" w:rsidRPr="00000000">
        <w:rPr>
          <w:rFonts w:ascii="Verdana" w:cs="Verdana" w:eastAsia="Verdana" w:hAnsi="Verdana"/>
          <w:color w:val="2f2f2f"/>
          <w:sz w:val="20"/>
          <w:szCs w:val="20"/>
          <w:rtl w:val="0"/>
        </w:rPr>
        <w:t xml:space="preserve">.- Rúbrica.- Secretario General de Gobierno, </w:t>
      </w:r>
      <w:r w:rsidDel="00000000" w:rsidR="00000000" w:rsidRPr="00000000">
        <w:rPr>
          <w:rFonts w:ascii="Verdana" w:cs="Verdana" w:eastAsia="Verdana" w:hAnsi="Verdana"/>
          <w:b w:val="1"/>
          <w:color w:val="2f2f2f"/>
          <w:sz w:val="20"/>
          <w:szCs w:val="20"/>
          <w:rtl w:val="0"/>
        </w:rPr>
        <w:t xml:space="preserve">Florentino de Jesús Reyes Berlié</w:t>
      </w:r>
      <w:r w:rsidDel="00000000" w:rsidR="00000000" w:rsidRPr="00000000">
        <w:rPr>
          <w:rFonts w:ascii="Verdana" w:cs="Verdana" w:eastAsia="Verdana" w:hAnsi="Verdana"/>
          <w:color w:val="2f2f2f"/>
          <w:sz w:val="20"/>
          <w:szCs w:val="20"/>
          <w:rtl w:val="0"/>
        </w:rPr>
        <w:t xml:space="preserve">.- Rúbrica.- Secretario de Desarrollo Económico, Ciencia y Tecnología, </w:t>
      </w:r>
      <w:r w:rsidDel="00000000" w:rsidR="00000000" w:rsidRPr="00000000">
        <w:rPr>
          <w:rFonts w:ascii="Verdana" w:cs="Verdana" w:eastAsia="Verdana" w:hAnsi="Verdana"/>
          <w:b w:val="1"/>
          <w:color w:val="2f2f2f"/>
          <w:sz w:val="20"/>
          <w:szCs w:val="20"/>
          <w:rtl w:val="0"/>
        </w:rPr>
        <w:t xml:space="preserve">Rodolfo Esaú Garza de Vega</w:t>
      </w:r>
      <w:r w:rsidDel="00000000" w:rsidR="00000000" w:rsidRPr="00000000">
        <w:rPr>
          <w:rFonts w:ascii="Verdana" w:cs="Verdana" w:eastAsia="Verdana" w:hAnsi="Verdana"/>
          <w:color w:val="2f2f2f"/>
          <w:sz w:val="20"/>
          <w:szCs w:val="20"/>
          <w:rtl w:val="0"/>
        </w:rPr>
        <w:t xml:space="preserve">.- Rúbrica.- Secretario de Finanzas, </w:t>
      </w:r>
      <w:r w:rsidDel="00000000" w:rsidR="00000000" w:rsidRPr="00000000">
        <w:rPr>
          <w:rFonts w:ascii="Verdana" w:cs="Verdana" w:eastAsia="Verdana" w:hAnsi="Verdana"/>
          <w:b w:val="1"/>
          <w:color w:val="2f2f2f"/>
          <w:sz w:val="20"/>
          <w:szCs w:val="20"/>
          <w:rtl w:val="0"/>
        </w:rPr>
        <w:t xml:space="preserve">Alfredo Martín Cervantes García</w:t>
      </w:r>
      <w:r w:rsidDel="00000000" w:rsidR="00000000" w:rsidRPr="00000000">
        <w:rPr>
          <w:rFonts w:ascii="Verdana" w:cs="Verdana" w:eastAsia="Verdana" w:hAnsi="Verdana"/>
          <w:color w:val="2f2f2f"/>
          <w:sz w:val="20"/>
          <w:szCs w:val="20"/>
          <w:rtl w:val="0"/>
        </w:rPr>
        <w:t xml:space="preserve">.- Rúbrica.- Contralor del Estado, </w:t>
      </w:r>
      <w:r w:rsidDel="00000000" w:rsidR="00000000" w:rsidRPr="00000000">
        <w:rPr>
          <w:rFonts w:ascii="Verdana" w:cs="Verdana" w:eastAsia="Verdana" w:hAnsi="Verdana"/>
          <w:b w:val="1"/>
          <w:color w:val="2f2f2f"/>
          <w:sz w:val="20"/>
          <w:szCs w:val="20"/>
          <w:rtl w:val="0"/>
        </w:rPr>
        <w:t xml:space="preserve">Juan Pablo Gómez Diosdado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