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83" w:rsidRDefault="00722583" w:rsidP="00722583">
      <w:pPr>
        <w:jc w:val="center"/>
        <w:rPr>
          <w:rFonts w:ascii="Verdana" w:eastAsia="Verdana" w:hAnsi="Verdana" w:cs="Verdana"/>
          <w:b/>
          <w:color w:val="0000FF"/>
          <w:sz w:val="24"/>
          <w:szCs w:val="24"/>
        </w:rPr>
      </w:pPr>
      <w:r w:rsidRPr="00722583">
        <w:rPr>
          <w:rFonts w:ascii="Verdana" w:eastAsia="Verdana" w:hAnsi="Verdana" w:cs="Verdana"/>
          <w:b/>
          <w:color w:val="0000FF"/>
          <w:sz w:val="24"/>
          <w:szCs w:val="24"/>
        </w:rPr>
        <w:t>OFICIO 500-05-2021-25838 mediante el cual se comunica listado global de presunción de contribuyentes que se ubicaron en el supuesto previsto en el artículo 69-B, párrafo primero del Código Fiscal de la Federación vigente hasta el 24 de julio de 2018.</w:t>
      </w:r>
      <w:r>
        <w:rPr>
          <w:rFonts w:ascii="Verdana" w:eastAsia="Verdana" w:hAnsi="Verdana" w:cs="Verdana"/>
          <w:b/>
          <w:color w:val="0000FF"/>
          <w:sz w:val="24"/>
          <w:szCs w:val="24"/>
        </w:rPr>
        <w:br/>
        <w:t>(DOF del 07 de septiembre</w:t>
      </w:r>
      <w:r>
        <w:rPr>
          <w:rFonts w:ascii="Verdana" w:eastAsia="Verdana" w:hAnsi="Verdana" w:cs="Verdana"/>
          <w:b/>
          <w:color w:val="0000FF"/>
          <w:sz w:val="24"/>
          <w:szCs w:val="24"/>
        </w:rPr>
        <w:t xml:space="preserve"> de 2021)</w:t>
      </w:r>
    </w:p>
    <w:p w:rsidR="00722583" w:rsidRPr="00722583" w:rsidRDefault="00722583" w:rsidP="00722583">
      <w:pPr>
        <w:jc w:val="both"/>
        <w:rPr>
          <w:rFonts w:eastAsia="Verdana"/>
          <w:b/>
          <w:color w:val="404040" w:themeColor="text1" w:themeTint="BF"/>
          <w:sz w:val="18"/>
          <w:szCs w:val="24"/>
        </w:rPr>
      </w:pPr>
    </w:p>
    <w:p w:rsidR="00722583" w:rsidRPr="00722583" w:rsidRDefault="00722583" w:rsidP="00722583">
      <w:pPr>
        <w:jc w:val="both"/>
        <w:rPr>
          <w:rFonts w:eastAsia="Verdana"/>
          <w:b/>
          <w:color w:val="404040" w:themeColor="text1" w:themeTint="BF"/>
          <w:sz w:val="18"/>
          <w:szCs w:val="24"/>
        </w:rPr>
      </w:pPr>
      <w:r w:rsidRPr="00722583">
        <w:rPr>
          <w:rFonts w:eastAsia="Verdana"/>
          <w:b/>
          <w:color w:val="404040" w:themeColor="text1" w:themeTint="BF"/>
          <w:sz w:val="18"/>
          <w:szCs w:val="24"/>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722583" w:rsidRDefault="00722583" w:rsidP="00722583">
      <w:pPr>
        <w:shd w:val="clear" w:color="auto" w:fill="FFFFFF"/>
        <w:spacing w:line="240" w:lineRule="auto"/>
        <w:ind w:firstLine="288"/>
        <w:jc w:val="both"/>
        <w:rPr>
          <w:rFonts w:eastAsia="Times New Roman"/>
          <w:color w:val="2F2F2F"/>
          <w:sz w:val="18"/>
          <w:szCs w:val="18"/>
          <w:lang w:val="es-MX"/>
        </w:rPr>
      </w:pP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bookmarkStart w:id="0" w:name="_GoBack"/>
      <w:bookmarkEnd w:id="0"/>
      <w:r w:rsidRPr="00722583">
        <w:rPr>
          <w:rFonts w:eastAsia="Times New Roman"/>
          <w:color w:val="2F2F2F"/>
          <w:sz w:val="18"/>
          <w:szCs w:val="18"/>
          <w:lang w:val="es-MX"/>
        </w:rPr>
        <w:t>Oficio: 500-05-2021-25838</w:t>
      </w:r>
    </w:p>
    <w:p w:rsidR="00722583" w:rsidRDefault="00722583" w:rsidP="00722583">
      <w:pPr>
        <w:shd w:val="clear" w:color="auto" w:fill="FFFFFF"/>
        <w:spacing w:line="240" w:lineRule="auto"/>
        <w:ind w:hanging="972"/>
        <w:jc w:val="both"/>
        <w:rPr>
          <w:rFonts w:eastAsia="Times New Roman"/>
          <w:color w:val="2F2F2F"/>
          <w:sz w:val="18"/>
          <w:szCs w:val="18"/>
          <w:lang w:val="es-MX"/>
        </w:rPr>
      </w:pPr>
      <w:r>
        <w:rPr>
          <w:rFonts w:eastAsia="Times New Roman"/>
          <w:color w:val="2F2F2F"/>
          <w:sz w:val="18"/>
          <w:szCs w:val="18"/>
          <w:lang w:val="es-MX"/>
        </w:rPr>
        <w:t xml:space="preserve">                            </w:t>
      </w:r>
      <w:r w:rsidRPr="00722583">
        <w:rPr>
          <w:rFonts w:eastAsia="Times New Roman"/>
          <w:color w:val="2F2F2F"/>
          <w:sz w:val="18"/>
          <w:szCs w:val="18"/>
          <w:lang w:val="es-MX"/>
        </w:rPr>
        <w:t>Asunto:</w:t>
      </w:r>
      <w:r w:rsidRPr="00722583">
        <w:rPr>
          <w:rFonts w:eastAsia="Times New Roman"/>
          <w:color w:val="2F2F2F"/>
          <w:sz w:val="20"/>
          <w:szCs w:val="20"/>
          <w:lang w:val="es-MX"/>
        </w:rPr>
        <w:t>      </w:t>
      </w:r>
      <w:r w:rsidRPr="00722583">
        <w:rPr>
          <w:rFonts w:eastAsia="Times New Roman"/>
          <w:color w:val="2F2F2F"/>
          <w:sz w:val="18"/>
          <w:szCs w:val="18"/>
          <w:lang w:val="es-MX"/>
        </w:rPr>
        <w:t xml:space="preserve">Se comunica listado global de presunción de contribuyentes que se </w:t>
      </w:r>
    </w:p>
    <w:p w:rsidR="00722583" w:rsidRDefault="00722583" w:rsidP="00722583">
      <w:pPr>
        <w:shd w:val="clear" w:color="auto" w:fill="FFFFFF"/>
        <w:spacing w:line="240" w:lineRule="auto"/>
        <w:ind w:hanging="972"/>
        <w:jc w:val="both"/>
        <w:rPr>
          <w:rFonts w:eastAsia="Times New Roman"/>
          <w:color w:val="2F2F2F"/>
          <w:sz w:val="18"/>
          <w:szCs w:val="18"/>
          <w:lang w:val="es-MX"/>
        </w:rPr>
      </w:pPr>
      <w:r>
        <w:rPr>
          <w:rFonts w:eastAsia="Times New Roman"/>
          <w:color w:val="2F2F2F"/>
          <w:sz w:val="18"/>
          <w:szCs w:val="18"/>
          <w:lang w:val="es-MX"/>
        </w:rPr>
        <w:t xml:space="preserve">                                               </w:t>
      </w:r>
      <w:proofErr w:type="gramStart"/>
      <w:r w:rsidRPr="00722583">
        <w:rPr>
          <w:rFonts w:eastAsia="Times New Roman"/>
          <w:color w:val="2F2F2F"/>
          <w:sz w:val="18"/>
          <w:szCs w:val="18"/>
          <w:lang w:val="es-MX"/>
        </w:rPr>
        <w:t>ubicaron</w:t>
      </w:r>
      <w:proofErr w:type="gramEnd"/>
      <w:r w:rsidRPr="00722583">
        <w:rPr>
          <w:rFonts w:eastAsia="Times New Roman"/>
          <w:color w:val="2F2F2F"/>
          <w:sz w:val="18"/>
          <w:szCs w:val="18"/>
          <w:lang w:val="es-MX"/>
        </w:rPr>
        <w:t xml:space="preserve"> en el supuesto previsto en el artículo 69-B, párrafo primero </w:t>
      </w:r>
    </w:p>
    <w:p w:rsidR="00722583" w:rsidRDefault="00722583" w:rsidP="00722583">
      <w:pPr>
        <w:shd w:val="clear" w:color="auto" w:fill="FFFFFF"/>
        <w:spacing w:line="240" w:lineRule="auto"/>
        <w:ind w:hanging="972"/>
        <w:jc w:val="both"/>
        <w:rPr>
          <w:rFonts w:eastAsia="Times New Roman"/>
          <w:color w:val="2F2F2F"/>
          <w:sz w:val="18"/>
          <w:szCs w:val="18"/>
          <w:lang w:val="es-MX"/>
        </w:rPr>
      </w:pPr>
      <w:r>
        <w:rPr>
          <w:rFonts w:eastAsia="Times New Roman"/>
          <w:color w:val="2F2F2F"/>
          <w:sz w:val="18"/>
          <w:szCs w:val="18"/>
          <w:lang w:val="es-MX"/>
        </w:rPr>
        <w:t xml:space="preserve">                                               </w:t>
      </w:r>
      <w:proofErr w:type="gramStart"/>
      <w:r w:rsidRPr="00722583">
        <w:rPr>
          <w:rFonts w:eastAsia="Times New Roman"/>
          <w:color w:val="2F2F2F"/>
          <w:sz w:val="18"/>
          <w:szCs w:val="18"/>
          <w:lang w:val="es-MX"/>
        </w:rPr>
        <w:t>del</w:t>
      </w:r>
      <w:proofErr w:type="gramEnd"/>
      <w:r w:rsidRPr="00722583">
        <w:rPr>
          <w:rFonts w:eastAsia="Times New Roman"/>
          <w:color w:val="2F2F2F"/>
          <w:sz w:val="18"/>
          <w:szCs w:val="18"/>
          <w:lang w:val="es-MX"/>
        </w:rPr>
        <w:t xml:space="preserve"> Código Fiscal de la Federación vigente hasta el 24 de julio de </w:t>
      </w:r>
    </w:p>
    <w:p w:rsidR="00722583" w:rsidRPr="00722583" w:rsidRDefault="00722583" w:rsidP="00722583">
      <w:pPr>
        <w:shd w:val="clear" w:color="auto" w:fill="FFFFFF"/>
        <w:spacing w:line="240" w:lineRule="auto"/>
        <w:ind w:hanging="972"/>
        <w:jc w:val="both"/>
        <w:rPr>
          <w:rFonts w:eastAsia="Times New Roman"/>
          <w:color w:val="2F2F2F"/>
          <w:sz w:val="18"/>
          <w:szCs w:val="18"/>
          <w:lang w:val="es-MX"/>
        </w:rPr>
      </w:pPr>
      <w:r>
        <w:rPr>
          <w:rFonts w:eastAsia="Times New Roman"/>
          <w:color w:val="2F2F2F"/>
          <w:sz w:val="18"/>
          <w:szCs w:val="18"/>
          <w:lang w:val="es-MX"/>
        </w:rPr>
        <w:t xml:space="preserve">                                               </w:t>
      </w:r>
      <w:r w:rsidRPr="00722583">
        <w:rPr>
          <w:rFonts w:eastAsia="Times New Roman"/>
          <w:color w:val="2F2F2F"/>
          <w:sz w:val="18"/>
          <w:szCs w:val="18"/>
          <w:lang w:val="es-MX"/>
        </w:rPr>
        <w:t>2018.</w:t>
      </w: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La Administración Central de Fiscalización Estratégica, adscrita a la Administración General de Auditoría Fiscal Federal del Servicio de Administración Tributaria, con fundamento en lo dispuesto por los artículos 16,</w:t>
      </w:r>
      <w:r w:rsidRPr="00722583">
        <w:rPr>
          <w:rFonts w:eastAsia="Times New Roman"/>
          <w:b/>
          <w:bCs/>
          <w:color w:val="2F2F2F"/>
          <w:sz w:val="18"/>
          <w:szCs w:val="18"/>
          <w:lang w:val="es-MX"/>
        </w:rPr>
        <w:t> </w:t>
      </w:r>
      <w:r w:rsidRPr="00722583">
        <w:rPr>
          <w:rFonts w:eastAsia="Times New Roman"/>
          <w:color w:val="2F2F2F"/>
          <w:sz w:val="18"/>
          <w:szCs w:val="18"/>
          <w:lang w:val="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22583">
        <w:rPr>
          <w:rFonts w:eastAsia="Times New Roman"/>
          <w:i/>
          <w:iCs/>
          <w:color w:val="00FFFF"/>
          <w:sz w:val="18"/>
          <w:szCs w:val="18"/>
          <w:lang w:val="es-MX"/>
        </w:rPr>
        <w:t> </w:t>
      </w:r>
      <w:r w:rsidRPr="00722583">
        <w:rPr>
          <w:rFonts w:eastAsia="Times New Roman"/>
          <w:color w:val="2F2F2F"/>
          <w:sz w:val="18"/>
          <w:szCs w:val="18"/>
          <w:lang w:val="es-MX"/>
        </w:rPr>
        <w:t>22 párrafos primero, fracción VIII</w:t>
      </w:r>
      <w:r w:rsidRPr="00722583">
        <w:rPr>
          <w:rFonts w:eastAsia="Times New Roman"/>
          <w:color w:val="000000"/>
          <w:sz w:val="18"/>
          <w:szCs w:val="18"/>
          <w:lang w:val="es-MX"/>
        </w:rPr>
        <w:t>, </w:t>
      </w:r>
      <w:r w:rsidRPr="00722583">
        <w:rPr>
          <w:rFonts w:eastAsia="Times New Roman"/>
          <w:color w:val="2F2F2F"/>
          <w:sz w:val="18"/>
          <w:szCs w:val="18"/>
          <w:lang w:val="es-MX"/>
        </w:rPr>
        <w:t>y</w:t>
      </w:r>
      <w:r w:rsidRPr="00722583">
        <w:rPr>
          <w:rFonts w:eastAsia="Times New Roman"/>
          <w:i/>
          <w:iCs/>
          <w:color w:val="00FFFF"/>
          <w:sz w:val="18"/>
          <w:szCs w:val="18"/>
          <w:lang w:val="es-MX"/>
        </w:rPr>
        <w:t> </w:t>
      </w:r>
      <w:r w:rsidRPr="00722583">
        <w:rPr>
          <w:rFonts w:eastAsia="Times New Roman"/>
          <w:color w:val="2F2F2F"/>
          <w:sz w:val="18"/>
          <w:szCs w:val="18"/>
          <w:lang w:val="es-MX"/>
        </w:rPr>
        <w:t>último,</w:t>
      </w:r>
      <w:r w:rsidRPr="00722583">
        <w:rPr>
          <w:rFonts w:eastAsia="Times New Roman"/>
          <w:i/>
          <w:iCs/>
          <w:color w:val="00FFFF"/>
          <w:sz w:val="18"/>
          <w:szCs w:val="18"/>
          <w:lang w:val="es-MX"/>
        </w:rPr>
        <w:t> </w:t>
      </w:r>
      <w:r w:rsidRPr="00722583">
        <w:rPr>
          <w:rFonts w:eastAsia="Times New Roman"/>
          <w:color w:val="2F2F2F"/>
          <w:sz w:val="18"/>
          <w:szCs w:val="18"/>
          <w:lang w:val="es-MX"/>
        </w:rPr>
        <w:t>numeral 5, del Reglamento Interior del Servicio de Administración Tributaria publicado en el Diario Oficial de la Federación el</w:t>
      </w:r>
      <w:r w:rsidRPr="00722583">
        <w:rPr>
          <w:rFonts w:eastAsia="Times New Roman"/>
          <w:b/>
          <w:bCs/>
          <w:color w:val="2F2F2F"/>
          <w:sz w:val="18"/>
          <w:szCs w:val="18"/>
          <w:lang w:val="es-MX"/>
        </w:rPr>
        <w:t> </w:t>
      </w:r>
      <w:r w:rsidRPr="00722583">
        <w:rPr>
          <w:rFonts w:eastAsia="Times New Roman"/>
          <w:color w:val="2F2F2F"/>
          <w:sz w:val="18"/>
          <w:szCs w:val="18"/>
          <w:lang w:val="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722583">
        <w:rPr>
          <w:rFonts w:eastAsia="Times New Roman"/>
          <w:b/>
          <w:bCs/>
          <w:color w:val="2F2F2F"/>
          <w:sz w:val="18"/>
          <w:szCs w:val="18"/>
          <w:lang w:val="es-MX"/>
        </w:rPr>
        <w:t> </w:t>
      </w:r>
      <w:r w:rsidRPr="00722583">
        <w:rPr>
          <w:rFonts w:eastAsia="Times New Roman"/>
          <w:color w:val="2F2F2F"/>
          <w:sz w:val="18"/>
          <w:szCs w:val="18"/>
          <w:lang w:val="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722583">
        <w:rPr>
          <w:rFonts w:eastAsia="Times New Roman"/>
          <w:i/>
          <w:iCs/>
          <w:color w:val="2F2F2F"/>
          <w:sz w:val="18"/>
          <w:szCs w:val="18"/>
          <w:lang w:val="es-MX"/>
        </w:rPr>
        <w:t>"DECRETO por el que se reforma el artículo 69-B del Código Fiscal de la Federación",</w:t>
      </w:r>
      <w:r w:rsidRPr="00722583">
        <w:rPr>
          <w:rFonts w:eastAsia="Times New Roman"/>
          <w:color w:val="2F2F2F"/>
          <w:sz w:val="18"/>
          <w:szCs w:val="18"/>
          <w:lang w:val="es-MX"/>
        </w:rPr>
        <w:t> publicado en el Diario Oficial de la Federación el 25 de junio de 2018, notifica lo siguiente:</w:t>
      </w: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Entonces, se indica que de conformidad con lo dispuesto por el artículo 69-B, segundo párrafo, del Código Fiscal de la Federación vigente hasta el 24 de julio de 2018, en relación con el Artículo Segundo Transitorio del </w:t>
      </w:r>
      <w:r w:rsidRPr="00722583">
        <w:rPr>
          <w:rFonts w:eastAsia="Times New Roman"/>
          <w:i/>
          <w:iCs/>
          <w:color w:val="2F2F2F"/>
          <w:sz w:val="18"/>
          <w:szCs w:val="18"/>
          <w:lang w:val="es-MX"/>
        </w:rPr>
        <w:t>"DECRETO por el que se reforma el artículo 69-B del Código Fiscal de la Federación",</w:t>
      </w:r>
      <w:r w:rsidRPr="00722583">
        <w:rPr>
          <w:rFonts w:eastAsia="Times New Roman"/>
          <w:color w:val="2F2F2F"/>
          <w:sz w:val="18"/>
          <w:szCs w:val="18"/>
          <w:lang w:val="es-MX"/>
        </w:rPr>
        <w:t xml:space="preserve"> publicado en el Diario Oficial de la Federación el 25 de junio de 2018, cada uno de los contribuyentes que se mencionan en el citado Anexo 1 del presente oficio tendrán un plazo de 15 días hábiles, </w:t>
      </w:r>
      <w:r w:rsidRPr="00722583">
        <w:rPr>
          <w:rFonts w:eastAsia="Times New Roman"/>
          <w:color w:val="2F2F2F"/>
          <w:sz w:val="18"/>
          <w:szCs w:val="18"/>
          <w:lang w:val="es-MX"/>
        </w:rPr>
        <w:lastRenderedPageBreak/>
        <w:t>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La documentación e información que presenten a través del citado escrito deberá de cumplir con los</w:t>
      </w:r>
    </w:p>
    <w:p w:rsidR="00722583" w:rsidRPr="00722583" w:rsidRDefault="00722583" w:rsidP="00722583">
      <w:pPr>
        <w:shd w:val="clear" w:color="auto" w:fill="FFFFFF"/>
        <w:spacing w:line="240" w:lineRule="auto"/>
        <w:jc w:val="both"/>
        <w:rPr>
          <w:rFonts w:eastAsia="Times New Roman"/>
          <w:color w:val="2F2F2F"/>
          <w:sz w:val="18"/>
          <w:szCs w:val="18"/>
          <w:lang w:val="es-MX"/>
        </w:rPr>
      </w:pPr>
      <w:proofErr w:type="gramStart"/>
      <w:r w:rsidRPr="00722583">
        <w:rPr>
          <w:rFonts w:eastAsia="Times New Roman"/>
          <w:color w:val="2F2F2F"/>
          <w:sz w:val="18"/>
          <w:szCs w:val="18"/>
          <w:lang w:val="es-MX"/>
        </w:rPr>
        <w:t>requisitos</w:t>
      </w:r>
      <w:proofErr w:type="gramEnd"/>
      <w:r w:rsidRPr="00722583">
        <w:rPr>
          <w:rFonts w:eastAsia="Times New Roman"/>
          <w:color w:val="2F2F2F"/>
          <w:sz w:val="18"/>
          <w:szCs w:val="18"/>
          <w:lang w:val="es-MX"/>
        </w:rPr>
        <w:t xml:space="preserve"> establecidos en los artículos 18, 18-A y 19 del Código Fiscal de la Federación.</w:t>
      </w: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722583">
        <w:rPr>
          <w:rFonts w:eastAsia="Times New Roman"/>
          <w:i/>
          <w:iCs/>
          <w:color w:val="2F2F2F"/>
          <w:sz w:val="18"/>
          <w:szCs w:val="18"/>
          <w:lang w:val="es-MX"/>
        </w:rPr>
        <w:t>"DECRETO por el que se reforma el artículo 69-B del Código Fiscal de la Federación",</w:t>
      </w:r>
      <w:r w:rsidRPr="00722583">
        <w:rPr>
          <w:rFonts w:eastAsia="Times New Roman"/>
          <w:color w:val="2F2F2F"/>
          <w:sz w:val="18"/>
          <w:szCs w:val="18"/>
          <w:lang w:val="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Atentamente</w:t>
      </w: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Ciudad de México, a 02 de agosto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722583">
        <w:rPr>
          <w:rFonts w:eastAsia="Times New Roman"/>
          <w:b/>
          <w:bCs/>
          <w:color w:val="2F2F2F"/>
          <w:sz w:val="18"/>
          <w:szCs w:val="18"/>
          <w:lang w:val="es-MX"/>
        </w:rPr>
        <w:t xml:space="preserve"> Cintia </w:t>
      </w:r>
      <w:proofErr w:type="spellStart"/>
      <w:r w:rsidRPr="00722583">
        <w:rPr>
          <w:rFonts w:eastAsia="Times New Roman"/>
          <w:b/>
          <w:bCs/>
          <w:color w:val="2F2F2F"/>
          <w:sz w:val="18"/>
          <w:szCs w:val="18"/>
          <w:lang w:val="es-MX"/>
        </w:rPr>
        <w:t>Aidee</w:t>
      </w:r>
      <w:proofErr w:type="spellEnd"/>
      <w:r w:rsidRPr="00722583">
        <w:rPr>
          <w:rFonts w:eastAsia="Times New Roman"/>
          <w:b/>
          <w:bCs/>
          <w:color w:val="2F2F2F"/>
          <w:sz w:val="18"/>
          <w:szCs w:val="18"/>
          <w:lang w:val="es-MX"/>
        </w:rPr>
        <w:t xml:space="preserve"> Jáuregui Serratos</w:t>
      </w:r>
      <w:r w:rsidRPr="00722583">
        <w:rPr>
          <w:rFonts w:eastAsia="Times New Roman"/>
          <w:color w:val="2F2F2F"/>
          <w:sz w:val="18"/>
          <w:szCs w:val="18"/>
          <w:lang w:val="es-MX"/>
        </w:rPr>
        <w:t>.- Rúbrica.</w:t>
      </w:r>
    </w:p>
    <w:p w:rsidR="00722583" w:rsidRPr="00722583" w:rsidRDefault="00722583" w:rsidP="00722583">
      <w:pPr>
        <w:shd w:val="clear" w:color="auto" w:fill="FFFFFF"/>
        <w:spacing w:line="240" w:lineRule="auto"/>
        <w:ind w:hanging="882"/>
        <w:jc w:val="both"/>
        <w:rPr>
          <w:rFonts w:eastAsia="Times New Roman"/>
          <w:color w:val="2F2F2F"/>
          <w:sz w:val="18"/>
          <w:szCs w:val="18"/>
          <w:lang w:val="es-MX"/>
        </w:rPr>
      </w:pPr>
      <w:r w:rsidRPr="00722583">
        <w:rPr>
          <w:rFonts w:eastAsia="Times New Roman"/>
          <w:b/>
          <w:bCs/>
          <w:color w:val="2F2F2F"/>
          <w:sz w:val="18"/>
          <w:szCs w:val="18"/>
          <w:lang w:val="es-MX"/>
        </w:rPr>
        <w:t>Asunto: </w:t>
      </w:r>
      <w:r w:rsidRPr="00722583">
        <w:rPr>
          <w:rFonts w:eastAsia="Times New Roman"/>
          <w:color w:val="2F2F2F"/>
          <w:sz w:val="20"/>
          <w:szCs w:val="20"/>
          <w:lang w:val="es-MX"/>
        </w:rPr>
        <w:t>  </w:t>
      </w:r>
      <w:r w:rsidRPr="00722583">
        <w:rPr>
          <w:rFonts w:eastAsia="Times New Roman"/>
          <w:b/>
          <w:bCs/>
          <w:color w:val="2F2F2F"/>
          <w:sz w:val="18"/>
          <w:szCs w:val="18"/>
          <w:lang w:val="es-MX"/>
        </w:rPr>
        <w:t>Anexo 1</w:t>
      </w:r>
      <w:r w:rsidRPr="00722583">
        <w:rPr>
          <w:rFonts w:eastAsia="Times New Roman"/>
          <w:color w:val="2F2F2F"/>
          <w:sz w:val="18"/>
          <w:szCs w:val="18"/>
          <w:lang w:val="es-MX"/>
        </w:rPr>
        <w:t> del oficio número</w:t>
      </w:r>
      <w:r w:rsidRPr="00722583">
        <w:rPr>
          <w:rFonts w:eastAsia="Times New Roman"/>
          <w:b/>
          <w:bCs/>
          <w:color w:val="2F2F2F"/>
          <w:sz w:val="18"/>
          <w:szCs w:val="18"/>
          <w:lang w:val="es-MX"/>
        </w:rPr>
        <w:t> 500-05-2021-25838 de fecha 02 de agosto de 2021</w:t>
      </w:r>
      <w:r w:rsidRPr="00722583">
        <w:rPr>
          <w:rFonts w:eastAsia="Times New Roman"/>
          <w:color w:val="2F2F2F"/>
          <w:sz w:val="18"/>
          <w:szCs w:val="18"/>
          <w:lang w:val="es-MX"/>
        </w:rPr>
        <w:t xml:space="preserve"> emitido por la Lic. Cintia </w:t>
      </w:r>
      <w:proofErr w:type="spellStart"/>
      <w:r w:rsidRPr="00722583">
        <w:rPr>
          <w:rFonts w:eastAsia="Times New Roman"/>
          <w:color w:val="2F2F2F"/>
          <w:sz w:val="18"/>
          <w:szCs w:val="18"/>
          <w:lang w:val="es-MX"/>
        </w:rPr>
        <w:t>Aidee</w:t>
      </w:r>
      <w:proofErr w:type="spellEnd"/>
      <w:r w:rsidRPr="00722583">
        <w:rPr>
          <w:rFonts w:eastAsia="Times New Roman"/>
          <w:color w:val="2F2F2F"/>
          <w:sz w:val="18"/>
          <w:szCs w:val="18"/>
          <w:lang w:val="es-MX"/>
        </w:rPr>
        <w:t xml:space="preserve"> Jáuregui Serratos en su carácter de Administradora de Fiscalización Estratégica "7", en suplencia por ausencia del Administrador Central de Fiscalización Estratégica, de la Administración General de Auditora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A continuación, en la siguiente tabla se enlistan los contribuyentes a los que hace referencia el oficio número </w:t>
      </w:r>
      <w:r w:rsidRPr="00722583">
        <w:rPr>
          <w:rFonts w:eastAsia="Times New Roman"/>
          <w:b/>
          <w:bCs/>
          <w:color w:val="2F2F2F"/>
          <w:sz w:val="18"/>
          <w:szCs w:val="18"/>
          <w:lang w:val="es-MX"/>
        </w:rPr>
        <w:t>500-05-2021-25838 de fecha 02 de agosto de 2021</w:t>
      </w:r>
      <w:r w:rsidRPr="00722583">
        <w:rPr>
          <w:rFonts w:eastAsia="Times New Roman"/>
          <w:color w:val="2F2F2F"/>
          <w:sz w:val="18"/>
          <w:szCs w:val="18"/>
          <w:lang w:val="es-MX"/>
        </w:rPr>
        <w:t>, indicando la fecha en que fue notificado el oficio individual de presunción.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3"/>
        <w:gridCol w:w="783"/>
        <w:gridCol w:w="2174"/>
        <w:gridCol w:w="606"/>
        <w:gridCol w:w="1474"/>
        <w:gridCol w:w="550"/>
        <w:gridCol w:w="626"/>
        <w:gridCol w:w="626"/>
        <w:gridCol w:w="626"/>
        <w:gridCol w:w="626"/>
        <w:gridCol w:w="626"/>
      </w:tblGrid>
      <w:tr w:rsidR="00722583" w:rsidRPr="00722583" w:rsidTr="00722583">
        <w:trPr>
          <w:trHeight w:val="215"/>
        </w:trPr>
        <w:tc>
          <w:tcPr>
            <w:tcW w:w="34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8"/>
                <w:szCs w:val="18"/>
                <w:lang w:val="es-MX"/>
              </w:rPr>
            </w:pPr>
            <w:r w:rsidRPr="00722583">
              <w:rPr>
                <w:rFonts w:eastAsia="Times New Roman"/>
                <w:color w:val="000000"/>
                <w:sz w:val="18"/>
                <w:szCs w:val="18"/>
                <w:lang w:val="es-MX"/>
              </w:rPr>
              <w:t> </w:t>
            </w:r>
          </w:p>
        </w:tc>
        <w:tc>
          <w:tcPr>
            <w:tcW w:w="104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R.F.C.</w:t>
            </w:r>
          </w:p>
        </w:tc>
        <w:tc>
          <w:tcPr>
            <w:tcW w:w="104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Nombre,</w:t>
            </w:r>
            <w:r w:rsidRPr="00722583">
              <w:rPr>
                <w:rFonts w:eastAsia="Times New Roman"/>
                <w:color w:val="000000"/>
                <w:sz w:val="10"/>
                <w:szCs w:val="10"/>
                <w:lang w:val="es-MX"/>
              </w:rPr>
              <w:br/>
            </w:r>
            <w:r w:rsidRPr="00722583">
              <w:rPr>
                <w:rFonts w:eastAsia="Times New Roman"/>
                <w:b/>
                <w:bCs/>
                <w:color w:val="000000"/>
                <w:sz w:val="10"/>
                <w:szCs w:val="10"/>
                <w:lang w:val="es-MX"/>
              </w:rPr>
              <w:t>denominación o</w:t>
            </w:r>
            <w:r w:rsidRPr="00722583">
              <w:rPr>
                <w:rFonts w:eastAsia="Times New Roman"/>
                <w:color w:val="000000"/>
                <w:sz w:val="10"/>
                <w:szCs w:val="10"/>
                <w:lang w:val="es-MX"/>
              </w:rPr>
              <w:br/>
            </w:r>
            <w:r w:rsidRPr="00722583">
              <w:rPr>
                <w:rFonts w:eastAsia="Times New Roman"/>
                <w:b/>
                <w:bCs/>
                <w:color w:val="000000"/>
                <w:sz w:val="10"/>
                <w:szCs w:val="10"/>
                <w:lang w:val="es-MX"/>
              </w:rPr>
              <w:t>razón social del</w:t>
            </w:r>
            <w:r w:rsidRPr="00722583">
              <w:rPr>
                <w:rFonts w:eastAsia="Times New Roman"/>
                <w:color w:val="000000"/>
                <w:sz w:val="10"/>
                <w:szCs w:val="10"/>
                <w:lang w:val="es-MX"/>
              </w:rPr>
              <w:br/>
            </w:r>
            <w:r w:rsidRPr="00722583">
              <w:rPr>
                <w:rFonts w:eastAsia="Times New Roman"/>
                <w:b/>
                <w:bCs/>
                <w:color w:val="000000"/>
                <w:sz w:val="10"/>
                <w:szCs w:val="10"/>
                <w:lang w:val="es-MX"/>
              </w:rPr>
              <w:t>Contribuyente</w:t>
            </w:r>
          </w:p>
        </w:tc>
        <w:tc>
          <w:tcPr>
            <w:tcW w:w="84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No. y fecha</w:t>
            </w:r>
            <w:r w:rsidRPr="00722583">
              <w:rPr>
                <w:rFonts w:eastAsia="Times New Roman"/>
                <w:color w:val="000000"/>
                <w:sz w:val="10"/>
                <w:szCs w:val="10"/>
                <w:lang w:val="es-MX"/>
              </w:rPr>
              <w:br/>
            </w:r>
            <w:r w:rsidRPr="00722583">
              <w:rPr>
                <w:rFonts w:eastAsia="Times New Roman"/>
                <w:b/>
                <w:bCs/>
                <w:color w:val="000000"/>
                <w:sz w:val="10"/>
                <w:szCs w:val="10"/>
                <w:lang w:val="es-MX"/>
              </w:rPr>
              <w:t>del oficio de</w:t>
            </w:r>
            <w:r w:rsidRPr="00722583">
              <w:rPr>
                <w:rFonts w:eastAsia="Times New Roman"/>
                <w:color w:val="000000"/>
                <w:sz w:val="10"/>
                <w:szCs w:val="10"/>
                <w:lang w:val="es-MX"/>
              </w:rPr>
              <w:br/>
            </w:r>
            <w:r w:rsidRPr="00722583">
              <w:rPr>
                <w:rFonts w:eastAsia="Times New Roman"/>
                <w:b/>
                <w:bCs/>
                <w:color w:val="000000"/>
                <w:sz w:val="10"/>
                <w:szCs w:val="10"/>
                <w:lang w:val="es-MX"/>
              </w:rPr>
              <w:t>presunción</w:t>
            </w:r>
          </w:p>
        </w:tc>
        <w:tc>
          <w:tcPr>
            <w:tcW w:w="94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Autoridad</w:t>
            </w:r>
            <w:r w:rsidRPr="00722583">
              <w:rPr>
                <w:rFonts w:eastAsia="Times New Roman"/>
                <w:color w:val="000000"/>
                <w:sz w:val="10"/>
                <w:szCs w:val="10"/>
                <w:lang w:val="es-MX"/>
              </w:rPr>
              <w:br/>
            </w:r>
            <w:r w:rsidRPr="00722583">
              <w:rPr>
                <w:rFonts w:eastAsia="Times New Roman"/>
                <w:b/>
                <w:bCs/>
                <w:color w:val="000000"/>
                <w:sz w:val="10"/>
                <w:szCs w:val="10"/>
                <w:lang w:val="es-MX"/>
              </w:rPr>
              <w:t>emisora del</w:t>
            </w:r>
            <w:r w:rsidRPr="00722583">
              <w:rPr>
                <w:rFonts w:eastAsia="Times New Roman"/>
                <w:color w:val="000000"/>
                <w:sz w:val="10"/>
                <w:szCs w:val="10"/>
                <w:lang w:val="es-MX"/>
              </w:rPr>
              <w:br/>
            </w:r>
            <w:r w:rsidRPr="00722583">
              <w:rPr>
                <w:rFonts w:eastAsia="Times New Roman"/>
                <w:b/>
                <w:bCs/>
                <w:color w:val="000000"/>
                <w:sz w:val="10"/>
                <w:szCs w:val="10"/>
                <w:lang w:val="es-MX"/>
              </w:rPr>
              <w:t>oficio de</w:t>
            </w:r>
            <w:r w:rsidRPr="00722583">
              <w:rPr>
                <w:rFonts w:eastAsia="Times New Roman"/>
                <w:color w:val="000000"/>
                <w:sz w:val="10"/>
                <w:szCs w:val="10"/>
                <w:lang w:val="es-MX"/>
              </w:rPr>
              <w:br/>
            </w:r>
            <w:r w:rsidRPr="00722583">
              <w:rPr>
                <w:rFonts w:eastAsia="Times New Roman"/>
                <w:b/>
                <w:bCs/>
                <w:color w:val="000000"/>
                <w:sz w:val="10"/>
                <w:szCs w:val="10"/>
                <w:lang w:val="es-MX"/>
              </w:rPr>
              <w:t>presunción</w:t>
            </w:r>
          </w:p>
        </w:tc>
        <w:tc>
          <w:tcPr>
            <w:tcW w:w="4477"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Medio de notificación al contribuyente</w:t>
            </w:r>
          </w:p>
        </w:tc>
      </w:tr>
      <w:tr w:rsidR="00722583" w:rsidRPr="00722583" w:rsidTr="00722583">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22583" w:rsidRPr="00722583" w:rsidRDefault="00722583" w:rsidP="00722583">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22583" w:rsidRPr="00722583" w:rsidRDefault="00722583" w:rsidP="00722583">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22583" w:rsidRPr="00722583" w:rsidRDefault="00722583" w:rsidP="00722583">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22583" w:rsidRPr="00722583" w:rsidRDefault="00722583" w:rsidP="00722583">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22583" w:rsidRPr="00722583" w:rsidRDefault="00722583" w:rsidP="00722583">
            <w:pPr>
              <w:spacing w:line="240" w:lineRule="auto"/>
              <w:rPr>
                <w:rFonts w:eastAsia="Times New Roman"/>
                <w:color w:val="000000"/>
                <w:sz w:val="10"/>
                <w:szCs w:val="10"/>
                <w:lang w:val="es-MX"/>
              </w:rPr>
            </w:pPr>
          </w:p>
        </w:tc>
        <w:tc>
          <w:tcPr>
            <w:tcW w:w="14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Estrados de la autoridad</w:t>
            </w:r>
          </w:p>
        </w:tc>
        <w:tc>
          <w:tcPr>
            <w:tcW w:w="14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Notificación Personal</w:t>
            </w:r>
          </w:p>
        </w:tc>
        <w:tc>
          <w:tcPr>
            <w:tcW w:w="14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Notificación por Buzón</w:t>
            </w:r>
            <w:r w:rsidRPr="00722583">
              <w:rPr>
                <w:rFonts w:eastAsia="Times New Roman"/>
                <w:color w:val="000000"/>
                <w:sz w:val="10"/>
                <w:szCs w:val="10"/>
                <w:lang w:val="es-MX"/>
              </w:rPr>
              <w:br/>
            </w:r>
            <w:r w:rsidRPr="00722583">
              <w:rPr>
                <w:rFonts w:eastAsia="Times New Roman"/>
                <w:b/>
                <w:bCs/>
                <w:color w:val="000000"/>
                <w:sz w:val="10"/>
                <w:szCs w:val="10"/>
                <w:lang w:val="es-MX"/>
              </w:rPr>
              <w:t>Tributario</w:t>
            </w:r>
          </w:p>
        </w:tc>
      </w:tr>
      <w:tr w:rsidR="00722583" w:rsidRPr="00722583" w:rsidTr="00722583">
        <w:trPr>
          <w:trHeight w:val="10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22583" w:rsidRPr="00722583" w:rsidRDefault="00722583" w:rsidP="00722583">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22583" w:rsidRPr="00722583" w:rsidRDefault="00722583" w:rsidP="00722583">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22583" w:rsidRPr="00722583" w:rsidRDefault="00722583" w:rsidP="00722583">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22583" w:rsidRPr="00722583" w:rsidRDefault="00722583" w:rsidP="00722583">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22583" w:rsidRPr="00722583" w:rsidRDefault="00722583" w:rsidP="00722583">
            <w:pPr>
              <w:spacing w:line="240" w:lineRule="auto"/>
              <w:rPr>
                <w:rFonts w:eastAsia="Times New Roman"/>
                <w:color w:val="000000"/>
                <w:sz w:val="10"/>
                <w:szCs w:val="10"/>
                <w:lang w:val="es-MX"/>
              </w:rPr>
            </w:pPr>
          </w:p>
        </w:tc>
        <w:tc>
          <w:tcPr>
            <w:tcW w:w="7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Fecha de</w:t>
            </w:r>
            <w:r w:rsidRPr="00722583">
              <w:rPr>
                <w:rFonts w:eastAsia="Times New Roman"/>
                <w:color w:val="000000"/>
                <w:sz w:val="10"/>
                <w:szCs w:val="10"/>
                <w:lang w:val="es-MX"/>
              </w:rPr>
              <w:br/>
            </w:r>
            <w:r w:rsidRPr="00722583">
              <w:rPr>
                <w:rFonts w:eastAsia="Times New Roman"/>
                <w:b/>
                <w:bCs/>
                <w:color w:val="000000"/>
                <w:sz w:val="10"/>
                <w:szCs w:val="10"/>
                <w:lang w:val="es-MX"/>
              </w:rPr>
              <w:t>fijación en</w:t>
            </w:r>
            <w:r w:rsidRPr="00722583">
              <w:rPr>
                <w:rFonts w:eastAsia="Times New Roman"/>
                <w:color w:val="000000"/>
                <w:sz w:val="10"/>
                <w:szCs w:val="10"/>
                <w:lang w:val="es-MX"/>
              </w:rPr>
              <w:br/>
            </w:r>
            <w:r w:rsidRPr="00722583">
              <w:rPr>
                <w:rFonts w:eastAsia="Times New Roman"/>
                <w:b/>
                <w:bCs/>
                <w:color w:val="000000"/>
                <w:sz w:val="10"/>
                <w:szCs w:val="10"/>
                <w:lang w:val="es-MX"/>
              </w:rPr>
              <w:t>los estrados</w:t>
            </w:r>
            <w:r w:rsidRPr="00722583">
              <w:rPr>
                <w:rFonts w:eastAsia="Times New Roman"/>
                <w:color w:val="000000"/>
                <w:sz w:val="10"/>
                <w:szCs w:val="10"/>
                <w:lang w:val="es-MX"/>
              </w:rPr>
              <w:br/>
            </w:r>
            <w:r w:rsidRPr="00722583">
              <w:rPr>
                <w:rFonts w:eastAsia="Times New Roman"/>
                <w:b/>
                <w:bCs/>
                <w:color w:val="000000"/>
                <w:sz w:val="10"/>
                <w:szCs w:val="10"/>
                <w:lang w:val="es-MX"/>
              </w:rPr>
              <w:t>de la</w:t>
            </w:r>
            <w:r w:rsidRPr="00722583">
              <w:rPr>
                <w:rFonts w:eastAsia="Times New Roman"/>
                <w:color w:val="000000"/>
                <w:sz w:val="10"/>
                <w:szCs w:val="10"/>
                <w:lang w:val="es-MX"/>
              </w:rPr>
              <w:br/>
            </w:r>
            <w:r w:rsidRPr="00722583">
              <w:rPr>
                <w:rFonts w:eastAsia="Times New Roman"/>
                <w:b/>
                <w:bCs/>
                <w:color w:val="000000"/>
                <w:sz w:val="10"/>
                <w:szCs w:val="10"/>
                <w:lang w:val="es-MX"/>
              </w:rPr>
              <w:t>Autoridad</w:t>
            </w:r>
            <w:r w:rsidRPr="00722583">
              <w:rPr>
                <w:rFonts w:eastAsia="Times New Roman"/>
                <w:color w:val="000000"/>
                <w:sz w:val="10"/>
                <w:szCs w:val="10"/>
                <w:lang w:val="es-MX"/>
              </w:rPr>
              <w:br/>
            </w:r>
            <w:r w:rsidRPr="00722583">
              <w:rPr>
                <w:rFonts w:eastAsia="Times New Roman"/>
                <w:b/>
                <w:bCs/>
                <w:color w:val="000000"/>
                <w:sz w:val="10"/>
                <w:szCs w:val="10"/>
                <w:lang w:val="es-MX"/>
              </w:rP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Fecha en</w:t>
            </w:r>
            <w:r w:rsidRPr="00722583">
              <w:rPr>
                <w:rFonts w:eastAsia="Times New Roman"/>
                <w:color w:val="000000"/>
                <w:sz w:val="10"/>
                <w:szCs w:val="10"/>
                <w:lang w:val="es-MX"/>
              </w:rPr>
              <w:br/>
            </w:r>
            <w:r w:rsidRPr="00722583">
              <w:rPr>
                <w:rFonts w:eastAsia="Times New Roman"/>
                <w:b/>
                <w:bCs/>
                <w:color w:val="000000"/>
                <w:sz w:val="10"/>
                <w:szCs w:val="10"/>
                <w:lang w:val="es-MX"/>
              </w:rPr>
              <w:t>que surtió</w:t>
            </w:r>
            <w:r w:rsidRPr="00722583">
              <w:rPr>
                <w:rFonts w:eastAsia="Times New Roman"/>
                <w:color w:val="000000"/>
                <w:sz w:val="10"/>
                <w:szCs w:val="10"/>
                <w:lang w:val="es-MX"/>
              </w:rPr>
              <w:br/>
            </w:r>
            <w:r w:rsidRPr="00722583">
              <w:rPr>
                <w:rFonts w:eastAsia="Times New Roman"/>
                <w:b/>
                <w:bCs/>
                <w:color w:val="000000"/>
                <w:sz w:val="10"/>
                <w:szCs w:val="10"/>
                <w:lang w:val="es-MX"/>
              </w:rPr>
              <w:t>efectos la</w:t>
            </w:r>
            <w:r w:rsidRPr="00722583">
              <w:rPr>
                <w:rFonts w:eastAsia="Times New Roman"/>
                <w:color w:val="000000"/>
                <w:sz w:val="10"/>
                <w:szCs w:val="10"/>
                <w:lang w:val="es-MX"/>
              </w:rPr>
              <w:br/>
            </w:r>
            <w:r w:rsidRPr="00722583">
              <w:rPr>
                <w:rFonts w:eastAsia="Times New Roman"/>
                <w:b/>
                <w:bCs/>
                <w:color w:val="000000"/>
                <w:sz w:val="10"/>
                <w:szCs w:val="10"/>
                <w:lang w:val="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Fecha de</w:t>
            </w:r>
            <w:r w:rsidRPr="00722583">
              <w:rPr>
                <w:rFonts w:eastAsia="Times New Roman"/>
                <w:color w:val="000000"/>
                <w:sz w:val="10"/>
                <w:szCs w:val="10"/>
                <w:lang w:val="es-MX"/>
              </w:rPr>
              <w:br/>
            </w:r>
            <w:r w:rsidRPr="00722583">
              <w:rPr>
                <w:rFonts w:eastAsia="Times New Roman"/>
                <w:b/>
                <w:bCs/>
                <w:color w:val="000000"/>
                <w:sz w:val="10"/>
                <w:szCs w:val="10"/>
                <w:lang w:val="es-MX"/>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Fecha en</w:t>
            </w:r>
            <w:r w:rsidRPr="00722583">
              <w:rPr>
                <w:rFonts w:eastAsia="Times New Roman"/>
                <w:color w:val="000000"/>
                <w:sz w:val="10"/>
                <w:szCs w:val="10"/>
                <w:lang w:val="es-MX"/>
              </w:rPr>
              <w:br/>
            </w:r>
            <w:r w:rsidRPr="00722583">
              <w:rPr>
                <w:rFonts w:eastAsia="Times New Roman"/>
                <w:b/>
                <w:bCs/>
                <w:color w:val="000000"/>
                <w:sz w:val="10"/>
                <w:szCs w:val="10"/>
                <w:lang w:val="es-MX"/>
              </w:rPr>
              <w:t>que surtió</w:t>
            </w:r>
            <w:r w:rsidRPr="00722583">
              <w:rPr>
                <w:rFonts w:eastAsia="Times New Roman"/>
                <w:color w:val="000000"/>
                <w:sz w:val="10"/>
                <w:szCs w:val="10"/>
                <w:lang w:val="es-MX"/>
              </w:rPr>
              <w:br/>
            </w:r>
            <w:r w:rsidRPr="00722583">
              <w:rPr>
                <w:rFonts w:eastAsia="Times New Roman"/>
                <w:b/>
                <w:bCs/>
                <w:color w:val="000000"/>
                <w:sz w:val="10"/>
                <w:szCs w:val="10"/>
                <w:lang w:val="es-MX"/>
              </w:rPr>
              <w:t>efectos la</w:t>
            </w:r>
            <w:r w:rsidRPr="00722583">
              <w:rPr>
                <w:rFonts w:eastAsia="Times New Roman"/>
                <w:color w:val="000000"/>
                <w:sz w:val="10"/>
                <w:szCs w:val="10"/>
                <w:lang w:val="es-MX"/>
              </w:rPr>
              <w:br/>
            </w:r>
            <w:r w:rsidRPr="00722583">
              <w:rPr>
                <w:rFonts w:eastAsia="Times New Roman"/>
                <w:b/>
                <w:bCs/>
                <w:color w:val="000000"/>
                <w:sz w:val="10"/>
                <w:szCs w:val="10"/>
                <w:lang w:val="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Fecha de</w:t>
            </w:r>
            <w:r w:rsidRPr="00722583">
              <w:rPr>
                <w:rFonts w:eastAsia="Times New Roman"/>
                <w:color w:val="000000"/>
                <w:sz w:val="10"/>
                <w:szCs w:val="10"/>
                <w:lang w:val="es-MX"/>
              </w:rPr>
              <w:br/>
            </w:r>
            <w:r w:rsidRPr="00722583">
              <w:rPr>
                <w:rFonts w:eastAsia="Times New Roman"/>
                <w:b/>
                <w:bCs/>
                <w:color w:val="000000"/>
                <w:sz w:val="10"/>
                <w:szCs w:val="10"/>
                <w:lang w:val="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Fecha en</w:t>
            </w:r>
            <w:r w:rsidRPr="00722583">
              <w:rPr>
                <w:rFonts w:eastAsia="Times New Roman"/>
                <w:color w:val="000000"/>
                <w:sz w:val="10"/>
                <w:szCs w:val="10"/>
                <w:lang w:val="es-MX"/>
              </w:rPr>
              <w:br/>
            </w:r>
            <w:r w:rsidRPr="00722583">
              <w:rPr>
                <w:rFonts w:eastAsia="Times New Roman"/>
                <w:b/>
                <w:bCs/>
                <w:color w:val="000000"/>
                <w:sz w:val="10"/>
                <w:szCs w:val="10"/>
                <w:lang w:val="es-MX"/>
              </w:rPr>
              <w:t>que surtió</w:t>
            </w:r>
            <w:r w:rsidRPr="00722583">
              <w:rPr>
                <w:rFonts w:eastAsia="Times New Roman"/>
                <w:color w:val="000000"/>
                <w:sz w:val="10"/>
                <w:szCs w:val="10"/>
                <w:lang w:val="es-MX"/>
              </w:rPr>
              <w:br/>
            </w:r>
            <w:r w:rsidRPr="00722583">
              <w:rPr>
                <w:rFonts w:eastAsia="Times New Roman"/>
                <w:b/>
                <w:bCs/>
                <w:color w:val="000000"/>
                <w:sz w:val="10"/>
                <w:szCs w:val="10"/>
                <w:lang w:val="es-MX"/>
              </w:rPr>
              <w:t>efectos la</w:t>
            </w:r>
            <w:r w:rsidRPr="00722583">
              <w:rPr>
                <w:rFonts w:eastAsia="Times New Roman"/>
                <w:color w:val="000000"/>
                <w:sz w:val="10"/>
                <w:szCs w:val="10"/>
                <w:lang w:val="es-MX"/>
              </w:rPr>
              <w:br/>
            </w:r>
            <w:r w:rsidRPr="00722583">
              <w:rPr>
                <w:rFonts w:eastAsia="Times New Roman"/>
                <w:b/>
                <w:bCs/>
                <w:color w:val="000000"/>
                <w:sz w:val="10"/>
                <w:szCs w:val="10"/>
                <w:lang w:val="es-MX"/>
              </w:rPr>
              <w:t>notificación</w:t>
            </w:r>
          </w:p>
        </w:tc>
      </w:tr>
      <w:tr w:rsidR="00722583" w:rsidRPr="00722583" w:rsidTr="00722583">
        <w:trPr>
          <w:trHeight w:val="8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SCR130416APA</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THE STONE CONSTRUCCION Y REMODELACION,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500-42-00-08-00-2017-07201 de fecha 2 de 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Administración Desconcentrada de Auditoría Fiscal de Nuevo 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8"/>
                <w:szCs w:val="18"/>
                <w:lang w:val="es-MX"/>
              </w:rPr>
            </w:pPr>
            <w:r w:rsidRPr="00722583">
              <w:rPr>
                <w:rFonts w:eastAsia="Times New Roman"/>
                <w:color w:val="000000"/>
                <w:sz w:val="18"/>
                <w:szCs w:val="18"/>
                <w:lang w:val="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8"/>
                <w:szCs w:val="18"/>
                <w:lang w:val="es-MX"/>
              </w:rPr>
            </w:pPr>
            <w:r w:rsidRPr="00722583">
              <w:rPr>
                <w:rFonts w:eastAsia="Times New Roman"/>
                <w:color w:val="000000"/>
                <w:sz w:val="18"/>
                <w:szCs w:val="18"/>
                <w:lang w:val="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8"/>
                <w:szCs w:val="18"/>
                <w:lang w:val="es-MX"/>
              </w:rPr>
            </w:pPr>
            <w:r w:rsidRPr="00722583">
              <w:rPr>
                <w:rFonts w:eastAsia="Times New Roman"/>
                <w:color w:val="000000"/>
                <w:sz w:val="18"/>
                <w:szCs w:val="18"/>
                <w:lang w:val="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8"/>
                <w:szCs w:val="18"/>
                <w:lang w:val="es-MX"/>
              </w:rPr>
            </w:pPr>
            <w:r w:rsidRPr="00722583">
              <w:rPr>
                <w:rFonts w:eastAsia="Times New Roman"/>
                <w:color w:val="000000"/>
                <w:sz w:val="18"/>
                <w:szCs w:val="18"/>
                <w:lang w:val="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6 de octubre 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9 de octubre de 2017</w:t>
            </w:r>
          </w:p>
        </w:tc>
      </w:tr>
      <w:tr w:rsidR="00722583" w:rsidRPr="00722583" w:rsidTr="00722583">
        <w:trPr>
          <w:trHeight w:val="85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TIP0805197X6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TECNOLOGIA IP,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500-42-00-08-00-2018-01293 de fecha 14 de febrero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Administración Desconcentrada de Auditoría Fiscal de Nuevo 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13 de marzo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13 de abril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8"/>
                <w:szCs w:val="18"/>
                <w:lang w:val="es-MX"/>
              </w:rPr>
            </w:pPr>
            <w:r w:rsidRPr="00722583">
              <w:rPr>
                <w:rFonts w:eastAsia="Times New Roman"/>
                <w:color w:val="000000"/>
                <w:sz w:val="18"/>
                <w:szCs w:val="18"/>
                <w:lang w:val="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8"/>
                <w:szCs w:val="18"/>
                <w:lang w:val="es-MX"/>
              </w:rPr>
            </w:pPr>
            <w:r w:rsidRPr="00722583">
              <w:rPr>
                <w:rFonts w:eastAsia="Times New Roman"/>
                <w:color w:val="000000"/>
                <w:sz w:val="18"/>
                <w:szCs w:val="18"/>
                <w:lang w:val="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8"/>
                <w:szCs w:val="18"/>
                <w:lang w:val="es-MX"/>
              </w:rPr>
            </w:pPr>
            <w:r w:rsidRPr="00722583">
              <w:rPr>
                <w:rFonts w:eastAsia="Times New Roman"/>
                <w:color w:val="000000"/>
                <w:sz w:val="18"/>
                <w:szCs w:val="18"/>
                <w:lang w:val="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8"/>
                <w:szCs w:val="18"/>
                <w:lang w:val="es-MX"/>
              </w:rPr>
            </w:pPr>
            <w:r w:rsidRPr="00722583">
              <w:rPr>
                <w:rFonts w:eastAsia="Times New Roman"/>
                <w:color w:val="000000"/>
                <w:sz w:val="18"/>
                <w:szCs w:val="18"/>
                <w:lang w:val="es-MX"/>
              </w:rPr>
              <w:t> </w:t>
            </w:r>
          </w:p>
        </w:tc>
      </w:tr>
    </w:tbl>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 </w:t>
      </w:r>
    </w:p>
    <w:p w:rsidR="00722583"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b/>
          <w:bCs/>
          <w:color w:val="2F2F2F"/>
          <w:sz w:val="18"/>
          <w:szCs w:val="18"/>
          <w:lang w:val="es-MX"/>
        </w:rPr>
        <w:t>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005"/>
        <w:gridCol w:w="1543"/>
        <w:gridCol w:w="1433"/>
        <w:gridCol w:w="2504"/>
        <w:gridCol w:w="1863"/>
      </w:tblGrid>
      <w:tr w:rsidR="00722583" w:rsidRPr="00722583" w:rsidTr="00722583">
        <w:trPr>
          <w:trHeight w:val="595"/>
        </w:trPr>
        <w:tc>
          <w:tcPr>
            <w:tcW w:w="3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8"/>
                <w:szCs w:val="18"/>
                <w:lang w:val="es-MX"/>
              </w:rPr>
            </w:pPr>
            <w:r w:rsidRPr="00722583">
              <w:rPr>
                <w:rFonts w:eastAsia="Times New Roman"/>
                <w:color w:val="000000"/>
                <w:sz w:val="18"/>
                <w:szCs w:val="18"/>
                <w:lang w:val="es-MX"/>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R.F.C.</w:t>
            </w:r>
          </w:p>
        </w:tc>
        <w:tc>
          <w:tcPr>
            <w:tcW w:w="15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NOMBRE, DENOMINACIÓN</w:t>
            </w:r>
            <w:r w:rsidRPr="00722583">
              <w:rPr>
                <w:rFonts w:eastAsia="Times New Roman"/>
                <w:color w:val="000000"/>
                <w:sz w:val="10"/>
                <w:szCs w:val="10"/>
                <w:lang w:val="es-MX"/>
              </w:rPr>
              <w:br/>
            </w:r>
            <w:r w:rsidRPr="00722583">
              <w:rPr>
                <w:rFonts w:eastAsia="Times New Roman"/>
                <w:b/>
                <w:bCs/>
                <w:color w:val="000000"/>
                <w:sz w:val="10"/>
                <w:szCs w:val="10"/>
                <w:lang w:val="es-MX"/>
              </w:rPr>
              <w:t>O RAZÓN SOCIAL DEL</w:t>
            </w:r>
            <w:r w:rsidRPr="00722583">
              <w:rPr>
                <w:rFonts w:eastAsia="Times New Roman"/>
                <w:color w:val="000000"/>
                <w:sz w:val="10"/>
                <w:szCs w:val="10"/>
                <w:lang w:val="es-MX"/>
              </w:rPr>
              <w:br/>
            </w:r>
            <w:r w:rsidRPr="00722583">
              <w:rPr>
                <w:rFonts w:eastAsia="Times New Roman"/>
                <w:b/>
                <w:bCs/>
                <w:color w:val="000000"/>
                <w:sz w:val="10"/>
                <w:szCs w:val="10"/>
                <w:lang w:val="es-MX"/>
              </w:rPr>
              <w:t>CONTRIBUYENTE</w:t>
            </w:r>
          </w:p>
        </w:tc>
        <w:tc>
          <w:tcPr>
            <w:tcW w:w="14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DOMICILIO FISCAL</w:t>
            </w:r>
          </w:p>
        </w:tc>
        <w:tc>
          <w:tcPr>
            <w:tcW w:w="25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ACTIVIDAD PREPONDERANTE</w:t>
            </w:r>
          </w:p>
        </w:tc>
        <w:tc>
          <w:tcPr>
            <w:tcW w:w="18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2583" w:rsidRPr="00722583" w:rsidRDefault="00722583" w:rsidP="00722583">
            <w:pPr>
              <w:spacing w:line="240" w:lineRule="auto"/>
              <w:jc w:val="center"/>
              <w:rPr>
                <w:rFonts w:eastAsia="Times New Roman"/>
                <w:color w:val="000000"/>
                <w:sz w:val="10"/>
                <w:szCs w:val="10"/>
                <w:lang w:val="es-MX"/>
              </w:rPr>
            </w:pPr>
            <w:r w:rsidRPr="00722583">
              <w:rPr>
                <w:rFonts w:eastAsia="Times New Roman"/>
                <w:b/>
                <w:bCs/>
                <w:color w:val="000000"/>
                <w:sz w:val="10"/>
                <w:szCs w:val="10"/>
                <w:lang w:val="es-MX"/>
              </w:rPr>
              <w:t>MOTIVO DEL PROCEDIMIENTO</w:t>
            </w:r>
          </w:p>
        </w:tc>
      </w:tr>
      <w:tr w:rsidR="00722583" w:rsidRPr="00722583" w:rsidTr="00722583">
        <w:trPr>
          <w:trHeight w:val="76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lastRenderedPageBreak/>
              <w:t>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SCR130416APA</w:t>
            </w: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THE STONE CONSTRUCCION Y REMODELACION, S.A. DE C.V.</w:t>
            </w:r>
          </w:p>
        </w:tc>
        <w:tc>
          <w:tcPr>
            <w:tcW w:w="1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Guadalupe, Nuevo León</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Construcción de inmuebles comerciales, institucionales, y de servicios</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Sin Capacidad Material</w:t>
            </w:r>
          </w:p>
        </w:tc>
      </w:tr>
      <w:tr w:rsidR="00722583" w:rsidRPr="00722583" w:rsidTr="00722583">
        <w:trPr>
          <w:trHeight w:val="415"/>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2</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TIP0805197X6</w:t>
            </w: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TECNOLOGIA IP, S.A. DE C.V.</w:t>
            </w:r>
          </w:p>
        </w:tc>
        <w:tc>
          <w:tcPr>
            <w:tcW w:w="1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General Escobedo, Nuevo León</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Servicios de consultoría en computación</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22583" w:rsidRPr="00722583" w:rsidRDefault="00722583" w:rsidP="00722583">
            <w:pPr>
              <w:spacing w:line="240" w:lineRule="auto"/>
              <w:jc w:val="both"/>
              <w:rPr>
                <w:rFonts w:eastAsia="Times New Roman"/>
                <w:color w:val="000000"/>
                <w:sz w:val="10"/>
                <w:szCs w:val="10"/>
                <w:lang w:val="es-MX"/>
              </w:rPr>
            </w:pPr>
            <w:r w:rsidRPr="00722583">
              <w:rPr>
                <w:rFonts w:eastAsia="Times New Roman"/>
                <w:color w:val="000000"/>
                <w:sz w:val="10"/>
                <w:szCs w:val="10"/>
                <w:lang w:val="es-MX"/>
              </w:rPr>
              <w:t>Sin Capacidad Material</w:t>
            </w:r>
          </w:p>
        </w:tc>
      </w:tr>
    </w:tbl>
    <w:p w:rsidR="00B32171" w:rsidRPr="00722583" w:rsidRDefault="00722583" w:rsidP="00722583">
      <w:pPr>
        <w:shd w:val="clear" w:color="auto" w:fill="FFFFFF"/>
        <w:spacing w:line="240" w:lineRule="auto"/>
        <w:ind w:firstLine="288"/>
        <w:jc w:val="both"/>
        <w:rPr>
          <w:rFonts w:eastAsia="Times New Roman"/>
          <w:color w:val="2F2F2F"/>
          <w:sz w:val="18"/>
          <w:szCs w:val="18"/>
          <w:lang w:val="es-MX"/>
        </w:rPr>
      </w:pPr>
      <w:r w:rsidRPr="00722583">
        <w:rPr>
          <w:rFonts w:eastAsia="Times New Roman"/>
          <w:color w:val="2F2F2F"/>
          <w:sz w:val="18"/>
          <w:szCs w:val="18"/>
          <w:lang w:val="es-MX"/>
        </w:rPr>
        <w:t> </w:t>
      </w:r>
    </w:p>
    <w:sectPr w:rsidR="00B32171" w:rsidRPr="007225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83"/>
    <w:rsid w:val="0072258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2583"/>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2583"/>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58807">
      <w:bodyDiv w:val="1"/>
      <w:marLeft w:val="0"/>
      <w:marRight w:val="0"/>
      <w:marTop w:val="0"/>
      <w:marBottom w:val="0"/>
      <w:divBdr>
        <w:top w:val="none" w:sz="0" w:space="0" w:color="auto"/>
        <w:left w:val="none" w:sz="0" w:space="0" w:color="auto"/>
        <w:bottom w:val="none" w:sz="0" w:space="0" w:color="auto"/>
        <w:right w:val="none" w:sz="0" w:space="0" w:color="auto"/>
      </w:divBdr>
      <w:divsChild>
        <w:div w:id="1344477289">
          <w:marLeft w:val="0"/>
          <w:marRight w:val="0"/>
          <w:marTop w:val="20"/>
          <w:marBottom w:val="20"/>
          <w:divBdr>
            <w:top w:val="none" w:sz="0" w:space="0" w:color="auto"/>
            <w:left w:val="none" w:sz="0" w:space="0" w:color="auto"/>
            <w:bottom w:val="none" w:sz="0" w:space="0" w:color="auto"/>
            <w:right w:val="none" w:sz="0" w:space="0" w:color="auto"/>
          </w:divBdr>
        </w:div>
        <w:div w:id="2044624488">
          <w:marLeft w:val="1260"/>
          <w:marRight w:val="3532"/>
          <w:marTop w:val="20"/>
          <w:marBottom w:val="20"/>
          <w:divBdr>
            <w:top w:val="none" w:sz="0" w:space="0" w:color="auto"/>
            <w:left w:val="none" w:sz="0" w:space="0" w:color="auto"/>
            <w:bottom w:val="none" w:sz="0" w:space="0" w:color="auto"/>
            <w:right w:val="none" w:sz="0" w:space="0" w:color="auto"/>
          </w:divBdr>
        </w:div>
        <w:div w:id="116996241">
          <w:marLeft w:val="0"/>
          <w:marRight w:val="0"/>
          <w:marTop w:val="20"/>
          <w:marBottom w:val="20"/>
          <w:divBdr>
            <w:top w:val="none" w:sz="0" w:space="0" w:color="auto"/>
            <w:left w:val="none" w:sz="0" w:space="0" w:color="auto"/>
            <w:bottom w:val="none" w:sz="0" w:space="0" w:color="auto"/>
            <w:right w:val="none" w:sz="0" w:space="0" w:color="auto"/>
          </w:divBdr>
        </w:div>
        <w:div w:id="704864038">
          <w:marLeft w:val="0"/>
          <w:marRight w:val="0"/>
          <w:marTop w:val="20"/>
          <w:marBottom w:val="20"/>
          <w:divBdr>
            <w:top w:val="none" w:sz="0" w:space="0" w:color="auto"/>
            <w:left w:val="none" w:sz="0" w:space="0" w:color="auto"/>
            <w:bottom w:val="none" w:sz="0" w:space="0" w:color="auto"/>
            <w:right w:val="none" w:sz="0" w:space="0" w:color="auto"/>
          </w:divBdr>
        </w:div>
        <w:div w:id="1329555905">
          <w:marLeft w:val="0"/>
          <w:marRight w:val="0"/>
          <w:marTop w:val="20"/>
          <w:marBottom w:val="20"/>
          <w:divBdr>
            <w:top w:val="none" w:sz="0" w:space="0" w:color="auto"/>
            <w:left w:val="none" w:sz="0" w:space="0" w:color="auto"/>
            <w:bottom w:val="none" w:sz="0" w:space="0" w:color="auto"/>
            <w:right w:val="none" w:sz="0" w:space="0" w:color="auto"/>
          </w:divBdr>
        </w:div>
        <w:div w:id="944772058">
          <w:marLeft w:val="0"/>
          <w:marRight w:val="0"/>
          <w:marTop w:val="20"/>
          <w:marBottom w:val="20"/>
          <w:divBdr>
            <w:top w:val="none" w:sz="0" w:space="0" w:color="auto"/>
            <w:left w:val="none" w:sz="0" w:space="0" w:color="auto"/>
            <w:bottom w:val="none" w:sz="0" w:space="0" w:color="auto"/>
            <w:right w:val="none" w:sz="0" w:space="0" w:color="auto"/>
          </w:divBdr>
        </w:div>
        <w:div w:id="298657177">
          <w:marLeft w:val="0"/>
          <w:marRight w:val="0"/>
          <w:marTop w:val="20"/>
          <w:marBottom w:val="20"/>
          <w:divBdr>
            <w:top w:val="none" w:sz="0" w:space="0" w:color="auto"/>
            <w:left w:val="none" w:sz="0" w:space="0" w:color="auto"/>
            <w:bottom w:val="none" w:sz="0" w:space="0" w:color="auto"/>
            <w:right w:val="none" w:sz="0" w:space="0" w:color="auto"/>
          </w:divBdr>
        </w:div>
        <w:div w:id="1823698456">
          <w:marLeft w:val="0"/>
          <w:marRight w:val="0"/>
          <w:marTop w:val="20"/>
          <w:marBottom w:val="20"/>
          <w:divBdr>
            <w:top w:val="none" w:sz="0" w:space="0" w:color="auto"/>
            <w:left w:val="none" w:sz="0" w:space="0" w:color="auto"/>
            <w:bottom w:val="none" w:sz="0" w:space="0" w:color="auto"/>
            <w:right w:val="none" w:sz="0" w:space="0" w:color="auto"/>
          </w:divBdr>
        </w:div>
        <w:div w:id="667514178">
          <w:marLeft w:val="0"/>
          <w:marRight w:val="0"/>
          <w:marTop w:val="20"/>
          <w:marBottom w:val="20"/>
          <w:divBdr>
            <w:top w:val="none" w:sz="0" w:space="0" w:color="auto"/>
            <w:left w:val="none" w:sz="0" w:space="0" w:color="auto"/>
            <w:bottom w:val="none" w:sz="0" w:space="0" w:color="auto"/>
            <w:right w:val="none" w:sz="0" w:space="0" w:color="auto"/>
          </w:divBdr>
        </w:div>
        <w:div w:id="2109546796">
          <w:marLeft w:val="0"/>
          <w:marRight w:val="0"/>
          <w:marTop w:val="20"/>
          <w:marBottom w:val="20"/>
          <w:divBdr>
            <w:top w:val="none" w:sz="0" w:space="0" w:color="auto"/>
            <w:left w:val="none" w:sz="0" w:space="0" w:color="auto"/>
            <w:bottom w:val="none" w:sz="0" w:space="0" w:color="auto"/>
            <w:right w:val="none" w:sz="0" w:space="0" w:color="auto"/>
          </w:divBdr>
        </w:div>
        <w:div w:id="851574910">
          <w:marLeft w:val="0"/>
          <w:marRight w:val="0"/>
          <w:marTop w:val="20"/>
          <w:marBottom w:val="20"/>
          <w:divBdr>
            <w:top w:val="none" w:sz="0" w:space="0" w:color="auto"/>
            <w:left w:val="none" w:sz="0" w:space="0" w:color="auto"/>
            <w:bottom w:val="none" w:sz="0" w:space="0" w:color="auto"/>
            <w:right w:val="none" w:sz="0" w:space="0" w:color="auto"/>
          </w:divBdr>
        </w:div>
        <w:div w:id="1933970374">
          <w:marLeft w:val="0"/>
          <w:marRight w:val="0"/>
          <w:marTop w:val="20"/>
          <w:marBottom w:val="20"/>
          <w:divBdr>
            <w:top w:val="none" w:sz="0" w:space="0" w:color="auto"/>
            <w:left w:val="none" w:sz="0" w:space="0" w:color="auto"/>
            <w:bottom w:val="none" w:sz="0" w:space="0" w:color="auto"/>
            <w:right w:val="none" w:sz="0" w:space="0" w:color="auto"/>
          </w:divBdr>
        </w:div>
        <w:div w:id="806360478">
          <w:marLeft w:val="1170"/>
          <w:marRight w:val="0"/>
          <w:marTop w:val="20"/>
          <w:marBottom w:val="20"/>
          <w:divBdr>
            <w:top w:val="none" w:sz="0" w:space="0" w:color="auto"/>
            <w:left w:val="none" w:sz="0" w:space="0" w:color="auto"/>
            <w:bottom w:val="none" w:sz="0" w:space="0" w:color="auto"/>
            <w:right w:val="none" w:sz="0" w:space="0" w:color="auto"/>
          </w:divBdr>
        </w:div>
        <w:div w:id="1620450246">
          <w:marLeft w:val="0"/>
          <w:marRight w:val="0"/>
          <w:marTop w:val="20"/>
          <w:marBottom w:val="20"/>
          <w:divBdr>
            <w:top w:val="none" w:sz="0" w:space="0" w:color="auto"/>
            <w:left w:val="none" w:sz="0" w:space="0" w:color="auto"/>
            <w:bottom w:val="none" w:sz="0" w:space="0" w:color="auto"/>
            <w:right w:val="none" w:sz="0" w:space="0" w:color="auto"/>
          </w:divBdr>
        </w:div>
        <w:div w:id="482160999">
          <w:marLeft w:val="0"/>
          <w:marRight w:val="0"/>
          <w:marTop w:val="20"/>
          <w:marBottom w:val="20"/>
          <w:divBdr>
            <w:top w:val="none" w:sz="0" w:space="0" w:color="auto"/>
            <w:left w:val="none" w:sz="0" w:space="0" w:color="auto"/>
            <w:bottom w:val="none" w:sz="0" w:space="0" w:color="auto"/>
            <w:right w:val="none" w:sz="0" w:space="0" w:color="auto"/>
          </w:divBdr>
        </w:div>
        <w:div w:id="1676612459">
          <w:marLeft w:val="0"/>
          <w:marRight w:val="0"/>
          <w:marTop w:val="20"/>
          <w:marBottom w:val="20"/>
          <w:divBdr>
            <w:top w:val="none" w:sz="0" w:space="0" w:color="auto"/>
            <w:left w:val="none" w:sz="0" w:space="0" w:color="auto"/>
            <w:bottom w:val="none" w:sz="0" w:space="0" w:color="auto"/>
            <w:right w:val="none" w:sz="0" w:space="0" w:color="auto"/>
          </w:divBdr>
        </w:div>
        <w:div w:id="1865972301">
          <w:marLeft w:val="0"/>
          <w:marRight w:val="0"/>
          <w:marTop w:val="20"/>
          <w:marBottom w:val="20"/>
          <w:divBdr>
            <w:top w:val="none" w:sz="0" w:space="0" w:color="auto"/>
            <w:left w:val="none" w:sz="0" w:space="0" w:color="auto"/>
            <w:bottom w:val="none" w:sz="0" w:space="0" w:color="auto"/>
            <w:right w:val="none" w:sz="0" w:space="0" w:color="auto"/>
          </w:divBdr>
        </w:div>
        <w:div w:id="381096142">
          <w:marLeft w:val="0"/>
          <w:marRight w:val="0"/>
          <w:marTop w:val="20"/>
          <w:marBottom w:val="20"/>
          <w:divBdr>
            <w:top w:val="none" w:sz="0" w:space="0" w:color="auto"/>
            <w:left w:val="none" w:sz="0" w:space="0" w:color="auto"/>
            <w:bottom w:val="none" w:sz="0" w:space="0" w:color="auto"/>
            <w:right w:val="none" w:sz="0" w:space="0" w:color="auto"/>
          </w:divBdr>
        </w:div>
        <w:div w:id="1307777401">
          <w:marLeft w:val="0"/>
          <w:marRight w:val="0"/>
          <w:marTop w:val="20"/>
          <w:marBottom w:val="20"/>
          <w:divBdr>
            <w:top w:val="none" w:sz="0" w:space="0" w:color="auto"/>
            <w:left w:val="none" w:sz="0" w:space="0" w:color="auto"/>
            <w:bottom w:val="none" w:sz="0" w:space="0" w:color="auto"/>
            <w:right w:val="none" w:sz="0" w:space="0" w:color="auto"/>
          </w:divBdr>
        </w:div>
        <w:div w:id="1042169667">
          <w:marLeft w:val="0"/>
          <w:marRight w:val="0"/>
          <w:marTop w:val="20"/>
          <w:marBottom w:val="20"/>
          <w:divBdr>
            <w:top w:val="none" w:sz="0" w:space="0" w:color="auto"/>
            <w:left w:val="none" w:sz="0" w:space="0" w:color="auto"/>
            <w:bottom w:val="none" w:sz="0" w:space="0" w:color="auto"/>
            <w:right w:val="none" w:sz="0" w:space="0" w:color="auto"/>
          </w:divBdr>
        </w:div>
        <w:div w:id="1105418241">
          <w:marLeft w:val="0"/>
          <w:marRight w:val="0"/>
          <w:marTop w:val="20"/>
          <w:marBottom w:val="20"/>
          <w:divBdr>
            <w:top w:val="none" w:sz="0" w:space="0" w:color="auto"/>
            <w:left w:val="none" w:sz="0" w:space="0" w:color="auto"/>
            <w:bottom w:val="none" w:sz="0" w:space="0" w:color="auto"/>
            <w:right w:val="none" w:sz="0" w:space="0" w:color="auto"/>
          </w:divBdr>
        </w:div>
        <w:div w:id="875653479">
          <w:marLeft w:val="0"/>
          <w:marRight w:val="0"/>
          <w:marTop w:val="20"/>
          <w:marBottom w:val="20"/>
          <w:divBdr>
            <w:top w:val="none" w:sz="0" w:space="0" w:color="auto"/>
            <w:left w:val="none" w:sz="0" w:space="0" w:color="auto"/>
            <w:bottom w:val="none" w:sz="0" w:space="0" w:color="auto"/>
            <w:right w:val="none" w:sz="0" w:space="0" w:color="auto"/>
          </w:divBdr>
        </w:div>
        <w:div w:id="1156071248">
          <w:marLeft w:val="0"/>
          <w:marRight w:val="0"/>
          <w:marTop w:val="20"/>
          <w:marBottom w:val="20"/>
          <w:divBdr>
            <w:top w:val="none" w:sz="0" w:space="0" w:color="auto"/>
            <w:left w:val="none" w:sz="0" w:space="0" w:color="auto"/>
            <w:bottom w:val="none" w:sz="0" w:space="0" w:color="auto"/>
            <w:right w:val="none" w:sz="0" w:space="0" w:color="auto"/>
          </w:divBdr>
        </w:div>
        <w:div w:id="1796212974">
          <w:marLeft w:val="0"/>
          <w:marRight w:val="0"/>
          <w:marTop w:val="20"/>
          <w:marBottom w:val="20"/>
          <w:divBdr>
            <w:top w:val="none" w:sz="0" w:space="0" w:color="auto"/>
            <w:left w:val="none" w:sz="0" w:space="0" w:color="auto"/>
            <w:bottom w:val="none" w:sz="0" w:space="0" w:color="auto"/>
            <w:right w:val="none" w:sz="0" w:space="0" w:color="auto"/>
          </w:divBdr>
        </w:div>
        <w:div w:id="413937184">
          <w:marLeft w:val="0"/>
          <w:marRight w:val="0"/>
          <w:marTop w:val="20"/>
          <w:marBottom w:val="20"/>
          <w:divBdr>
            <w:top w:val="none" w:sz="0" w:space="0" w:color="auto"/>
            <w:left w:val="none" w:sz="0" w:space="0" w:color="auto"/>
            <w:bottom w:val="none" w:sz="0" w:space="0" w:color="auto"/>
            <w:right w:val="none" w:sz="0" w:space="0" w:color="auto"/>
          </w:divBdr>
        </w:div>
        <w:div w:id="76706807">
          <w:marLeft w:val="0"/>
          <w:marRight w:val="0"/>
          <w:marTop w:val="20"/>
          <w:marBottom w:val="20"/>
          <w:divBdr>
            <w:top w:val="none" w:sz="0" w:space="0" w:color="auto"/>
            <w:left w:val="none" w:sz="0" w:space="0" w:color="auto"/>
            <w:bottom w:val="none" w:sz="0" w:space="0" w:color="auto"/>
            <w:right w:val="none" w:sz="0" w:space="0" w:color="auto"/>
          </w:divBdr>
        </w:div>
        <w:div w:id="78529838">
          <w:marLeft w:val="0"/>
          <w:marRight w:val="0"/>
          <w:marTop w:val="20"/>
          <w:marBottom w:val="20"/>
          <w:divBdr>
            <w:top w:val="none" w:sz="0" w:space="0" w:color="auto"/>
            <w:left w:val="none" w:sz="0" w:space="0" w:color="auto"/>
            <w:bottom w:val="none" w:sz="0" w:space="0" w:color="auto"/>
            <w:right w:val="none" w:sz="0" w:space="0" w:color="auto"/>
          </w:divBdr>
        </w:div>
        <w:div w:id="550964909">
          <w:marLeft w:val="0"/>
          <w:marRight w:val="0"/>
          <w:marTop w:val="20"/>
          <w:marBottom w:val="20"/>
          <w:divBdr>
            <w:top w:val="none" w:sz="0" w:space="0" w:color="auto"/>
            <w:left w:val="none" w:sz="0" w:space="0" w:color="auto"/>
            <w:bottom w:val="none" w:sz="0" w:space="0" w:color="auto"/>
            <w:right w:val="none" w:sz="0" w:space="0" w:color="auto"/>
          </w:divBdr>
        </w:div>
        <w:div w:id="53087681">
          <w:marLeft w:val="0"/>
          <w:marRight w:val="0"/>
          <w:marTop w:val="20"/>
          <w:marBottom w:val="20"/>
          <w:divBdr>
            <w:top w:val="none" w:sz="0" w:space="0" w:color="auto"/>
            <w:left w:val="none" w:sz="0" w:space="0" w:color="auto"/>
            <w:bottom w:val="none" w:sz="0" w:space="0" w:color="auto"/>
            <w:right w:val="none" w:sz="0" w:space="0" w:color="auto"/>
          </w:divBdr>
        </w:div>
        <w:div w:id="728922583">
          <w:marLeft w:val="0"/>
          <w:marRight w:val="0"/>
          <w:marTop w:val="20"/>
          <w:marBottom w:val="20"/>
          <w:divBdr>
            <w:top w:val="none" w:sz="0" w:space="0" w:color="auto"/>
            <w:left w:val="none" w:sz="0" w:space="0" w:color="auto"/>
            <w:bottom w:val="none" w:sz="0" w:space="0" w:color="auto"/>
            <w:right w:val="none" w:sz="0" w:space="0" w:color="auto"/>
          </w:divBdr>
        </w:div>
        <w:div w:id="1275137054">
          <w:marLeft w:val="0"/>
          <w:marRight w:val="0"/>
          <w:marTop w:val="20"/>
          <w:marBottom w:val="20"/>
          <w:divBdr>
            <w:top w:val="none" w:sz="0" w:space="0" w:color="auto"/>
            <w:left w:val="none" w:sz="0" w:space="0" w:color="auto"/>
            <w:bottom w:val="none" w:sz="0" w:space="0" w:color="auto"/>
            <w:right w:val="none" w:sz="0" w:space="0" w:color="auto"/>
          </w:divBdr>
        </w:div>
        <w:div w:id="1918636681">
          <w:marLeft w:val="0"/>
          <w:marRight w:val="0"/>
          <w:marTop w:val="20"/>
          <w:marBottom w:val="20"/>
          <w:divBdr>
            <w:top w:val="none" w:sz="0" w:space="0" w:color="auto"/>
            <w:left w:val="none" w:sz="0" w:space="0" w:color="auto"/>
            <w:bottom w:val="none" w:sz="0" w:space="0" w:color="auto"/>
            <w:right w:val="none" w:sz="0" w:space="0" w:color="auto"/>
          </w:divBdr>
        </w:div>
        <w:div w:id="343556822">
          <w:marLeft w:val="0"/>
          <w:marRight w:val="0"/>
          <w:marTop w:val="20"/>
          <w:marBottom w:val="20"/>
          <w:divBdr>
            <w:top w:val="none" w:sz="0" w:space="0" w:color="auto"/>
            <w:left w:val="none" w:sz="0" w:space="0" w:color="auto"/>
            <w:bottom w:val="none" w:sz="0" w:space="0" w:color="auto"/>
            <w:right w:val="none" w:sz="0" w:space="0" w:color="auto"/>
          </w:divBdr>
        </w:div>
        <w:div w:id="670107788">
          <w:marLeft w:val="0"/>
          <w:marRight w:val="0"/>
          <w:marTop w:val="20"/>
          <w:marBottom w:val="20"/>
          <w:divBdr>
            <w:top w:val="none" w:sz="0" w:space="0" w:color="auto"/>
            <w:left w:val="none" w:sz="0" w:space="0" w:color="auto"/>
            <w:bottom w:val="none" w:sz="0" w:space="0" w:color="auto"/>
            <w:right w:val="none" w:sz="0" w:space="0" w:color="auto"/>
          </w:divBdr>
        </w:div>
        <w:div w:id="1795756439">
          <w:marLeft w:val="0"/>
          <w:marRight w:val="0"/>
          <w:marTop w:val="20"/>
          <w:marBottom w:val="20"/>
          <w:divBdr>
            <w:top w:val="none" w:sz="0" w:space="0" w:color="auto"/>
            <w:left w:val="none" w:sz="0" w:space="0" w:color="auto"/>
            <w:bottom w:val="none" w:sz="0" w:space="0" w:color="auto"/>
            <w:right w:val="none" w:sz="0" w:space="0" w:color="auto"/>
          </w:divBdr>
        </w:div>
        <w:div w:id="1483699248">
          <w:marLeft w:val="0"/>
          <w:marRight w:val="0"/>
          <w:marTop w:val="20"/>
          <w:marBottom w:val="20"/>
          <w:divBdr>
            <w:top w:val="none" w:sz="0" w:space="0" w:color="auto"/>
            <w:left w:val="none" w:sz="0" w:space="0" w:color="auto"/>
            <w:bottom w:val="none" w:sz="0" w:space="0" w:color="auto"/>
            <w:right w:val="none" w:sz="0" w:space="0" w:color="auto"/>
          </w:divBdr>
        </w:div>
        <w:div w:id="260452263">
          <w:marLeft w:val="0"/>
          <w:marRight w:val="0"/>
          <w:marTop w:val="20"/>
          <w:marBottom w:val="20"/>
          <w:divBdr>
            <w:top w:val="none" w:sz="0" w:space="0" w:color="auto"/>
            <w:left w:val="none" w:sz="0" w:space="0" w:color="auto"/>
            <w:bottom w:val="none" w:sz="0" w:space="0" w:color="auto"/>
            <w:right w:val="none" w:sz="0" w:space="0" w:color="auto"/>
          </w:divBdr>
        </w:div>
        <w:div w:id="1044645168">
          <w:marLeft w:val="0"/>
          <w:marRight w:val="0"/>
          <w:marTop w:val="20"/>
          <w:marBottom w:val="20"/>
          <w:divBdr>
            <w:top w:val="none" w:sz="0" w:space="0" w:color="auto"/>
            <w:left w:val="none" w:sz="0" w:space="0" w:color="auto"/>
            <w:bottom w:val="none" w:sz="0" w:space="0" w:color="auto"/>
            <w:right w:val="none" w:sz="0" w:space="0" w:color="auto"/>
          </w:divBdr>
        </w:div>
        <w:div w:id="70851691">
          <w:marLeft w:val="0"/>
          <w:marRight w:val="0"/>
          <w:marTop w:val="20"/>
          <w:marBottom w:val="20"/>
          <w:divBdr>
            <w:top w:val="none" w:sz="0" w:space="0" w:color="auto"/>
            <w:left w:val="none" w:sz="0" w:space="0" w:color="auto"/>
            <w:bottom w:val="none" w:sz="0" w:space="0" w:color="auto"/>
            <w:right w:val="none" w:sz="0" w:space="0" w:color="auto"/>
          </w:divBdr>
        </w:div>
        <w:div w:id="926378485">
          <w:marLeft w:val="0"/>
          <w:marRight w:val="0"/>
          <w:marTop w:val="20"/>
          <w:marBottom w:val="20"/>
          <w:divBdr>
            <w:top w:val="none" w:sz="0" w:space="0" w:color="auto"/>
            <w:left w:val="none" w:sz="0" w:space="0" w:color="auto"/>
            <w:bottom w:val="none" w:sz="0" w:space="0" w:color="auto"/>
            <w:right w:val="none" w:sz="0" w:space="0" w:color="auto"/>
          </w:divBdr>
        </w:div>
        <w:div w:id="121315069">
          <w:marLeft w:val="0"/>
          <w:marRight w:val="0"/>
          <w:marTop w:val="20"/>
          <w:marBottom w:val="20"/>
          <w:divBdr>
            <w:top w:val="none" w:sz="0" w:space="0" w:color="auto"/>
            <w:left w:val="none" w:sz="0" w:space="0" w:color="auto"/>
            <w:bottom w:val="none" w:sz="0" w:space="0" w:color="auto"/>
            <w:right w:val="none" w:sz="0" w:space="0" w:color="auto"/>
          </w:divBdr>
        </w:div>
        <w:div w:id="1397976630">
          <w:marLeft w:val="0"/>
          <w:marRight w:val="0"/>
          <w:marTop w:val="20"/>
          <w:marBottom w:val="20"/>
          <w:divBdr>
            <w:top w:val="none" w:sz="0" w:space="0" w:color="auto"/>
            <w:left w:val="none" w:sz="0" w:space="0" w:color="auto"/>
            <w:bottom w:val="none" w:sz="0" w:space="0" w:color="auto"/>
            <w:right w:val="none" w:sz="0" w:space="0" w:color="auto"/>
          </w:divBdr>
        </w:div>
        <w:div w:id="866139629">
          <w:marLeft w:val="0"/>
          <w:marRight w:val="0"/>
          <w:marTop w:val="20"/>
          <w:marBottom w:val="20"/>
          <w:divBdr>
            <w:top w:val="none" w:sz="0" w:space="0" w:color="auto"/>
            <w:left w:val="none" w:sz="0" w:space="0" w:color="auto"/>
            <w:bottom w:val="none" w:sz="0" w:space="0" w:color="auto"/>
            <w:right w:val="none" w:sz="0" w:space="0" w:color="auto"/>
          </w:divBdr>
        </w:div>
        <w:div w:id="1083725357">
          <w:marLeft w:val="0"/>
          <w:marRight w:val="0"/>
          <w:marTop w:val="20"/>
          <w:marBottom w:val="20"/>
          <w:divBdr>
            <w:top w:val="none" w:sz="0" w:space="0" w:color="auto"/>
            <w:left w:val="none" w:sz="0" w:space="0" w:color="auto"/>
            <w:bottom w:val="none" w:sz="0" w:space="0" w:color="auto"/>
            <w:right w:val="none" w:sz="0" w:space="0" w:color="auto"/>
          </w:divBdr>
        </w:div>
        <w:div w:id="378089278">
          <w:marLeft w:val="0"/>
          <w:marRight w:val="0"/>
          <w:marTop w:val="20"/>
          <w:marBottom w:val="20"/>
          <w:divBdr>
            <w:top w:val="none" w:sz="0" w:space="0" w:color="auto"/>
            <w:left w:val="none" w:sz="0" w:space="0" w:color="auto"/>
            <w:bottom w:val="none" w:sz="0" w:space="0" w:color="auto"/>
            <w:right w:val="none" w:sz="0" w:space="0" w:color="auto"/>
          </w:divBdr>
        </w:div>
        <w:div w:id="1883858480">
          <w:marLeft w:val="0"/>
          <w:marRight w:val="0"/>
          <w:marTop w:val="20"/>
          <w:marBottom w:val="20"/>
          <w:divBdr>
            <w:top w:val="none" w:sz="0" w:space="0" w:color="auto"/>
            <w:left w:val="none" w:sz="0" w:space="0" w:color="auto"/>
            <w:bottom w:val="none" w:sz="0" w:space="0" w:color="auto"/>
            <w:right w:val="none" w:sz="0" w:space="0" w:color="auto"/>
          </w:divBdr>
        </w:div>
        <w:div w:id="1764260796">
          <w:marLeft w:val="0"/>
          <w:marRight w:val="0"/>
          <w:marTop w:val="20"/>
          <w:marBottom w:val="20"/>
          <w:divBdr>
            <w:top w:val="none" w:sz="0" w:space="0" w:color="auto"/>
            <w:left w:val="none" w:sz="0" w:space="0" w:color="auto"/>
            <w:bottom w:val="none" w:sz="0" w:space="0" w:color="auto"/>
            <w:right w:val="none" w:sz="0" w:space="0" w:color="auto"/>
          </w:divBdr>
        </w:div>
        <w:div w:id="159275909">
          <w:marLeft w:val="0"/>
          <w:marRight w:val="0"/>
          <w:marTop w:val="20"/>
          <w:marBottom w:val="20"/>
          <w:divBdr>
            <w:top w:val="none" w:sz="0" w:space="0" w:color="auto"/>
            <w:left w:val="none" w:sz="0" w:space="0" w:color="auto"/>
            <w:bottom w:val="none" w:sz="0" w:space="0" w:color="auto"/>
            <w:right w:val="none" w:sz="0" w:space="0" w:color="auto"/>
          </w:divBdr>
        </w:div>
        <w:div w:id="314914017">
          <w:marLeft w:val="0"/>
          <w:marRight w:val="0"/>
          <w:marTop w:val="20"/>
          <w:marBottom w:val="20"/>
          <w:divBdr>
            <w:top w:val="none" w:sz="0" w:space="0" w:color="auto"/>
            <w:left w:val="none" w:sz="0" w:space="0" w:color="auto"/>
            <w:bottom w:val="none" w:sz="0" w:space="0" w:color="auto"/>
            <w:right w:val="none" w:sz="0" w:space="0" w:color="auto"/>
          </w:divBdr>
        </w:div>
        <w:div w:id="1001200503">
          <w:marLeft w:val="0"/>
          <w:marRight w:val="0"/>
          <w:marTop w:val="20"/>
          <w:marBottom w:val="20"/>
          <w:divBdr>
            <w:top w:val="none" w:sz="0" w:space="0" w:color="auto"/>
            <w:left w:val="none" w:sz="0" w:space="0" w:color="auto"/>
            <w:bottom w:val="none" w:sz="0" w:space="0" w:color="auto"/>
            <w:right w:val="none" w:sz="0" w:space="0" w:color="auto"/>
          </w:divBdr>
        </w:div>
        <w:div w:id="1140535346">
          <w:marLeft w:val="0"/>
          <w:marRight w:val="0"/>
          <w:marTop w:val="20"/>
          <w:marBottom w:val="20"/>
          <w:divBdr>
            <w:top w:val="none" w:sz="0" w:space="0" w:color="auto"/>
            <w:left w:val="none" w:sz="0" w:space="0" w:color="auto"/>
            <w:bottom w:val="none" w:sz="0" w:space="0" w:color="auto"/>
            <w:right w:val="none" w:sz="0" w:space="0" w:color="auto"/>
          </w:divBdr>
        </w:div>
        <w:div w:id="650714775">
          <w:marLeft w:val="0"/>
          <w:marRight w:val="0"/>
          <w:marTop w:val="20"/>
          <w:marBottom w:val="20"/>
          <w:divBdr>
            <w:top w:val="none" w:sz="0" w:space="0" w:color="auto"/>
            <w:left w:val="none" w:sz="0" w:space="0" w:color="auto"/>
            <w:bottom w:val="none" w:sz="0" w:space="0" w:color="auto"/>
            <w:right w:val="none" w:sz="0" w:space="0" w:color="auto"/>
          </w:divBdr>
        </w:div>
        <w:div w:id="167714402">
          <w:marLeft w:val="0"/>
          <w:marRight w:val="0"/>
          <w:marTop w:val="20"/>
          <w:marBottom w:val="20"/>
          <w:divBdr>
            <w:top w:val="none" w:sz="0" w:space="0" w:color="auto"/>
            <w:left w:val="none" w:sz="0" w:space="0" w:color="auto"/>
            <w:bottom w:val="none" w:sz="0" w:space="0" w:color="auto"/>
            <w:right w:val="none" w:sz="0" w:space="0" w:color="auto"/>
          </w:divBdr>
        </w:div>
        <w:div w:id="870264552">
          <w:marLeft w:val="0"/>
          <w:marRight w:val="0"/>
          <w:marTop w:val="20"/>
          <w:marBottom w:val="20"/>
          <w:divBdr>
            <w:top w:val="none" w:sz="0" w:space="0" w:color="auto"/>
            <w:left w:val="none" w:sz="0" w:space="0" w:color="auto"/>
            <w:bottom w:val="none" w:sz="0" w:space="0" w:color="auto"/>
            <w:right w:val="none" w:sz="0" w:space="0" w:color="auto"/>
          </w:divBdr>
        </w:div>
        <w:div w:id="113406800">
          <w:marLeft w:val="0"/>
          <w:marRight w:val="0"/>
          <w:marTop w:val="20"/>
          <w:marBottom w:val="20"/>
          <w:divBdr>
            <w:top w:val="none" w:sz="0" w:space="0" w:color="auto"/>
            <w:left w:val="none" w:sz="0" w:space="0" w:color="auto"/>
            <w:bottom w:val="none" w:sz="0" w:space="0" w:color="auto"/>
            <w:right w:val="none" w:sz="0" w:space="0" w:color="auto"/>
          </w:divBdr>
        </w:div>
        <w:div w:id="2066223387">
          <w:marLeft w:val="0"/>
          <w:marRight w:val="0"/>
          <w:marTop w:val="20"/>
          <w:marBottom w:val="20"/>
          <w:divBdr>
            <w:top w:val="none" w:sz="0" w:space="0" w:color="auto"/>
            <w:left w:val="none" w:sz="0" w:space="0" w:color="auto"/>
            <w:bottom w:val="none" w:sz="0" w:space="0" w:color="auto"/>
            <w:right w:val="none" w:sz="0" w:space="0" w:color="auto"/>
          </w:divBdr>
        </w:div>
        <w:div w:id="1200897408">
          <w:marLeft w:val="0"/>
          <w:marRight w:val="0"/>
          <w:marTop w:val="20"/>
          <w:marBottom w:val="20"/>
          <w:divBdr>
            <w:top w:val="none" w:sz="0" w:space="0" w:color="auto"/>
            <w:left w:val="none" w:sz="0" w:space="0" w:color="auto"/>
            <w:bottom w:val="none" w:sz="0" w:space="0" w:color="auto"/>
            <w:right w:val="none" w:sz="0" w:space="0" w:color="auto"/>
          </w:divBdr>
        </w:div>
        <w:div w:id="1610816810">
          <w:marLeft w:val="0"/>
          <w:marRight w:val="0"/>
          <w:marTop w:val="20"/>
          <w:marBottom w:val="20"/>
          <w:divBdr>
            <w:top w:val="none" w:sz="0" w:space="0" w:color="auto"/>
            <w:left w:val="none" w:sz="0" w:space="0" w:color="auto"/>
            <w:bottom w:val="none" w:sz="0" w:space="0" w:color="auto"/>
            <w:right w:val="none" w:sz="0" w:space="0" w:color="auto"/>
          </w:divBdr>
        </w:div>
        <w:div w:id="1913081433">
          <w:marLeft w:val="0"/>
          <w:marRight w:val="0"/>
          <w:marTop w:val="20"/>
          <w:marBottom w:val="20"/>
          <w:divBdr>
            <w:top w:val="none" w:sz="0" w:space="0" w:color="auto"/>
            <w:left w:val="none" w:sz="0" w:space="0" w:color="auto"/>
            <w:bottom w:val="none" w:sz="0" w:space="0" w:color="auto"/>
            <w:right w:val="none" w:sz="0" w:space="0" w:color="auto"/>
          </w:divBdr>
        </w:div>
        <w:div w:id="1414277397">
          <w:marLeft w:val="0"/>
          <w:marRight w:val="0"/>
          <w:marTop w:val="20"/>
          <w:marBottom w:val="20"/>
          <w:divBdr>
            <w:top w:val="none" w:sz="0" w:space="0" w:color="auto"/>
            <w:left w:val="none" w:sz="0" w:space="0" w:color="auto"/>
            <w:bottom w:val="none" w:sz="0" w:space="0" w:color="auto"/>
            <w:right w:val="none" w:sz="0" w:space="0" w:color="auto"/>
          </w:divBdr>
        </w:div>
        <w:div w:id="789007101">
          <w:marLeft w:val="0"/>
          <w:marRight w:val="0"/>
          <w:marTop w:val="20"/>
          <w:marBottom w:val="20"/>
          <w:divBdr>
            <w:top w:val="none" w:sz="0" w:space="0" w:color="auto"/>
            <w:left w:val="none" w:sz="0" w:space="0" w:color="auto"/>
            <w:bottom w:val="none" w:sz="0" w:space="0" w:color="auto"/>
            <w:right w:val="none" w:sz="0" w:space="0" w:color="auto"/>
          </w:divBdr>
        </w:div>
        <w:div w:id="1610576724">
          <w:marLeft w:val="0"/>
          <w:marRight w:val="0"/>
          <w:marTop w:val="20"/>
          <w:marBottom w:val="20"/>
          <w:divBdr>
            <w:top w:val="none" w:sz="0" w:space="0" w:color="auto"/>
            <w:left w:val="none" w:sz="0" w:space="0" w:color="auto"/>
            <w:bottom w:val="none" w:sz="0" w:space="0" w:color="auto"/>
            <w:right w:val="none" w:sz="0" w:space="0" w:color="auto"/>
          </w:divBdr>
        </w:div>
        <w:div w:id="315452150">
          <w:marLeft w:val="0"/>
          <w:marRight w:val="0"/>
          <w:marTop w:val="20"/>
          <w:marBottom w:val="20"/>
          <w:divBdr>
            <w:top w:val="none" w:sz="0" w:space="0" w:color="auto"/>
            <w:left w:val="none" w:sz="0" w:space="0" w:color="auto"/>
            <w:bottom w:val="none" w:sz="0" w:space="0" w:color="auto"/>
            <w:right w:val="none" w:sz="0" w:space="0" w:color="auto"/>
          </w:divBdr>
        </w:div>
        <w:div w:id="2037076440">
          <w:marLeft w:val="0"/>
          <w:marRight w:val="0"/>
          <w:marTop w:val="20"/>
          <w:marBottom w:val="20"/>
          <w:divBdr>
            <w:top w:val="none" w:sz="0" w:space="0" w:color="auto"/>
            <w:left w:val="none" w:sz="0" w:space="0" w:color="auto"/>
            <w:bottom w:val="none" w:sz="0" w:space="0" w:color="auto"/>
            <w:right w:val="none" w:sz="0" w:space="0" w:color="auto"/>
          </w:divBdr>
        </w:div>
        <w:div w:id="1579510438">
          <w:marLeft w:val="0"/>
          <w:marRight w:val="0"/>
          <w:marTop w:val="20"/>
          <w:marBottom w:val="20"/>
          <w:divBdr>
            <w:top w:val="none" w:sz="0" w:space="0" w:color="auto"/>
            <w:left w:val="none" w:sz="0" w:space="0" w:color="auto"/>
            <w:bottom w:val="none" w:sz="0" w:space="0" w:color="auto"/>
            <w:right w:val="none" w:sz="0" w:space="0" w:color="auto"/>
          </w:divBdr>
        </w:div>
        <w:div w:id="142280440">
          <w:marLeft w:val="0"/>
          <w:marRight w:val="0"/>
          <w:marTop w:val="20"/>
          <w:marBottom w:val="20"/>
          <w:divBdr>
            <w:top w:val="none" w:sz="0" w:space="0" w:color="auto"/>
            <w:left w:val="none" w:sz="0" w:space="0" w:color="auto"/>
            <w:bottom w:val="none" w:sz="0" w:space="0" w:color="auto"/>
            <w:right w:val="none" w:sz="0" w:space="0" w:color="auto"/>
          </w:divBdr>
        </w:div>
        <w:div w:id="1463843985">
          <w:marLeft w:val="0"/>
          <w:marRight w:val="0"/>
          <w:marTop w:val="20"/>
          <w:marBottom w:val="20"/>
          <w:divBdr>
            <w:top w:val="none" w:sz="0" w:space="0" w:color="auto"/>
            <w:left w:val="none" w:sz="0" w:space="0" w:color="auto"/>
            <w:bottom w:val="none" w:sz="0" w:space="0" w:color="auto"/>
            <w:right w:val="none" w:sz="0" w:space="0" w:color="auto"/>
          </w:divBdr>
        </w:div>
        <w:div w:id="19087759">
          <w:marLeft w:val="0"/>
          <w:marRight w:val="0"/>
          <w:marTop w:val="20"/>
          <w:marBottom w:val="20"/>
          <w:divBdr>
            <w:top w:val="none" w:sz="0" w:space="0" w:color="auto"/>
            <w:left w:val="none" w:sz="0" w:space="0" w:color="auto"/>
            <w:bottom w:val="none" w:sz="0" w:space="0" w:color="auto"/>
            <w:right w:val="none" w:sz="0" w:space="0" w:color="auto"/>
          </w:divBdr>
        </w:div>
        <w:div w:id="733547867">
          <w:marLeft w:val="0"/>
          <w:marRight w:val="0"/>
          <w:marTop w:val="20"/>
          <w:marBottom w:val="20"/>
          <w:divBdr>
            <w:top w:val="none" w:sz="0" w:space="0" w:color="auto"/>
            <w:left w:val="none" w:sz="0" w:space="0" w:color="auto"/>
            <w:bottom w:val="none" w:sz="0" w:space="0" w:color="auto"/>
            <w:right w:val="none" w:sz="0" w:space="0" w:color="auto"/>
          </w:divBdr>
        </w:div>
        <w:div w:id="1853687306">
          <w:marLeft w:val="0"/>
          <w:marRight w:val="0"/>
          <w:marTop w:val="20"/>
          <w:marBottom w:val="20"/>
          <w:divBdr>
            <w:top w:val="none" w:sz="0" w:space="0" w:color="auto"/>
            <w:left w:val="none" w:sz="0" w:space="0" w:color="auto"/>
            <w:bottom w:val="none" w:sz="0" w:space="0" w:color="auto"/>
            <w:right w:val="none" w:sz="0" w:space="0" w:color="auto"/>
          </w:divBdr>
        </w:div>
        <w:div w:id="765081938">
          <w:marLeft w:val="0"/>
          <w:marRight w:val="0"/>
          <w:marTop w:val="20"/>
          <w:marBottom w:val="20"/>
          <w:divBdr>
            <w:top w:val="none" w:sz="0" w:space="0" w:color="auto"/>
            <w:left w:val="none" w:sz="0" w:space="0" w:color="auto"/>
            <w:bottom w:val="none" w:sz="0" w:space="0" w:color="auto"/>
            <w:right w:val="none" w:sz="0" w:space="0" w:color="auto"/>
          </w:divBdr>
        </w:div>
        <w:div w:id="1967157816">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1596</Words>
  <Characters>8779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2021-09-07T13:10:00Z</dcterms:created>
  <dcterms:modified xsi:type="dcterms:W3CDTF">2021-09-07T13:14:00Z</dcterms:modified>
</cp:coreProperties>
</file>