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3che5f1gw9hv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2 de febrero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pacing w:after="10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s8o9alvmqlol" w:id="1"/>
      <w:bookmarkEnd w:id="1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pacing w:after="100" w:before="1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Acuerdo 17/2024</w:t>
      </w:r>
    </w:p>
    <w:p w:rsidR="00000000" w:rsidDel="00000000" w:rsidP="00000000" w:rsidRDefault="00000000" w:rsidRPr="00000000" w14:paraId="00000004">
      <w:pPr>
        <w:spacing w:after="1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pacing w:after="1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pacing w:after="1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pacing w:after="100" w:before="10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03 al 09 de febrero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22.6495869685684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89.6142892122125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8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pacing w:after="8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22.6495869685684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89.6142892122125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8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pacing w:after="8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22.6495869685684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89.6142892122125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pacing w:after="8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22.6495869685684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89.6142892122125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6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pacing w:after="8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83.6736801342456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78.5718342584228"/>
            <w:gridCol w:w="1183.6736801342456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pacing w:after="8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8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8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8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83.6736801342456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78.5718342584228"/>
            <w:gridCol w:w="1183.6736801342456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83.6736801342456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78.5718342584228"/>
            <w:gridCol w:w="1183.6736801342456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83.6736801342456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78.5718342584228"/>
            <w:gridCol w:w="1183.6736801342456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5">
      <w:pPr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3.3677552601007"/>
        <w:gridCol w:w="1168.8777591325677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93.3677552601007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6">
      <w:pPr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A7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22.6495869685684"/>
        <w:gridCol w:w="1122.6495869685684"/>
        <w:gridCol w:w="1122.6495869685684"/>
        <w:gridCol w:w="1122.6495869685684"/>
        <w:gridCol w:w="1122.6495869685684"/>
        <w:gridCol w:w="1122.6495869685684"/>
        <w:tblGridChange w:id="0">
          <w:tblGrid>
            <w:gridCol w:w="2289.6142892122125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22.649586968568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3.3677552601007"/>
        <w:gridCol w:w="1168.8777591325677"/>
        <w:gridCol w:w="1124.4899961275332"/>
        <w:gridCol w:w="1124.4899961275332"/>
        <w:gridCol w:w="1124.4899961275332"/>
        <w:gridCol w:w="1124.4899961275332"/>
        <w:gridCol w:w="1065.306312120821"/>
        <w:tblGridChange w:id="0">
          <w:tblGrid>
            <w:gridCol w:w="2293.3677552601007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65.306312120821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211.2798175187188"/>
        <w:gridCol w:w="1137.4212920602602"/>
        <w:gridCol w:w="1137.4212920602602"/>
        <w:gridCol w:w="1137.4212920602602"/>
        <w:gridCol w:w="1137.4212920602602"/>
        <w:gridCol w:w="974.9325360516516"/>
        <w:tblGridChange w:id="0">
          <w:tblGrid>
            <w:gridCol w:w="2289.6142892122125"/>
            <w:gridCol w:w="1211.2798175187188"/>
            <w:gridCol w:w="1137.4212920602602"/>
            <w:gridCol w:w="1137.4212920602602"/>
            <w:gridCol w:w="1137.4212920602602"/>
            <w:gridCol w:w="1137.4212920602602"/>
            <w:gridCol w:w="974.9325360516516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211.2798175187188"/>
        <w:gridCol w:w="1137.4212920602602"/>
        <w:gridCol w:w="1137.4212920602602"/>
        <w:gridCol w:w="1137.4212920602602"/>
        <w:gridCol w:w="1137.4212920602602"/>
        <w:gridCol w:w="974.9325360516516"/>
        <w:tblGridChange w:id="0">
          <w:tblGrid>
            <w:gridCol w:w="2289.6142892122125"/>
            <w:gridCol w:w="1211.2798175187188"/>
            <w:gridCol w:w="1137.4212920602602"/>
            <w:gridCol w:w="1137.4212920602602"/>
            <w:gridCol w:w="1137.4212920602602"/>
            <w:gridCol w:w="1137.4212920602602"/>
            <w:gridCol w:w="974.932536051651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37.4212920602602"/>
        <w:gridCol w:w="1137.4212920602602"/>
        <w:gridCol w:w="1137.4212920602602"/>
        <w:gridCol w:w="1137.4212920602602"/>
        <w:gridCol w:w="1137.4212920602602"/>
        <w:gridCol w:w="1034.0193564184185"/>
        <w:tblGridChange w:id="0">
          <w:tblGrid>
            <w:gridCol w:w="2304.3859943039038"/>
            <w:gridCol w:w="1137.4212920602602"/>
            <w:gridCol w:w="1137.4212920602602"/>
            <w:gridCol w:w="1137.4212920602602"/>
            <w:gridCol w:w="1137.4212920602602"/>
            <w:gridCol w:w="1137.4212920602602"/>
            <w:gridCol w:w="1034.01935641841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52.1929971519519"/>
        <w:gridCol w:w="1137.4212920602602"/>
        <w:gridCol w:w="1137.4212920602602"/>
        <w:gridCol w:w="1137.4212920602602"/>
        <w:gridCol w:w="1137.4212920602602"/>
        <w:gridCol w:w="1034.0193564184185"/>
        <w:tblGridChange w:id="0">
          <w:tblGrid>
            <w:gridCol w:w="2289.6142892122125"/>
            <w:gridCol w:w="1152.1929971519519"/>
            <w:gridCol w:w="1137.4212920602602"/>
            <w:gridCol w:w="1137.4212920602602"/>
            <w:gridCol w:w="1137.4212920602602"/>
            <w:gridCol w:w="1137.4212920602602"/>
            <w:gridCol w:w="1034.01935641841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9.6142892122125"/>
        <w:gridCol w:w="1152.1929971519519"/>
        <w:gridCol w:w="1137.4212920602602"/>
        <w:gridCol w:w="1137.4212920602602"/>
        <w:gridCol w:w="1137.4212920602602"/>
        <w:gridCol w:w="1137.4212920602602"/>
        <w:gridCol w:w="1034.0193564184185"/>
        <w:tblGridChange w:id="0">
          <w:tblGrid>
            <w:gridCol w:w="2289.6142892122125"/>
            <w:gridCol w:w="1152.1929971519519"/>
            <w:gridCol w:w="1137.4212920602602"/>
            <w:gridCol w:w="1137.4212920602602"/>
            <w:gridCol w:w="1137.4212920602602"/>
            <w:gridCol w:w="1137.4212920602602"/>
            <w:gridCol w:w="1034.01935641841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40" w:before="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D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01 de febrero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