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A7B7" w14:textId="77777777" w:rsidR="00FF2681" w:rsidRPr="00244D3F" w:rsidRDefault="00FF2681" w:rsidP="00FF2681">
      <w:pPr>
        <w:shd w:val="clear" w:color="auto" w:fill="FFFFFF"/>
        <w:jc w:val="both"/>
        <w:rPr>
          <w:rFonts w:ascii="Calibri" w:hAnsi="Calibri"/>
          <w:b/>
          <w:sz w:val="28"/>
          <w:szCs w:val="28"/>
        </w:rPr>
      </w:pPr>
      <w:r w:rsidRPr="00244D3F">
        <w:rPr>
          <w:rFonts w:ascii="Calibri" w:hAnsi="Calibri"/>
          <w:b/>
          <w:sz w:val="28"/>
          <w:szCs w:val="28"/>
        </w:rPr>
        <w:t>Atención en unidades de primer nivel</w:t>
      </w:r>
    </w:p>
    <w:p w14:paraId="11EC0268" w14:textId="77777777" w:rsidR="00FF2681" w:rsidRDefault="00FF2681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tbl>
      <w:tblPr>
        <w:tblW w:w="9355" w:type="dxa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0"/>
        <w:gridCol w:w="2335"/>
      </w:tblGrid>
      <w:tr w:rsidR="005B7DFC" w:rsidRPr="00203C58" w14:paraId="2220D6E6" w14:textId="77777777" w:rsidTr="0036145F">
        <w:trPr>
          <w:trHeight w:val="745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BE20E2" w14:textId="77777777" w:rsidR="005B7DFC" w:rsidRPr="00203C58" w:rsidRDefault="005B7DFC" w:rsidP="009D7F59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7005099" w14:textId="586E0775" w:rsidR="005B7DFC" w:rsidRPr="00203C58" w:rsidRDefault="005B7DFC" w:rsidP="005B7DFC">
            <w:pPr>
              <w:jc w:val="center"/>
              <w:rPr>
                <w:rFonts w:ascii="Calibri" w:hAnsi="Calibri"/>
                <w:b/>
              </w:rPr>
            </w:pPr>
            <w:r w:rsidRPr="00203C58">
              <w:rPr>
                <w:rFonts w:ascii="Calibri" w:hAnsi="Calibri"/>
                <w:b/>
              </w:rPr>
              <w:t>Costo unitario</w:t>
            </w:r>
            <w:r w:rsidR="009656E4">
              <w:rPr>
                <w:rFonts w:ascii="Calibri" w:hAnsi="Calibri"/>
                <w:b/>
              </w:rPr>
              <w:t xml:space="preserve"> </w:t>
            </w:r>
            <w:r w:rsidRPr="00203C58">
              <w:rPr>
                <w:rFonts w:ascii="Calibri" w:hAnsi="Calibri"/>
                <w:b/>
              </w:rPr>
              <w:t>actualizado al 202</w:t>
            </w:r>
            <w:r w:rsidR="00E80F5C">
              <w:rPr>
                <w:rFonts w:ascii="Calibri" w:hAnsi="Calibri"/>
                <w:b/>
              </w:rPr>
              <w:t>5</w:t>
            </w:r>
          </w:p>
        </w:tc>
      </w:tr>
      <w:tr w:rsidR="009656E4" w:rsidRPr="00203C58" w14:paraId="300B9F4B" w14:textId="77777777" w:rsidTr="0036145F">
        <w:trPr>
          <w:trHeight w:val="254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0E0FCCF" w14:textId="58C71B51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 de medicina familiar (i</w:t>
            </w:r>
            <w:r w:rsidRPr="00244D3F">
              <w:rPr>
                <w:rFonts w:ascii="Calibri" w:hAnsi="Calibri"/>
                <w:lang w:val="es-MX"/>
              </w:rPr>
              <w:t>ncluye las consultas de salud en el trabajo)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24F8770" w14:textId="2367B28B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$ </w:t>
            </w: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283000">
              <w:rPr>
                <w:rFonts w:ascii="Calibri" w:eastAsia="Times New Roman" w:hAnsi="Calibri" w:cs="Calibri"/>
                <w:color w:val="000000"/>
                <w:lang w:val="es-MX" w:eastAsia="es-MX"/>
              </w:rPr>
              <w:t>296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4D9A90B6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EABE49" w14:textId="0CA90C0C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 dental (estomatología)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092DFA4" w14:textId="5739A98C" w:rsidR="009656E4" w:rsidRPr="009656E4" w:rsidRDefault="00061055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942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183DE0DE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DAE72F4" w14:textId="16B5D0BD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Atención de urgencias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7CD680" w14:textId="1A44005B" w:rsidR="009656E4" w:rsidRPr="009656E4" w:rsidRDefault="0008681F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1,0</w:t>
            </w:r>
            <w:r w:rsidR="00056750">
              <w:rPr>
                <w:rFonts w:ascii="Calibri" w:eastAsia="Times New Roman" w:hAnsi="Calibri" w:cs="Calibri"/>
                <w:color w:val="000000"/>
                <w:lang w:val="es-MX" w:eastAsia="es-MX"/>
              </w:rPr>
              <w:t>37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2F91FB14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8E85B80" w14:textId="08DAB61F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Curaciones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50AEF7B" w14:textId="19659817" w:rsidR="009656E4" w:rsidRPr="009656E4" w:rsidRDefault="0008681F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</w:t>
            </w:r>
            <w:r w:rsidR="00B750B1">
              <w:rPr>
                <w:rFonts w:ascii="Calibri" w:eastAsia="Times New Roman" w:hAnsi="Calibri" w:cs="Calibri"/>
                <w:color w:val="000000"/>
                <w:lang w:val="es-MX" w:eastAsia="es-MX"/>
              </w:rPr>
              <w:t>48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4CE6CD6B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5A0D5A" w14:textId="51DDC3E4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FBEFC6E" w14:textId="6E0C1075" w:rsidR="009656E4" w:rsidRPr="009656E4" w:rsidRDefault="0008681F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B750B1">
              <w:rPr>
                <w:rFonts w:ascii="Calibri" w:eastAsia="Times New Roman" w:hAnsi="Calibri" w:cs="Calibri"/>
                <w:color w:val="000000"/>
                <w:lang w:val="es-MX" w:eastAsia="es-MX"/>
              </w:rPr>
              <w:t>16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6DF99573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636A52" w14:textId="0DC3E074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Estudio de radiodiagnóstico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9F2AD91" w14:textId="0293BE96" w:rsidR="009656E4" w:rsidRPr="009656E4" w:rsidRDefault="006919D8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351.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656E4" w:rsidRPr="00203C58" w14:paraId="7092E3D4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ADA507" w14:textId="7DF3CDF6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Traslado en ambulancia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DA0E58C" w14:textId="77FCF8BD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2,</w:t>
            </w:r>
            <w:r w:rsidR="00116DD8">
              <w:rPr>
                <w:rFonts w:ascii="Calibri" w:eastAsia="Times New Roman" w:hAnsi="Calibri" w:cs="Calibri"/>
                <w:color w:val="000000"/>
                <w:lang w:val="es-MX" w:eastAsia="es-MX"/>
              </w:rPr>
              <w:t>370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6170288C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3F19DC" w14:textId="2A10600A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CFDD79" w14:textId="04116CFB" w:rsidR="009656E4" w:rsidRPr="009656E4" w:rsidRDefault="0008681F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8A00CD">
              <w:rPr>
                <w:rFonts w:ascii="Calibri" w:eastAsia="Times New Roman" w:hAnsi="Calibri" w:cs="Calibri"/>
                <w:color w:val="000000"/>
                <w:lang w:val="es-MX" w:eastAsia="es-MX"/>
              </w:rPr>
              <w:t>5</w:t>
            </w:r>
            <w:r w:rsidR="00027886">
              <w:rPr>
                <w:rFonts w:ascii="Calibri" w:eastAsia="Times New Roman" w:hAnsi="Calibri" w:cs="Calibri"/>
                <w:color w:val="000000"/>
                <w:lang w:val="es-MX" w:eastAsia="es-MX"/>
              </w:rPr>
              <w:t>,018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741C85EF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54D6322" w14:textId="7066AF18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4E0EE22" w14:textId="4F5767A2" w:rsidR="009656E4" w:rsidRPr="009656E4" w:rsidRDefault="0008681F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8C3D88">
              <w:rPr>
                <w:rFonts w:ascii="Calibri" w:eastAsia="Times New Roman" w:hAnsi="Calibri" w:cs="Calibri"/>
                <w:color w:val="000000"/>
                <w:lang w:val="es-MX" w:eastAsia="es-MX"/>
              </w:rPr>
              <w:t>864.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00</w:t>
            </w:r>
          </w:p>
        </w:tc>
      </w:tr>
      <w:tr w:rsidR="009656E4" w:rsidRPr="00203C58" w14:paraId="15DFCCEE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54B1E22" w14:textId="6DCAA07B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Terapia psicológica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DCFBF04" w14:textId="1AE23F54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1,</w:t>
            </w:r>
            <w:r w:rsidR="0008681F">
              <w:rPr>
                <w:rFonts w:ascii="Calibri" w:eastAsia="Times New Roman" w:hAnsi="Calibri" w:cs="Calibri"/>
                <w:color w:val="000000"/>
                <w:lang w:val="es-MX" w:eastAsia="es-MX"/>
              </w:rPr>
              <w:t>6</w:t>
            </w:r>
            <w:r w:rsidR="0036145F">
              <w:rPr>
                <w:rFonts w:ascii="Calibri" w:eastAsia="Times New Roman" w:hAnsi="Calibri" w:cs="Calibri"/>
                <w:color w:val="000000"/>
                <w:lang w:val="es-MX" w:eastAsia="es-MX"/>
              </w:rPr>
              <w:t>75</w:t>
            </w:r>
            <w:r w:rsidR="00A50940">
              <w:rPr>
                <w:rFonts w:ascii="Calibri" w:eastAsia="Times New Roman" w:hAnsi="Calibri" w:cs="Calibri"/>
                <w:color w:val="000000"/>
                <w:lang w:val="es-MX" w:eastAsia="es-MX"/>
              </w:rPr>
              <w:t>.00</w:t>
            </w:r>
          </w:p>
        </w:tc>
      </w:tr>
      <w:tr w:rsidR="009656E4" w:rsidRPr="00203C58" w14:paraId="2CA11244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A145CE" w14:textId="49A9F1F0" w:rsidR="009656E4" w:rsidRPr="00203C58" w:rsidRDefault="009656E4" w:rsidP="009656E4">
            <w:pPr>
              <w:rPr>
                <w:rFonts w:ascii="Calibri" w:hAnsi="Calibri"/>
              </w:rPr>
            </w:pPr>
            <w:r w:rsidRPr="00244D3F">
              <w:rPr>
                <w:rFonts w:ascii="Calibri" w:hAnsi="Calibri"/>
              </w:rPr>
              <w:t>Sesión de diálisis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6FFC122" w14:textId="21B2485B" w:rsidR="009656E4" w:rsidRPr="009656E4" w:rsidRDefault="009656E4" w:rsidP="009656E4">
            <w:pPr>
              <w:jc w:val="center"/>
              <w:rPr>
                <w:rFonts w:ascii="Calibri" w:hAnsi="Calibri" w:cs="Calibri"/>
              </w:rPr>
            </w:pPr>
            <w:r w:rsidRPr="009656E4">
              <w:rPr>
                <w:rFonts w:ascii="Calibri" w:eastAsia="Times New Roman" w:hAnsi="Calibri" w:cs="Calibri"/>
                <w:color w:val="000000"/>
                <w:lang w:val="es-MX" w:eastAsia="es-MX"/>
              </w:rPr>
              <w:t>1</w:t>
            </w:r>
            <w:r w:rsidR="00047DBB">
              <w:rPr>
                <w:rFonts w:ascii="Calibri" w:eastAsia="Times New Roman" w:hAnsi="Calibri" w:cs="Calibri"/>
                <w:color w:val="000000"/>
                <w:lang w:val="es-MX" w:eastAsia="es-MX"/>
              </w:rPr>
              <w:t>52.00</w:t>
            </w:r>
          </w:p>
        </w:tc>
      </w:tr>
      <w:tr w:rsidR="009656E4" w:rsidRPr="009656E4" w14:paraId="61CCA7DE" w14:textId="77777777" w:rsidTr="0036145F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A46772C" w14:textId="6358AB02" w:rsidR="009656E4" w:rsidRPr="009656E4" w:rsidRDefault="009656E4" w:rsidP="009656E4">
            <w:pPr>
              <w:rPr>
                <w:rFonts w:ascii="Calibri" w:hAnsi="Calibri"/>
              </w:rPr>
            </w:pPr>
            <w:r w:rsidRPr="009656E4">
              <w:rPr>
                <w:rFonts w:ascii="Calibri" w:eastAsia="Times New Roman" w:hAnsi="Calibri" w:cs="Times New Roman"/>
                <w:lang w:val="es-MX"/>
              </w:rPr>
              <w:t>Prueba rápida de detección de antígenos del virus SARS-CoV-2 (COVID-19)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C569CDD" w14:textId="3E6E9321" w:rsidR="009656E4" w:rsidRPr="009656E4" w:rsidRDefault="002248F0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301.00</w:t>
            </w:r>
          </w:p>
        </w:tc>
      </w:tr>
      <w:tr w:rsidR="009656E4" w:rsidRPr="009656E4" w14:paraId="0AAD1A5F" w14:textId="77777777" w:rsidTr="005E2382">
        <w:trPr>
          <w:trHeight w:val="291"/>
        </w:trPr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350EAD6" w14:textId="080C314C" w:rsidR="009656E4" w:rsidRPr="009656E4" w:rsidRDefault="009656E4" w:rsidP="009656E4">
            <w:pPr>
              <w:rPr>
                <w:rFonts w:ascii="Calibri" w:hAnsi="Calibri"/>
              </w:rPr>
            </w:pPr>
            <w:r w:rsidRPr="009656E4">
              <w:rPr>
                <w:rFonts w:ascii="Calibri" w:eastAsia="Times New Roman" w:hAnsi="Calibri" w:cs="Times New Roman"/>
                <w:lang w:val="es-MX"/>
              </w:rPr>
              <w:t>Prueba RT-PCR de detección de material genético del COVID-19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4DB888" w14:textId="1C3CEFB8" w:rsidR="009656E4" w:rsidRPr="009656E4" w:rsidRDefault="00F32A6F" w:rsidP="009656E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1,385.00</w:t>
            </w:r>
          </w:p>
        </w:tc>
      </w:tr>
    </w:tbl>
    <w:p w14:paraId="7D685950" w14:textId="2B798BD6" w:rsidR="005B7DFC" w:rsidRDefault="005B7DFC" w:rsidP="00FF2681">
      <w:pPr>
        <w:shd w:val="clear" w:color="auto" w:fill="FFFFFF"/>
        <w:jc w:val="both"/>
        <w:rPr>
          <w:rFonts w:ascii="Calibri" w:eastAsia="Times New Roman" w:hAnsi="Calibri" w:cs="Times New Roman"/>
          <w:color w:val="2F2F2F"/>
          <w:lang w:val="es-MX"/>
        </w:rPr>
      </w:pPr>
    </w:p>
    <w:sectPr w:rsidR="005B7DFC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revisionView w:inkAnnotation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1"/>
    <w:rsid w:val="00027886"/>
    <w:rsid w:val="00047DBB"/>
    <w:rsid w:val="00056750"/>
    <w:rsid w:val="00061055"/>
    <w:rsid w:val="0008681F"/>
    <w:rsid w:val="00116DD8"/>
    <w:rsid w:val="001647C0"/>
    <w:rsid w:val="00170007"/>
    <w:rsid w:val="002248F0"/>
    <w:rsid w:val="00226AC9"/>
    <w:rsid w:val="00244D3F"/>
    <w:rsid w:val="00283000"/>
    <w:rsid w:val="0036145F"/>
    <w:rsid w:val="003973AC"/>
    <w:rsid w:val="005A0529"/>
    <w:rsid w:val="005B7DFC"/>
    <w:rsid w:val="005E2382"/>
    <w:rsid w:val="005E740F"/>
    <w:rsid w:val="006919D8"/>
    <w:rsid w:val="00776C21"/>
    <w:rsid w:val="007E411E"/>
    <w:rsid w:val="0082243F"/>
    <w:rsid w:val="00851E44"/>
    <w:rsid w:val="008A00CD"/>
    <w:rsid w:val="008C3D88"/>
    <w:rsid w:val="009656E4"/>
    <w:rsid w:val="00A22C15"/>
    <w:rsid w:val="00A50940"/>
    <w:rsid w:val="00A5507E"/>
    <w:rsid w:val="00AA0A5F"/>
    <w:rsid w:val="00B31457"/>
    <w:rsid w:val="00B750B1"/>
    <w:rsid w:val="00BD6BF7"/>
    <w:rsid w:val="00CE6831"/>
    <w:rsid w:val="00CF0A3D"/>
    <w:rsid w:val="00D228E6"/>
    <w:rsid w:val="00DA1DD0"/>
    <w:rsid w:val="00E26D15"/>
    <w:rsid w:val="00E41AFB"/>
    <w:rsid w:val="00E74074"/>
    <w:rsid w:val="00E80F5C"/>
    <w:rsid w:val="00F32A6F"/>
    <w:rsid w:val="00FF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2DF53"/>
  <w15:docId w15:val="{AF72ADD7-ADD3-CF4E-BA3B-69492CE6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4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5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6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3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9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8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3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3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6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1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4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2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6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5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6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6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6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6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9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6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2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3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1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6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1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1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1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3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8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5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Company>GEX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nz.rodriiguez@gmail.com</cp:lastModifiedBy>
  <cp:revision>2</cp:revision>
  <cp:lastPrinted>2020-01-02T16:35:00Z</cp:lastPrinted>
  <dcterms:created xsi:type="dcterms:W3CDTF">2024-12-13T10:08:00Z</dcterms:created>
  <dcterms:modified xsi:type="dcterms:W3CDTF">2024-12-13T10:08:00Z</dcterms:modified>
</cp:coreProperties>
</file>