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Tasa aplicable del Impuesto General de Importación para las mercancías originarias de la República Oriental del Uruguay</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diciembre de 2020)</w:t>
      </w:r>
    </w:p>
    <w:p w:rsidR="00000000" w:rsidDel="00000000" w:rsidP="00000000" w:rsidRDefault="00000000" w:rsidRPr="00000000" w14:paraId="00000003">
      <w:pPr>
        <w:shd w:fill="ffffff" w:val="clear"/>
        <w:spacing w:after="200" w:lineRule="auto"/>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200" w:lineRule="auto"/>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Que el 28 de abril de 2004, el Senado de la República aprobó el Tratado de Libre Comercio entre los Estados Unidos Mexicanos y la República Oriental del Uruguay (Tratado) y su Decreto de promulgación se publicó en el Diario Oficial de la Federación el 14 de julio de 2004, y entró en vigor al día siguiente.</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Que en el Tratado se establecieron condiciones para la eliminación de aranceles aduaneros para el comercio de mercancías originarias de la región conformada por ambos países, con reglas de origen y mecanismos específicos para definir tales mercancías.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Que la desgravación prevista en el Tratado no exime del cumplimiento de las medidas de regulación y restricción no arancelarias, ni de los requisitos previos de importación impuestos por la Secretaría de Economía o por cualquier otra dependencia en el ámbito de sus facultades; de los requisitos previstos en Normas Oficiales Mexicanas, o del trámite del despacho aduanero de mercancías, entre otros, siempre que estén de conformidad con los compromisos internacionales adquiridos por México.</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Que de conformidad con las disposiciones transitorias del referido Decreto, los artículos 1o. y 2o., fracciones I y II, reglas 1ª, 2ª y 4ª a 9ª de la Ley de los Impuestos Generales de Importación y de Exportación entrarán en vigor a los 180 días naturales siguientes al de su publicación en el Diario Oficial de la Federación, es decir, a partir del 28 de diciembre de 2020.</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Que en razón de lo anterior, y siendo necesario dar a conocer a los operadores y autoridades aduaneras las condiciones arancelarias y los mecanismos que regirán la importación de las mercancías originarias de la República Oriental del Uruguay a partir del 28 de diciembre de 2020, se expide el siguiente:</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LA TASA APLICABLE DEL IMPUESTO GENERAL DE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IMPORTACIÓN PARA LAS MERCANCÍAS ORIGINARIAS DE LA REPÚBLICA ORIENTAL DEL</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URUGUAY</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Primero.- Conforme a lo dispuesto en el Tratado de Libre Comercio entre los Estados Unidos Mexicanos y la República Oriental del Uruguay, la importación de mercancías originarias de la región conformada por México y Uruguay, independientemente de su clasificación en la Tarifa de la Ley de los Impuestos Generales de Importación y de Exportación, estará exenta del pago de arancel, salvo aquellas mercancías en que se indique lo contrario en el presente Acuerdo y en el Acuerdo por el que se dan a conocer las preferencias arancelarias del Apéndice IV del Acuerdo de Complementación Económica No. 55 suscrito entre el MERCOSUR y los Estados Unidos Mexicanos.</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Segundo.- Para los efectos del presente Acuerdo, se entiende por:</w:t>
      </w:r>
    </w:p>
    <w:p w:rsidR="00000000" w:rsidDel="00000000" w:rsidP="00000000" w:rsidRDefault="00000000" w:rsidRPr="00000000" w14:paraId="0000001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LIGIE: La Ley de los Impuestos Generales de Importación y de Exportación;</w:t>
      </w:r>
    </w:p>
    <w:p w:rsidR="00000000" w:rsidDel="00000000" w:rsidP="00000000" w:rsidRDefault="00000000" w:rsidRPr="00000000" w14:paraId="0000001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Mercancías originarias de la región conformada por México y Uruguay: Las mercancías que cumplan con las reglas de origen contenidas en el Capítulo IV denominado "Régimen de Origen" del Tratado;</w:t>
      </w:r>
    </w:p>
    <w:p w:rsidR="00000000" w:rsidDel="00000000" w:rsidP="00000000" w:rsidRDefault="00000000" w:rsidRPr="00000000" w14:paraId="0000001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Preferencia arancelaria: La rebaja porcentual respecto a la tasa arancelaria establecida en el artículo 1o. de la LIGIE, en el momento de despacho de las mercancías, y</w:t>
      </w:r>
    </w:p>
    <w:p w:rsidR="00000000" w:rsidDel="00000000" w:rsidP="00000000" w:rsidRDefault="00000000" w:rsidRPr="00000000" w14:paraId="0000001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Tratado: Tratado de Libre Comercio entre los Estados Unidos Mexicanos y la República Oriental del Uruguay.</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Tercero.- Conforme a lo dispuesto en el Anexo 3-03(4) del Tratado, la importación de mercancías provenientes de Uruguay comprendidas en las fracciones arancelarias que se señalan en este punto, estará sujeta a la tasa prevista en el artículo 1o. de LIGIE, sin reducción alguna:</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7545"/>
        <w:tblGridChange w:id="0">
          <w:tblGrid>
            <w:gridCol w:w="1245"/>
            <w:gridCol w:w="754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Descripción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Sin trocear, frescos o refrigerados.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Sin trocear, congelados.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Sin trocear,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0207.25.01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Sin trocear, 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0207.27.99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Sin trocear,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Sin trocear, 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0207.45.99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Sin trocear,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Sin trocear, 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0207.55.99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pintada.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cerdo.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0209.90.01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gallo, gallina o pavo (gallipavo).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hd w:fill="ffffff" w:val="clear"/>
              <w:spacing w:after="40" w:before="40" w:lineRule="auto"/>
              <w:ind w:left="80" w:firstLine="0"/>
              <w:jc w:val="both"/>
              <w:rPr>
                <w:b w:val="1"/>
                <w:i w:val="1"/>
                <w:color w:val="2f2f2f"/>
                <w:sz w:val="16"/>
                <w:szCs w:val="16"/>
              </w:rPr>
            </w:pPr>
            <w:r w:rsidDel="00000000" w:rsidR="00000000" w:rsidRPr="00000000">
              <w:rPr>
                <w:b w:val="1"/>
                <w:color w:val="2f2f2f"/>
                <w:sz w:val="16"/>
                <w:szCs w:val="16"/>
                <w:rtl w:val="0"/>
              </w:rPr>
              <w:t xml:space="preserve">Langostas (</w:t>
            </w:r>
            <w:r w:rsidDel="00000000" w:rsidR="00000000" w:rsidRPr="00000000">
              <w:rPr>
                <w:b w:val="1"/>
                <w:i w:val="1"/>
                <w:color w:val="2f2f2f"/>
                <w:sz w:val="16"/>
                <w:szCs w:val="16"/>
                <w:rtl w:val="0"/>
              </w:rPr>
              <w:t xml:space="preserve">Palinurus </w:t>
            </w:r>
            <w:r w:rsidDel="00000000" w:rsidR="00000000" w:rsidRPr="00000000">
              <w:rPr>
                <w:b w:val="1"/>
                <w:color w:val="2f2f2f"/>
                <w:sz w:val="16"/>
                <w:szCs w:val="16"/>
                <w:rtl w:val="0"/>
              </w:rPr>
              <w:t xml:space="preserve">spp., </w:t>
            </w:r>
            <w:r w:rsidDel="00000000" w:rsidR="00000000" w:rsidRPr="00000000">
              <w:rPr>
                <w:b w:val="1"/>
                <w:i w:val="1"/>
                <w:color w:val="2f2f2f"/>
                <w:sz w:val="16"/>
                <w:szCs w:val="16"/>
                <w:rtl w:val="0"/>
              </w:rPr>
              <w:t xml:space="preserve">Panulirus</w:t>
            </w:r>
            <w:r w:rsidDel="00000000" w:rsidR="00000000" w:rsidRPr="00000000">
              <w:rPr>
                <w:b w:val="1"/>
                <w:color w:val="2f2f2f"/>
                <w:sz w:val="16"/>
                <w:szCs w:val="16"/>
                <w:rtl w:val="0"/>
              </w:rPr>
              <w:t xml:space="preserve"> spp., </w:t>
            </w:r>
            <w:r w:rsidDel="00000000" w:rsidR="00000000" w:rsidRPr="00000000">
              <w:rPr>
                <w:b w:val="1"/>
                <w:i w:val="1"/>
                <w:color w:val="2f2f2f"/>
                <w:sz w:val="16"/>
                <w:szCs w:val="16"/>
                <w:rtl w:val="0"/>
              </w:rPr>
              <w:t xml:space="preserve">Jasus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Bogavantes (</w:t>
            </w:r>
            <w:r w:rsidDel="00000000" w:rsidR="00000000" w:rsidRPr="00000000">
              <w:rPr>
                <w:b w:val="1"/>
                <w:i w:val="1"/>
                <w:color w:val="2f2f2f"/>
                <w:sz w:val="16"/>
                <w:szCs w:val="16"/>
                <w:rtl w:val="0"/>
              </w:rPr>
              <w:t xml:space="preserve">Homarus spp</w:t>
            </w:r>
            <w:r w:rsidDel="00000000" w:rsidR="00000000" w:rsidRPr="00000000">
              <w:rPr>
                <w:b w:val="1"/>
                <w:color w:val="2f2f2f"/>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Cangrejos (excepto macruros).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0306.15.01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Cigalas (</w:t>
            </w:r>
            <w:r w:rsidDel="00000000" w:rsidR="00000000" w:rsidRPr="00000000">
              <w:rPr>
                <w:b w:val="1"/>
                <w:i w:val="1"/>
                <w:color w:val="2f2f2f"/>
                <w:sz w:val="16"/>
                <w:szCs w:val="16"/>
                <w:rtl w:val="0"/>
              </w:rPr>
              <w:t xml:space="preserve">Nephrops norvegicus)</w:t>
            </w:r>
            <w:r w:rsidDel="00000000" w:rsidR="00000000" w:rsidRPr="00000000">
              <w:rPr>
                <w:b w:val="1"/>
                <w:color w:val="2f2f2f"/>
                <w:sz w:val="16"/>
                <w:szCs w:val="16"/>
                <w:rtl w:val="0"/>
              </w:rPr>
              <w:t xml:space="preserve">.</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0306.16.01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Camarones, langostinos y demás decápodos Natantia, de agua fría (</w:t>
            </w:r>
            <w:r w:rsidDel="00000000" w:rsidR="00000000" w:rsidRPr="00000000">
              <w:rPr>
                <w:b w:val="1"/>
                <w:i w:val="1"/>
                <w:color w:val="2f2f2f"/>
                <w:sz w:val="16"/>
                <w:szCs w:val="16"/>
                <w:rtl w:val="0"/>
              </w:rPr>
              <w:t xml:space="preserve">Pandalus spp., Crangon crangon</w:t>
            </w:r>
            <w:r w:rsidDel="00000000" w:rsidR="00000000" w:rsidRPr="00000000">
              <w:rPr>
                <w:b w:val="1"/>
                <w:color w:val="2f2f2f"/>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0306.17.01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camarones, langostinos y demás decápodos Natantia.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incluidos la harina, polvo y "pellets" de crustáceos, aptos para la alimentación humana.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Langostas (</w:t>
            </w:r>
            <w:r w:rsidDel="00000000" w:rsidR="00000000" w:rsidRPr="00000000">
              <w:rPr>
                <w:b w:val="1"/>
                <w:i w:val="1"/>
                <w:color w:val="2f2f2f"/>
                <w:sz w:val="16"/>
                <w:szCs w:val="16"/>
                <w:rtl w:val="0"/>
              </w:rPr>
              <w:t xml:space="preserve">Palinurus spp., Panulirus spp., Jasus spp</w:t>
            </w:r>
            <w:r w:rsidDel="00000000" w:rsidR="00000000" w:rsidRPr="00000000">
              <w:rPr>
                <w:b w:val="1"/>
                <w:color w:val="2f2f2f"/>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Bogavantes (</w:t>
            </w:r>
            <w:r w:rsidDel="00000000" w:rsidR="00000000" w:rsidRPr="00000000">
              <w:rPr>
                <w:b w:val="1"/>
                <w:i w:val="1"/>
                <w:color w:val="2f2f2f"/>
                <w:sz w:val="16"/>
                <w:szCs w:val="16"/>
                <w:rtl w:val="0"/>
              </w:rPr>
              <w:t xml:space="preserve">Homarus spp</w:t>
            </w:r>
            <w:r w:rsidDel="00000000" w:rsidR="00000000" w:rsidRPr="00000000">
              <w:rPr>
                <w:b w:val="1"/>
                <w:color w:val="2f2f2f"/>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Cangrejos (excepto macruros).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Cigalas (</w:t>
            </w:r>
            <w:r w:rsidDel="00000000" w:rsidR="00000000" w:rsidRPr="00000000">
              <w:rPr>
                <w:b w:val="1"/>
                <w:i w:val="1"/>
                <w:color w:val="2f2f2f"/>
                <w:sz w:val="16"/>
                <w:szCs w:val="16"/>
                <w:rtl w:val="0"/>
              </w:rPr>
              <w:t xml:space="preserve">Nephrops norvegicus</w:t>
            </w:r>
            <w:r w:rsidDel="00000000" w:rsidR="00000000" w:rsidRPr="00000000">
              <w:rPr>
                <w:b w:val="1"/>
                <w:color w:val="2f2f2f"/>
                <w:sz w:val="16"/>
                <w:szCs w:val="16"/>
                <w:rtl w:val="0"/>
              </w:rPr>
              <w:t xml:space="preserv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0306.35.01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Reproductores y postlarvas de camarones peneidos y langostinos para acuacultura.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0306.35.99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0306.36.01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Reproductores y postlarvas de camarones peneidos y langostinos para acuacultura.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0306.36.99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incluidos la harina, polvo y "pellets" de crustáceos, aptos para la alimentación humana.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hd w:fill="ffffff" w:val="clear"/>
              <w:spacing w:after="40" w:before="40" w:lineRule="auto"/>
              <w:ind w:left="80" w:firstLine="0"/>
              <w:jc w:val="both"/>
              <w:rPr>
                <w:b w:val="1"/>
                <w:i w:val="1"/>
                <w:color w:val="2f2f2f"/>
                <w:sz w:val="16"/>
                <w:szCs w:val="16"/>
              </w:rPr>
            </w:pPr>
            <w:r w:rsidDel="00000000" w:rsidR="00000000" w:rsidRPr="00000000">
              <w:rPr>
                <w:b w:val="1"/>
                <w:color w:val="2f2f2f"/>
                <w:sz w:val="16"/>
                <w:szCs w:val="16"/>
                <w:rtl w:val="0"/>
              </w:rPr>
              <w:t xml:space="preserve">Langostas (</w:t>
            </w:r>
            <w:r w:rsidDel="00000000" w:rsidR="00000000" w:rsidRPr="00000000">
              <w:rPr>
                <w:b w:val="1"/>
                <w:i w:val="1"/>
                <w:color w:val="2f2f2f"/>
                <w:sz w:val="16"/>
                <w:szCs w:val="16"/>
                <w:rtl w:val="0"/>
              </w:rPr>
              <w:t xml:space="preserve">Palinurus spp., Panulirus spp., Jasus spp.).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hd w:fill="ffffff" w:val="clear"/>
              <w:spacing w:after="40" w:before="40" w:lineRule="auto"/>
              <w:ind w:left="80" w:firstLine="0"/>
              <w:jc w:val="both"/>
              <w:rPr>
                <w:b w:val="1"/>
                <w:i w:val="1"/>
                <w:color w:val="2f2f2f"/>
                <w:sz w:val="16"/>
                <w:szCs w:val="16"/>
              </w:rPr>
            </w:pPr>
            <w:r w:rsidDel="00000000" w:rsidR="00000000" w:rsidRPr="00000000">
              <w:rPr>
                <w:b w:val="1"/>
                <w:color w:val="2f2f2f"/>
                <w:sz w:val="16"/>
                <w:szCs w:val="16"/>
                <w:rtl w:val="0"/>
              </w:rPr>
              <w:t xml:space="preserve">Bogavantes (</w:t>
            </w:r>
            <w:r w:rsidDel="00000000" w:rsidR="00000000" w:rsidRPr="00000000">
              <w:rPr>
                <w:b w:val="1"/>
                <w:i w:val="1"/>
                <w:color w:val="2f2f2f"/>
                <w:sz w:val="16"/>
                <w:szCs w:val="16"/>
                <w:rtl w:val="0"/>
              </w:rPr>
              <w:t xml:space="preserve">Homarus spp.).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Cangrejos (excepto macruros).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hd w:fill="ffffff" w:val="clear"/>
              <w:spacing w:after="40" w:before="40" w:lineRule="auto"/>
              <w:ind w:left="80" w:firstLine="0"/>
              <w:jc w:val="both"/>
              <w:rPr>
                <w:b w:val="1"/>
                <w:i w:val="1"/>
                <w:color w:val="2f2f2f"/>
                <w:sz w:val="16"/>
                <w:szCs w:val="16"/>
              </w:rPr>
            </w:pPr>
            <w:r w:rsidDel="00000000" w:rsidR="00000000" w:rsidRPr="00000000">
              <w:rPr>
                <w:b w:val="1"/>
                <w:color w:val="2f2f2f"/>
                <w:sz w:val="16"/>
                <w:szCs w:val="16"/>
                <w:rtl w:val="0"/>
              </w:rPr>
              <w:t xml:space="preserve">Cigalas (</w:t>
            </w:r>
            <w:r w:rsidDel="00000000" w:rsidR="00000000" w:rsidRPr="00000000">
              <w:rPr>
                <w:b w:val="1"/>
                <w:i w:val="1"/>
                <w:color w:val="2f2f2f"/>
                <w:sz w:val="16"/>
                <w:szCs w:val="16"/>
                <w:rtl w:val="0"/>
              </w:rPr>
              <w:t xml:space="preserve">Nephrops norvegicus).</w:t>
            </w:r>
          </w:p>
        </w:tc>
      </w:tr>
    </w:tbl>
    <w:p w:rsidR="00000000" w:rsidDel="00000000" w:rsidP="00000000" w:rsidRDefault="00000000" w:rsidRPr="00000000" w14:paraId="00000062">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63">
      <w:pPr>
        <w:shd w:fill="ffffff" w:val="clear"/>
        <w:spacing w:after="200" w:lineRule="auto"/>
        <w:jc w:val="both"/>
        <w:rPr>
          <w:b w:val="1"/>
          <w:color w:val="2f2f2f"/>
          <w:sz w:val="18"/>
          <w:szCs w:val="18"/>
        </w:rPr>
      </w:pPr>
      <w:r w:rsidDel="00000000" w:rsidR="00000000" w:rsidRPr="00000000">
        <w:rPr>
          <w:rtl w:val="0"/>
        </w:rPr>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7485"/>
        <w:tblGridChange w:id="0">
          <w:tblGrid>
            <w:gridCol w:w="1305"/>
            <w:gridCol w:w="748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0306.95.01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Reproductores y postlarvas de camarones peneidos y langostinos para acuacultura.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0306.95.99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incluidos la harina, polvo y "pellets" de crustáceos, aptos para la alimentación humana.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Vivas, frescas o refrigeradas.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Congeladas.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Las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Vivos, frescos o refrigerados.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Congelados.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Vivos, frescos o refrigerados.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Congelados.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Vivos, frescos o refrigerados.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Congelados.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Vivos, frescos o refrigerados.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Congelados.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Caracoles, excepto los de mar.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Vivos, frescos o refrigerados.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Congelados.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bl>
    <w:p w:rsidR="00000000" w:rsidDel="00000000" w:rsidP="00000000" w:rsidRDefault="00000000" w:rsidRPr="00000000" w14:paraId="00000090">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3.3329001541724"/>
        <w:gridCol w:w="8592.17891086945"/>
        <w:tblGridChange w:id="0">
          <w:tblGrid>
            <w:gridCol w:w="433.3329001541724"/>
            <w:gridCol w:w="8592.1789108694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Abulones u orejas de mar (</w:t>
            </w:r>
            <w:r w:rsidDel="00000000" w:rsidR="00000000" w:rsidRPr="00000000">
              <w:rPr>
                <w:b w:val="1"/>
                <w:i w:val="1"/>
                <w:color w:val="2f2f2f"/>
                <w:sz w:val="16"/>
                <w:szCs w:val="16"/>
                <w:rtl w:val="0"/>
              </w:rPr>
              <w:t xml:space="preserve">Haliotis spp.),</w:t>
            </w:r>
            <w:r w:rsidDel="00000000" w:rsidR="00000000" w:rsidRPr="00000000">
              <w:rPr>
                <w:b w:val="1"/>
                <w:color w:val="2f2f2f"/>
                <w:sz w:val="16"/>
                <w:szCs w:val="16"/>
                <w:rtl w:val="0"/>
              </w:rPr>
              <w:t xml:space="preserve"> vivos, frescos o refrigerados.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Cobos (caracoles de mar) (</w:t>
            </w:r>
            <w:r w:rsidDel="00000000" w:rsidR="00000000" w:rsidRPr="00000000">
              <w:rPr>
                <w:b w:val="1"/>
                <w:i w:val="1"/>
                <w:color w:val="2f2f2f"/>
                <w:sz w:val="16"/>
                <w:szCs w:val="16"/>
                <w:rtl w:val="0"/>
              </w:rPr>
              <w:t xml:space="preserve">Strombus spp</w:t>
            </w:r>
            <w:r w:rsidDel="00000000" w:rsidR="00000000" w:rsidRPr="00000000">
              <w:rPr>
                <w:b w:val="1"/>
                <w:color w:val="2f2f2f"/>
                <w:sz w:val="16"/>
                <w:szCs w:val="16"/>
                <w:rtl w:val="0"/>
              </w:rPr>
              <w:t xml:space="preserve">.), vivos, frescos o refrigerados.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Abulones u orejas de mar (</w:t>
            </w:r>
            <w:r w:rsidDel="00000000" w:rsidR="00000000" w:rsidRPr="00000000">
              <w:rPr>
                <w:b w:val="1"/>
                <w:i w:val="1"/>
                <w:color w:val="2f2f2f"/>
                <w:sz w:val="16"/>
                <w:szCs w:val="16"/>
                <w:rtl w:val="0"/>
              </w:rPr>
              <w:t xml:space="preserve">Haliotis spp.),</w:t>
            </w:r>
            <w:r w:rsidDel="00000000" w:rsidR="00000000" w:rsidRPr="00000000">
              <w:rPr>
                <w:b w:val="1"/>
                <w:color w:val="2f2f2f"/>
                <w:sz w:val="16"/>
                <w:szCs w:val="16"/>
                <w:rtl w:val="0"/>
              </w:rPr>
              <w:t xml:space="preserve"> congelados.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0307.84.01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Cobos (caracoles de mar) (</w:t>
            </w:r>
            <w:r w:rsidDel="00000000" w:rsidR="00000000" w:rsidRPr="00000000">
              <w:rPr>
                <w:b w:val="1"/>
                <w:i w:val="1"/>
                <w:color w:val="2f2f2f"/>
                <w:sz w:val="16"/>
                <w:szCs w:val="16"/>
                <w:rtl w:val="0"/>
              </w:rPr>
              <w:t xml:space="preserve">Strombus spp.),</w:t>
            </w:r>
            <w:r w:rsidDel="00000000" w:rsidR="00000000" w:rsidRPr="00000000">
              <w:rPr>
                <w:b w:val="1"/>
                <w:color w:val="2f2f2f"/>
                <w:sz w:val="16"/>
                <w:szCs w:val="16"/>
                <w:rtl w:val="0"/>
              </w:rPr>
              <w:t xml:space="preserve"> congelados.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0307.87.01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hd w:fill="ffffff" w:val="clear"/>
              <w:spacing w:after="40" w:before="40" w:lineRule="auto"/>
              <w:ind w:left="80" w:firstLine="0"/>
              <w:jc w:val="both"/>
              <w:rPr>
                <w:b w:val="1"/>
                <w:i w:val="1"/>
                <w:color w:val="2f2f2f"/>
                <w:sz w:val="16"/>
                <w:szCs w:val="16"/>
              </w:rPr>
            </w:pPr>
            <w:r w:rsidDel="00000000" w:rsidR="00000000" w:rsidRPr="00000000">
              <w:rPr>
                <w:b w:val="1"/>
                <w:color w:val="2f2f2f"/>
                <w:sz w:val="16"/>
                <w:szCs w:val="16"/>
                <w:rtl w:val="0"/>
              </w:rPr>
              <w:t xml:space="preserve">Los demás abulones u orejas de mar (</w:t>
            </w:r>
            <w:r w:rsidDel="00000000" w:rsidR="00000000" w:rsidRPr="00000000">
              <w:rPr>
                <w:b w:val="1"/>
                <w:i w:val="1"/>
                <w:color w:val="2f2f2f"/>
                <w:sz w:val="16"/>
                <w:szCs w:val="16"/>
                <w:rtl w:val="0"/>
              </w:rPr>
              <w:t xml:space="preserve">Haliotis spp.).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0307.88.01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hd w:fill="ffffff" w:val="clear"/>
              <w:spacing w:after="40" w:before="40" w:lineRule="auto"/>
              <w:ind w:left="80" w:firstLine="0"/>
              <w:jc w:val="both"/>
              <w:rPr>
                <w:b w:val="1"/>
                <w:i w:val="1"/>
                <w:color w:val="2f2f2f"/>
                <w:sz w:val="16"/>
                <w:szCs w:val="16"/>
              </w:rPr>
            </w:pPr>
            <w:r w:rsidDel="00000000" w:rsidR="00000000" w:rsidRPr="00000000">
              <w:rPr>
                <w:b w:val="1"/>
                <w:color w:val="2f2f2f"/>
                <w:sz w:val="16"/>
                <w:szCs w:val="16"/>
                <w:rtl w:val="0"/>
              </w:rPr>
              <w:t xml:space="preserve">Los demás cobos (caracoles de mar) (</w:t>
            </w:r>
            <w:r w:rsidDel="00000000" w:rsidR="00000000" w:rsidRPr="00000000">
              <w:rPr>
                <w:b w:val="1"/>
                <w:i w:val="1"/>
                <w:color w:val="2f2f2f"/>
                <w:sz w:val="16"/>
                <w:szCs w:val="16"/>
                <w:rtl w:val="0"/>
              </w:rPr>
              <w:t xml:space="preserve">Strombus spp.).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Vivos, frescos o refrigerados.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Vivos,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Vivos, frescos o refrigerados.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0308.22.01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Congelados.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hd w:fill="ffffff" w:val="clear"/>
              <w:spacing w:after="40" w:before="40" w:lineRule="auto"/>
              <w:ind w:left="80" w:firstLine="0"/>
              <w:jc w:val="both"/>
              <w:rPr>
                <w:b w:val="1"/>
                <w:i w:val="1"/>
                <w:color w:val="2f2f2f"/>
                <w:sz w:val="16"/>
                <w:szCs w:val="16"/>
              </w:rPr>
            </w:pPr>
            <w:r w:rsidDel="00000000" w:rsidR="00000000" w:rsidRPr="00000000">
              <w:rPr>
                <w:b w:val="1"/>
                <w:color w:val="2f2f2f"/>
                <w:sz w:val="16"/>
                <w:szCs w:val="16"/>
                <w:rtl w:val="0"/>
              </w:rPr>
              <w:t xml:space="preserve">Medusas (</w:t>
            </w:r>
            <w:r w:rsidDel="00000000" w:rsidR="00000000" w:rsidRPr="00000000">
              <w:rPr>
                <w:b w:val="1"/>
                <w:i w:val="1"/>
                <w:color w:val="2f2f2f"/>
                <w:sz w:val="16"/>
                <w:szCs w:val="16"/>
                <w:rtl w:val="0"/>
              </w:rPr>
              <w:t xml:space="preserve">Rhopilema spp.).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0402.10.01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Leche en polvo o en pastillas.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0402.21.01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Leche en polvo o en pastillas.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0406.20.01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Queso de cualquier tipo, rallado o en polvo.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0406.90.01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pasta dura, denominado Sardo, cuando su presentación así lo indique.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0406.90.02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pasta dura, denominado Reggiano o Reggianito, cuando su presentación así lo indique.</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0406.90.04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0406.90.99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0701.90.99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Las demás.</w:t>
            </w:r>
          </w:p>
        </w:tc>
      </w:tr>
    </w:tbl>
    <w:p w:rsidR="00000000" w:rsidDel="00000000" w:rsidP="00000000" w:rsidRDefault="00000000" w:rsidRPr="00000000" w14:paraId="000000C3">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5"/>
        <w:tblW w:w="89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8010"/>
        <w:tblGridChange w:id="0">
          <w:tblGrid>
            <w:gridCol w:w="960"/>
            <w:gridCol w:w="8010"/>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0713.31.01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hd w:fill="ffffff" w:val="clear"/>
              <w:spacing w:after="40" w:before="40" w:lineRule="auto"/>
              <w:ind w:left="80" w:firstLine="0"/>
              <w:jc w:val="both"/>
              <w:rPr>
                <w:b w:val="1"/>
                <w:i w:val="1"/>
                <w:color w:val="2f2f2f"/>
                <w:sz w:val="16"/>
                <w:szCs w:val="16"/>
              </w:rPr>
            </w:pPr>
            <w:r w:rsidDel="00000000" w:rsidR="00000000" w:rsidRPr="00000000">
              <w:rPr>
                <w:b w:val="1"/>
                <w:color w:val="2f2f2f"/>
                <w:sz w:val="16"/>
                <w:szCs w:val="16"/>
                <w:rtl w:val="0"/>
              </w:rPr>
              <w:t xml:space="preserve">Frijoles (porotos, alubias, judías, fréjoles) de las especies </w:t>
            </w:r>
            <w:r w:rsidDel="00000000" w:rsidR="00000000" w:rsidRPr="00000000">
              <w:rPr>
                <w:b w:val="1"/>
                <w:i w:val="1"/>
                <w:color w:val="2f2f2f"/>
                <w:sz w:val="16"/>
                <w:szCs w:val="16"/>
                <w:rtl w:val="0"/>
              </w:rPr>
              <w:t xml:space="preserve">Vigna mungo (L) Hepper o Vigna radiata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L</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Wilczek.</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0713.32.01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Frijoles (porotos, alubias, judías, fréjoles) </w:t>
            </w:r>
            <w:r w:rsidDel="00000000" w:rsidR="00000000" w:rsidRPr="00000000">
              <w:rPr>
                <w:b w:val="1"/>
                <w:i w:val="1"/>
                <w:color w:val="2f2f2f"/>
                <w:sz w:val="16"/>
                <w:szCs w:val="16"/>
                <w:rtl w:val="0"/>
              </w:rPr>
              <w:t xml:space="preserve">adzuki (Phaseolus o Vigna angularis</w:t>
            </w:r>
            <w:r w:rsidDel="00000000" w:rsidR="00000000" w:rsidRPr="00000000">
              <w:rPr>
                <w:b w:val="1"/>
                <w:color w:val="2f2f2f"/>
                <w:sz w:val="16"/>
                <w:szCs w:val="16"/>
                <w:rtl w:val="0"/>
              </w:rPr>
              <w:t xml:space="preserve">).</w:t>
            </w:r>
          </w:p>
        </w:tc>
      </w:tr>
    </w:tbl>
    <w:p w:rsidR="00000000" w:rsidDel="00000000" w:rsidP="00000000" w:rsidRDefault="00000000" w:rsidRPr="00000000" w14:paraId="000000C8">
      <w:pPr>
        <w:shd w:fill="ffffff" w:val="clear"/>
        <w:spacing w:after="200" w:lineRule="auto"/>
        <w:jc w:val="both"/>
        <w:rPr>
          <w:b w:val="1"/>
          <w:color w:val="2f2f2f"/>
          <w:sz w:val="18"/>
          <w:szCs w:val="18"/>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7485"/>
        <w:tblGridChange w:id="0">
          <w:tblGrid>
            <w:gridCol w:w="1320"/>
            <w:gridCol w:w="748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0713.34.01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Frijoles (porotos, alubias, judías, fréjoles) bambara (</w:t>
            </w:r>
            <w:r w:rsidDel="00000000" w:rsidR="00000000" w:rsidRPr="00000000">
              <w:rPr>
                <w:b w:val="1"/>
                <w:i w:val="1"/>
                <w:color w:val="2f2f2f"/>
                <w:sz w:val="16"/>
                <w:szCs w:val="16"/>
                <w:rtl w:val="0"/>
              </w:rPr>
              <w:t xml:space="preserve">Vigna subterránea o Voandzeia subterránea</w:t>
            </w:r>
            <w:r w:rsidDel="00000000" w:rsidR="00000000" w:rsidRPr="00000000">
              <w:rPr>
                <w:b w:val="1"/>
                <w:color w:val="2f2f2f"/>
                <w:sz w:val="16"/>
                <w:szCs w:val="16"/>
                <w:rtl w:val="0"/>
              </w:rPr>
              <w:t xml:space="preserv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0713.35.01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Frijoles (porotos, alubias, judías, fréjoles) salvajes o caupí (</w:t>
            </w:r>
            <w:r w:rsidDel="00000000" w:rsidR="00000000" w:rsidRPr="00000000">
              <w:rPr>
                <w:b w:val="1"/>
                <w:i w:val="1"/>
                <w:color w:val="2f2f2f"/>
                <w:sz w:val="16"/>
                <w:szCs w:val="16"/>
                <w:rtl w:val="0"/>
              </w:rPr>
              <w:t xml:space="preserve">Vigna unguiculata</w:t>
            </w:r>
            <w:r w:rsidDel="00000000" w:rsidR="00000000" w:rsidRPr="00000000">
              <w:rPr>
                <w:b w:val="1"/>
                <w:color w:val="2f2f2f"/>
                <w:sz w:val="16"/>
                <w:szCs w:val="16"/>
                <w:rtl w:val="0"/>
              </w:rPr>
              <w:t xml:space="preserv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0713.39.99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Las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Secas, incluidas las pasas.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Manzanas.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0901.11.02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Sin descafeinar.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0901.12.01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Descafeinado.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0901.21.01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Sin descafeinar.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0901.90.99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Para siembra.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Triticum Aestivum o Trigo Común Panificable.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1001.91.99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Triticum Aestivum o Trigo Común Panificable.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Para siembra.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1005.90.04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Maíz blanco (harinero).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Para siembra.</w:t>
            </w:r>
          </w:p>
        </w:tc>
      </w:tr>
    </w:tbl>
    <w:p w:rsidR="00000000" w:rsidDel="00000000" w:rsidP="00000000" w:rsidRDefault="00000000" w:rsidRPr="00000000" w14:paraId="000000F1">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7650"/>
        <w:tblGridChange w:id="0">
          <w:tblGrid>
            <w:gridCol w:w="1155"/>
            <w:gridCol w:w="7650"/>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Cuando la operación se realice dentro del periodo comprendido entre el 16 de mayo y el 15 de diciembre.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Para siembra.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1107.10.01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Sin tostar.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1107.20.01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Tostada.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Copra.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1206.00.02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Semillas de girasol, incluso quebrantadas.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Las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1207.40.01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Semillas de sésamo (ajonjolí).</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1207.70.01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Semillas de melón.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Semillas de amapola (adormidera).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habas (porotos, frijoles, fréjoles) de soja (soya).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1211.30.01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Hojas de coca, excepto lo comprendido en la fracción arancelaria 1211.30.02.</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1212.91.01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Remolacha azucarera.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1212.93.01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Caña de azúcar.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1302.11.99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1302.14.01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efedra.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1302.19.09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Alcoholados, extractos fluidos o sólidos o tinturas, de coca.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1302.19.14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raíces que contengan rotenona.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1302.19.99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Manteca de cerdo.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Las demás grasas de cerdo.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Las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Aceite en bruto, incluso desgomado.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Aceite en bruto.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bl>
    <w:p w:rsidR="00000000" w:rsidDel="00000000" w:rsidP="00000000" w:rsidRDefault="00000000" w:rsidRPr="00000000" w14:paraId="0000012A">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7395"/>
        <w:tblGridChange w:id="0">
          <w:tblGrid>
            <w:gridCol w:w="1410"/>
            <w:gridCol w:w="739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Aceite en bruto, incluso sin gosipol.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Aceite en bruto.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bl>
    <w:p w:rsidR="00000000" w:rsidDel="00000000" w:rsidP="00000000" w:rsidRDefault="00000000" w:rsidRPr="00000000" w14:paraId="00000133">
      <w:pPr>
        <w:shd w:fill="ffffff" w:val="clear"/>
        <w:spacing w:after="200" w:lineRule="auto"/>
        <w:jc w:val="both"/>
        <w:rPr>
          <w:b w:val="1"/>
          <w:color w:val="2f2f2f"/>
          <w:sz w:val="18"/>
          <w:szCs w:val="18"/>
        </w:rPr>
      </w:pPr>
      <w:r w:rsidDel="00000000" w:rsidR="00000000" w:rsidRPr="00000000">
        <w:rPr>
          <w:rtl w:val="0"/>
        </w:rPr>
      </w:r>
    </w:p>
    <w:tbl>
      <w:tblPr>
        <w:tblStyle w:val="Table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02886961884667"/>
        <w:gridCol w:w="8635.482941404776"/>
        <w:tblGridChange w:id="0">
          <w:tblGrid>
            <w:gridCol w:w="390.02886961884667"/>
            <w:gridCol w:w="8635.482941404776"/>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Aceites en bruto.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Aceites en bruto.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Aceite en bruto.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1515.50.01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Aceite de sésamo (ajonjolí) y sus fracciones.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1521.10.01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Carnauba.</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1604.14.04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1701.91.04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 adición de aromatizante o colorante.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1701.99.99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1801.00.01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Cacao en grano, entero o partido, crudo o tostado.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1802.00.01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Cáscara, películas y demás residuos de cacao.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1803.10.01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Sin desgrasar.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1803.20.01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Desgrasada total o parcialmente.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1804.00.01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Manteca, grasa y aceite de cacao.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1805.00.01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Cacao en polvo sin adición de azúcar ni otro edulcorante.</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1806.20.01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Las demás preparaciones, en bloques, tabletas o barras con peso superior a 2 kg o en forma líquida, pastosa o en polvo, gránulos o formas similares, en recipientes o en envases inmediatos con un contenido superior a 2 kg.</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1806.31.01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Rellenos.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1806.32.01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Sin rellenar.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1806.90.99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bl>
    <w:p w:rsidR="00000000" w:rsidDel="00000000" w:rsidP="00000000" w:rsidRDefault="00000000" w:rsidRPr="00000000" w14:paraId="00000160">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7.7835328387421"/>
        <w:gridCol w:w="8357.72827818488"/>
        <w:tblGridChange w:id="0">
          <w:tblGrid>
            <w:gridCol w:w="667.7835328387421"/>
            <w:gridCol w:w="8357.72827818488"/>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1904.10.01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Productos a base de cereales obtenidos por inflado o tostado.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1904.20.01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Preparaciones alimenticias obtenidas con copos de cereales sin tostar o con mezclas de copos de cereales sin tostar y copos de cereales tostados o cereales inflados.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1904.30.01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Trigo bulgur.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1904.90.99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2009.41.02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valor Brix inferior o igual a 20.</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2009.49.99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2105.00.01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Helados, incluso con cacao.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2401.10.02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Tabaco sin desvenar o desnervar.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2401.20.03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Tabaco total o parcialmente desvenado o desnervado.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2401.30.01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Desperdicios de tabaco.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2402.10.01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Cigarros (puros) (incluso despuntados) y cigarritos (puritos), que contengan tabaco.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2402.20.01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Cigarrillos que contengan tabaco.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2402.90.99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2403.11.01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Tabaco para pipa de agua mencionado en la Nota 1 de subpartida de este Capítulo.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2403.19.99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2403.91.02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Tabaco "homogeneizado" o "reconstituido".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2403.99.01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Rapé húmedo oral.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2403.99.99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3301.90.01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Oleorresinas de extracción, excepto las comprendidas en la fracción arancelaria 3301.90.06.</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6107.19.01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6107.29.02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6107.99.03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bl>
    <w:p w:rsidR="00000000" w:rsidDel="00000000" w:rsidP="00000000" w:rsidRDefault="00000000" w:rsidRPr="00000000" w14:paraId="0000018D">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7395"/>
        <w:tblGridChange w:id="0">
          <w:tblGrid>
            <w:gridCol w:w="1410"/>
            <w:gridCol w:w="739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fibras sintéticas o artificiales.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6108.19.01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6108.21.03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algodón.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6108.22.03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fibras sintéticas o artificiales.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6108.29.01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bl>
    <w:p w:rsidR="00000000" w:rsidDel="00000000" w:rsidP="00000000" w:rsidRDefault="00000000" w:rsidRPr="00000000" w14:paraId="00000198">
      <w:pPr>
        <w:shd w:fill="ffffff" w:val="clear"/>
        <w:spacing w:after="200" w:lineRule="auto"/>
        <w:jc w:val="both"/>
        <w:rPr>
          <w:b w:val="1"/>
          <w:color w:val="2f2f2f"/>
          <w:sz w:val="18"/>
          <w:szCs w:val="18"/>
        </w:rPr>
      </w:pPr>
      <w:r w:rsidDel="00000000" w:rsidR="00000000" w:rsidRPr="00000000">
        <w:rPr>
          <w:rtl w:val="0"/>
        </w:rPr>
      </w:r>
    </w:p>
    <w:tbl>
      <w:tblPr>
        <w:tblStyle w:val="Table1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8786638804357"/>
        <w:gridCol w:w="8442.633147143186"/>
        <w:tblGridChange w:id="0">
          <w:tblGrid>
            <w:gridCol w:w="582.8786638804357"/>
            <w:gridCol w:w="8442.633147143186"/>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6108.31.03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algodón.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6108.32.03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fibras sintéticas o artificiales.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6108.39.02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6108.91.02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algodón.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6108.99.02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6109.10.03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algodón.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6109.90.04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fibras sintéticas o artificiales.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6115.10.01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Calzas, panty-medias, leotardos y medias, de compresión progresiva (por ejemplo, medias para várices)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6115.21.01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fibras sintéticas, de título inferior a 67 decitex por hilo sencillo.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6115.29.01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6115.30.01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Las demás medias de mujer, de título inferior a 67 decitex por hilo sencillo.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6115.96.01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fibras sintéticas.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6115.99.01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6117.80.99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6117.90.01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Partes.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 un contenido del 15% o más, en peso, de plumón y plumas de ave acuática, siempre que el plumón comprenda 35% o más, en peso; con un contenido del 10% o más por peso del plumaje.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6201.12.91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para hombres.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6201.12.92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para niños.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6201.19.01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6201.92.01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 un contenido del 15% o más, en peso, de plumón y plumas de ave acuática, siempre que el plumón comprenda 35% o más, en peso; con un contenido del 10% o más por peso del plumaje.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6201.92.99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bl>
    <w:p w:rsidR="00000000" w:rsidDel="00000000" w:rsidP="00000000" w:rsidRDefault="00000000" w:rsidRPr="00000000" w14:paraId="000001C7">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8786638804357"/>
        <w:gridCol w:w="8442.633147143186"/>
        <w:tblGridChange w:id="0">
          <w:tblGrid>
            <w:gridCol w:w="582.8786638804357"/>
            <w:gridCol w:w="8442.633147143186"/>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 un contenido del 15% o más, en peso, de plumón y plumas de ave acuática, siempre que el plumón comprenda 35% o más, en peso; con un contenido del 10% o más por peso del plumaje.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6202.12.99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6202.92.01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 un contenido del 15% o más, en peso, de plumón y plumas de ave acuática, siempre que el plumón comprenda 35% o más, en peso; con un contenido del 10% o más por peso del plumaje.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6202.92.99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6202.93.01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 un contenido de lana o pelo fino mayor o igual a 36% en peso.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6202.93.99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algodón.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6203.29.02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6203.32.03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algodón.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algodón.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algodón.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6204.52.03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algodón.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 un contenido en seda mayor o igual a 70% en peso.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Las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seda o desperdicios de seda.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Hechas totalmente a mano.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6206.40.02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 un contenido de lana o pelo fino mayor o igual a 36% en peso, excepto lo comprendido en la fracción arancelaria 6206.40.01.</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6206.40.91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Para mujeres, excepto lo comprendido en las fracciones 6206.40.01 y 6206.40.02.</w:t>
            </w:r>
          </w:p>
        </w:tc>
      </w:tr>
    </w:tbl>
    <w:p w:rsidR="00000000" w:rsidDel="00000000" w:rsidP="00000000" w:rsidRDefault="00000000" w:rsidRPr="00000000" w14:paraId="000001EE">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7455"/>
        <w:tblGridChange w:id="0">
          <w:tblGrid>
            <w:gridCol w:w="1350"/>
            <w:gridCol w:w="745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6206.40.92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Para niñas, excepto lo comprendido en las fracciones arancelarias 6206.40.01 y 6206.40.02.</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algodón.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6207.19.01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algodón.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6207.22.01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fibras sintéticas o artificiales.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6207.29.02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algodón.</w:t>
            </w:r>
          </w:p>
        </w:tc>
      </w:tr>
    </w:tbl>
    <w:p w:rsidR="00000000" w:rsidDel="00000000" w:rsidP="00000000" w:rsidRDefault="00000000" w:rsidRPr="00000000" w14:paraId="000001FD">
      <w:pPr>
        <w:shd w:fill="ffffff" w:val="clear"/>
        <w:spacing w:after="200" w:lineRule="auto"/>
        <w:jc w:val="both"/>
        <w:rPr>
          <w:b w:val="1"/>
          <w:color w:val="2f2f2f"/>
          <w:sz w:val="18"/>
          <w:szCs w:val="18"/>
        </w:rPr>
      </w:pPr>
      <w:r w:rsidDel="00000000" w:rsidR="00000000" w:rsidRPr="00000000">
        <w:rPr>
          <w:rtl w:val="0"/>
        </w:rPr>
      </w:r>
    </w:p>
    <w:tbl>
      <w:tblPr>
        <w:tblStyle w:val="Table1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7785"/>
        <w:tblGridChange w:id="0">
          <w:tblGrid>
            <w:gridCol w:w="1005"/>
            <w:gridCol w:w="778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6207.99.03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fibras sintéticas o artificiales.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6208.19.01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algodón.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6208.29.02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6208.91.01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algodón.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6208.92.02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fibras sintéticas o artificiales.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6208.99.03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6209.20.07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algodón.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6209.30.05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fibras sintéticas.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6209.90.05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Las demás prendas de vestir del tipo de las citadas en las subpartidas 6201.11 a 6201.19.</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Las demás prendas de vestir de los tipos citados en las subpartidas 6202.11 a 6202.19.</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6210.40.01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Las demás prendas de vestir para hombres o niños.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Las demás prendas de vestir para mujeres o niñas.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Para hombres o niños.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Para mujeres o niñas.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Monos (overoles) y conjuntos de esquí.</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6211.32.02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algodón.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6211.33.02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fibras sintéticas o artificiales.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6211.39.03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6211.42.02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algodón.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6211.49.01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6212.10.07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Sostenes (corpiños).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Fajas y fajas braga (fajas bombacha).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Fajas sostén (fajas corpiño).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seda o desperdicios de seda.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fibras artificiales.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seda o desperdicios de seda.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fibras sintéticas o artificiales.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las demás materias textiles.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Partes.</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Tractores de carretera para semirremolques, excepto lo comprendido en la fracción arancelaria 8701.20.02.</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Usados.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8702.10.05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Usados.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8702.20.05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Usados.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8702.30.05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Usados.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bl>
    <w:p w:rsidR="00000000" w:rsidDel="00000000" w:rsidP="00000000" w:rsidRDefault="00000000" w:rsidRPr="00000000" w14:paraId="00000252">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6.7825764843327"/>
        <w:gridCol w:w="8328.729234539289"/>
        <w:tblGridChange w:id="0">
          <w:tblGrid>
            <w:gridCol w:w="696.7825764843327"/>
            <w:gridCol w:w="8328.729234539289"/>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8702.40.02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Eléctricos, excepto los usados.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8702.40.06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Usados.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8702.40.99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8702.90.06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Usados, excepto lo comprendido en la fracción arancelaria 8702.90.01.</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8703.10.04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Vehículos especialmente concebidos para desplazarse sobre nieve; vehículos especiales para transporte de personas en campos de golf y vehículos similares.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Volquetes automotores concebidos para utilizarlos fuera de la red de carreteras.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8704.22.99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bl>
    <w:p w:rsidR="00000000" w:rsidDel="00000000" w:rsidP="00000000" w:rsidRDefault="00000000" w:rsidRPr="00000000" w14:paraId="00000263">
      <w:pPr>
        <w:shd w:fill="ffffff" w:val="clear"/>
        <w:spacing w:after="200" w:lineRule="auto"/>
        <w:jc w:val="both"/>
        <w:rPr>
          <w:b w:val="1"/>
          <w:color w:val="2f2f2f"/>
          <w:sz w:val="18"/>
          <w:szCs w:val="18"/>
        </w:rPr>
      </w:pPr>
      <w:r w:rsidDel="00000000" w:rsidR="00000000" w:rsidRPr="00000000">
        <w:rPr>
          <w:rtl w:val="0"/>
        </w:rPr>
      </w:r>
    </w:p>
    <w:tbl>
      <w:tblPr>
        <w:tblStyle w:val="Table1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3.2880803692643"/>
        <w:gridCol w:w="8472.22373065436"/>
        <w:tblGridChange w:id="0">
          <w:tblGrid>
            <w:gridCol w:w="553.2880803692643"/>
            <w:gridCol w:w="8472.22373065436"/>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8704.22.07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Usados, excepto lo comprendido en la fracción arancelaria 8704.22.01.</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8704.22.99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8704.23.02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Usados, excepto lo comprendido en la fracción arancelaria 8704.23.01.</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8704.23.99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8704.31.05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Usados, excepto lo comprendido en las fracciones 8704.31.01 y 8704.31.02.</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8704.31.99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8704.32.99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8704.32.07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Usados, excepto lo comprendido en la fracción 8704.32.01.</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8704.32.99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 equipos hidráulicos de perforación destinados a programas de abastecimiento de agua potable en el medio rural.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Camiones hormigonera, excepto lo comprendido en la fracción 8705.40.02.</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8705.40.02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Usados.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 equipos especiales para el aseo de calles.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Chasis con motor de explosión, de dos cilindros de 700 cm3, de cuatro tiempos y con potencia inferior a 20 C.P. (15 kW).</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8716.20.04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Remolques y semirremolques, autocargadores o autodescargadores, para uso agrícola.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8716.31.03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Cisternas.</w:t>
            </w:r>
          </w:p>
        </w:tc>
      </w:tr>
      <w:tr>
        <w:trPr>
          <w:trHeight w:val="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8716.39.04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Remolques tipo plataformas modulares con ejes direccionales, incluso con sección de puente transportador, acoplamientos hidráulicos y/o cuello de ganso y/o motor de accionamiento hidráulico del equipo.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8716.39.99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8716.40.99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remolques y semirremolques.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8716.80.99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9619.00.03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Pañales para bebés y artículos similares, de otras materias textiles, excepto lo comprendido en la fracción 9619.00.02.</w:t>
            </w:r>
          </w:p>
        </w:tc>
      </w:tr>
    </w:tbl>
    <w:p w:rsidR="00000000" w:rsidDel="00000000" w:rsidP="00000000" w:rsidRDefault="00000000" w:rsidRPr="00000000" w14:paraId="000002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2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Cuarto.- La importación de mercancías comprendidas en las fracciones arancelarias indicadas en este punto, originarias de la región conformada por México y Uruguay, estará sujeta a un arancel aduanero de 7.0%:</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7395"/>
        <w:tblGridChange w:id="0">
          <w:tblGrid>
            <w:gridCol w:w="1410"/>
            <w:gridCol w:w="739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Descripción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En canales o medias canales.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cortes (trozos) sin deshuesar.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Deshuesada.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En canales o medias canales.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cortes (trozos) sin deshuesar.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Deshuesada.</w:t>
            </w:r>
          </w:p>
        </w:tc>
      </w:tr>
    </w:tbl>
    <w:p w:rsidR="00000000" w:rsidDel="00000000" w:rsidP="00000000" w:rsidRDefault="00000000" w:rsidRPr="00000000" w14:paraId="000002A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Quinto.- La importación de mercancías originarias de la región conformada por México y Uruguay, comprendidas en las fracciones arancelarias que se señalan en este punto, estará sujeta a la preferencia arancelaria indicada a continuación para cada una de ellas, siempre que el importador adjunte al pedimento de importación un certificado de cupo expedido por la Secretaría de Economía. De no cumplirse con el requisito señalado, se aplicará el arancel establecido en el punto Tercero de este Acuerdo.</w:t>
      </w:r>
    </w:p>
    <w:tbl>
      <w:tblPr>
        <w:tblStyle w:val="Table19"/>
        <w:tblW w:w="37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1935"/>
        <w:tblGridChange w:id="0">
          <w:tblGrid>
            <w:gridCol w:w="1785"/>
            <w:gridCol w:w="1935"/>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2A1">
            <w:pPr>
              <w:shd w:fill="ffffff" w:val="clear"/>
              <w:spacing w:after="40" w:before="40" w:lineRule="auto"/>
              <w:jc w:val="center"/>
              <w:rPr>
                <w:b w:val="1"/>
                <w:color w:val="2f2f2f"/>
                <w:sz w:val="16"/>
                <w:szCs w:val="16"/>
              </w:rPr>
            </w:pPr>
            <w:r w:rsidDel="00000000" w:rsidR="00000000" w:rsidRPr="00000000">
              <w:rPr>
                <w:b w:val="1"/>
                <w:color w:val="2f2f2f"/>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2A2">
            <w:pPr>
              <w:shd w:fill="ffffff" w:val="clear"/>
              <w:spacing w:after="40" w:before="40" w:lineRule="auto"/>
              <w:jc w:val="center"/>
              <w:rPr>
                <w:b w:val="1"/>
                <w:color w:val="2f2f2f"/>
                <w:sz w:val="16"/>
                <w:szCs w:val="16"/>
              </w:rPr>
            </w:pPr>
            <w:r w:rsidDel="00000000" w:rsidR="00000000" w:rsidRPr="00000000">
              <w:rPr>
                <w:b w:val="1"/>
                <w:color w:val="2f2f2f"/>
                <w:sz w:val="16"/>
                <w:szCs w:val="16"/>
                <w:rtl w:val="0"/>
              </w:rPr>
              <w:t xml:space="preserve">Preferencia</w:t>
            </w:r>
          </w:p>
          <w:p w:rsidR="00000000" w:rsidDel="00000000" w:rsidP="00000000" w:rsidRDefault="00000000" w:rsidRPr="00000000" w14:paraId="000002A3">
            <w:pPr>
              <w:shd w:fill="ffffff" w:val="clear"/>
              <w:spacing w:after="40" w:before="40" w:lineRule="auto"/>
              <w:jc w:val="center"/>
              <w:rPr>
                <w:b w:val="1"/>
                <w:color w:val="2f2f2f"/>
                <w:sz w:val="16"/>
                <w:szCs w:val="16"/>
              </w:rPr>
            </w:pPr>
            <w:r w:rsidDel="00000000" w:rsidR="00000000" w:rsidRPr="00000000">
              <w:rPr>
                <w:b w:val="1"/>
                <w:color w:val="2f2f2f"/>
                <w:sz w:val="16"/>
                <w:szCs w:val="16"/>
                <w:rtl w:val="0"/>
              </w:rPr>
              <w:t xml:space="preserve">Arancelaria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2A4">
            <w:pPr>
              <w:shd w:fill="ffffff" w:val="clear"/>
              <w:spacing w:after="40" w:before="40" w:lineRule="auto"/>
              <w:jc w:val="center"/>
              <w:rPr>
                <w:b w:val="1"/>
                <w:color w:val="2f2f2f"/>
                <w:sz w:val="16"/>
                <w:szCs w:val="16"/>
              </w:rPr>
            </w:pPr>
            <w:r w:rsidDel="00000000" w:rsidR="00000000" w:rsidRPr="00000000">
              <w:rPr>
                <w:b w:val="1"/>
                <w:color w:val="2f2f2f"/>
                <w:sz w:val="16"/>
                <w:szCs w:val="16"/>
                <w:rtl w:val="0"/>
              </w:rPr>
              <w:t xml:space="preserve">0402.10.01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2A5">
            <w:pPr>
              <w:shd w:fill="ffffff" w:val="clear"/>
              <w:spacing w:after="40" w:before="40" w:lineRule="auto"/>
              <w:jc w:val="center"/>
              <w:rPr>
                <w:b w:val="1"/>
                <w:color w:val="2f2f2f"/>
                <w:sz w:val="16"/>
                <w:szCs w:val="16"/>
              </w:rPr>
            </w:pPr>
            <w:r w:rsidDel="00000000" w:rsidR="00000000" w:rsidRPr="00000000">
              <w:rPr>
                <w:b w:val="1"/>
                <w:color w:val="2f2f2f"/>
                <w:sz w:val="16"/>
                <w:szCs w:val="16"/>
                <w:rtl w:val="0"/>
              </w:rPr>
              <w:t xml:space="preserve">100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2A6">
            <w:pPr>
              <w:shd w:fill="ffffff" w:val="clear"/>
              <w:spacing w:after="40" w:before="40" w:lineRule="auto"/>
              <w:jc w:val="center"/>
              <w:rPr>
                <w:b w:val="1"/>
                <w:color w:val="2f2f2f"/>
                <w:sz w:val="16"/>
                <w:szCs w:val="16"/>
              </w:rPr>
            </w:pPr>
            <w:r w:rsidDel="00000000" w:rsidR="00000000" w:rsidRPr="00000000">
              <w:rPr>
                <w:b w:val="1"/>
                <w:color w:val="2f2f2f"/>
                <w:sz w:val="16"/>
                <w:szCs w:val="16"/>
                <w:rtl w:val="0"/>
              </w:rPr>
              <w:t xml:space="preserve">0402.21.01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2A7">
            <w:pPr>
              <w:shd w:fill="ffffff" w:val="clear"/>
              <w:spacing w:after="40" w:before="40" w:lineRule="auto"/>
              <w:jc w:val="center"/>
              <w:rPr>
                <w:b w:val="1"/>
                <w:color w:val="2f2f2f"/>
                <w:sz w:val="16"/>
                <w:szCs w:val="16"/>
              </w:rPr>
            </w:pPr>
            <w:r w:rsidDel="00000000" w:rsidR="00000000" w:rsidRPr="00000000">
              <w:rPr>
                <w:b w:val="1"/>
                <w:color w:val="2f2f2f"/>
                <w:sz w:val="16"/>
                <w:szCs w:val="16"/>
                <w:rtl w:val="0"/>
              </w:rPr>
              <w:t xml:space="preserve">100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2A8">
            <w:pPr>
              <w:shd w:fill="ffffff" w:val="clear"/>
              <w:spacing w:after="40" w:before="40" w:lineRule="auto"/>
              <w:jc w:val="center"/>
              <w:rPr>
                <w:b w:val="1"/>
                <w:color w:val="2f2f2f"/>
                <w:sz w:val="16"/>
                <w:szCs w:val="16"/>
              </w:rPr>
            </w:pPr>
            <w:r w:rsidDel="00000000" w:rsidR="00000000" w:rsidRPr="00000000">
              <w:rPr>
                <w:b w:val="1"/>
                <w:color w:val="2f2f2f"/>
                <w:sz w:val="16"/>
                <w:szCs w:val="16"/>
                <w:rtl w:val="0"/>
              </w:rPr>
              <w:t xml:space="preserve">0406.20.01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2A9">
            <w:pPr>
              <w:shd w:fill="ffffff" w:val="clear"/>
              <w:spacing w:after="40" w:before="40" w:lineRule="auto"/>
              <w:jc w:val="center"/>
              <w:rPr>
                <w:b w:val="1"/>
                <w:color w:val="2f2f2f"/>
                <w:sz w:val="16"/>
                <w:szCs w:val="16"/>
              </w:rPr>
            </w:pPr>
            <w:r w:rsidDel="00000000" w:rsidR="00000000" w:rsidRPr="00000000">
              <w:rPr>
                <w:b w:val="1"/>
                <w:color w:val="2f2f2f"/>
                <w:sz w:val="16"/>
                <w:szCs w:val="16"/>
                <w:rtl w:val="0"/>
              </w:rPr>
              <w:t xml:space="preserve">100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2AA">
            <w:pPr>
              <w:shd w:fill="ffffff" w:val="clear"/>
              <w:spacing w:after="40" w:before="40" w:lineRule="auto"/>
              <w:jc w:val="center"/>
              <w:rPr>
                <w:b w:val="1"/>
                <w:color w:val="2f2f2f"/>
                <w:sz w:val="16"/>
                <w:szCs w:val="16"/>
              </w:rPr>
            </w:pPr>
            <w:r w:rsidDel="00000000" w:rsidR="00000000" w:rsidRPr="00000000">
              <w:rPr>
                <w:b w:val="1"/>
                <w:color w:val="2f2f2f"/>
                <w:sz w:val="16"/>
                <w:szCs w:val="16"/>
                <w:rtl w:val="0"/>
              </w:rPr>
              <w:t xml:space="preserve">0406.90.01</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2AB">
            <w:pPr>
              <w:shd w:fill="ffffff" w:val="clear"/>
              <w:spacing w:after="40" w:before="40" w:lineRule="auto"/>
              <w:jc w:val="center"/>
              <w:rPr>
                <w:b w:val="1"/>
                <w:color w:val="2f2f2f"/>
                <w:sz w:val="16"/>
                <w:szCs w:val="16"/>
              </w:rPr>
            </w:pPr>
            <w:r w:rsidDel="00000000" w:rsidR="00000000" w:rsidRPr="00000000">
              <w:rPr>
                <w:b w:val="1"/>
                <w:color w:val="2f2f2f"/>
                <w:sz w:val="16"/>
                <w:szCs w:val="16"/>
                <w:rtl w:val="0"/>
              </w:rPr>
              <w:t xml:space="preserve">100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2AC">
            <w:pPr>
              <w:shd w:fill="ffffff" w:val="clear"/>
              <w:spacing w:after="40" w:before="40" w:lineRule="auto"/>
              <w:jc w:val="center"/>
              <w:rPr>
                <w:b w:val="1"/>
                <w:color w:val="2f2f2f"/>
                <w:sz w:val="16"/>
                <w:szCs w:val="16"/>
              </w:rPr>
            </w:pPr>
            <w:r w:rsidDel="00000000" w:rsidR="00000000" w:rsidRPr="00000000">
              <w:rPr>
                <w:b w:val="1"/>
                <w:color w:val="2f2f2f"/>
                <w:sz w:val="16"/>
                <w:szCs w:val="16"/>
                <w:rtl w:val="0"/>
              </w:rPr>
              <w:t xml:space="preserve">0406.90.02</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2AD">
            <w:pPr>
              <w:shd w:fill="ffffff" w:val="clear"/>
              <w:spacing w:after="40" w:before="40" w:lineRule="auto"/>
              <w:jc w:val="center"/>
              <w:rPr>
                <w:b w:val="1"/>
                <w:color w:val="2f2f2f"/>
                <w:sz w:val="16"/>
                <w:szCs w:val="16"/>
              </w:rPr>
            </w:pPr>
            <w:r w:rsidDel="00000000" w:rsidR="00000000" w:rsidRPr="00000000">
              <w:rPr>
                <w:b w:val="1"/>
                <w:color w:val="2f2f2f"/>
                <w:sz w:val="16"/>
                <w:szCs w:val="16"/>
                <w:rtl w:val="0"/>
              </w:rPr>
              <w:t xml:space="preserve">100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2AE">
            <w:pPr>
              <w:shd w:fill="ffffff" w:val="clear"/>
              <w:spacing w:after="40" w:before="40" w:lineRule="auto"/>
              <w:jc w:val="center"/>
              <w:rPr>
                <w:b w:val="1"/>
                <w:color w:val="2f2f2f"/>
                <w:sz w:val="16"/>
                <w:szCs w:val="16"/>
              </w:rPr>
            </w:pPr>
            <w:r w:rsidDel="00000000" w:rsidR="00000000" w:rsidRPr="00000000">
              <w:rPr>
                <w:b w:val="1"/>
                <w:color w:val="2f2f2f"/>
                <w:sz w:val="16"/>
                <w:szCs w:val="16"/>
                <w:rtl w:val="0"/>
              </w:rPr>
              <w:t xml:space="preserve">0406.90.04</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2AF">
            <w:pPr>
              <w:shd w:fill="ffffff" w:val="clear"/>
              <w:spacing w:after="40" w:before="40" w:lineRule="auto"/>
              <w:jc w:val="center"/>
              <w:rPr>
                <w:b w:val="1"/>
                <w:color w:val="2f2f2f"/>
                <w:sz w:val="16"/>
                <w:szCs w:val="16"/>
              </w:rPr>
            </w:pPr>
            <w:r w:rsidDel="00000000" w:rsidR="00000000" w:rsidRPr="00000000">
              <w:rPr>
                <w:b w:val="1"/>
                <w:color w:val="2f2f2f"/>
                <w:sz w:val="16"/>
                <w:szCs w:val="16"/>
                <w:rtl w:val="0"/>
              </w:rPr>
              <w:t xml:space="preserve">100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2B0">
            <w:pPr>
              <w:shd w:fill="ffffff" w:val="clear"/>
              <w:spacing w:after="40" w:before="40" w:lineRule="auto"/>
              <w:jc w:val="center"/>
              <w:rPr>
                <w:b w:val="1"/>
                <w:color w:val="2f2f2f"/>
                <w:sz w:val="16"/>
                <w:szCs w:val="16"/>
              </w:rPr>
            </w:pPr>
            <w:r w:rsidDel="00000000" w:rsidR="00000000" w:rsidRPr="00000000">
              <w:rPr>
                <w:b w:val="1"/>
                <w:color w:val="2f2f2f"/>
                <w:sz w:val="16"/>
                <w:szCs w:val="16"/>
                <w:rtl w:val="0"/>
              </w:rPr>
              <w:t xml:space="preserve">0406.90.99</w:t>
            </w:r>
          </w:p>
        </w:tc>
        <w:tc>
          <w:tcPr>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2B1">
            <w:pPr>
              <w:shd w:fill="ffffff" w:val="clear"/>
              <w:spacing w:after="40" w:before="40" w:lineRule="auto"/>
              <w:jc w:val="center"/>
              <w:rPr>
                <w:b w:val="1"/>
                <w:color w:val="2f2f2f"/>
                <w:sz w:val="16"/>
                <w:szCs w:val="16"/>
              </w:rPr>
            </w:pPr>
            <w:r w:rsidDel="00000000" w:rsidR="00000000" w:rsidRPr="00000000">
              <w:rPr>
                <w:b w:val="1"/>
                <w:color w:val="2f2f2f"/>
                <w:sz w:val="16"/>
                <w:szCs w:val="16"/>
                <w:rtl w:val="0"/>
              </w:rPr>
              <w:t xml:space="preserve">100</w:t>
            </w:r>
          </w:p>
        </w:tc>
      </w:tr>
    </w:tbl>
    <w:p w:rsidR="00000000" w:rsidDel="00000000" w:rsidP="00000000" w:rsidRDefault="00000000" w:rsidRPr="00000000" w14:paraId="000002B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2B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2B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Sexto.- La importación de mercancías originarias de la región conformada por México y Uruguay comprendidas en las fracciones arancelarias que se señalan en este punto, estará sujeta a la preferencia arancelaria indicada a continuación, ya sea para la totalidad de las mercancías incluidas en cada fracción o únicamente para la modalidad indicada, siempre que el importador adjunte al pedimento de importación un certificado de cupo expedido por la Secretaría de Economía. De no cumplirse con los requisitos señalados, se aplicará la preferencia arancelaria que le corresponda en el punto Octavo:</w:t>
      </w:r>
    </w:p>
    <w:tbl>
      <w:tblPr>
        <w:tblStyle w:val="Table2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3.2161354162281"/>
        <w:gridCol w:w="2515.1307423470466"/>
        <w:gridCol w:w="5797.135037264727"/>
        <w:gridCol w:w="370.0298959956209"/>
        <w:tblGridChange w:id="0">
          <w:tblGrid>
            <w:gridCol w:w="343.2161354162281"/>
            <w:gridCol w:w="2515.1307423470466"/>
            <w:gridCol w:w="5797.135037264727"/>
            <w:gridCol w:w="370.0298959956209"/>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5">
            <w:pPr>
              <w:shd w:fill="ffffff" w:val="clea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6">
            <w:pPr>
              <w:shd w:fill="ffffff" w:val="clea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7">
            <w:pPr>
              <w:shd w:fill="ffffff" w:val="clea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Modalidad de la mercancía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8">
            <w:pPr>
              <w:shd w:fill="ffffff" w:val="clea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Preferencia</w:t>
            </w:r>
          </w:p>
          <w:p w:rsidR="00000000" w:rsidDel="00000000" w:rsidP="00000000" w:rsidRDefault="00000000" w:rsidRPr="00000000" w14:paraId="000002B9">
            <w:pPr>
              <w:shd w:fill="ffffff" w:val="clea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arancelaria</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A">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0409.00.01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B">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Miel natural.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C">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Miel de abeja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D">
            <w:pPr>
              <w:shd w:fill="ffffff" w:val="clea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90</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E">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2106.90.99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F">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0">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Preparación usada en panadería, pastelería y galletería, chocolatería y similares, cuando contenga 15% a 40% de proteínas, 0.9% a 5% de grasas, 45% a 70% de carbohidratos, 3% a 4% de minerales y 3% a 8% de humedad.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1">
            <w:pPr>
              <w:shd w:fill="ffffff" w:val="clea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2">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2301.10.02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3">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Harina, polvo y "pellets", de carne o despojos; chicharrones.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4">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Harina y polvo.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5">
            <w:pPr>
              <w:shd w:fill="ffffff" w:val="clea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6">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3823.11.01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7">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Ácido esteárico.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8">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De vacuno para ser utilizada como materia prima para la fabricación de harina refinada.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9">
            <w:pPr>
              <w:shd w:fill="ffffff" w:val="clea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A">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5111.11.02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B">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De peso inferior o igual a 300 g/m².</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C">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Tejidos de lana, incluso con mezclas de otras fibras.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D">
            <w:pPr>
              <w:shd w:fill="ffffff" w:val="clea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E">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5111.19.99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F">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0">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Tejidos de lana, incluso con mezclas de otras fibras.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1">
            <w:pPr>
              <w:shd w:fill="ffffff" w:val="clea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2">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5111.20.02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3">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Los demás, mezclados exclusiva o principalmente con filamentos sintéticos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4">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Tejidos de lana, incluso con mezclas de otras fibras.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5">
            <w:pPr>
              <w:shd w:fill="ffffff" w:val="clea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6">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5111.30.02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7">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Los demás, mezclados exclusiva o principalmente con fibras sintéticas o artificiales discontinuas.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8">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Tejidos de lana, incluso con mezclas de otras fibras.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9">
            <w:pPr>
              <w:shd w:fill="ffffff" w:val="clea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A">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5111.90.99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B">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C">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Tejidos de lana, incluso con mezclas de otras fibras.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D">
            <w:pPr>
              <w:shd w:fill="ffffff" w:val="clea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E">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5112.11.02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F">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De peso inferior o igual a 200 g/m².</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0">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Tejidos de lana, incluso con mezclas de otras fibras.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1">
            <w:pPr>
              <w:shd w:fill="ffffff" w:val="clea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2">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5112.19.99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3">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4">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Tejidos de lana, incluso con mezclas de otras fibras.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5">
            <w:pPr>
              <w:shd w:fill="ffffff" w:val="clea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6">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5112.20.02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7">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Los demás, mezclados exclusiva o principalmente con filamentos sintéticos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8">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Tejidos de lana, incluso con mezclas de otras fibras.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9">
            <w:pPr>
              <w:shd w:fill="ffffff" w:val="clea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A">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5112.30.03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B">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Los demás, mezclados exclusiva o principalmente con fibras sintéticas o artificiales discontinuas.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C">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Tejidos de lana, incluso con mezclas de otras fibras.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D">
            <w:pPr>
              <w:shd w:fill="ffffff" w:val="clea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E">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5112.90.99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F">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0">
            <w:pPr>
              <w:shd w:fill="ffffff" w:val="clear"/>
              <w:spacing w:after="20" w:before="20" w:lineRule="auto"/>
              <w:ind w:left="80" w:firstLine="0"/>
              <w:jc w:val="both"/>
              <w:rPr>
                <w:b w:val="1"/>
                <w:color w:val="2f2f2f"/>
                <w:sz w:val="16"/>
                <w:szCs w:val="16"/>
              </w:rPr>
            </w:pPr>
            <w:r w:rsidDel="00000000" w:rsidR="00000000" w:rsidRPr="00000000">
              <w:rPr>
                <w:b w:val="1"/>
                <w:color w:val="2f2f2f"/>
                <w:sz w:val="16"/>
                <w:szCs w:val="16"/>
                <w:rtl w:val="0"/>
              </w:rPr>
              <w:t xml:space="preserve">Tejidos de lana, incluso con mezclas de otras fibras.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1">
            <w:pPr>
              <w:shd w:fill="ffffff" w:val="clear"/>
              <w:spacing w:after="20" w:before="2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bl>
    <w:p w:rsidR="00000000" w:rsidDel="00000000" w:rsidP="00000000" w:rsidRDefault="00000000" w:rsidRPr="00000000" w14:paraId="000002F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Séptimo.- La importación de mercancías originarias de la región conformada por México y Uruguay, comprendidas en las fracciones arancelarias que se señalan en este punto, estará sujeta a la preferencia arancelaria que se establece a continuación, únicamente cuando se trate de la modalidad de la mercancía que se indica. En caso de que en la columna "Preferencia arancelaria" se indique el código EXCL, se aplicará la tasa prevista en el artículo 1o. de la LIGIE, sin reducción alguna:</w:t>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1470"/>
        <w:gridCol w:w="6030"/>
        <w:tblGridChange w:id="0">
          <w:tblGrid>
            <w:gridCol w:w="1305"/>
            <w:gridCol w:w="1470"/>
            <w:gridCol w:w="6030"/>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Preferencia</w:t>
            </w:r>
          </w:p>
          <w:p w:rsidR="00000000" w:rsidDel="00000000" w:rsidP="00000000" w:rsidRDefault="00000000" w:rsidRPr="00000000" w14:paraId="000002F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Modalidad de la mercancía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Hígados.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Hígados.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Hígados.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0207.25.01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Hígados.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0207.26.03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Carcazas.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Hígados.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Hígados.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Hígados.</w:t>
            </w:r>
          </w:p>
        </w:tc>
      </w:tr>
    </w:tbl>
    <w:p w:rsidR="00000000" w:rsidDel="00000000" w:rsidP="00000000" w:rsidRDefault="00000000" w:rsidRPr="00000000" w14:paraId="0000030F">
      <w:pPr>
        <w:shd w:fill="ffffff" w:val="clear"/>
        <w:spacing w:after="200" w:lineRule="auto"/>
        <w:jc w:val="both"/>
        <w:rPr>
          <w:b w:val="1"/>
          <w:color w:val="2f2f2f"/>
          <w:sz w:val="18"/>
          <w:szCs w:val="18"/>
        </w:rPr>
      </w:pPr>
      <w:r w:rsidDel="00000000" w:rsidR="00000000" w:rsidRPr="00000000">
        <w:rPr>
          <w:rtl w:val="0"/>
        </w:rPr>
      </w:r>
    </w:p>
    <w:tbl>
      <w:tblPr>
        <w:tblStyle w:val="Table2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1.8991058321101"/>
        <w:gridCol w:w="372.876017616442"/>
        <w:gridCol w:w="8040.736687575071"/>
        <w:tblGridChange w:id="0">
          <w:tblGrid>
            <w:gridCol w:w="611.8991058321101"/>
            <w:gridCol w:w="372.876017616442"/>
            <w:gridCol w:w="8040.736687575071"/>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Hígados.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Hígados.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0210.99.99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Aves, saladas o en salmuera.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0301.93.01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Carpas (</w:t>
            </w:r>
            <w:r w:rsidDel="00000000" w:rsidR="00000000" w:rsidRPr="00000000">
              <w:rPr>
                <w:b w:val="1"/>
                <w:i w:val="1"/>
                <w:color w:val="2f2f2f"/>
                <w:sz w:val="16"/>
                <w:szCs w:val="16"/>
                <w:rtl w:val="0"/>
              </w:rPr>
              <w:t xml:space="preserve">Cyprinus carpio, Carassius carassius, Ctenopharyngodon idellus, Hypophthalmichthys spp., Cirrhinus spp., Mylopharyngodon piceus</w:t>
            </w:r>
            <w:r w:rsidDel="00000000" w:rsidR="00000000" w:rsidRPr="00000000">
              <w:rPr>
                <w:b w:val="1"/>
                <w:color w:val="2f2f2f"/>
                <w:sz w:val="16"/>
                <w:szCs w:val="16"/>
                <w:rtl w:val="0"/>
              </w:rPr>
              <w:t xml:space="preserv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0301.93.01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Las demás carpas.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Bacalaos (</w:t>
            </w:r>
            <w:r w:rsidDel="00000000" w:rsidR="00000000" w:rsidRPr="00000000">
              <w:rPr>
                <w:b w:val="1"/>
                <w:i w:val="1"/>
                <w:color w:val="2f2f2f"/>
                <w:sz w:val="16"/>
                <w:szCs w:val="16"/>
                <w:rtl w:val="0"/>
              </w:rPr>
              <w:t xml:space="preserve">Gadus morhua, Gadus ogac, Gadus macrocephalus</w:t>
            </w:r>
            <w:r w:rsidDel="00000000" w:rsidR="00000000" w:rsidRPr="00000000">
              <w:rPr>
                <w:b w:val="1"/>
                <w:color w:val="2f2f2f"/>
                <w:sz w:val="16"/>
                <w:szCs w:val="16"/>
                <w:rtl w:val="0"/>
              </w:rPr>
              <w:t xml:space="preserv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Bacalaos </w:t>
            </w:r>
            <w:r w:rsidDel="00000000" w:rsidR="00000000" w:rsidRPr="00000000">
              <w:rPr>
                <w:b w:val="1"/>
                <w:i w:val="1"/>
                <w:color w:val="2f2f2f"/>
                <w:sz w:val="16"/>
                <w:szCs w:val="16"/>
                <w:rtl w:val="0"/>
              </w:rPr>
              <w:t xml:space="preserve">(Gadus morhua, Gadus ogac, Gadus macrocephalus</w:t>
            </w:r>
            <w:r w:rsidDel="00000000" w:rsidR="00000000" w:rsidRPr="00000000">
              <w:rPr>
                <w:b w:val="1"/>
                <w:color w:val="2f2f2f"/>
                <w:sz w:val="16"/>
                <w:szCs w:val="16"/>
                <w:rtl w:val="0"/>
              </w:rPr>
              <w:t xml:space="preserv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0305.51.02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Bacalao de la variedad "ling".</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0305.59.99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Merluzas.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0305.64.01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Pescado salado.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0305.69.99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Pescado salado.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0305.71.01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Pescado salado.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0305.72.01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Pescado salado.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0305.79.99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Pescado salado.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Harina propia para consumo humano.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Harina propia para consumo humano.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Harina propia para consumo humano.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Vieiras naturales congeladas.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Calamares.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Calamares.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0307.49.99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Calamares.</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0511.99.99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Crin y sus desperdicios, incluso en capas con soporte o sin él, preparadas (blanqueadas, teñidas, rizadas o no, incluso seleccionadas por su largo o preparadas en otra forma).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Piñones sin cáscara.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Frescos.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Del 16 de abril hasta el 14 de diciembre para cada año.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0809.30.03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Duraznos: Del 16 de abril hasta el 14 de diciembre para cada año.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0809.30.03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Griñones: Del 16 de abril hasta el 14 de diciembre para cada año.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0813.40.04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Cerezas (guindas).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Palomero.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Elotes.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1103.19.03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avena.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1103.19.03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arroz.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1107.10.01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Molida.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1107.20.01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Molida.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nabo.</w:t>
            </w:r>
          </w:p>
        </w:tc>
      </w:tr>
    </w:tbl>
    <w:p w:rsidR="00000000" w:rsidDel="00000000" w:rsidP="00000000" w:rsidRDefault="00000000" w:rsidRPr="00000000" w14:paraId="00000379">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1035"/>
        <w:gridCol w:w="6615"/>
        <w:tblGridChange w:id="0">
          <w:tblGrid>
            <w:gridCol w:w="1155"/>
            <w:gridCol w:w="1035"/>
            <w:gridCol w:w="661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nabo.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1206.00.02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Para siembra.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babasú y urucum.</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5">
            <w:pPr>
              <w:shd w:fill="ffffff" w:val="clear"/>
              <w:spacing w:after="40" w:before="40" w:lineRule="auto"/>
              <w:ind w:left="80" w:firstLine="0"/>
              <w:jc w:val="both"/>
              <w:rPr>
                <w:b w:val="1"/>
                <w:i w:val="1"/>
                <w:color w:val="2f2f2f"/>
                <w:sz w:val="16"/>
                <w:szCs w:val="16"/>
              </w:rPr>
            </w:pPr>
            <w:r w:rsidDel="00000000" w:rsidR="00000000" w:rsidRPr="00000000">
              <w:rPr>
                <w:b w:val="1"/>
                <w:color w:val="2f2f2f"/>
                <w:sz w:val="16"/>
                <w:szCs w:val="16"/>
                <w:rtl w:val="0"/>
              </w:rPr>
              <w:t xml:space="preserve">De cáñamo </w:t>
            </w:r>
            <w:r w:rsidDel="00000000" w:rsidR="00000000" w:rsidRPr="00000000">
              <w:rPr>
                <w:b w:val="1"/>
                <w:i w:val="1"/>
                <w:color w:val="2f2f2f"/>
                <w:sz w:val="16"/>
                <w:szCs w:val="16"/>
                <w:rtl w:val="0"/>
              </w:rPr>
              <w:t xml:space="preserve">(Cannabis sativa).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1209.29.99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Semilla de ray-grass.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1211.90.91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manzana, durazno, nueces de nogal y pera.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1302.20.02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Pectinas.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1302.39.99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Harina o mucilago de algarrobo y goma guar.</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1302.39.99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Derivados de la raíz de </w:t>
            </w:r>
            <w:r w:rsidDel="00000000" w:rsidR="00000000" w:rsidRPr="00000000">
              <w:rPr>
                <w:b w:val="1"/>
                <w:i w:val="1"/>
                <w:color w:val="2f2f2f"/>
                <w:sz w:val="16"/>
                <w:szCs w:val="16"/>
                <w:rtl w:val="0"/>
              </w:rPr>
              <w:t xml:space="preserve">Rawolfia heterophila</w:t>
            </w:r>
            <w:r w:rsidDel="00000000" w:rsidR="00000000" w:rsidRPr="00000000">
              <w:rPr>
                <w:b w:val="1"/>
                <w:color w:val="2f2f2f"/>
                <w:sz w:val="16"/>
                <w:szCs w:val="16"/>
                <w:rtl w:val="0"/>
              </w:rPr>
              <w:t xml:space="preserve"> que contengan el alcaloide llamado reserpina.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cártamo.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cártamo.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Que no sea de nabo (nabina).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Que no sea de nabo (nabina).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Aceite de arroz.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oiticica.</w:t>
            </w:r>
          </w:p>
        </w:tc>
      </w:tr>
    </w:tbl>
    <w:p w:rsidR="00000000" w:rsidDel="00000000" w:rsidP="00000000" w:rsidRDefault="00000000" w:rsidRPr="00000000" w14:paraId="000003A7">
      <w:pPr>
        <w:shd w:fill="ffffff" w:val="clear"/>
        <w:spacing w:after="200" w:lineRule="auto"/>
        <w:jc w:val="both"/>
        <w:rPr>
          <w:b w:val="1"/>
          <w:color w:val="2f2f2f"/>
          <w:sz w:val="18"/>
          <w:szCs w:val="18"/>
        </w:rPr>
      </w:pPr>
      <w:r w:rsidDel="00000000" w:rsidR="00000000" w:rsidRPr="00000000">
        <w:rPr>
          <w:rtl w:val="0"/>
        </w:rPr>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1200"/>
        <w:gridCol w:w="6405"/>
        <w:tblGridChange w:id="0">
          <w:tblGrid>
            <w:gridCol w:w="1200"/>
            <w:gridCol w:w="1200"/>
            <w:gridCol w:w="64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copaiba, en bruto.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almendras.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Aceite de tung y sus fracciones.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Sardinas.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Atunes (del género "</w:t>
            </w:r>
            <w:r w:rsidDel="00000000" w:rsidR="00000000" w:rsidRPr="00000000">
              <w:rPr>
                <w:b w:val="1"/>
                <w:i w:val="1"/>
                <w:color w:val="2f2f2f"/>
                <w:sz w:val="16"/>
                <w:szCs w:val="16"/>
                <w:rtl w:val="0"/>
              </w:rPr>
              <w:t xml:space="preserve">Thunus</w:t>
            </w:r>
            <w:r w:rsidDel="00000000" w:rsidR="00000000" w:rsidRPr="00000000">
              <w:rPr>
                <w:b w:val="1"/>
                <w:color w:val="2f2f2f"/>
                <w:sz w:val="16"/>
                <w:szCs w:val="16"/>
                <w:rtl w:val="0"/>
              </w:rPr>
              <w:t xml:space="preserv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Filetes ("lomos") de atunes (del género "</w:t>
            </w:r>
            <w:r w:rsidDel="00000000" w:rsidR="00000000" w:rsidRPr="00000000">
              <w:rPr>
                <w:b w:val="1"/>
                <w:i w:val="1"/>
                <w:color w:val="2f2f2f"/>
                <w:sz w:val="16"/>
                <w:szCs w:val="16"/>
                <w:rtl w:val="0"/>
              </w:rPr>
              <w:t xml:space="preserve">Thunus</w:t>
            </w:r>
            <w:r w:rsidDel="00000000" w:rsidR="00000000" w:rsidRPr="00000000">
              <w:rPr>
                <w:b w:val="1"/>
                <w:color w:val="2f2f2f"/>
                <w:sz w:val="16"/>
                <w:szCs w:val="16"/>
                <w:rtl w:val="0"/>
              </w:rPr>
              <w:t xml:space="preserve">").</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Filetes ("lomos") de barrilete del género "</w:t>
            </w:r>
            <w:r w:rsidDel="00000000" w:rsidR="00000000" w:rsidRPr="00000000">
              <w:rPr>
                <w:b w:val="1"/>
                <w:i w:val="1"/>
                <w:color w:val="2f2f2f"/>
                <w:sz w:val="16"/>
                <w:szCs w:val="16"/>
                <w:rtl w:val="0"/>
              </w:rPr>
              <w:t xml:space="preserve">Euthynnus"</w:t>
            </w:r>
            <w:r w:rsidDel="00000000" w:rsidR="00000000" w:rsidRPr="00000000">
              <w:rPr>
                <w:b w:val="1"/>
                <w:color w:val="2f2f2f"/>
                <w:sz w:val="16"/>
                <w:szCs w:val="16"/>
                <w:rtl w:val="0"/>
              </w:rPr>
              <w:t xml:space="preserve"> variedad </w:t>
            </w:r>
            <w:r w:rsidDel="00000000" w:rsidR="00000000" w:rsidRPr="00000000">
              <w:rPr>
                <w:b w:val="1"/>
                <w:i w:val="1"/>
                <w:color w:val="2f2f2f"/>
                <w:sz w:val="16"/>
                <w:szCs w:val="16"/>
                <w:rtl w:val="0"/>
              </w:rPr>
              <w:t xml:space="preserve">"Katsowonus pelamis"</w:t>
            </w:r>
            <w:r w:rsidDel="00000000" w:rsidR="00000000" w:rsidRPr="00000000">
              <w:rPr>
                <w:b w:val="1"/>
                <w:color w:val="2f2f2f"/>
                <w:sz w:val="16"/>
                <w:szCs w:val="16"/>
                <w:rtl w:val="0"/>
              </w:rPr>
              <w:t xml:space="preserv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1604.16.02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Filetes o sus rollos, en aceite.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1604.18.01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Preparaciones de pescado (empanados y con salsas).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merluza o a base de merluza; preparaciones de pescado (empanados y con salsas).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sardinas.</w:t>
            </w:r>
          </w:p>
        </w:tc>
      </w:tr>
    </w:tbl>
    <w:p w:rsidR="00000000" w:rsidDel="00000000" w:rsidP="00000000" w:rsidRDefault="00000000" w:rsidRPr="00000000" w14:paraId="000003C9">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2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4.7587903456862"/>
        <w:gridCol w:w="441.64988786690253"/>
        <w:gridCol w:w="7859.103132811034"/>
        <w:tblGridChange w:id="0">
          <w:tblGrid>
            <w:gridCol w:w="724.7587903456862"/>
            <w:gridCol w:w="441.64988786690253"/>
            <w:gridCol w:w="7859.103132811034"/>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Atún.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Palitos de surimi.</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Hamburguesas de cangrejo rojo.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1605.59.99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Caracoles de mar; preparaciones de moluscos.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1701.12.05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Azúcar cuyo contenido en peso de sacarosa, en estado seco, tenga una polarización igual o superior a 99.3 y menor a 99.5 grados.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1701.14.05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Azúcar cuyo contenido en peso de sacarosa, en estado seco, tenga una polarización igual o superior a 99.3 y menor a 99.5 grados.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1704.90.99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Bombones, caramelos y pastillas.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1904.10.01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Que no contengan chocolate o cacao.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1904.20.01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Que no contengan chocolate o cacao.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1904.30.01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Que no contengan chocolate o cacao.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1904.90.99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Que no contengan chocolate o cacao.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2008.99.99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manzana, durazno, nueces de nogal y pera.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2009.90.02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 un contenido no mayor a 30% de jugo de naranja o piña y que no contenga manzana, durazno y pera.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2009.90.02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Que contengan únicamente jugo de hortaliza.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2105.00.01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Que no contenga chocolate o cacao.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2106.90.99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Estabilizantes concentrados para helados.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Agua mineral.</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2204.21.04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Vinos generosos, cuya graduación alcohólica sea mayor de 14% Alc. Vol. a la temperatura de 20º C (equivalente a 14 grados centesimales Gay-Lussac a la temperatura de 15°C), en vasijería de barro, loza o vidrio.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2208.30.05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Whisky canadiense ("</w:t>
            </w:r>
            <w:r w:rsidDel="00000000" w:rsidR="00000000" w:rsidRPr="00000000">
              <w:rPr>
                <w:b w:val="1"/>
                <w:i w:val="1"/>
                <w:color w:val="2f2f2f"/>
                <w:sz w:val="16"/>
                <w:szCs w:val="16"/>
                <w:rtl w:val="0"/>
              </w:rPr>
              <w:t xml:space="preserve">Canadian whiskey</w:t>
            </w:r>
            <w:r w:rsidDel="00000000" w:rsidR="00000000" w:rsidRPr="00000000">
              <w:rPr>
                <w:b w:val="1"/>
                <w:color w:val="2f2f2f"/>
                <w:sz w:val="16"/>
                <w:szCs w:val="16"/>
                <w:rtl w:val="0"/>
              </w:rPr>
              <w:t xml:space="preserve">").</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2208.30.05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Whisky cuya graduación alcohólica sea mayor de 53 grados centesimales Gay-Lussac a la temperatura de 15º C, a granel.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3301.90.01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helecho macho; de piretro (pelitre); y, de cáscara de nuez de cajú.</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6107.19.01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6107.29.02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lana.</w:t>
            </w:r>
          </w:p>
        </w:tc>
      </w:tr>
    </w:tbl>
    <w:p w:rsidR="00000000" w:rsidDel="00000000" w:rsidP="00000000" w:rsidRDefault="00000000" w:rsidRPr="00000000" w14:paraId="0000040F">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1425"/>
        <w:gridCol w:w="6075"/>
        <w:tblGridChange w:id="0">
          <w:tblGrid>
            <w:gridCol w:w="1305"/>
            <w:gridCol w:w="1425"/>
            <w:gridCol w:w="607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6108.19.01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6108.29.01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6108.39.02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lana.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6115.10.01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Que no sean de punto no elástico y sin cauchutar.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6115.21.01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Que no sean de punto no elástico y sin cauchutar.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6115.29.01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Que no sean de punto no elástico y sin cauchutar.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6115.30.01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Que no sean de punto no elástico y sin cauchutar.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6115.96.01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Que no sean de punto no elástico y sin cauchutar.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6116.10.02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Mitones y manoplas, de lana o pelo fino.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6117.80.99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Que no sean de punto no elástico y sin cauchutar.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6117.90.01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Que no sean de punto no elástico y sin cauchutar.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seda.</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4">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6209.20.07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5">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6">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Que no sean prendas de vestir.</w:t>
            </w:r>
          </w:p>
        </w:tc>
      </w:tr>
    </w:tbl>
    <w:p w:rsidR="00000000" w:rsidDel="00000000" w:rsidP="00000000" w:rsidRDefault="00000000" w:rsidRPr="00000000" w14:paraId="00000437">
      <w:pPr>
        <w:shd w:fill="ffffff" w:val="clear"/>
        <w:spacing w:after="200" w:lineRule="auto"/>
        <w:jc w:val="both"/>
        <w:rPr>
          <w:b w:val="1"/>
          <w:color w:val="2f2f2f"/>
          <w:sz w:val="18"/>
          <w:szCs w:val="18"/>
        </w:rPr>
      </w:pPr>
      <w:r w:rsidDel="00000000" w:rsidR="00000000" w:rsidRPr="00000000">
        <w:rPr>
          <w:rtl w:val="0"/>
        </w:rPr>
      </w:r>
    </w:p>
    <w:tbl>
      <w:tblPr>
        <w:tblStyle w:val="Table2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5.9430794042311"/>
        <w:gridCol w:w="315.3492078550422"/>
        <w:gridCol w:w="8014.219523764349"/>
        <w:tblGridChange w:id="0">
          <w:tblGrid>
            <w:gridCol w:w="695.9430794042311"/>
            <w:gridCol w:w="315.3492078550422"/>
            <w:gridCol w:w="8014.219523764349"/>
          </w:tblGrid>
        </w:tblGridChange>
      </w:tblGrid>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8">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6209.30.05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9">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A">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Que no sean prendas de vestir.</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B">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6209.90.05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C">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D">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Que no sean prendas de vestir.</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E">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6217.90.01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F">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0">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Que no sean prendas de vestir, de mantones, chales, pañuelos de cuello, bufandas, mantillas, velos y artículos similares; y, de corbatas y lazos similares.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1">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8701.91.02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2">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3">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Tractores de ruedas con toma de fuerza o enganche de tres puntos, para acoplamiento de implementos agrícolas.</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8701.92.03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Tractores de ruedas con toma de fuerza o enganche de tres puntos, para acoplamiento de implementos agrícolas.</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8701.93.02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Tractores de ruedas con toma de fuerza o enganche de tres puntos, para acoplamiento de implementos agrícolas.</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8701.94.05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Tractores de ruedas con toma de fuerza o enganche de tres puntos, para acoplamiento de implementos agrícolas.</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8701.95.02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Tractores de ruedas con toma de fuerza o enganche de tres puntos, para acoplamiento de implementos agrícolas.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Tipo "Dumpers" con capacidad útil de carga hasta 30,000 Kg.</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9619.00.03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Bragas (bombachas, calzones) (incluso las que no llegan hasta la cintura) de lana, de punto.</w:t>
            </w:r>
          </w:p>
        </w:tc>
      </w:tr>
    </w:tbl>
    <w:p w:rsidR="00000000" w:rsidDel="00000000" w:rsidP="00000000" w:rsidRDefault="00000000" w:rsidRPr="00000000" w14:paraId="0000045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4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Octavo.- La importación de mercancías originarias de la región conformada por México y Uruguay, comprendidas en las fracciones arancelarias que se señalan en este punto, estará sujeta a la preferencia arancelaria que se señala a continuación, ya sea para la totalidad de las mercancías incluidas en cada fracción o únicamente para la modalidad indicada:</w:t>
      </w:r>
    </w:p>
    <w:tbl>
      <w:tblPr>
        <w:tblStyle w:val="Table2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4530"/>
        <w:gridCol w:w="2205"/>
        <w:gridCol w:w="1080"/>
        <w:tblGridChange w:id="0">
          <w:tblGrid>
            <w:gridCol w:w="975"/>
            <w:gridCol w:w="4530"/>
            <w:gridCol w:w="2205"/>
            <w:gridCol w:w="1080"/>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Modalidad de la mercancía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Preferencia</w:t>
            </w:r>
          </w:p>
          <w:p w:rsidR="00000000" w:rsidDel="00000000" w:rsidP="00000000" w:rsidRDefault="00000000" w:rsidRPr="00000000" w14:paraId="0000045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Arancelaria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0104.10.99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F">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0104.20.99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3">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Canales o medias canales de cordero, frescas o refrigeradas.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7">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30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0204.21.01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En canales o medias canales.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B">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30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0204.22.99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cortes (trozos) sin deshuesar.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F">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30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Deshuesadas.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3">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30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Canales o medias canales de cordero, congeladas.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7">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30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0204.41.01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En canales o medias canales.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B">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30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0204.42.99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cortes (trozos) sin deshuesar.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F">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30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0204.43.01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Deshuesadas.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3">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30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0204.50.01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Carne de animales de la especie caprina.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7">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9">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0206.10.01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A">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De la especie bovina,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B">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C">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D">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0206.21.01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E">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Lenguas.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F">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0">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1">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0206.22.01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2">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Hígados.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3">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4">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5">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0206.29.99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6">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7">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8">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bl>
    <w:p w:rsidR="00000000" w:rsidDel="00000000" w:rsidP="00000000" w:rsidRDefault="00000000" w:rsidRPr="00000000" w14:paraId="00000499">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2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3.2180760013695"/>
        <w:gridCol w:w="8199.808284833962"/>
        <w:gridCol w:w="114.45395412529956"/>
        <w:gridCol w:w="188.03149606299215"/>
        <w:tblGridChange w:id="0">
          <w:tblGrid>
            <w:gridCol w:w="523.2180760013695"/>
            <w:gridCol w:w="8199.808284833962"/>
            <w:gridCol w:w="114.45395412529956"/>
            <w:gridCol w:w="188.0314960629921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A">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0206.80.99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B">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Los demás,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C">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D">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E">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0206.90.99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F">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Los demás,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0">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1">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2">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0210.20.01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3">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Carne de la especie bovina.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4">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5">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6">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0210.91.01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7">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De primates.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8">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9">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A">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0210.92.01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B">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De ballenas, delfines y marsopas (mamíferos del orden Cetacea); manatíes y dugones o dugongos (mamíferos del orden Sirenia); otarios y focas, leones marinos y morsas (mamíferos del suborden Pinnipedia).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C">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D">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E">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0210.93.01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F">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De reptiles (incluidas las serpientes y tortugas de mar).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0">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1">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0210.99.99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4">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6">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0301.91.01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7">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Truchas (</w:t>
            </w:r>
            <w:r w:rsidDel="00000000" w:rsidR="00000000" w:rsidRPr="00000000">
              <w:rPr>
                <w:b w:val="1"/>
                <w:i w:val="1"/>
                <w:color w:val="2f2f2f"/>
                <w:sz w:val="16"/>
                <w:szCs w:val="16"/>
                <w:rtl w:val="0"/>
              </w:rPr>
              <w:t xml:space="preserve">Salmo trutta, Oncorhynchus mykiss, Oncorhynchus clarki, Oncorhynchus aguabonita, Oncorhynchus gilae, Oncorhynchus apache y Oncorhynchus chrysogaster</w:t>
            </w: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8">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9">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bl>
    <w:p w:rsidR="00000000" w:rsidDel="00000000" w:rsidP="00000000" w:rsidRDefault="00000000" w:rsidRPr="00000000" w14:paraId="000004BA">
      <w:pPr>
        <w:shd w:fill="ffffff" w:val="clear"/>
        <w:spacing w:after="200" w:lineRule="auto"/>
        <w:jc w:val="both"/>
        <w:rPr>
          <w:b w:val="1"/>
          <w:color w:val="2f2f2f"/>
          <w:sz w:val="18"/>
          <w:szCs w:val="18"/>
        </w:rPr>
      </w:pPr>
      <w:r w:rsidDel="00000000" w:rsidR="00000000" w:rsidRPr="00000000">
        <w:rPr>
          <w:rtl w:val="0"/>
        </w:rPr>
      </w:r>
    </w:p>
    <w:tbl>
      <w:tblPr>
        <w:tblStyle w:val="Table3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2988227235131"/>
        <w:gridCol w:w="8603.68085641308"/>
        <w:gridCol w:w="58.4716174707685"/>
        <w:gridCol w:w="96.06051441626255"/>
        <w:tblGridChange w:id="0">
          <w:tblGrid>
            <w:gridCol w:w="267.2988227235131"/>
            <w:gridCol w:w="8603.68085641308"/>
            <w:gridCol w:w="58.4716174707685"/>
            <w:gridCol w:w="96.0605144162625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B">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0301.94.01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C">
            <w:pPr>
              <w:shd w:fill="ffffff" w:val="clear"/>
              <w:spacing w:after="40" w:before="20" w:lineRule="auto"/>
              <w:ind w:left="80" w:firstLine="0"/>
              <w:jc w:val="both"/>
              <w:rPr>
                <w:b w:val="1"/>
                <w:i w:val="1"/>
                <w:color w:val="2f2f2f"/>
                <w:sz w:val="16"/>
                <w:szCs w:val="16"/>
              </w:rPr>
            </w:pPr>
            <w:r w:rsidDel="00000000" w:rsidR="00000000" w:rsidRPr="00000000">
              <w:rPr>
                <w:b w:val="1"/>
                <w:color w:val="2f2f2f"/>
                <w:sz w:val="16"/>
                <w:szCs w:val="16"/>
                <w:rtl w:val="0"/>
              </w:rPr>
              <w:t xml:space="preserve">Atunes comunes o de aleta azul, del Atlántico y del Pacífico </w:t>
            </w:r>
            <w:r w:rsidDel="00000000" w:rsidR="00000000" w:rsidRPr="00000000">
              <w:rPr>
                <w:b w:val="1"/>
                <w:i w:val="1"/>
                <w:color w:val="2f2f2f"/>
                <w:sz w:val="16"/>
                <w:szCs w:val="16"/>
                <w:rtl w:val="0"/>
              </w:rPr>
              <w:t xml:space="preserve">(Thunnus thynnus, Thunnus orientalis).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D">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E">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0301.95.01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Atunes del sur (</w:t>
            </w:r>
            <w:r w:rsidDel="00000000" w:rsidR="00000000" w:rsidRPr="00000000">
              <w:rPr>
                <w:b w:val="1"/>
                <w:i w:val="1"/>
                <w:color w:val="2f2f2f"/>
                <w:sz w:val="16"/>
                <w:szCs w:val="16"/>
                <w:rtl w:val="0"/>
              </w:rPr>
              <w:t xml:space="preserve">Thunnus maccoyii</w:t>
            </w: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1">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3">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0301.99.99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4">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5">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6">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7">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0302.51.01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8">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Bacalaos (</w:t>
            </w:r>
            <w:r w:rsidDel="00000000" w:rsidR="00000000" w:rsidRPr="00000000">
              <w:rPr>
                <w:b w:val="1"/>
                <w:i w:val="1"/>
                <w:color w:val="2f2f2f"/>
                <w:sz w:val="16"/>
                <w:szCs w:val="16"/>
                <w:rtl w:val="0"/>
              </w:rPr>
              <w:t xml:space="preserve">Gadus morhua, Gadus ogac, Gadus macrocephalus)</w:t>
            </w: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9">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A">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B">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0303.63.01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C">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Bacalaos (</w:t>
            </w:r>
            <w:r w:rsidDel="00000000" w:rsidR="00000000" w:rsidRPr="00000000">
              <w:rPr>
                <w:b w:val="1"/>
                <w:i w:val="1"/>
                <w:color w:val="2f2f2f"/>
                <w:sz w:val="16"/>
                <w:szCs w:val="16"/>
                <w:rtl w:val="0"/>
              </w:rPr>
              <w:t xml:space="preserve">Gadus morhua, Gadus ogac, Gadus macrocephalus</w:t>
            </w: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D">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E">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F">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0305.20.01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0">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Hígados, huevas y lechas, de pescado, secos, ahumados, salados o en salmuera.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1">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2">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19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3">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0305.31.01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4">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Tilapias (</w:t>
            </w:r>
            <w:r w:rsidDel="00000000" w:rsidR="00000000" w:rsidRPr="00000000">
              <w:rPr>
                <w:b w:val="1"/>
                <w:i w:val="1"/>
                <w:color w:val="2f2f2f"/>
                <w:sz w:val="16"/>
                <w:szCs w:val="16"/>
                <w:rtl w:val="0"/>
              </w:rPr>
              <w:t xml:space="preserve">Oreochromis spp.),</w:t>
            </w:r>
            <w:r w:rsidDel="00000000" w:rsidR="00000000" w:rsidRPr="00000000">
              <w:rPr>
                <w:b w:val="1"/>
                <w:color w:val="2f2f2f"/>
                <w:sz w:val="16"/>
                <w:szCs w:val="16"/>
                <w:rtl w:val="0"/>
              </w:rPr>
              <w:t xml:space="preserve"> bagres o peces gato </w:t>
            </w:r>
            <w:r w:rsidDel="00000000" w:rsidR="00000000" w:rsidRPr="00000000">
              <w:rPr>
                <w:b w:val="1"/>
                <w:i w:val="1"/>
                <w:color w:val="2f2f2f"/>
                <w:sz w:val="16"/>
                <w:szCs w:val="16"/>
                <w:rtl w:val="0"/>
              </w:rPr>
              <w:t xml:space="preserve">(Pangasius spp., Silurus spp., Clarias spp., Ictalurus spp.</w:t>
            </w:r>
            <w:r w:rsidDel="00000000" w:rsidR="00000000" w:rsidRPr="00000000">
              <w:rPr>
                <w:b w:val="1"/>
                <w:color w:val="2f2f2f"/>
                <w:sz w:val="16"/>
                <w:szCs w:val="16"/>
                <w:rtl w:val="0"/>
              </w:rPr>
              <w:t xml:space="preserve">), carpas (</w:t>
            </w:r>
            <w:r w:rsidDel="00000000" w:rsidR="00000000" w:rsidRPr="00000000">
              <w:rPr>
                <w:b w:val="1"/>
                <w:i w:val="1"/>
                <w:color w:val="2f2f2f"/>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b w:val="1"/>
                <w:color w:val="2f2f2f"/>
                <w:sz w:val="16"/>
                <w:szCs w:val="16"/>
                <w:rtl w:val="0"/>
              </w:rPr>
              <w:t xml:space="preserve">.), anguilas (</w:t>
            </w:r>
            <w:r w:rsidDel="00000000" w:rsidR="00000000" w:rsidRPr="00000000">
              <w:rPr>
                <w:b w:val="1"/>
                <w:i w:val="1"/>
                <w:color w:val="2f2f2f"/>
                <w:sz w:val="16"/>
                <w:szCs w:val="16"/>
                <w:rtl w:val="0"/>
              </w:rPr>
              <w:t xml:space="preserve">Anguilla spp.</w:t>
            </w:r>
            <w:r w:rsidDel="00000000" w:rsidR="00000000" w:rsidRPr="00000000">
              <w:rPr>
                <w:b w:val="1"/>
                <w:color w:val="2f2f2f"/>
                <w:sz w:val="16"/>
                <w:szCs w:val="16"/>
                <w:rtl w:val="0"/>
              </w:rPr>
              <w:t xml:space="preserve">), percas del Nilo (</w:t>
            </w:r>
            <w:r w:rsidDel="00000000" w:rsidR="00000000" w:rsidRPr="00000000">
              <w:rPr>
                <w:b w:val="1"/>
                <w:i w:val="1"/>
                <w:color w:val="2f2f2f"/>
                <w:sz w:val="16"/>
                <w:szCs w:val="16"/>
                <w:rtl w:val="0"/>
              </w:rPr>
              <w:t xml:space="preserve">Lates niloticus</w:t>
            </w:r>
            <w:r w:rsidDel="00000000" w:rsidR="00000000" w:rsidRPr="00000000">
              <w:rPr>
                <w:b w:val="1"/>
                <w:color w:val="2f2f2f"/>
                <w:sz w:val="16"/>
                <w:szCs w:val="16"/>
                <w:rtl w:val="0"/>
              </w:rPr>
              <w:t xml:space="preserve">) y peces cabeza de serpiente (</w:t>
            </w:r>
            <w:r w:rsidDel="00000000" w:rsidR="00000000" w:rsidRPr="00000000">
              <w:rPr>
                <w:b w:val="1"/>
                <w:i w:val="1"/>
                <w:color w:val="2f2f2f"/>
                <w:sz w:val="16"/>
                <w:szCs w:val="16"/>
                <w:rtl w:val="0"/>
              </w:rPr>
              <w:t xml:space="preserve">Channa spp</w:t>
            </w: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5">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6">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bl>
    <w:p w:rsidR="00000000" w:rsidDel="00000000" w:rsidP="00000000" w:rsidRDefault="00000000" w:rsidRPr="00000000" w14:paraId="000004D7">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3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2988227235131"/>
        <w:gridCol w:w="8603.68085641308"/>
        <w:gridCol w:w="58.4716174707685"/>
        <w:gridCol w:w="96.06051441626255"/>
        <w:tblGridChange w:id="0">
          <w:tblGrid>
            <w:gridCol w:w="267.2988227235131"/>
            <w:gridCol w:w="8603.68085641308"/>
            <w:gridCol w:w="58.4716174707685"/>
            <w:gridCol w:w="96.06051441626255"/>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8">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0305.32.01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9">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Pescados de las familias </w:t>
            </w:r>
            <w:r w:rsidDel="00000000" w:rsidR="00000000" w:rsidRPr="00000000">
              <w:rPr>
                <w:b w:val="1"/>
                <w:i w:val="1"/>
                <w:color w:val="2f2f2f"/>
                <w:sz w:val="16"/>
                <w:szCs w:val="16"/>
                <w:rtl w:val="0"/>
              </w:rPr>
              <w:t xml:space="preserve">Bregmacerotidae, Euclichthyidae, Gadidae, Macrouridae, Melanonidae, Merlucciidae, Moridae y Muraenolepididae</w:t>
            </w: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A">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B">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C">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0305.39.99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D">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E">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F">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0">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0305.43.01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1">
            <w:pPr>
              <w:shd w:fill="ffffff" w:val="clear"/>
              <w:spacing w:after="40" w:before="20" w:lineRule="auto"/>
              <w:ind w:left="80" w:firstLine="0"/>
              <w:jc w:val="both"/>
              <w:rPr>
                <w:b w:val="1"/>
                <w:i w:val="1"/>
                <w:color w:val="2f2f2f"/>
                <w:sz w:val="16"/>
                <w:szCs w:val="16"/>
              </w:rPr>
            </w:pPr>
            <w:r w:rsidDel="00000000" w:rsidR="00000000" w:rsidRPr="00000000">
              <w:rPr>
                <w:b w:val="1"/>
                <w:color w:val="2f2f2f"/>
                <w:sz w:val="16"/>
                <w:szCs w:val="16"/>
                <w:rtl w:val="0"/>
              </w:rPr>
              <w:t xml:space="preserve">Truchas (</w:t>
            </w:r>
            <w:r w:rsidDel="00000000" w:rsidR="00000000" w:rsidRPr="00000000">
              <w:rPr>
                <w:b w:val="1"/>
                <w:i w:val="1"/>
                <w:color w:val="2f2f2f"/>
                <w:sz w:val="16"/>
                <w:szCs w:val="16"/>
                <w:rtl w:val="0"/>
              </w:rPr>
              <w:t xml:space="preserve">Salmo trutta, Oncorhynchus mykiss, Oncorhynchus clarki, Oncorhynchus aguabonita, Oncorhynchus gilae, Oncorhynchus apache y Oncorhynchus chrysogaster).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2">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3">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19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4">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0305.44.01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5">
            <w:pPr>
              <w:shd w:fill="ffffff" w:val="clear"/>
              <w:spacing w:after="40" w:before="20" w:lineRule="auto"/>
              <w:ind w:left="80" w:firstLine="0"/>
              <w:jc w:val="both"/>
              <w:rPr>
                <w:b w:val="1"/>
                <w:color w:val="2f2f2f"/>
                <w:sz w:val="16"/>
                <w:szCs w:val="16"/>
              </w:rPr>
            </w:pPr>
            <w:r w:rsidDel="00000000" w:rsidR="00000000" w:rsidRPr="00000000">
              <w:rPr>
                <w:b w:val="1"/>
                <w:color w:val="2f2f2f"/>
                <w:sz w:val="16"/>
                <w:szCs w:val="16"/>
                <w:rtl w:val="0"/>
              </w:rPr>
              <w:t xml:space="preserve">Tilapias (</w:t>
            </w:r>
            <w:r w:rsidDel="00000000" w:rsidR="00000000" w:rsidRPr="00000000">
              <w:rPr>
                <w:b w:val="1"/>
                <w:i w:val="1"/>
                <w:color w:val="2f2f2f"/>
                <w:sz w:val="16"/>
                <w:szCs w:val="16"/>
                <w:rtl w:val="0"/>
              </w:rPr>
              <w:t xml:space="preserve">Oreochromis spp.)</w:t>
            </w:r>
            <w:r w:rsidDel="00000000" w:rsidR="00000000" w:rsidRPr="00000000">
              <w:rPr>
                <w:b w:val="1"/>
                <w:color w:val="2f2f2f"/>
                <w:sz w:val="16"/>
                <w:szCs w:val="16"/>
                <w:rtl w:val="0"/>
              </w:rPr>
              <w:t xml:space="preserve">, bagres o peces gato (</w:t>
            </w:r>
            <w:r w:rsidDel="00000000" w:rsidR="00000000" w:rsidRPr="00000000">
              <w:rPr>
                <w:b w:val="1"/>
                <w:i w:val="1"/>
                <w:color w:val="2f2f2f"/>
                <w:sz w:val="16"/>
                <w:szCs w:val="16"/>
                <w:rtl w:val="0"/>
              </w:rPr>
              <w:t xml:space="preserve">Pangasius spp., Silurus spp., Clarias spp., Ictalurus spp.),</w:t>
            </w:r>
            <w:r w:rsidDel="00000000" w:rsidR="00000000" w:rsidRPr="00000000">
              <w:rPr>
                <w:b w:val="1"/>
                <w:color w:val="2f2f2f"/>
                <w:sz w:val="16"/>
                <w:szCs w:val="16"/>
                <w:rtl w:val="0"/>
              </w:rPr>
              <w:t xml:space="preserve"> carpas </w:t>
            </w:r>
            <w:r w:rsidDel="00000000" w:rsidR="00000000" w:rsidRPr="00000000">
              <w:rPr>
                <w:b w:val="1"/>
                <w:i w:val="1"/>
                <w:color w:val="2f2f2f"/>
                <w:sz w:val="16"/>
                <w:szCs w:val="16"/>
                <w:rtl w:val="0"/>
              </w:rPr>
              <w:t xml:space="preserve">(Cyprinus spp., Carassius spp., Ctenopharyngodon idellus, Hypophthalmichthys 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Cirrhinus spp., Mylopharyngodon piceus, Catla catla, Labeo spp., Osteochilus hasselti, Leptobarbus hoeveni, Megalobrama spp.</w:t>
            </w:r>
            <w:r w:rsidDel="00000000" w:rsidR="00000000" w:rsidRPr="00000000">
              <w:rPr>
                <w:b w:val="1"/>
                <w:color w:val="2f2f2f"/>
                <w:sz w:val="16"/>
                <w:szCs w:val="16"/>
                <w:rtl w:val="0"/>
              </w:rPr>
              <w:t xml:space="preserve">), anguilas (</w:t>
            </w:r>
            <w:r w:rsidDel="00000000" w:rsidR="00000000" w:rsidRPr="00000000">
              <w:rPr>
                <w:b w:val="1"/>
                <w:i w:val="1"/>
                <w:color w:val="2f2f2f"/>
                <w:sz w:val="16"/>
                <w:szCs w:val="16"/>
                <w:rtl w:val="0"/>
              </w:rPr>
              <w:t xml:space="preserve">Anguilla spp.</w:t>
            </w:r>
            <w:r w:rsidDel="00000000" w:rsidR="00000000" w:rsidRPr="00000000">
              <w:rPr>
                <w:b w:val="1"/>
                <w:color w:val="2f2f2f"/>
                <w:sz w:val="16"/>
                <w:szCs w:val="16"/>
                <w:rtl w:val="0"/>
              </w:rPr>
              <w:t xml:space="preserve">), percas del Nilo </w:t>
            </w:r>
            <w:r w:rsidDel="00000000" w:rsidR="00000000" w:rsidRPr="00000000">
              <w:rPr>
                <w:b w:val="1"/>
                <w:i w:val="1"/>
                <w:color w:val="2f2f2f"/>
                <w:sz w:val="16"/>
                <w:szCs w:val="16"/>
                <w:rtl w:val="0"/>
              </w:rPr>
              <w:t xml:space="preserve">(Lates niloticus</w:t>
            </w:r>
            <w:r w:rsidDel="00000000" w:rsidR="00000000" w:rsidRPr="00000000">
              <w:rPr>
                <w:b w:val="1"/>
                <w:color w:val="2f2f2f"/>
                <w:sz w:val="16"/>
                <w:szCs w:val="16"/>
                <w:rtl w:val="0"/>
              </w:rPr>
              <w:t xml:space="preserve">) y peces cabeza de serpiente </w:t>
            </w:r>
            <w:r w:rsidDel="00000000" w:rsidR="00000000" w:rsidRPr="00000000">
              <w:rPr>
                <w:b w:val="1"/>
                <w:i w:val="1"/>
                <w:color w:val="2f2f2f"/>
                <w:sz w:val="16"/>
                <w:szCs w:val="16"/>
                <w:rtl w:val="0"/>
              </w:rPr>
              <w:t xml:space="preserve">(Channa spp.</w:t>
            </w: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6">
            <w:pPr>
              <w:shd w:fill="ffffff" w:val="clear"/>
              <w:spacing w:after="40" w:before="2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7">
            <w:pPr>
              <w:shd w:fill="ffffff" w:val="clear"/>
              <w:spacing w:after="40" w:before="2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0305.49.99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A">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0305.51.02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Bacalaos </w:t>
            </w:r>
            <w:r w:rsidDel="00000000" w:rsidR="00000000" w:rsidRPr="00000000">
              <w:rPr>
                <w:b w:val="1"/>
                <w:i w:val="1"/>
                <w:color w:val="2f2f2f"/>
                <w:sz w:val="16"/>
                <w:szCs w:val="16"/>
                <w:rtl w:val="0"/>
              </w:rPr>
              <w:t xml:space="preserve">(Gadus morhua, Gadus ogac, Gadus macrocephalus</w:t>
            </w: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E">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19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0305.52.01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Tilapias (</w:t>
            </w:r>
            <w:r w:rsidDel="00000000" w:rsidR="00000000" w:rsidRPr="00000000">
              <w:rPr>
                <w:b w:val="1"/>
                <w:i w:val="1"/>
                <w:color w:val="2f2f2f"/>
                <w:sz w:val="16"/>
                <w:szCs w:val="16"/>
                <w:rtl w:val="0"/>
              </w:rPr>
              <w:t xml:space="preserve">Oreochromis spp.</w:t>
            </w:r>
            <w:r w:rsidDel="00000000" w:rsidR="00000000" w:rsidRPr="00000000">
              <w:rPr>
                <w:b w:val="1"/>
                <w:color w:val="2f2f2f"/>
                <w:sz w:val="16"/>
                <w:szCs w:val="16"/>
                <w:rtl w:val="0"/>
              </w:rPr>
              <w:t xml:space="preserve">), bagres o peces gato </w:t>
            </w:r>
            <w:r w:rsidDel="00000000" w:rsidR="00000000" w:rsidRPr="00000000">
              <w:rPr>
                <w:b w:val="1"/>
                <w:i w:val="1"/>
                <w:color w:val="2f2f2f"/>
                <w:sz w:val="16"/>
                <w:szCs w:val="16"/>
                <w:rtl w:val="0"/>
              </w:rPr>
              <w:t xml:space="preserve">(Pangasius spp., Silurus spp., Clarias spp., Ictalurus spp.)</w:t>
            </w:r>
            <w:r w:rsidDel="00000000" w:rsidR="00000000" w:rsidRPr="00000000">
              <w:rPr>
                <w:b w:val="1"/>
                <w:color w:val="2f2f2f"/>
                <w:sz w:val="16"/>
                <w:szCs w:val="16"/>
                <w:rtl w:val="0"/>
              </w:rPr>
              <w:t xml:space="preserve">, carpas </w:t>
            </w:r>
            <w:r w:rsidDel="00000000" w:rsidR="00000000" w:rsidRPr="00000000">
              <w:rPr>
                <w:b w:val="1"/>
                <w:i w:val="1"/>
                <w:color w:val="2f2f2f"/>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b w:val="1"/>
                <w:color w:val="2f2f2f"/>
                <w:sz w:val="16"/>
                <w:szCs w:val="16"/>
                <w:rtl w:val="0"/>
              </w:rPr>
              <w:t xml:space="preserve">), anguilas (</w:t>
            </w:r>
            <w:r w:rsidDel="00000000" w:rsidR="00000000" w:rsidRPr="00000000">
              <w:rPr>
                <w:b w:val="1"/>
                <w:i w:val="1"/>
                <w:color w:val="2f2f2f"/>
                <w:sz w:val="16"/>
                <w:szCs w:val="16"/>
                <w:rtl w:val="0"/>
              </w:rPr>
              <w:t xml:space="preserve">Anguilla spp.)</w:t>
            </w:r>
            <w:r w:rsidDel="00000000" w:rsidR="00000000" w:rsidRPr="00000000">
              <w:rPr>
                <w:b w:val="1"/>
                <w:color w:val="2f2f2f"/>
                <w:sz w:val="16"/>
                <w:szCs w:val="16"/>
                <w:rtl w:val="0"/>
              </w:rPr>
              <w:t xml:space="preserve">, percas del Nilo </w:t>
            </w:r>
            <w:r w:rsidDel="00000000" w:rsidR="00000000" w:rsidRPr="00000000">
              <w:rPr>
                <w:b w:val="1"/>
                <w:i w:val="1"/>
                <w:color w:val="2f2f2f"/>
                <w:sz w:val="16"/>
                <w:szCs w:val="16"/>
                <w:rtl w:val="0"/>
              </w:rPr>
              <w:t xml:space="preserve">(Lates niloticus)</w:t>
            </w:r>
            <w:r w:rsidDel="00000000" w:rsidR="00000000" w:rsidRPr="00000000">
              <w:rPr>
                <w:b w:val="1"/>
                <w:color w:val="2f2f2f"/>
                <w:sz w:val="16"/>
                <w:szCs w:val="16"/>
                <w:rtl w:val="0"/>
              </w:rPr>
              <w:t xml:space="preserve"> y peces cabeza de serpiente </w:t>
            </w:r>
            <w:r w:rsidDel="00000000" w:rsidR="00000000" w:rsidRPr="00000000">
              <w:rPr>
                <w:b w:val="1"/>
                <w:i w:val="1"/>
                <w:color w:val="2f2f2f"/>
                <w:sz w:val="16"/>
                <w:szCs w:val="16"/>
                <w:rtl w:val="0"/>
              </w:rPr>
              <w:t xml:space="preserve">(Channa spp</w:t>
            </w: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2">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0305.53.01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Pescados de las familias </w:t>
            </w:r>
            <w:r w:rsidDel="00000000" w:rsidR="00000000" w:rsidRPr="00000000">
              <w:rPr>
                <w:b w:val="1"/>
                <w:i w:val="1"/>
                <w:color w:val="2f2f2f"/>
                <w:sz w:val="16"/>
                <w:szCs w:val="16"/>
                <w:rtl w:val="0"/>
              </w:rPr>
              <w:t xml:space="preserve">Bregmacerotidae, Euclichthyidae, Gadidae, Macrouridae, Melanonidae, Merlucciidae, Moridae y Muraenolepididae</w:t>
            </w:r>
            <w:r w:rsidDel="00000000" w:rsidR="00000000" w:rsidRPr="00000000">
              <w:rPr>
                <w:b w:val="1"/>
                <w:color w:val="2f2f2f"/>
                <w:sz w:val="16"/>
                <w:szCs w:val="16"/>
                <w:rtl w:val="0"/>
              </w:rPr>
              <w:t xml:space="preserve">, excepto los bacalaos </w:t>
            </w:r>
            <w:r w:rsidDel="00000000" w:rsidR="00000000" w:rsidRPr="00000000">
              <w:rPr>
                <w:b w:val="1"/>
                <w:i w:val="1"/>
                <w:color w:val="2f2f2f"/>
                <w:sz w:val="16"/>
                <w:szCs w:val="16"/>
                <w:rtl w:val="0"/>
              </w:rPr>
              <w:t xml:space="preserve">(Gadus morhua, Gadus ogac, Gadus macrocephalus)</w:t>
            </w: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6">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bl>
    <w:p w:rsidR="00000000" w:rsidDel="00000000" w:rsidP="00000000" w:rsidRDefault="00000000" w:rsidRPr="00000000" w14:paraId="000004F8">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3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F9">
      <w:pPr>
        <w:shd w:fill="ffffff" w:val="clear"/>
        <w:spacing w:after="200" w:lineRule="auto"/>
        <w:jc w:val="both"/>
        <w:rPr>
          <w:b w:val="1"/>
          <w:color w:val="2f2f2f"/>
          <w:sz w:val="18"/>
          <w:szCs w:val="18"/>
        </w:rPr>
      </w:pPr>
      <w:r w:rsidDel="00000000" w:rsidR="00000000" w:rsidRPr="00000000">
        <w:rPr>
          <w:rtl w:val="0"/>
        </w:rPr>
      </w:r>
    </w:p>
    <w:tbl>
      <w:tblPr>
        <w:tblStyle w:val="Table3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04675326470937"/>
        <w:gridCol w:w="8758.734903527753"/>
        <w:gridCol w:w="36.97897727665517"/>
        <w:gridCol w:w="60.75117695450493"/>
        <w:tblGridChange w:id="0">
          <w:tblGrid>
            <w:gridCol w:w="169.04675326470937"/>
            <w:gridCol w:w="8758.734903527753"/>
            <w:gridCol w:w="36.97897727665517"/>
            <w:gridCol w:w="60.75117695450493"/>
          </w:tblGrid>
        </w:tblGridChange>
      </w:tblGrid>
      <w:tr>
        <w:trPr>
          <w:trHeight w:val="30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0305.54.01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Arenques </w:t>
            </w:r>
            <w:r w:rsidDel="00000000" w:rsidR="00000000" w:rsidRPr="00000000">
              <w:rPr>
                <w:b w:val="1"/>
                <w:i w:val="1"/>
                <w:color w:val="2f2f2f"/>
                <w:sz w:val="16"/>
                <w:szCs w:val="16"/>
                <w:rtl w:val="0"/>
              </w:rPr>
              <w:t xml:space="preserve">(Clupea harengus, Clupea pallasii)</w:t>
            </w:r>
            <w:r w:rsidDel="00000000" w:rsidR="00000000" w:rsidRPr="00000000">
              <w:rPr>
                <w:b w:val="1"/>
                <w:color w:val="2f2f2f"/>
                <w:sz w:val="16"/>
                <w:szCs w:val="16"/>
                <w:rtl w:val="0"/>
              </w:rPr>
              <w:t xml:space="preserve">, anchoas (</w:t>
            </w:r>
            <w:r w:rsidDel="00000000" w:rsidR="00000000" w:rsidRPr="00000000">
              <w:rPr>
                <w:b w:val="1"/>
                <w:i w:val="1"/>
                <w:color w:val="2f2f2f"/>
                <w:sz w:val="16"/>
                <w:szCs w:val="16"/>
                <w:rtl w:val="0"/>
              </w:rPr>
              <w:t xml:space="preserve">Engraulis spp.</w:t>
            </w:r>
            <w:r w:rsidDel="00000000" w:rsidR="00000000" w:rsidRPr="00000000">
              <w:rPr>
                <w:b w:val="1"/>
                <w:color w:val="2f2f2f"/>
                <w:sz w:val="16"/>
                <w:szCs w:val="16"/>
                <w:rtl w:val="0"/>
              </w:rPr>
              <w:t xml:space="preserve">), sardinas </w:t>
            </w:r>
            <w:r w:rsidDel="00000000" w:rsidR="00000000" w:rsidRPr="00000000">
              <w:rPr>
                <w:b w:val="1"/>
                <w:i w:val="1"/>
                <w:color w:val="2f2f2f"/>
                <w:sz w:val="16"/>
                <w:szCs w:val="16"/>
                <w:rtl w:val="0"/>
              </w:rPr>
              <w:t xml:space="preserve">(Sardina pilchardus, Sardinops spp.</w:t>
            </w:r>
            <w:r w:rsidDel="00000000" w:rsidR="00000000" w:rsidRPr="00000000">
              <w:rPr>
                <w:b w:val="1"/>
                <w:color w:val="2f2f2f"/>
                <w:sz w:val="16"/>
                <w:szCs w:val="16"/>
                <w:rtl w:val="0"/>
              </w:rPr>
              <w:t xml:space="preserve">), sardinelas (</w:t>
            </w:r>
            <w:r w:rsidDel="00000000" w:rsidR="00000000" w:rsidRPr="00000000">
              <w:rPr>
                <w:b w:val="1"/>
                <w:i w:val="1"/>
                <w:color w:val="2f2f2f"/>
                <w:sz w:val="16"/>
                <w:szCs w:val="16"/>
                <w:rtl w:val="0"/>
              </w:rPr>
              <w:t xml:space="preserve">Sardinella spp.</w:t>
            </w:r>
            <w:r w:rsidDel="00000000" w:rsidR="00000000" w:rsidRPr="00000000">
              <w:rPr>
                <w:b w:val="1"/>
                <w:color w:val="2f2f2f"/>
                <w:sz w:val="16"/>
                <w:szCs w:val="16"/>
                <w:rtl w:val="0"/>
              </w:rPr>
              <w:t xml:space="preserve">), espadines (</w:t>
            </w:r>
            <w:r w:rsidDel="00000000" w:rsidR="00000000" w:rsidRPr="00000000">
              <w:rPr>
                <w:b w:val="1"/>
                <w:i w:val="1"/>
                <w:color w:val="2f2f2f"/>
                <w:sz w:val="16"/>
                <w:szCs w:val="16"/>
                <w:rtl w:val="0"/>
              </w:rPr>
              <w:t xml:space="preserve">Sprattus sprattus</w:t>
            </w:r>
            <w:r w:rsidDel="00000000" w:rsidR="00000000" w:rsidRPr="00000000">
              <w:rPr>
                <w:b w:val="1"/>
                <w:color w:val="2f2f2f"/>
                <w:sz w:val="16"/>
                <w:szCs w:val="16"/>
                <w:rtl w:val="0"/>
              </w:rPr>
              <w:t xml:space="preserve">), caballas (</w:t>
            </w:r>
            <w:r w:rsidDel="00000000" w:rsidR="00000000" w:rsidRPr="00000000">
              <w:rPr>
                <w:b w:val="1"/>
                <w:i w:val="1"/>
                <w:color w:val="2f2f2f"/>
                <w:sz w:val="16"/>
                <w:szCs w:val="16"/>
                <w:rtl w:val="0"/>
              </w:rPr>
              <w:t xml:space="preserve">Scomber scombrus, Scomber australasicus, Scomber japonicus</w:t>
            </w:r>
            <w:r w:rsidDel="00000000" w:rsidR="00000000" w:rsidRPr="00000000">
              <w:rPr>
                <w:b w:val="1"/>
                <w:color w:val="2f2f2f"/>
                <w:sz w:val="16"/>
                <w:szCs w:val="16"/>
                <w:rtl w:val="0"/>
              </w:rPr>
              <w:t xml:space="preserve">), caballas de la India (</w:t>
            </w:r>
            <w:r w:rsidDel="00000000" w:rsidR="00000000" w:rsidRPr="00000000">
              <w:rPr>
                <w:b w:val="1"/>
                <w:i w:val="1"/>
                <w:color w:val="2f2f2f"/>
                <w:sz w:val="16"/>
                <w:szCs w:val="16"/>
                <w:rtl w:val="0"/>
              </w:rPr>
              <w:t xml:space="preserve">Rastrelliger spp.)</w:t>
            </w:r>
            <w:r w:rsidDel="00000000" w:rsidR="00000000" w:rsidRPr="00000000">
              <w:rPr>
                <w:b w:val="1"/>
                <w:color w:val="2f2f2f"/>
                <w:sz w:val="16"/>
                <w:szCs w:val="16"/>
                <w:rtl w:val="0"/>
              </w:rPr>
              <w:t xml:space="preserve">, carites (</w:t>
            </w:r>
            <w:r w:rsidDel="00000000" w:rsidR="00000000" w:rsidRPr="00000000">
              <w:rPr>
                <w:b w:val="1"/>
                <w:i w:val="1"/>
                <w:color w:val="2f2f2f"/>
                <w:sz w:val="16"/>
                <w:szCs w:val="16"/>
                <w:rtl w:val="0"/>
              </w:rPr>
              <w:t xml:space="preserve">Scomberomorus spp.)</w:t>
            </w:r>
            <w:r w:rsidDel="00000000" w:rsidR="00000000" w:rsidRPr="00000000">
              <w:rPr>
                <w:b w:val="1"/>
                <w:color w:val="2f2f2f"/>
                <w:sz w:val="16"/>
                <w:szCs w:val="16"/>
                <w:rtl w:val="0"/>
              </w:rPr>
              <w:t xml:space="preserve">, jureles (</w:t>
            </w:r>
            <w:r w:rsidDel="00000000" w:rsidR="00000000" w:rsidRPr="00000000">
              <w:rPr>
                <w:b w:val="1"/>
                <w:i w:val="1"/>
                <w:color w:val="2f2f2f"/>
                <w:sz w:val="16"/>
                <w:szCs w:val="16"/>
                <w:rtl w:val="0"/>
              </w:rPr>
              <w:t xml:space="preserve">Trachurus spp.</w:t>
            </w:r>
            <w:r w:rsidDel="00000000" w:rsidR="00000000" w:rsidRPr="00000000">
              <w:rPr>
                <w:b w:val="1"/>
                <w:color w:val="2f2f2f"/>
                <w:sz w:val="16"/>
                <w:szCs w:val="16"/>
                <w:rtl w:val="0"/>
              </w:rPr>
              <w:t xml:space="preserve">), pámpanos (</w:t>
            </w:r>
            <w:r w:rsidDel="00000000" w:rsidR="00000000" w:rsidRPr="00000000">
              <w:rPr>
                <w:b w:val="1"/>
                <w:i w:val="1"/>
                <w:color w:val="2f2f2f"/>
                <w:sz w:val="16"/>
                <w:szCs w:val="16"/>
                <w:rtl w:val="0"/>
              </w:rPr>
              <w:t xml:space="preserve">Caranx spp.)</w:t>
            </w:r>
            <w:r w:rsidDel="00000000" w:rsidR="00000000" w:rsidRPr="00000000">
              <w:rPr>
                <w:b w:val="1"/>
                <w:color w:val="2f2f2f"/>
                <w:sz w:val="16"/>
                <w:szCs w:val="16"/>
                <w:rtl w:val="0"/>
              </w:rPr>
              <w:t xml:space="preserve">, cobias (</w:t>
            </w:r>
            <w:r w:rsidDel="00000000" w:rsidR="00000000" w:rsidRPr="00000000">
              <w:rPr>
                <w:b w:val="1"/>
                <w:i w:val="1"/>
                <w:color w:val="2f2f2f"/>
                <w:sz w:val="16"/>
                <w:szCs w:val="16"/>
                <w:rtl w:val="0"/>
              </w:rPr>
              <w:t xml:space="preserve">Rachycentron canadum)</w:t>
            </w:r>
            <w:r w:rsidDel="00000000" w:rsidR="00000000" w:rsidRPr="00000000">
              <w:rPr>
                <w:b w:val="1"/>
                <w:color w:val="2f2f2f"/>
                <w:sz w:val="16"/>
                <w:szCs w:val="16"/>
                <w:rtl w:val="0"/>
              </w:rPr>
              <w:t xml:space="preserve">, palometones plateados </w:t>
            </w:r>
            <w:r w:rsidDel="00000000" w:rsidR="00000000" w:rsidRPr="00000000">
              <w:rPr>
                <w:b w:val="1"/>
                <w:i w:val="1"/>
                <w:color w:val="2f2f2f"/>
                <w:sz w:val="16"/>
                <w:szCs w:val="16"/>
                <w:rtl w:val="0"/>
              </w:rPr>
              <w:t xml:space="preserve">(Pampus spp.)</w:t>
            </w:r>
            <w:r w:rsidDel="00000000" w:rsidR="00000000" w:rsidRPr="00000000">
              <w:rPr>
                <w:b w:val="1"/>
                <w:color w:val="2f2f2f"/>
                <w:sz w:val="16"/>
                <w:szCs w:val="16"/>
                <w:rtl w:val="0"/>
              </w:rPr>
              <w:t xml:space="preserve">, papardas del Pacífico </w:t>
            </w:r>
            <w:r w:rsidDel="00000000" w:rsidR="00000000" w:rsidRPr="00000000">
              <w:rPr>
                <w:b w:val="1"/>
                <w:i w:val="1"/>
                <w:color w:val="2f2f2f"/>
                <w:sz w:val="16"/>
                <w:szCs w:val="16"/>
                <w:rtl w:val="0"/>
              </w:rPr>
              <w:t xml:space="preserve">(Cololabis saira)</w:t>
            </w:r>
            <w:r w:rsidDel="00000000" w:rsidR="00000000" w:rsidRPr="00000000">
              <w:rPr>
                <w:b w:val="1"/>
                <w:color w:val="2f2f2f"/>
                <w:sz w:val="16"/>
                <w:szCs w:val="16"/>
                <w:rtl w:val="0"/>
              </w:rPr>
              <w:t xml:space="preserve">, macarelas (</w:t>
            </w:r>
            <w:r w:rsidDel="00000000" w:rsidR="00000000" w:rsidRPr="00000000">
              <w:rPr>
                <w:b w:val="1"/>
                <w:i w:val="1"/>
                <w:color w:val="2f2f2f"/>
                <w:sz w:val="16"/>
                <w:szCs w:val="16"/>
                <w:rtl w:val="0"/>
              </w:rPr>
              <w:t xml:space="preserve">Decapterus spp</w:t>
            </w:r>
            <w:r w:rsidDel="00000000" w:rsidR="00000000" w:rsidRPr="00000000">
              <w:rPr>
                <w:b w:val="1"/>
                <w:color w:val="2f2f2f"/>
                <w:sz w:val="16"/>
                <w:szCs w:val="16"/>
                <w:rtl w:val="0"/>
              </w:rPr>
              <w:t xml:space="preserve">.), capelanes (</w:t>
            </w:r>
            <w:r w:rsidDel="00000000" w:rsidR="00000000" w:rsidRPr="00000000">
              <w:rPr>
                <w:b w:val="1"/>
                <w:i w:val="1"/>
                <w:color w:val="2f2f2f"/>
                <w:sz w:val="16"/>
                <w:szCs w:val="16"/>
                <w:rtl w:val="0"/>
              </w:rPr>
              <w:t xml:space="preserve">Mallotus villosus</w:t>
            </w:r>
            <w:r w:rsidDel="00000000" w:rsidR="00000000" w:rsidRPr="00000000">
              <w:rPr>
                <w:b w:val="1"/>
                <w:color w:val="2f2f2f"/>
                <w:sz w:val="16"/>
                <w:szCs w:val="16"/>
                <w:rtl w:val="0"/>
              </w:rPr>
              <w:t xml:space="preserve">), peces espada </w:t>
            </w:r>
            <w:r w:rsidDel="00000000" w:rsidR="00000000" w:rsidRPr="00000000">
              <w:rPr>
                <w:b w:val="1"/>
                <w:i w:val="1"/>
                <w:color w:val="2f2f2f"/>
                <w:sz w:val="16"/>
                <w:szCs w:val="16"/>
                <w:rtl w:val="0"/>
              </w:rPr>
              <w:t xml:space="preserve">(Xiphias gladius)</w:t>
            </w:r>
            <w:r w:rsidDel="00000000" w:rsidR="00000000" w:rsidRPr="00000000">
              <w:rPr>
                <w:b w:val="1"/>
                <w:color w:val="2f2f2f"/>
                <w:sz w:val="16"/>
                <w:szCs w:val="16"/>
                <w:rtl w:val="0"/>
              </w:rPr>
              <w:t xml:space="preserve">, bacoretas orientales (</w:t>
            </w:r>
            <w:r w:rsidDel="00000000" w:rsidR="00000000" w:rsidRPr="00000000">
              <w:rPr>
                <w:b w:val="1"/>
                <w:i w:val="1"/>
                <w:color w:val="2f2f2f"/>
                <w:sz w:val="16"/>
                <w:szCs w:val="16"/>
                <w:rtl w:val="0"/>
              </w:rPr>
              <w:t xml:space="preserve">Euthynnus affinis),</w:t>
            </w:r>
            <w:r w:rsidDel="00000000" w:rsidR="00000000" w:rsidRPr="00000000">
              <w:rPr>
                <w:b w:val="1"/>
                <w:color w:val="2f2f2f"/>
                <w:sz w:val="16"/>
                <w:szCs w:val="16"/>
                <w:rtl w:val="0"/>
              </w:rPr>
              <w:t xml:space="preserve"> bonitos (</w:t>
            </w:r>
            <w:r w:rsidDel="00000000" w:rsidR="00000000" w:rsidRPr="00000000">
              <w:rPr>
                <w:b w:val="1"/>
                <w:i w:val="1"/>
                <w:color w:val="2f2f2f"/>
                <w:sz w:val="16"/>
                <w:szCs w:val="16"/>
                <w:rtl w:val="0"/>
              </w:rPr>
              <w:t xml:space="preserve">Sarda spp.)</w:t>
            </w:r>
            <w:r w:rsidDel="00000000" w:rsidR="00000000" w:rsidRPr="00000000">
              <w:rPr>
                <w:b w:val="1"/>
                <w:color w:val="2f2f2f"/>
                <w:sz w:val="16"/>
                <w:szCs w:val="16"/>
                <w:rtl w:val="0"/>
              </w:rPr>
              <w:t xml:space="preserve">, agujas, marlines, peces vela o picudos </w:t>
            </w:r>
            <w:r w:rsidDel="00000000" w:rsidR="00000000" w:rsidRPr="00000000">
              <w:rPr>
                <w:b w:val="1"/>
                <w:i w:val="1"/>
                <w:color w:val="2f2f2f"/>
                <w:sz w:val="16"/>
                <w:szCs w:val="16"/>
                <w:rtl w:val="0"/>
              </w:rPr>
              <w:t xml:space="preserve">(Istiophoridae</w:t>
            </w: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C">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0305.59.99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0">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0305.62.01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Bacalaos (</w:t>
            </w:r>
            <w:r w:rsidDel="00000000" w:rsidR="00000000" w:rsidRPr="00000000">
              <w:rPr>
                <w:b w:val="1"/>
                <w:i w:val="1"/>
                <w:color w:val="2f2f2f"/>
                <w:sz w:val="16"/>
                <w:szCs w:val="16"/>
                <w:rtl w:val="0"/>
              </w:rPr>
              <w:t xml:space="preserve">Gadus morhua, Gadus ogac, Gadus macrocephalus</w:t>
            </w: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4">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0305.63.01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Anchoas (</w:t>
            </w:r>
            <w:r w:rsidDel="00000000" w:rsidR="00000000" w:rsidRPr="00000000">
              <w:rPr>
                <w:b w:val="1"/>
                <w:i w:val="1"/>
                <w:color w:val="2f2f2f"/>
                <w:sz w:val="16"/>
                <w:szCs w:val="16"/>
                <w:rtl w:val="0"/>
              </w:rPr>
              <w:t xml:space="preserve">Engraulis spp</w:t>
            </w: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8">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19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0305.64.01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Tilapias (</w:t>
            </w:r>
            <w:r w:rsidDel="00000000" w:rsidR="00000000" w:rsidRPr="00000000">
              <w:rPr>
                <w:b w:val="1"/>
                <w:i w:val="1"/>
                <w:color w:val="2f2f2f"/>
                <w:sz w:val="16"/>
                <w:szCs w:val="16"/>
                <w:rtl w:val="0"/>
              </w:rPr>
              <w:t xml:space="preserve">Oreochromis spp</w:t>
            </w:r>
            <w:r w:rsidDel="00000000" w:rsidR="00000000" w:rsidRPr="00000000">
              <w:rPr>
                <w:b w:val="1"/>
                <w:color w:val="2f2f2f"/>
                <w:sz w:val="16"/>
                <w:szCs w:val="16"/>
                <w:rtl w:val="0"/>
              </w:rPr>
              <w:t xml:space="preserve">.), bagres o peces gato (</w:t>
            </w:r>
            <w:r w:rsidDel="00000000" w:rsidR="00000000" w:rsidRPr="00000000">
              <w:rPr>
                <w:b w:val="1"/>
                <w:i w:val="1"/>
                <w:color w:val="2f2f2f"/>
                <w:sz w:val="16"/>
                <w:szCs w:val="16"/>
                <w:rtl w:val="0"/>
              </w:rPr>
              <w:t xml:space="preserve">Pangasius spp., Silurus spp., Clarias spp., Ictalurus spp</w:t>
            </w:r>
            <w:r w:rsidDel="00000000" w:rsidR="00000000" w:rsidRPr="00000000">
              <w:rPr>
                <w:b w:val="1"/>
                <w:color w:val="2f2f2f"/>
                <w:sz w:val="16"/>
                <w:szCs w:val="16"/>
                <w:rtl w:val="0"/>
              </w:rPr>
              <w:t xml:space="preserve">.), carpas (</w:t>
            </w:r>
            <w:r w:rsidDel="00000000" w:rsidR="00000000" w:rsidRPr="00000000">
              <w:rPr>
                <w:b w:val="1"/>
                <w:i w:val="1"/>
                <w:color w:val="2f2f2f"/>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b w:val="1"/>
                <w:color w:val="2f2f2f"/>
                <w:sz w:val="16"/>
                <w:szCs w:val="16"/>
                <w:rtl w:val="0"/>
              </w:rPr>
              <w:t xml:space="preserve">.), anguilas (</w:t>
            </w:r>
            <w:r w:rsidDel="00000000" w:rsidR="00000000" w:rsidRPr="00000000">
              <w:rPr>
                <w:b w:val="1"/>
                <w:i w:val="1"/>
                <w:color w:val="2f2f2f"/>
                <w:sz w:val="16"/>
                <w:szCs w:val="16"/>
                <w:rtl w:val="0"/>
              </w:rPr>
              <w:t xml:space="preserve">Anguilla spp</w:t>
            </w:r>
            <w:r w:rsidDel="00000000" w:rsidR="00000000" w:rsidRPr="00000000">
              <w:rPr>
                <w:b w:val="1"/>
                <w:color w:val="2f2f2f"/>
                <w:sz w:val="16"/>
                <w:szCs w:val="16"/>
                <w:rtl w:val="0"/>
              </w:rPr>
              <w:t xml:space="preserve">.), percas del Nilo (</w:t>
            </w:r>
            <w:r w:rsidDel="00000000" w:rsidR="00000000" w:rsidRPr="00000000">
              <w:rPr>
                <w:b w:val="1"/>
                <w:i w:val="1"/>
                <w:color w:val="2f2f2f"/>
                <w:sz w:val="16"/>
                <w:szCs w:val="16"/>
                <w:rtl w:val="0"/>
              </w:rPr>
              <w:t xml:space="preserve">Lates niloticus</w:t>
            </w:r>
            <w:r w:rsidDel="00000000" w:rsidR="00000000" w:rsidRPr="00000000">
              <w:rPr>
                <w:b w:val="1"/>
                <w:color w:val="2f2f2f"/>
                <w:sz w:val="16"/>
                <w:szCs w:val="16"/>
                <w:rtl w:val="0"/>
              </w:rPr>
              <w:t xml:space="preserve">) y peces cabeza de serpiente (</w:t>
            </w:r>
            <w:r w:rsidDel="00000000" w:rsidR="00000000" w:rsidRPr="00000000">
              <w:rPr>
                <w:b w:val="1"/>
                <w:i w:val="1"/>
                <w:color w:val="2f2f2f"/>
                <w:sz w:val="16"/>
                <w:szCs w:val="16"/>
                <w:rtl w:val="0"/>
              </w:rPr>
              <w:t xml:space="preserve">Channa spp</w:t>
            </w: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C">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0305.69.99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0">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0305.71.01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Aletas de tiburón.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4">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0305.72.01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Cabezas, colas y vejigas natatorias, de pescado.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8">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0305.79.99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C">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0409.00.01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Miel natural.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0">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0504.00.01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Tripas, vejigas y estómagos de animales, excepto los de pescado, enteros o en trozos, frescos, refrigerados, congelados, salados o en salmuera, secos o ahumados.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4">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0713.33.01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Frijol 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8">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 cáscara.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C">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Sin cáscara.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0">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0802.61.01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 cáscara.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4">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0802.62.01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Sin cáscara.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8">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0802.70.01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Nueces de cola (</w:t>
            </w:r>
            <w:r w:rsidDel="00000000" w:rsidR="00000000" w:rsidRPr="00000000">
              <w:rPr>
                <w:b w:val="1"/>
                <w:i w:val="1"/>
                <w:color w:val="2f2f2f"/>
                <w:sz w:val="16"/>
                <w:szCs w:val="16"/>
                <w:rtl w:val="0"/>
              </w:rPr>
              <w:t xml:space="preserve">Cola spp</w:t>
            </w: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C">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0802.80.01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Nueces de areca.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0">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4">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Plátanos "plantains".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8">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bl>
    <w:p w:rsidR="00000000" w:rsidDel="00000000" w:rsidP="00000000" w:rsidRDefault="00000000" w:rsidRPr="00000000" w14:paraId="0000054A">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3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4635"/>
        <w:gridCol w:w="1725"/>
        <w:gridCol w:w="1215"/>
        <w:tblGridChange w:id="0">
          <w:tblGrid>
            <w:gridCol w:w="1215"/>
            <w:gridCol w:w="4635"/>
            <w:gridCol w:w="1725"/>
            <w:gridCol w:w="12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D">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Dátiles.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1">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0804.20.02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Higos.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5">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Piñas (ananás).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9">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Papayas.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D">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Membrillos.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1">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Chabacanos (damascos, albaricoques).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5">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0809.40.01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Ciruelas y endrinas.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9">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0810.40.01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C">
            <w:pPr>
              <w:shd w:fill="ffffff" w:val="clear"/>
              <w:spacing w:after="40" w:before="40" w:lineRule="auto"/>
              <w:ind w:left="80" w:firstLine="0"/>
              <w:jc w:val="both"/>
              <w:rPr>
                <w:b w:val="1"/>
                <w:i w:val="1"/>
                <w:color w:val="2f2f2f"/>
                <w:sz w:val="16"/>
                <w:szCs w:val="16"/>
              </w:rPr>
            </w:pPr>
            <w:r w:rsidDel="00000000" w:rsidR="00000000" w:rsidRPr="00000000">
              <w:rPr>
                <w:b w:val="1"/>
                <w:color w:val="2f2f2f"/>
                <w:sz w:val="16"/>
                <w:szCs w:val="16"/>
                <w:rtl w:val="0"/>
              </w:rPr>
              <w:t xml:space="preserve">Arándanos rojos, mirtilos y demás frutos del género </w:t>
            </w:r>
            <w:r w:rsidDel="00000000" w:rsidR="00000000" w:rsidRPr="00000000">
              <w:rPr>
                <w:b w:val="1"/>
                <w:i w:val="1"/>
                <w:color w:val="2f2f2f"/>
                <w:sz w:val="16"/>
                <w:szCs w:val="16"/>
                <w:rtl w:val="0"/>
              </w:rPr>
              <w:t xml:space="preserve">Vaccinium.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D">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0810.70.01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Persimonios (caquis)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1">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0810.90.99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5">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bl>
    <w:p w:rsidR="00000000" w:rsidDel="00000000" w:rsidP="00000000" w:rsidRDefault="00000000" w:rsidRPr="00000000" w14:paraId="00000577">
      <w:pPr>
        <w:shd w:fill="ffffff" w:val="clear"/>
        <w:spacing w:after="200" w:lineRule="auto"/>
        <w:jc w:val="both"/>
        <w:rPr>
          <w:b w:val="1"/>
          <w:color w:val="2f2f2f"/>
          <w:sz w:val="18"/>
          <w:szCs w:val="18"/>
        </w:rPr>
      </w:pPr>
      <w:r w:rsidDel="00000000" w:rsidR="00000000" w:rsidRPr="00000000">
        <w:rPr>
          <w:rtl w:val="0"/>
        </w:rPr>
      </w:r>
    </w:p>
    <w:tbl>
      <w:tblPr>
        <w:tblStyle w:val="Table3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5835"/>
        <w:gridCol w:w="1035"/>
        <w:gridCol w:w="825"/>
        <w:tblGridChange w:id="0">
          <w:tblGrid>
            <w:gridCol w:w="1095"/>
            <w:gridCol w:w="5835"/>
            <w:gridCol w:w="1035"/>
            <w:gridCol w:w="82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A">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0813.30.01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Manzanas.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E">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0813.40.04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Las demás frutas u otros frutos.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2">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0813.50.01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Mezclas de frutas u otros frutos, secos, o de frutos de cáscara de este Capítulo.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6">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0901.22.01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Descafeinado.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A">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E">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2">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6">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A">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Arroz partido.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E">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Nueces y almendras de palma.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2">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1207.30.01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Semillas de ricino.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6">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bl>
    <w:p w:rsidR="00000000" w:rsidDel="00000000" w:rsidP="00000000" w:rsidRDefault="00000000" w:rsidRPr="00000000" w14:paraId="000005A8">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3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6.20177733348055"/>
        <w:gridCol w:w="7671.313006731538"/>
        <w:gridCol w:w="706.8620132293852"/>
        <w:gridCol w:w="171.13501372921957"/>
        <w:tblGridChange w:id="0">
          <w:tblGrid>
            <w:gridCol w:w="476.20177733348055"/>
            <w:gridCol w:w="7671.313006731538"/>
            <w:gridCol w:w="706.8620132293852"/>
            <w:gridCol w:w="171.13501372921957"/>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1209.22.01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trébol (</w:t>
            </w:r>
            <w:r w:rsidDel="00000000" w:rsidR="00000000" w:rsidRPr="00000000">
              <w:rPr>
                <w:b w:val="1"/>
                <w:i w:val="1"/>
                <w:color w:val="2f2f2f"/>
                <w:sz w:val="16"/>
                <w:szCs w:val="16"/>
                <w:rtl w:val="0"/>
              </w:rPr>
              <w:t xml:space="preserve">Trifolium spp</w:t>
            </w: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B">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90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1209.23.01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festucas.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F">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1209.25.01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ballico (</w:t>
            </w:r>
            <w:r w:rsidDel="00000000" w:rsidR="00000000" w:rsidRPr="00000000">
              <w:rPr>
                <w:b w:val="1"/>
                <w:i w:val="1"/>
                <w:color w:val="2f2f2f"/>
                <w:sz w:val="16"/>
                <w:szCs w:val="16"/>
                <w:rtl w:val="0"/>
              </w:rPr>
              <w:t xml:space="preserve">Lolium multiflorum Lam., Lolium perenne L</w:t>
            </w: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3">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1214.10.01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Harina y "pellets" de alfalfa.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7">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1214.90.01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Alfalfa.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B">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1214.90.99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F">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1302.20.02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Materias pécticas, pectinatos y pectatos.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3">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1302.32.99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7">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1302.39.99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B">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1510.00.99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aceites y sus fracciones obtenidos exclusivamente de aceituna, incluso refinados, pero sin modificar químicamente, y mezclas de estos aceites o fracciones con los aceites o fracciones de la partida 15.09.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F">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3">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7">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1601.00.03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Embutidos y productos similares de carne, despojos o sangre; preparaciones alimenticias a base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B">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Salmones.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F">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Arenques.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3">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Sardinas, sardinelas y espadines.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Excepto sardinas.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1604.15.01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Caballas.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B">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1604.16.02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Anchoas.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F">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1604.17.01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Anguilas.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3">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bl>
    <w:p w:rsidR="00000000" w:rsidDel="00000000" w:rsidP="00000000" w:rsidRDefault="00000000" w:rsidRPr="00000000" w14:paraId="000005F5">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3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3.7622196818343"/>
        <w:gridCol w:w="5204.670990074681"/>
        <w:gridCol w:w="2755.4140535689485"/>
        <w:gridCol w:w="281.6645476981592"/>
        <w:tblGridChange w:id="0">
          <w:tblGrid>
            <w:gridCol w:w="783.7622196818343"/>
            <w:gridCol w:w="5204.670990074681"/>
            <w:gridCol w:w="2755.4140535689485"/>
            <w:gridCol w:w="281.6645476981592"/>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1604.18.01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Aletas de tiburón.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8">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C">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Las demás preparaciones y conservas de pescado.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Excepto de sardinas, atún y palitos de surimi.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Caviar.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4">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Sucedáneos del caviar.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8">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Cangrejos (excepto macruros).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C">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Presentados en envases no herméticos.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0">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4">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Bogavantes.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8">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crustáceos.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C">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1605.51.01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Ostras.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0">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1605.52.01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Vieiras, volandeiras y demás moluscos de los géneros </w:t>
            </w:r>
            <w:r w:rsidDel="00000000" w:rsidR="00000000" w:rsidRPr="00000000">
              <w:rPr>
                <w:b w:val="1"/>
                <w:i w:val="1"/>
                <w:color w:val="2f2f2f"/>
                <w:sz w:val="16"/>
                <w:szCs w:val="16"/>
                <w:rtl w:val="0"/>
              </w:rPr>
              <w:t xml:space="preserve">Pecten, Chlamys o Placopecten</w:t>
            </w: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4">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bl>
    <w:p w:rsidR="00000000" w:rsidDel="00000000" w:rsidP="00000000" w:rsidRDefault="00000000" w:rsidRPr="00000000" w14:paraId="00000626">
      <w:pPr>
        <w:shd w:fill="ffffff" w:val="clear"/>
        <w:spacing w:after="200" w:lineRule="auto"/>
        <w:jc w:val="both"/>
        <w:rPr>
          <w:b w:val="1"/>
          <w:color w:val="2f2f2f"/>
          <w:sz w:val="18"/>
          <w:szCs w:val="18"/>
        </w:rPr>
      </w:pPr>
      <w:r w:rsidDel="00000000" w:rsidR="00000000" w:rsidRPr="00000000">
        <w:rPr>
          <w:rtl w:val="0"/>
        </w:rPr>
      </w:r>
    </w:p>
    <w:tbl>
      <w:tblPr>
        <w:tblStyle w:val="Table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945"/>
        <w:gridCol w:w="2115"/>
        <w:gridCol w:w="1455"/>
        <w:tblGridChange w:id="0">
          <w:tblGrid>
            <w:gridCol w:w="1290"/>
            <w:gridCol w:w="3945"/>
            <w:gridCol w:w="2115"/>
            <w:gridCol w:w="145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1605.53.01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Mejillones.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9">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1605.54.01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Sepias (jibias), globitos, calamares y potas.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D">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1605.55.01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Pulpos.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1">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1605.56.01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Almejas, berberechos y arcas.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5">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1605.57.01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Abulones u orejas de mar.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9">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1605.58.01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Caracoles, excepto los de mar.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D">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1605.59.99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1">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1605.61.01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Pepinos de mar.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5">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1605.62.01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Erizos de mar.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9">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1605.63.01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Medusas.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D">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1605.69.99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1">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bl>
    <w:p w:rsidR="00000000" w:rsidDel="00000000" w:rsidP="00000000" w:rsidRDefault="00000000" w:rsidRPr="00000000" w14:paraId="00000653">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3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7.34380992514247"/>
        <w:gridCol w:w="2686.487279889774"/>
        <w:gridCol w:w="5866.854039516858"/>
        <w:gridCol w:w="124.82668169184807"/>
        <w:tblGridChange w:id="0">
          <w:tblGrid>
            <w:gridCol w:w="347.34380992514247"/>
            <w:gridCol w:w="2686.487279889774"/>
            <w:gridCol w:w="5866.854039516858"/>
            <w:gridCol w:w="124.82668169184807"/>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1704.90.99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6">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2008.40.01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A">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2008.70.01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Duraznos (melocotones), incluidos los griñones y nectarinas.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E">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2009.11.01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Congelado.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2">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2009.12.02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Sin congelar, de valor Brix inferior o igual a 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6">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2009.19.99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A">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2009.31.02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valor Brix inferior o igual a 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E">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2009.39.99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2">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2009.71.01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valor Brix inferior o igual a 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6">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2009.79.99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A">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2009.90.02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Mezclas de jugos.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E">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19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2106.90.99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Preparación usada en panadería, pastelería y galletería, chocolatería y similares, cuando contenga 15% a 40% de proteínas, 0.9% a 5% de grasas, 45% a 70% de carbohidratos, 3% a 4% de minerales y 3% a 8% de humedad.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Agua mineral y agua gaseada.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6">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A">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Agua, incluidas el agua mineral y la gaseada, con adición de azúcar u otro edulcorante o aromatizada.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E">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Vino espumoso.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2">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2204.30.99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mostos de uva.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6">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En recipientes con capacidad inferior o igual a 2 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A">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bl>
    <w:p w:rsidR="00000000" w:rsidDel="00000000" w:rsidP="00000000" w:rsidRDefault="00000000" w:rsidRPr="00000000" w14:paraId="0000069C">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4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1.85295908385046"/>
        <w:gridCol w:w="8233.525109969421"/>
        <w:gridCol w:w="109.78033479959228"/>
        <w:gridCol w:w="180.35340717075877"/>
        <w:tblGridChange w:id="0">
          <w:tblGrid>
            <w:gridCol w:w="501.85295908385046"/>
            <w:gridCol w:w="8233.525109969421"/>
            <w:gridCol w:w="109.78033479959228"/>
            <w:gridCol w:w="180.35340717075877"/>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F">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12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Las demás bebidas fermentadas (por ejemplo: sidra, perada, aguamiel, sake); mezclas de bebidas fermentadas y mezclas de bebidas fermentadas y bebidas no alcohólicas, no expresadas ni comprendidas en otra parte.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3">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Alcohol etílico sin desnaturalizar con grado alcohólico volumétrico superior o igual al 80% vol.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7">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A">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Alcohol etílico y aguardiente desnaturalizados, de cualquier graduación.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B">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E">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Cogñac.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F">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12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2208.20.02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2">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Brandy o "Wainbrand" cuya graduación alcohólica sea igual o superior a 37.5 grados centesimales Gay-Lussac, con una cantidad total de sustancias volátiles que no sean los alcoholes etílico y metílico superior a 200 g/hl de alcohol a 100% vol.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3">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2208.20.99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7">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bl>
    <w:p w:rsidR="00000000" w:rsidDel="00000000" w:rsidP="00000000" w:rsidRDefault="00000000" w:rsidRPr="00000000" w14:paraId="000006B9">
      <w:pPr>
        <w:shd w:fill="ffffff" w:val="clear"/>
        <w:spacing w:after="200" w:lineRule="auto"/>
        <w:jc w:val="both"/>
        <w:rPr>
          <w:b w:val="1"/>
          <w:color w:val="2f2f2f"/>
          <w:sz w:val="18"/>
          <w:szCs w:val="18"/>
        </w:rPr>
      </w:pPr>
      <w:r w:rsidDel="00000000" w:rsidR="00000000" w:rsidRPr="00000000">
        <w:rPr>
          <w:rtl w:val="0"/>
        </w:rPr>
      </w:r>
    </w:p>
    <w:tbl>
      <w:tblPr>
        <w:tblStyle w:val="Table4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2.2363046865132"/>
        <w:gridCol w:w="7806.826392690219"/>
        <w:gridCol w:w="168.92669165017477"/>
        <w:gridCol w:w="277.5224219967157"/>
        <w:tblGridChange w:id="0">
          <w:tblGrid>
            <w:gridCol w:w="772.2363046865132"/>
            <w:gridCol w:w="7806.826392690219"/>
            <w:gridCol w:w="168.92669165017477"/>
            <w:gridCol w:w="277.5224219967157"/>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2208.30.05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Whisky.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C">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2208.40.02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Ron y demás aguardientes procedentes de la destilación, previa fermentación, de productos de la caña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0">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Gin y ginebra.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4">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2208.60.01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Vodka.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8">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2208.70.03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Licores.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C">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Alcohol etílico.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0">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4">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2209.00.01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Vinagre y sucedáneos del vinagre obtenidos a partir del ácido acético.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8">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2301.10.02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Harina, polvo y "pellets", de carne o despojos; chicharrones.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C">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3302.10.02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Las demás preparaciones de los tipos utilizados en la elaboración de bebidas que contengan alcohol, a base de sustancias odoríferas.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0">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3823.11.01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Ácido esteárico.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4">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5111.11.02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peso inferior o igual a 300 g/m².</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8">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5111.19.99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B">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C">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D">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5111.20.02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F">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mezclados exclusiva o principalmente con filamentos sintéticos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0">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5111.30.02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3">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mezclados exclusiva o principalmente con fibras sintéticas o artificiales discontinuas.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4">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5">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5111.90.99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7">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8">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9">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bl>
    <w:p w:rsidR="00000000" w:rsidDel="00000000" w:rsidP="00000000" w:rsidRDefault="00000000" w:rsidRPr="00000000" w14:paraId="000006FA">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4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0.4267927760893"/>
        <w:gridCol w:w="8346.244528673858"/>
        <w:gridCol w:w="94.15586091976955"/>
        <w:gridCol w:w="154.6846286539071"/>
        <w:tblGridChange w:id="0">
          <w:tblGrid>
            <w:gridCol w:w="430.4267927760893"/>
            <w:gridCol w:w="8346.244528673858"/>
            <w:gridCol w:w="94.15586091976955"/>
            <w:gridCol w:w="154.6846286539071"/>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5112.11.02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peso inferior o igual a 200 g/m².</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D">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5112.19.99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1">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5112.20.02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mezclados exclusiva o principalmente con filamentos sintéticos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5">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5112.30.03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mezclados exclusiva o principalmente con fibras sintéticas o artificiales discontinuas.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9">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5112.90.99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D">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6116.10.02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Impregnados, recubiertos o revestidos con plástico o caucho.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1">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Guantes, mitones y manoplas.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5">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6217.10.01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Complementos (accesorios) de vestir.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9">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Tractores de un solo eje.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D">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Tractores de ruedas con toma de fuerza o enganche de tres puntos, para acoplamiento de implementos agrícolas,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1">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12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8701.92.01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Tractores de ruedas con toma de fuerza o enganche de tres puntos, para acoplamiento de implementos agrícolas, excepto aquellos cuyo número de serie o modelo sea al menos 2 años anterior al vigente y lo comprendido en la fracción arancelaria 8701.92.02.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5">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12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8701.93.01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Tractores de ruedas con toma de fuerza o enganche de tres puntos, para acoplamiento de implementos agrícolas, con potencia superior a 53 CP,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9">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8701.94.01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Tractores de ruedas con toma de fuerza o enganche de tres puntos, para acoplamiento de implementos agrícolas, excepto lo comprendido en las fracciones arancelarias 8701.94.02, 8701.94.03 y 8701.94.04.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D">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bl>
    <w:p w:rsidR="00000000" w:rsidDel="00000000" w:rsidP="00000000" w:rsidRDefault="00000000" w:rsidRPr="00000000" w14:paraId="0000072F">
      <w:pPr>
        <w:shd w:fill="ffffff" w:val="clear"/>
        <w:spacing w:after="200" w:lineRule="auto"/>
        <w:jc w:val="both"/>
        <w:rPr>
          <w:b w:val="1"/>
          <w:color w:val="2f2f2f"/>
          <w:sz w:val="18"/>
          <w:szCs w:val="18"/>
        </w:rPr>
      </w:pPr>
      <w:r w:rsidDel="00000000" w:rsidR="00000000" w:rsidRPr="00000000">
        <w:rPr>
          <w:rtl w:val="0"/>
        </w:rPr>
      </w:r>
    </w:p>
    <w:tbl>
      <w:tblPr>
        <w:tblStyle w:val="Table4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0.2505368647101"/>
        <w:gridCol w:w="8378.085182534003"/>
        <w:gridCol w:w="89.74230493915535"/>
        <w:gridCol w:w="147.4337866857552"/>
        <w:tblGridChange w:id="0">
          <w:tblGrid>
            <w:gridCol w:w="410.2505368647101"/>
            <w:gridCol w:w="8378.085182534003"/>
            <w:gridCol w:w="89.74230493915535"/>
            <w:gridCol w:w="147.4337866857552"/>
          </w:tblGrid>
        </w:tblGridChange>
      </w:tblGrid>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8701.95.01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Tractores de ruedas con toma de fuerza o enganche de tres puntos, para acoplamiento de implementos agrícolas, con potencia superior a 180 CP,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2">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14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8701.94.03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Tractores de ruedas con toma de fuerza o enganche de tres puntos, para acoplamiento de implementos agrícolas, con potencia igual o superior a 140 CP, transmisión manual y tablero de instrumentos analógico, excepto lo comprendido en la fracción arancelaria 8701.94.02.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6">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8701.92.02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Tractores de ruedas con toma de fuerza o enganche de tres puntos, para acoplamiento de implementos agrícolas, con potencia igual o superior a 32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A">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Trolebuses.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E">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1">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Trolebuses.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2">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6">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8716.10.01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Remolques y semirremolques para vivienda o acampar, del tipo caravana.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A">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28</w:t>
            </w:r>
          </w:p>
        </w:tc>
      </w:tr>
    </w:tbl>
    <w:p w:rsidR="00000000" w:rsidDel="00000000" w:rsidP="00000000" w:rsidRDefault="00000000" w:rsidRPr="00000000" w14:paraId="000007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7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Noveno.- La importación de las mercancías originarias de la región conformada por México y Uruguay comprendidas en las fracciones arancelarias que se señalan en este punto, estarán sujetas a la preferencia arancelaria indicada, ya sea para la totalidad de las mercancías incluidas en cada fracción o únicamente para la modalidad indicada, siempre que el importador adjunte al pedimento de importación un permiso previo de importación expedido por la Secretaría de Economía. De no cumplirse la condición descrita se aplicará la tasa prevista en el artículo 1o. de la LIGIE, sin reducción alguna:</w:t>
      </w:r>
    </w:p>
    <w:tbl>
      <w:tblPr>
        <w:tblStyle w:val="Table4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6.2480720837731"/>
        <w:gridCol w:w="2768.1337770922964"/>
        <w:gridCol w:w="5226.112509132235"/>
        <w:gridCol w:w="535.0174527153179"/>
        <w:tblGridChange w:id="0">
          <w:tblGrid>
            <w:gridCol w:w="496.2480720837731"/>
            <w:gridCol w:w="2768.1337770922964"/>
            <w:gridCol w:w="5226.112509132235"/>
            <w:gridCol w:w="535.0174527153179"/>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0">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Modalidad de la mercancía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1">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Preferencia</w:t>
            </w:r>
          </w:p>
          <w:p w:rsidR="00000000" w:rsidDel="00000000" w:rsidP="00000000" w:rsidRDefault="00000000" w:rsidRPr="00000000" w14:paraId="0000075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arancelaria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0207.13.04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Trozos y despojos,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5">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0207.26.03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Trozos y despojos,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Excepto carcazas.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D">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1">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0207.60.03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pintada.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Excepto sin trocear, frescas, refrigeradas o congeladas.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0402.91.01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Leche evaporada.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9">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0406.10.01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Queso fresco (sin madurar), incluido el del lactosuero, y requesón.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D">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0406.30.02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Queso fundido, excepto el rallado o en polvo.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1">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0407.11.01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gallina de la especie </w:t>
            </w:r>
            <w:r w:rsidDel="00000000" w:rsidR="00000000" w:rsidRPr="00000000">
              <w:rPr>
                <w:b w:val="1"/>
                <w:i w:val="1"/>
                <w:color w:val="2f2f2f"/>
                <w:sz w:val="16"/>
                <w:szCs w:val="16"/>
                <w:rtl w:val="0"/>
              </w:rPr>
              <w:t xml:space="preserve">Gallus domesticus</w:t>
            </w: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5">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0407.19.99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9">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0407.21.02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gallina de la especie </w:t>
            </w:r>
            <w:r w:rsidDel="00000000" w:rsidR="00000000" w:rsidRPr="00000000">
              <w:rPr>
                <w:b w:val="1"/>
                <w:i w:val="1"/>
                <w:color w:val="2f2f2f"/>
                <w:sz w:val="16"/>
                <w:szCs w:val="16"/>
                <w:rtl w:val="0"/>
              </w:rPr>
              <w:t xml:space="preserve">Gallus domesticus</w:t>
            </w: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Para consumo humano.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0407.29.01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Para consumo humano.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1">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3">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0713.33.99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4">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5">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6">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1516.10.01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8">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Grasas y aceites, animales, y sus fracciones.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9">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A">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15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1701.12.05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C">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De remolacha.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Excepto azúcar cuyo contenido en peso de sacarosa, en estado seco, tenga una polarización igual o superior a 99.3 y menor a 99.5 grados.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E">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1701.13.01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0">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Azúcar de caña mencionado en la Nota 2 de subpartida de este Capítulo.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1">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2">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bl>
    <w:p w:rsidR="00000000" w:rsidDel="00000000" w:rsidP="00000000" w:rsidRDefault="00000000" w:rsidRPr="00000000" w14:paraId="00000793">
      <w:pPr>
        <w:shd w:fill="ffffff" w:val="clear"/>
        <w:spacing w:after="200" w:lineRule="auto"/>
        <w:jc w:val="both"/>
        <w:rPr>
          <w:b w:val="1"/>
          <w:color w:val="2f2f2f"/>
          <w:sz w:val="18"/>
          <w:szCs w:val="18"/>
        </w:rPr>
      </w:pPr>
      <w:r w:rsidDel="00000000" w:rsidR="00000000" w:rsidRPr="00000000">
        <w:rPr>
          <w:rtl w:val="0"/>
        </w:rPr>
      </w:r>
    </w:p>
    <w:tbl>
      <w:tblPr>
        <w:tblStyle w:val="Table4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1.4476751858532"/>
        <w:gridCol w:w="2546.3036114899046"/>
        <w:gridCol w:w="5664.054898165663"/>
        <w:gridCol w:w="243.70562618220208"/>
        <w:tblGridChange w:id="0">
          <w:tblGrid>
            <w:gridCol w:w="571.4476751858532"/>
            <w:gridCol w:w="2546.3036114899046"/>
            <w:gridCol w:w="5664.054898165663"/>
            <w:gridCol w:w="243.70562618220208"/>
          </w:tblGrid>
        </w:tblGridChange>
      </w:tblGrid>
      <w:tr>
        <w:trPr>
          <w:trHeight w:val="15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4">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1701.14.05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5">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Los demás azúcares de caña.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6">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Excepto azúcar cuyo contenido en peso de sacarosa, en estado seco, tenga una polarización igual o superior a 99.3 y menor a 99.5 grados.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7">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8">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1806.10.01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9">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Con un contenido de azúcar igual o superior al 90%,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A">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B">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C">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2106.90.05*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D">
            <w:pPr>
              <w:shd w:fill="ffffff" w:val="clea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Jarabes aromatizados o con adición de colorantes.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E">
            <w:pPr>
              <w:shd w:fill="ffffff" w:val="clear"/>
              <w:spacing w:after="40" w:before="40" w:lineRule="auto"/>
              <w:ind w:left="80" w:firstLine="0"/>
              <w:jc w:val="both"/>
              <w:rPr>
                <w:b w:val="1"/>
                <w:color w:val="2f2f2f"/>
                <w:sz w:val="18"/>
                <w:szCs w:val="18"/>
              </w:rPr>
            </w:pPr>
            <w:r w:rsidDel="00000000" w:rsidR="00000000" w:rsidRPr="00000000">
              <w:rPr>
                <w:b w:val="1"/>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F">
            <w:pPr>
              <w:shd w:fill="ffffff" w:val="clea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100</w:t>
            </w:r>
          </w:p>
        </w:tc>
      </w:tr>
    </w:tbl>
    <w:p w:rsidR="00000000" w:rsidDel="00000000" w:rsidP="00000000" w:rsidRDefault="00000000" w:rsidRPr="00000000" w14:paraId="000007A0">
      <w:pPr>
        <w:shd w:fill="ffffff" w:val="clear"/>
        <w:spacing w:after="100" w:lineRule="auto"/>
        <w:ind w:left="140" w:firstLine="0"/>
        <w:jc w:val="both"/>
        <w:rPr>
          <w:b w:val="1"/>
          <w:color w:val="2f2f2f"/>
          <w:sz w:val="18"/>
          <w:szCs w:val="18"/>
        </w:rPr>
      </w:pPr>
      <w:r w:rsidDel="00000000" w:rsidR="00000000" w:rsidRPr="00000000">
        <w:rPr>
          <w:b w:val="1"/>
          <w:color w:val="2f2f2f"/>
          <w:sz w:val="18"/>
          <w:szCs w:val="18"/>
          <w:rtl w:val="0"/>
        </w:rPr>
        <w:t xml:space="preserve">* La fracción 2106.90.05 "jarabes aromatizados o con adición de colorantes" estará sujeta a permiso previo de importación excepto en lo que se refiere a preparaciones del tipo de las utilizadas para elaboración de bebidas, a base de extractos de cola y ácido cítrico, coloreado con azúcar caramelizado, ácido cítrico y aceites esenciales de frutas u otros frutos (por ejemplo limón o naranja).</w:t>
      </w:r>
    </w:p>
    <w:p w:rsidR="00000000" w:rsidDel="00000000" w:rsidP="00000000" w:rsidRDefault="00000000" w:rsidRPr="00000000" w14:paraId="000007A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Décimo.- Lo dispuesto en el presente Acuerdo no libera del cumplimiento de las medidas de regulación y restricción no arancelarias, en términos de lo dispuesto en los tratados de libre comercio celebrados por México, la Ley de Comercio Exterior, la Ley Aduanera y las demás disposiciones aplicables.</w:t>
      </w:r>
    </w:p>
    <w:p w:rsidR="00000000" w:rsidDel="00000000" w:rsidP="00000000" w:rsidRDefault="00000000" w:rsidRPr="00000000" w14:paraId="000007A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7A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PRIMERO.- El presente Acuerdo entrará en vigor el 28 de diciembre de 2020.</w:t>
      </w:r>
    </w:p>
    <w:p w:rsidR="00000000" w:rsidDel="00000000" w:rsidP="00000000" w:rsidRDefault="00000000" w:rsidRPr="00000000" w14:paraId="000007A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SEGUNDO.- Se abroga el Acuerdo por el que se da a conocer la tasa aplicable a partir del 1 de julio de 2012 del Impuesto General de Importación para las mercancías originarias de la República Oriental del Uruguay, publicado en el Diario Oficial de la Federación el 29 de junio de 2012.</w:t>
      </w:r>
    </w:p>
    <w:p w:rsidR="00000000" w:rsidDel="00000000" w:rsidP="00000000" w:rsidRDefault="00000000" w:rsidRPr="00000000" w14:paraId="000007A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TERCERO.- Se abroga el Acuerdo que modifica al diverso por el que se da a conocer la tasa aplicable a partir del 1 de julio de 2012 del Impuesto General de Importación para las mercancías originarias de la República Oriental del Uruguay, publicado en el Diario Oficial de la Federación el 27 de febrero de 2013.</w:t>
      </w:r>
    </w:p>
    <w:p w:rsidR="00000000" w:rsidDel="00000000" w:rsidP="00000000" w:rsidRDefault="00000000" w:rsidRPr="00000000" w14:paraId="000007A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Ciudad de México, a 24 de diciembre de 2020.- La Secretaria de Economía, Graciela Márquez Colín.- Rúbrica.</w:t>
      </w:r>
    </w:p>
    <w:p w:rsidR="00000000" w:rsidDel="00000000" w:rsidP="00000000" w:rsidRDefault="00000000" w:rsidRPr="00000000" w14:paraId="000007A7">
      <w:pPr>
        <w:shd w:fill="ffffff" w:val="clear"/>
        <w:spacing w:after="200" w:lineRule="auto"/>
        <w:jc w:val="both"/>
        <w:rPr>
          <w:b w:val="1"/>
          <w:color w:val="2f2f2f"/>
          <w:sz w:val="18"/>
          <w:szCs w:val="18"/>
        </w:rPr>
      </w:pPr>
      <w:r w:rsidDel="00000000" w:rsidR="00000000" w:rsidRPr="00000000">
        <w:rPr>
          <w:rtl w:val="0"/>
        </w:rPr>
      </w:r>
    </w:p>
    <w:p w:rsidR="00000000" w:rsidDel="00000000" w:rsidP="00000000" w:rsidRDefault="00000000" w:rsidRPr="00000000" w14:paraId="000007A8">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7A9">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7AA">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