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3" w:rsidRPr="00841D9A" w:rsidRDefault="007E5EB3" w:rsidP="007E5EB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7E5EB3">
        <w:rPr>
          <w:rFonts w:ascii="Verdana" w:eastAsia="Verdana" w:hAnsi="Verdana" w:cs="Verdana"/>
          <w:b/>
          <w:color w:val="0000FF"/>
          <w:sz w:val="24"/>
          <w:szCs w:val="24"/>
        </w:rPr>
        <w:t>ACUERDO que modifica al diverso por el que se suspende el cobro de las cuotas compensatorias impuestas a las importaciones de sulfato de amonio originarias de los Estados Unidos de América y de la República Popular China, independientemente del país de procedencia.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24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7E5EB3" w:rsidRDefault="007E5EB3" w:rsidP="007E5EB3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</w:t>
      </w:r>
      <w:r w:rsidRPr="00792571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l margen un sello con el Escudo Nacional, que dice: Estados Unidos Mexicanos.- ECONOMÍA.- Secretaría de Economía.</w:t>
      </w:r>
    </w:p>
    <w:p w:rsidR="007E5EB3" w:rsidRPr="007E5EB3" w:rsidRDefault="007E5EB3" w:rsidP="007E5E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5E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34, fracciones I y XXXIII de la Ley Orgánica de la Administración Pública Federal; 4o., fracción III, 5o., fracción III, 6o., 17 y 27 de la Ley de Comercio Exterior; 17, 17 A, 18, 20, 22, 26, 31, 32 y 33 del Reglamento de la Ley de Comercio Exterior, y 5, fracción XVII del Reglamento Interior de la Secretaría de Economía, y</w:t>
      </w:r>
    </w:p>
    <w:p w:rsidR="007E5EB3" w:rsidRPr="007E5EB3" w:rsidRDefault="007E5EB3" w:rsidP="007E5EB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E5EB3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CONSIDERANDO</w:t>
      </w:r>
    </w:p>
    <w:p w:rsidR="007E5EB3" w:rsidRPr="007E5EB3" w:rsidRDefault="007E5EB3" w:rsidP="007E5E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5E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24 de mayo de 2022 se publicó en el Diario Oficial de la Federación el Acuerdo por el que se suspende el cobro de las cuotas compensatorias impuestas a las importaciones de sulfato de amonio originarias de los Estados Unidos de América y de la República Popular China, independientemente del país de procedencia, el cual prevé una vigencia de 6 meses a partir de su entrada en vigor;</w:t>
      </w:r>
    </w:p>
    <w:p w:rsidR="007E5EB3" w:rsidRPr="007E5EB3" w:rsidRDefault="007E5EB3" w:rsidP="007E5E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5E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las condiciones que motivaron la emisión del citado Acuerdo aún se encuentran presentes, aunado a que el Gobierno de México continúa implementando estrategias que permitan contrarrestar los efectos de la tendencia inflacionaria y la caída en el consumo de los hogares mexicanos;</w:t>
      </w:r>
    </w:p>
    <w:p w:rsidR="007E5EB3" w:rsidRPr="007E5EB3" w:rsidRDefault="007E5EB3" w:rsidP="007E5E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5E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 derivado de lo anterior, se estima necesario prorrogar la vigencia del referido Acuerdo por un año más, y</w:t>
      </w:r>
    </w:p>
    <w:p w:rsidR="007E5EB3" w:rsidRPr="007E5EB3" w:rsidRDefault="007E5EB3" w:rsidP="007E5E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5E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en virtud de lo antes señalado y en cumplimiento a lo establecido por la Ley de Comercio Exterior, las disposiciones a las que se refiere el presente instrumento fueron sometidas a la consideración de la Comisión de Comercio Exterior y opinadas por la misma, por lo que se expide el siguiente:</w:t>
      </w:r>
    </w:p>
    <w:p w:rsidR="007E5EB3" w:rsidRPr="007E5EB3" w:rsidRDefault="007E5EB3" w:rsidP="007E5EB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E5EB3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QUE MODIFICA AL DIVERSO POR EL QUE SE SUSPENDE EL COBRO DE LAS CUOTAS</w:t>
      </w:r>
      <w:r w:rsidRPr="007E5EB3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7E5EB3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COMPENSATORIAS IMPUESTAS A LAS IMPORTACIONES DE SULFATO DE AMONIO ORIGINARIAS</w:t>
      </w:r>
      <w:r w:rsidRPr="007E5EB3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7E5EB3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DE LOS ESTADOS UNIDOS DE AMÉRICA Y DE LA REPÚBLICA POPULAR CHINA,</w:t>
      </w:r>
      <w:r w:rsidRPr="007E5EB3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7E5EB3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INDEPENDIENTEMENTE DEL PAÍS DE PROCEDENCIA</w:t>
      </w:r>
    </w:p>
    <w:p w:rsidR="007E5EB3" w:rsidRPr="007E5EB3" w:rsidRDefault="007E5EB3" w:rsidP="007E5E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5E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 </w:t>
      </w:r>
      <w:r w:rsidRPr="007E5E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</w:t>
      </w:r>
      <w:r w:rsidRPr="007E5E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reforma</w:t>
      </w:r>
      <w:r w:rsidRPr="007E5E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artículo Primero Transitorio del Acuerdo por el que se suspende el cobro de las cuotas compensatorias impuestas a las importaciones de sulfato de amonio originarias de los Estados Unidos de América y de la República Popular China, independientemente del país de procedencia, publicado en el Diario Oficial de la Federación el 24 de mayo de 2022, para quedar como sigue:</w:t>
      </w:r>
    </w:p>
    <w:p w:rsidR="007E5EB3" w:rsidRPr="007E5EB3" w:rsidRDefault="007E5EB3" w:rsidP="007E5E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5E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</w:t>
      </w:r>
      <w:r w:rsidRPr="007E5E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</w:t>
      </w:r>
      <w:r w:rsidRPr="007E5E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siguiente al de su publicación en el Diario Oficial de la Federación y concluirá su vigencia el 24 de noviembre de 2023."</w:t>
      </w:r>
    </w:p>
    <w:p w:rsidR="007E5EB3" w:rsidRPr="007E5EB3" w:rsidRDefault="007E5EB3" w:rsidP="007E5EB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E5EB3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7E5EB3" w:rsidRPr="007E5EB3" w:rsidRDefault="007E5EB3" w:rsidP="007E5E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5E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 </w:t>
      </w:r>
      <w:r w:rsidRPr="007E5E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entrará en vigor el mismo día de su publicación en el Diario Oficial de la Federación.</w:t>
      </w:r>
    </w:p>
    <w:p w:rsidR="007E5EB3" w:rsidRPr="007E5EB3" w:rsidRDefault="007E5EB3" w:rsidP="007E5E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5E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 16 de noviembre de 2022.- La Secretaria de Economía, </w:t>
      </w:r>
      <w:r w:rsidRPr="007E5E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Raquel Buenrostro Sánchez</w:t>
      </w:r>
      <w:r w:rsidRPr="007E5E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60282" w:rsidRDefault="00460282"/>
    <w:sectPr w:rsidR="004602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B3"/>
    <w:rsid w:val="00460282"/>
    <w:rsid w:val="007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5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0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1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2022-11-24T14:57:00Z</dcterms:created>
  <dcterms:modified xsi:type="dcterms:W3CDTF">2022-11-24T14:58:00Z</dcterms:modified>
</cp:coreProperties>
</file>