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8F1" w:rsidRPr="004450A0" w:rsidRDefault="00BA486D" w:rsidP="002E58F1">
      <w:pPr>
        <w:jc w:val="center"/>
        <w:rPr>
          <w:rFonts w:ascii="Verdana" w:eastAsia="Verdana" w:hAnsi="Verdana" w:cs="Verdana"/>
          <w:b/>
          <w:bCs/>
          <w:color w:val="0000FF"/>
          <w:sz w:val="24"/>
          <w:szCs w:val="24"/>
        </w:rPr>
      </w:pPr>
      <w:r w:rsidRPr="00BA486D">
        <w:rPr>
          <w:rFonts w:ascii="Verdana" w:eastAsia="Verdana" w:hAnsi="Verdana" w:cs="Verdana"/>
          <w:b/>
          <w:bCs/>
          <w:color w:val="0000FF"/>
          <w:sz w:val="24"/>
          <w:szCs w:val="24"/>
        </w:rPr>
        <w:t>ACUERDO por el que se señalan los días en los que el Instituto Nacional del Derecho de Autor suspenderá el servicio de atención al público en el año 2024.</w:t>
      </w:r>
      <w:r w:rsidR="002E58F1">
        <w:rPr>
          <w:rFonts w:ascii="Verdana" w:eastAsia="Verdana" w:hAnsi="Verdana" w:cs="Verdana"/>
          <w:b/>
          <w:color w:val="0000FF"/>
          <w:sz w:val="24"/>
          <w:szCs w:val="24"/>
        </w:rPr>
        <w:br/>
      </w:r>
      <w:bookmarkStart w:id="0" w:name="_GoBack"/>
      <w:r w:rsidR="002E58F1">
        <w:rPr>
          <w:rFonts w:ascii="Verdana" w:eastAsia="Verdana" w:hAnsi="Verdana" w:cs="Verdana"/>
          <w:b/>
          <w:color w:val="0000FF"/>
          <w:sz w:val="24"/>
          <w:szCs w:val="24"/>
        </w:rPr>
        <w:t xml:space="preserve">(DOF del 01 de diciembre </w:t>
      </w:r>
      <w:r w:rsidR="002E58F1" w:rsidRPr="00150060">
        <w:rPr>
          <w:rFonts w:ascii="Verdana" w:eastAsia="Verdana" w:hAnsi="Verdana" w:cs="Verdana"/>
          <w:b/>
          <w:color w:val="0000FF"/>
          <w:sz w:val="24"/>
          <w:szCs w:val="24"/>
        </w:rPr>
        <w:t>de 2023)</w:t>
      </w:r>
      <w:bookmarkEnd w:id="0"/>
    </w:p>
    <w:p w:rsidR="00454791" w:rsidRDefault="00BA486D" w:rsidP="00BA486D">
      <w:pPr>
        <w:jc w:val="both"/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</w:pPr>
      <w:r w:rsidRPr="00BA486D">
        <w:rPr>
          <w:rFonts w:ascii="Arial" w:eastAsia="Times New Roman" w:hAnsi="Arial" w:cs="Arial"/>
          <w:b/>
          <w:color w:val="2F2F2F"/>
          <w:sz w:val="20"/>
          <w:szCs w:val="16"/>
          <w:lang w:eastAsia="es-MX"/>
        </w:rPr>
        <w:t>Al margen un sello con el Escudo Nacional, que dice: Estados Unidos Mexicanos.- CULTURA.- Secretaría de Cultura.- Instituto Nacional del Derecho de Autor.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Con fundamento en lo dispuesto en los artículos 26, 41 bis, fracción XVIII de la Ley Orgánica de la Administración Pública Federal; 4o. y 28 de la Ley Federal de Procedimiento Administrativo; 10, 208, 209, 210 y 211 de la Ley Federal del Derecho de Autor; 103, fracciones XV y XXI, 105 y 106, fracción VIII de su Reglamento; 2, numeral B, fracción IV, 26 y 27 del Reglamento Interior de la Secretaría de Cultura; 7o., fracciones XI y XII del Reglamento Interior del Instituto Nacional del Derecho de Autor; Primero, fracciones II y III del Acuerdo número 370 por el que se delegan facultades en el Director General de Instituto Nacional del Derecho de Autor, y 53 y 54 de las Condiciones Generales de Trabajo de la Secretaría de Cultura, y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A486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CONSIDERANDO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Que el Instituto Nacional del Derecho de Autor, órgano desconcentrado de la Secretaría de Cultura, es la autoridad administrativa en materia de derechos de autor y derechos conexos con atribuciones para proteger y fomentar el derecho de autor; promover la creación de obras literarias y artísticas; promover la cooperación internacional y el intercambio con instituciones encargadas del registro y protección del derecho de autor y derechos conexos, entre otras, tal y como se prevé en los artículos 208 y 209 de la Ley Federal del Derecho de Autor.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Que en la Ley Federal de Procedimiento Administrativo se establece que se consideran días inhábiles aquellos en que tengan vacaciones generales las autoridades competentes o aquellos en que se suspenda el servicio de atención a usuarios, los que se harán del conocimiento del público mediante acuerdo del titular de la dependencia respectiva, publicado en el Diario Oficial de la Federación.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En virtud de lo anterior, y con la finalidad de no afectar la prestación de servicios, se expide el siguiente: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A486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ACUERDO POR EL QUE SE SEÑALAN LOS DÍAS EN LOS QUE EL INSTITUTO NACIONAL DEL</w:t>
      </w:r>
      <w:r w:rsidRPr="00BA486D"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  <w:br/>
      </w:r>
      <w:r w:rsidRPr="00BA486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DERECHO DE AUTOR SUSPENDERÁ EL SERVICIO DE ATENCIÓN AL PÚBLICO EN EL AÑO 2024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PRIMERO. -</w:t>
      </w: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 El Instituto Nacional del Derecho de Autor suspenderá el servicio de atención al público durante el año 2023, además de los sábados y domingos, los días que a continuación se señalan: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Lunes 5 de febrero;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Lunes 18 de marzo;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Jueves 28 y viernes 29 de marzo;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Miércoles 1° de mayo;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Lunes 16 de septiembre;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Lunes 18 de noviembre;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Jueves 12 de diciembre.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SEGUNDO. - </w:t>
      </w:r>
      <w:r w:rsidRPr="00BA486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Los días señalados en el apartado </w:t>
      </w:r>
      <w:r w:rsidRPr="00BA486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PRIMERO</w:t>
      </w:r>
      <w:r w:rsidRPr="00BA486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se computarán como inhábiles para todos los efectos a que haya lugar, lo anterior en términos de lo dispuesto en la Ley Federal de Procedimiento Administrativo.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TERCERO. -</w:t>
      </w:r>
      <w:r w:rsidRPr="00BA486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 El presente Acuerdo no implica la suspensión de labores para el personal del Instituto Nacional del Derecho de Autor. Dicha suspensión se regirá de conformidad con las disposiciones legales aplicables.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CUARTO. - </w:t>
      </w:r>
      <w:r w:rsidRPr="00BA486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En el transcurso del año 2024, el Instituto Nacional del Derecho de Autor podrá emitir, con fundamento en las disposiciones legales y administrativas aplicables, acuerdos adicionales mediante los cuales dé a conocer la suspensión del servicio de atención al público.</w:t>
      </w:r>
    </w:p>
    <w:p w:rsidR="00BA486D" w:rsidRPr="00BA486D" w:rsidRDefault="00BA486D" w:rsidP="00BA486D">
      <w:pPr>
        <w:shd w:val="clear" w:color="auto" w:fill="FFFFFF"/>
        <w:spacing w:after="101" w:line="240" w:lineRule="auto"/>
        <w:jc w:val="center"/>
        <w:rPr>
          <w:rFonts w:ascii="Times New Roman" w:eastAsia="Times New Roman" w:hAnsi="Times New Roman" w:cs="Times New Roman"/>
          <w:b/>
          <w:bCs/>
          <w:color w:val="2F2F2F"/>
          <w:sz w:val="18"/>
          <w:szCs w:val="18"/>
          <w:lang w:eastAsia="es-MX"/>
        </w:rPr>
      </w:pPr>
      <w:r w:rsidRPr="00BA486D">
        <w:rPr>
          <w:rFonts w:ascii="Times" w:eastAsia="Times New Roman" w:hAnsi="Times" w:cs="Times"/>
          <w:b/>
          <w:bCs/>
          <w:color w:val="2F2F2F"/>
          <w:sz w:val="18"/>
          <w:szCs w:val="18"/>
          <w:lang w:eastAsia="es-MX"/>
        </w:rPr>
        <w:t>TRANSITORIO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ÚNICO. - </w:t>
      </w:r>
      <w:r w:rsidRPr="00BA486D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El presente Acuerdo entrará en vigor al día siguiente de su publicación en el Diario Oficial de la Federación.</w:t>
      </w:r>
    </w:p>
    <w:p w:rsidR="00BA486D" w:rsidRPr="00BA486D" w:rsidRDefault="00BA486D" w:rsidP="00BA486D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BA486D">
        <w:rPr>
          <w:rFonts w:ascii="Arial" w:eastAsia="Times New Roman" w:hAnsi="Arial" w:cs="Arial"/>
          <w:color w:val="000000"/>
          <w:sz w:val="18"/>
          <w:szCs w:val="18"/>
          <w:lang w:eastAsia="es-MX"/>
        </w:rPr>
        <w:lastRenderedPageBreak/>
        <w:t>Ciudad de México, a 23 de noviembre de 2023.- Encargado del Despacho del Instituto Nacional del Derecho de Autor, </w:t>
      </w:r>
      <w:r w:rsidRPr="00BA486D">
        <w:rPr>
          <w:rFonts w:ascii="Arial" w:eastAsia="Times New Roman" w:hAnsi="Arial" w:cs="Arial"/>
          <w:b/>
          <w:bCs/>
          <w:color w:val="000000"/>
          <w:sz w:val="18"/>
          <w:szCs w:val="18"/>
          <w:lang w:eastAsia="es-MX"/>
        </w:rPr>
        <w:t>Marco Antonio Morales Montes</w:t>
      </w:r>
      <w:r w:rsidRPr="00BA486D">
        <w:rPr>
          <w:rFonts w:ascii="Arial" w:eastAsia="Times New Roman" w:hAnsi="Arial" w:cs="Arial"/>
          <w:color w:val="000000"/>
          <w:sz w:val="18"/>
          <w:szCs w:val="18"/>
          <w:lang w:eastAsia="es-MX"/>
        </w:rPr>
        <w:t>.- Rúbrica.</w:t>
      </w:r>
    </w:p>
    <w:p w:rsidR="00BA486D" w:rsidRDefault="00BA486D" w:rsidP="00BA486D">
      <w:pPr>
        <w:jc w:val="both"/>
      </w:pPr>
    </w:p>
    <w:sectPr w:rsidR="00BA48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8F1"/>
    <w:rsid w:val="002E58F1"/>
    <w:rsid w:val="00454791"/>
    <w:rsid w:val="00BA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58F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6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0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93876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1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6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1832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8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0861">
          <w:marLeft w:val="32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58933">
          <w:marLeft w:val="32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295">
          <w:marLeft w:val="32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62568">
          <w:marLeft w:val="32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640">
          <w:marLeft w:val="32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659">
          <w:marLeft w:val="32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72539">
          <w:marLeft w:val="324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0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5574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6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562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Escutia</dc:creator>
  <cp:lastModifiedBy>Nancy Escutia</cp:lastModifiedBy>
  <cp:revision>1</cp:revision>
  <dcterms:created xsi:type="dcterms:W3CDTF">2023-12-01T14:28:00Z</dcterms:created>
  <dcterms:modified xsi:type="dcterms:W3CDTF">2023-12-01T14:54:00Z</dcterms:modified>
</cp:coreProperties>
</file>