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69" w:rsidRDefault="00C70769" w:rsidP="00C70769">
      <w:pPr>
        <w:jc w:val="center"/>
        <w:rPr>
          <w:rFonts w:ascii="Verdana" w:eastAsia="Verdana" w:hAnsi="Verdana" w:cs="Verdana"/>
          <w:b/>
          <w:color w:val="0000FF"/>
          <w:sz w:val="24"/>
          <w:szCs w:val="24"/>
        </w:rPr>
      </w:pPr>
      <w:r w:rsidRPr="00C70769">
        <w:rPr>
          <w:rFonts w:ascii="Verdana" w:eastAsia="Verdana" w:hAnsi="Verdana" w:cs="Verdana"/>
          <w:b/>
          <w:color w:val="0000FF"/>
          <w:sz w:val="24"/>
          <w:szCs w:val="24"/>
        </w:rPr>
        <w:t>ACUERDO G/JGA/42/2021 por el que se da a conocer la suplencia de Magistrado en la Segunda Ponencia de la Tercera Sala Regional de Occidente, con sede en Guadalajara, Jalisco.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 de diciembre</w:t>
      </w:r>
      <w:r w:rsidRPr="00575D6A">
        <w:rPr>
          <w:rFonts w:ascii="Verdana" w:eastAsia="Verdana" w:hAnsi="Verdana" w:cs="Verdana"/>
          <w:b/>
          <w:color w:val="0000FF"/>
          <w:sz w:val="24"/>
          <w:szCs w:val="24"/>
        </w:rPr>
        <w:t xml:space="preserve"> de 2021)</w:t>
      </w:r>
    </w:p>
    <w:bookmarkEnd w:id="0"/>
    <w:p w:rsidR="00C70769" w:rsidRDefault="00C70769" w:rsidP="00C70769">
      <w:pPr>
        <w:jc w:val="both"/>
        <w:rPr>
          <w:rFonts w:ascii="Arial" w:hAnsi="Arial" w:cs="Arial"/>
          <w:b/>
          <w:color w:val="000000" w:themeColor="text1"/>
          <w:sz w:val="18"/>
        </w:rPr>
      </w:pPr>
      <w:r w:rsidRPr="00C70769">
        <w:rPr>
          <w:rFonts w:ascii="Arial" w:hAnsi="Arial" w:cs="Arial"/>
          <w:b/>
          <w:color w:val="000000" w:themeColor="text1"/>
          <w:sz w:val="18"/>
        </w:rPr>
        <w:t>Al margen un sello con el Escudo Nacional, que dice: Estados Unidos Mexicanos.- Tribunal Federal de Justicia Administrativa.- Junta de Gobierno y Administración</w:t>
      </w:r>
      <w:r w:rsidRPr="00DE2A79">
        <w:rPr>
          <w:rFonts w:ascii="Arial" w:hAnsi="Arial" w:cs="Arial"/>
          <w:b/>
          <w:color w:val="000000" w:themeColor="text1"/>
          <w:sz w:val="18"/>
        </w:rPr>
        <w:t>.</w:t>
      </w:r>
    </w:p>
    <w:p w:rsidR="00C70769" w:rsidRPr="00C70769" w:rsidRDefault="00C70769" w:rsidP="00C70769">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C70769">
        <w:rPr>
          <w:rFonts w:ascii="Times" w:eastAsia="Times New Roman" w:hAnsi="Times" w:cs="Times New Roman"/>
          <w:b/>
          <w:bCs/>
          <w:color w:val="2F2F2F"/>
          <w:sz w:val="18"/>
          <w:szCs w:val="18"/>
          <w:lang w:eastAsia="es-MX"/>
        </w:rPr>
        <w:t>ACUERDO G/JGA/42/2021</w:t>
      </w:r>
    </w:p>
    <w:p w:rsidR="00C70769" w:rsidRPr="00C70769" w:rsidRDefault="00C70769" w:rsidP="00C70769">
      <w:pPr>
        <w:shd w:val="clear" w:color="auto" w:fill="FFFFFF"/>
        <w:spacing w:after="100" w:line="240" w:lineRule="auto"/>
        <w:ind w:firstLine="288"/>
        <w:jc w:val="both"/>
        <w:rPr>
          <w:rFonts w:ascii="Arial" w:eastAsia="Times New Roman" w:hAnsi="Arial" w:cs="Arial"/>
          <w:color w:val="2F2F2F"/>
          <w:sz w:val="16"/>
          <w:szCs w:val="16"/>
          <w:lang w:eastAsia="es-MX"/>
        </w:rPr>
      </w:pPr>
      <w:r w:rsidRPr="00C70769">
        <w:rPr>
          <w:rFonts w:ascii="Arial" w:eastAsia="Times New Roman" w:hAnsi="Arial" w:cs="Arial"/>
          <w:color w:val="2F2F2F"/>
          <w:sz w:val="16"/>
          <w:szCs w:val="16"/>
          <w:lang w:eastAsia="es-MX"/>
        </w:rPr>
        <w:t>SUPLENCIA DE MAGISTRADO EN LA SEGUNDA PONENCIA DE LA TERCERA SALA REGIONAL DE OCCIDENTE, CON SEDE EN GUADALAJARA, JALISCO</w:t>
      </w:r>
    </w:p>
    <w:p w:rsidR="00C70769" w:rsidRPr="00C70769" w:rsidRDefault="00C70769" w:rsidP="00C70769">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C70769">
        <w:rPr>
          <w:rFonts w:ascii="Times" w:eastAsia="Times New Roman" w:hAnsi="Times" w:cs="Times New Roman"/>
          <w:b/>
          <w:bCs/>
          <w:color w:val="2F2F2F"/>
          <w:sz w:val="18"/>
          <w:szCs w:val="18"/>
          <w:lang w:eastAsia="es-MX"/>
        </w:rPr>
        <w:t>CONSIDERANDO</w:t>
      </w:r>
    </w:p>
    <w:p w:rsidR="00C70769" w:rsidRPr="00C70769" w:rsidRDefault="00C70769" w:rsidP="00C70769">
      <w:pPr>
        <w:shd w:val="clear" w:color="auto" w:fill="FFFFFF"/>
        <w:spacing w:after="100" w:line="240" w:lineRule="auto"/>
        <w:ind w:firstLine="288"/>
        <w:jc w:val="both"/>
        <w:rPr>
          <w:rFonts w:ascii="Arial" w:eastAsia="Times New Roman" w:hAnsi="Arial" w:cs="Arial"/>
          <w:color w:val="2F2F2F"/>
          <w:sz w:val="18"/>
          <w:szCs w:val="18"/>
          <w:lang w:eastAsia="es-MX"/>
        </w:rPr>
      </w:pPr>
      <w:r w:rsidRPr="00C70769">
        <w:rPr>
          <w:rFonts w:ascii="Arial" w:eastAsia="Times New Roman" w:hAnsi="Arial" w:cs="Arial"/>
          <w:b/>
          <w:bCs/>
          <w:color w:val="2F2F2F"/>
          <w:sz w:val="18"/>
          <w:szCs w:val="18"/>
          <w:lang w:eastAsia="es-MX"/>
        </w:rPr>
        <w:t>1. </w:t>
      </w:r>
      <w:r w:rsidRPr="00C70769">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C70769" w:rsidRPr="00C70769" w:rsidRDefault="00C70769" w:rsidP="00C70769">
      <w:pPr>
        <w:shd w:val="clear" w:color="auto" w:fill="FFFFFF"/>
        <w:spacing w:after="100" w:line="240" w:lineRule="auto"/>
        <w:ind w:firstLine="288"/>
        <w:jc w:val="both"/>
        <w:rPr>
          <w:rFonts w:ascii="Arial" w:eastAsia="Times New Roman" w:hAnsi="Arial" w:cs="Arial"/>
          <w:color w:val="2F2F2F"/>
          <w:sz w:val="18"/>
          <w:szCs w:val="18"/>
          <w:lang w:eastAsia="es-MX"/>
        </w:rPr>
      </w:pPr>
      <w:r w:rsidRPr="00C70769">
        <w:rPr>
          <w:rFonts w:ascii="Arial" w:eastAsia="Times New Roman" w:hAnsi="Arial" w:cs="Arial"/>
          <w:b/>
          <w:bCs/>
          <w:color w:val="2F2F2F"/>
          <w:sz w:val="18"/>
          <w:szCs w:val="18"/>
          <w:lang w:eastAsia="es-MX"/>
        </w:rPr>
        <w:t>2. </w:t>
      </w:r>
      <w:r w:rsidRPr="00C70769">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C70769" w:rsidRPr="00C70769" w:rsidRDefault="00C70769" w:rsidP="00C70769">
      <w:pPr>
        <w:shd w:val="clear" w:color="auto" w:fill="FFFFFF"/>
        <w:spacing w:after="100" w:line="240" w:lineRule="auto"/>
        <w:ind w:firstLine="288"/>
        <w:jc w:val="both"/>
        <w:rPr>
          <w:rFonts w:ascii="Arial" w:eastAsia="Times New Roman" w:hAnsi="Arial" w:cs="Arial"/>
          <w:color w:val="2F2F2F"/>
          <w:sz w:val="18"/>
          <w:szCs w:val="18"/>
          <w:lang w:eastAsia="es-MX"/>
        </w:rPr>
      </w:pPr>
      <w:r w:rsidRPr="00C70769">
        <w:rPr>
          <w:rFonts w:ascii="Arial" w:eastAsia="Times New Roman" w:hAnsi="Arial" w:cs="Arial"/>
          <w:b/>
          <w:bCs/>
          <w:color w:val="2F2F2F"/>
          <w:sz w:val="18"/>
          <w:szCs w:val="18"/>
          <w:lang w:eastAsia="es-MX"/>
        </w:rPr>
        <w:t>3. </w:t>
      </w:r>
      <w:r w:rsidRPr="00C70769">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C70769" w:rsidRPr="00C70769" w:rsidRDefault="00C70769" w:rsidP="00C70769">
      <w:pPr>
        <w:shd w:val="clear" w:color="auto" w:fill="FFFFFF"/>
        <w:spacing w:after="100" w:line="240" w:lineRule="auto"/>
        <w:ind w:firstLine="288"/>
        <w:jc w:val="both"/>
        <w:rPr>
          <w:rFonts w:ascii="Arial" w:eastAsia="Times New Roman" w:hAnsi="Arial" w:cs="Arial"/>
          <w:color w:val="2F2F2F"/>
          <w:sz w:val="18"/>
          <w:szCs w:val="18"/>
          <w:lang w:eastAsia="es-MX"/>
        </w:rPr>
      </w:pPr>
      <w:r w:rsidRPr="00C70769">
        <w:rPr>
          <w:rFonts w:ascii="Arial" w:eastAsia="Times New Roman" w:hAnsi="Arial" w:cs="Arial"/>
          <w:b/>
          <w:bCs/>
          <w:color w:val="2F2F2F"/>
          <w:sz w:val="18"/>
          <w:szCs w:val="18"/>
          <w:lang w:eastAsia="es-MX"/>
        </w:rPr>
        <w:t>4. </w:t>
      </w:r>
      <w:r w:rsidRPr="00C70769">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C70769" w:rsidRPr="00C70769" w:rsidRDefault="00C70769" w:rsidP="00C70769">
      <w:pPr>
        <w:shd w:val="clear" w:color="auto" w:fill="FFFFFF"/>
        <w:spacing w:after="100" w:line="240" w:lineRule="auto"/>
        <w:ind w:firstLine="288"/>
        <w:jc w:val="both"/>
        <w:rPr>
          <w:rFonts w:ascii="Arial" w:eastAsia="Times New Roman" w:hAnsi="Arial" w:cs="Arial"/>
          <w:color w:val="2F2F2F"/>
          <w:sz w:val="18"/>
          <w:szCs w:val="18"/>
          <w:lang w:eastAsia="es-MX"/>
        </w:rPr>
      </w:pPr>
      <w:r w:rsidRPr="00C70769">
        <w:rPr>
          <w:rFonts w:ascii="Arial" w:eastAsia="Times New Roman" w:hAnsi="Arial" w:cs="Arial"/>
          <w:b/>
          <w:bCs/>
          <w:color w:val="2F2F2F"/>
          <w:sz w:val="18"/>
          <w:szCs w:val="18"/>
          <w:lang w:eastAsia="es-MX"/>
        </w:rPr>
        <w:t>5. </w:t>
      </w:r>
      <w:r w:rsidRPr="00C70769">
        <w:rPr>
          <w:rFonts w:ascii="Arial" w:eastAsia="Times New Roman" w:hAnsi="Arial" w:cs="Arial"/>
          <w:color w:val="2F2F2F"/>
          <w:sz w:val="18"/>
          <w:szCs w:val="18"/>
          <w:lang w:eastAsia="es-MX"/>
        </w:rPr>
        <w:t>Que las fracciones II, XXIII y XXXIX del artículo 23 de la Ley Orgánica vigente de este Tribunal, facultan a la Junta de Gobierno y Administración para expedir los acuerdos necesarios para el buen funcionamiento del Tribunal; aprobar la suplencia temporal de los Magistrados de Sala Regional, por el primer secretario de acuerdos del Magistrado ausente; así como resolver los demás asuntos que señalen las disposiciones aplicables.</w:t>
      </w:r>
    </w:p>
    <w:p w:rsidR="00C70769" w:rsidRPr="00C70769" w:rsidRDefault="00C70769" w:rsidP="00C70769">
      <w:pPr>
        <w:shd w:val="clear" w:color="auto" w:fill="FFFFFF"/>
        <w:spacing w:after="100" w:line="240" w:lineRule="auto"/>
        <w:ind w:firstLine="288"/>
        <w:jc w:val="both"/>
        <w:rPr>
          <w:rFonts w:ascii="Arial" w:eastAsia="Times New Roman" w:hAnsi="Arial" w:cs="Arial"/>
          <w:color w:val="2F2F2F"/>
          <w:sz w:val="18"/>
          <w:szCs w:val="18"/>
          <w:lang w:eastAsia="es-MX"/>
        </w:rPr>
      </w:pPr>
      <w:r w:rsidRPr="00C70769">
        <w:rPr>
          <w:rFonts w:ascii="Arial" w:eastAsia="Times New Roman" w:hAnsi="Arial" w:cs="Arial"/>
          <w:b/>
          <w:bCs/>
          <w:color w:val="2F2F2F"/>
          <w:sz w:val="18"/>
          <w:szCs w:val="18"/>
          <w:lang w:eastAsia="es-MX"/>
        </w:rPr>
        <w:t>6. </w:t>
      </w:r>
      <w:r w:rsidRPr="00C70769">
        <w:rPr>
          <w:rFonts w:ascii="Arial" w:eastAsia="Times New Roman" w:hAnsi="Arial" w:cs="Arial"/>
          <w:color w:val="2F2F2F"/>
          <w:sz w:val="18"/>
          <w:szCs w:val="18"/>
          <w:lang w:eastAsia="es-MX"/>
        </w:rPr>
        <w:t>Que por Acuerdo </w:t>
      </w:r>
      <w:r w:rsidRPr="00C70769">
        <w:rPr>
          <w:rFonts w:ascii="Arial" w:eastAsia="Times New Roman" w:hAnsi="Arial" w:cs="Arial"/>
          <w:b/>
          <w:bCs/>
          <w:color w:val="2F2F2F"/>
          <w:sz w:val="18"/>
          <w:szCs w:val="18"/>
          <w:lang w:eastAsia="es-MX"/>
        </w:rPr>
        <w:t>G/JGA/30/2021</w:t>
      </w:r>
      <w:r w:rsidRPr="00C70769">
        <w:rPr>
          <w:rFonts w:ascii="Arial" w:eastAsia="Times New Roman" w:hAnsi="Arial" w:cs="Arial"/>
          <w:color w:val="2F2F2F"/>
          <w:sz w:val="18"/>
          <w:szCs w:val="18"/>
          <w:lang w:eastAsia="es-MX"/>
        </w:rPr>
        <w:t> aprobado por el citado Órgano Colegiado en sesión de fecha 30 de junio de 2021, entre otras determinaciones, se adscribió al Magistrado Javier Bernardo Gómez Cortés a la Segunda Ponencia de la Tercera Sala Regional de Occidente, con sede en Guadalajara, Jalisco.</w:t>
      </w:r>
    </w:p>
    <w:p w:rsidR="00C70769" w:rsidRPr="00C70769" w:rsidRDefault="00C70769" w:rsidP="00C70769">
      <w:pPr>
        <w:shd w:val="clear" w:color="auto" w:fill="FFFFFF"/>
        <w:spacing w:after="100" w:line="240" w:lineRule="auto"/>
        <w:ind w:firstLine="288"/>
        <w:jc w:val="both"/>
        <w:rPr>
          <w:rFonts w:ascii="Arial" w:eastAsia="Times New Roman" w:hAnsi="Arial" w:cs="Arial"/>
          <w:color w:val="2F2F2F"/>
          <w:sz w:val="18"/>
          <w:szCs w:val="18"/>
          <w:lang w:eastAsia="es-MX"/>
        </w:rPr>
      </w:pPr>
      <w:r w:rsidRPr="00C70769">
        <w:rPr>
          <w:rFonts w:ascii="Arial" w:eastAsia="Times New Roman" w:hAnsi="Arial" w:cs="Arial"/>
          <w:b/>
          <w:bCs/>
          <w:color w:val="2F2F2F"/>
          <w:sz w:val="18"/>
          <w:szCs w:val="18"/>
          <w:lang w:eastAsia="es-MX"/>
        </w:rPr>
        <w:t>7. </w:t>
      </w:r>
      <w:r w:rsidRPr="00C70769">
        <w:rPr>
          <w:rFonts w:ascii="Arial" w:eastAsia="Times New Roman" w:hAnsi="Arial" w:cs="Arial"/>
          <w:color w:val="2F2F2F"/>
          <w:sz w:val="18"/>
          <w:szCs w:val="18"/>
          <w:lang w:eastAsia="es-MX"/>
        </w:rPr>
        <w:t>Que el nombramiento otorgado por el Presidente de la República en favor del Magistrado Javier Bernardo Gómez Cortés, concluirá sus efectos el próximo 07 de diciembre de 2021.</w:t>
      </w:r>
    </w:p>
    <w:p w:rsidR="00C70769" w:rsidRPr="00C70769" w:rsidRDefault="00C70769" w:rsidP="00C70769">
      <w:pPr>
        <w:shd w:val="clear" w:color="auto" w:fill="FFFFFF"/>
        <w:spacing w:after="100" w:line="240" w:lineRule="auto"/>
        <w:ind w:firstLine="288"/>
        <w:jc w:val="both"/>
        <w:rPr>
          <w:rFonts w:ascii="Arial" w:eastAsia="Times New Roman" w:hAnsi="Arial" w:cs="Arial"/>
          <w:color w:val="2F2F2F"/>
          <w:sz w:val="18"/>
          <w:szCs w:val="18"/>
          <w:lang w:eastAsia="es-MX"/>
        </w:rPr>
      </w:pPr>
      <w:r w:rsidRPr="00C70769">
        <w:rPr>
          <w:rFonts w:ascii="Arial" w:eastAsia="Times New Roman" w:hAnsi="Arial" w:cs="Arial"/>
          <w:b/>
          <w:bCs/>
          <w:color w:val="2F2F2F"/>
          <w:sz w:val="18"/>
          <w:szCs w:val="18"/>
          <w:lang w:eastAsia="es-MX"/>
        </w:rPr>
        <w:t>8. </w:t>
      </w:r>
      <w:r w:rsidRPr="00C70769">
        <w:rPr>
          <w:rFonts w:ascii="Arial" w:eastAsia="Times New Roman" w:hAnsi="Arial" w:cs="Arial"/>
          <w:color w:val="2F2F2F"/>
          <w:sz w:val="18"/>
          <w:szCs w:val="18"/>
          <w:lang w:eastAsia="es-MX"/>
        </w:rPr>
        <w:t>Que, al estar ante el supuesto de falta definitiva de Magistrado en la Segunda Ponencia de la Tercera Sala Regional de Occidente, en términos del artículo 48, segundo párrafo, de la Ley Orgánica del Tribunal Federal de Justicia Administrativa, la misma deberá ser cubierta provisionalmente por los Magistrados Supernumerarios o a falta de ellos por el Primer Secretario de Acuerdos del Magistrado ausente.</w:t>
      </w:r>
    </w:p>
    <w:p w:rsidR="00C70769" w:rsidRPr="00C70769" w:rsidRDefault="00C70769" w:rsidP="00C70769">
      <w:pPr>
        <w:shd w:val="clear" w:color="auto" w:fill="FFFFFF"/>
        <w:spacing w:after="100" w:line="240" w:lineRule="auto"/>
        <w:ind w:firstLine="288"/>
        <w:jc w:val="both"/>
        <w:rPr>
          <w:rFonts w:ascii="Arial" w:eastAsia="Times New Roman" w:hAnsi="Arial" w:cs="Arial"/>
          <w:color w:val="2F2F2F"/>
          <w:sz w:val="18"/>
          <w:szCs w:val="18"/>
          <w:lang w:eastAsia="es-MX"/>
        </w:rPr>
      </w:pPr>
      <w:r w:rsidRPr="00C70769">
        <w:rPr>
          <w:rFonts w:ascii="Arial" w:eastAsia="Times New Roman" w:hAnsi="Arial" w:cs="Arial"/>
          <w:b/>
          <w:bCs/>
          <w:color w:val="2F2F2F"/>
          <w:sz w:val="18"/>
          <w:szCs w:val="18"/>
          <w:lang w:eastAsia="es-MX"/>
        </w:rPr>
        <w:t>9. </w:t>
      </w:r>
      <w:r w:rsidRPr="00C70769">
        <w:rPr>
          <w:rFonts w:ascii="Arial" w:eastAsia="Times New Roman" w:hAnsi="Arial" w:cs="Arial"/>
          <w:color w:val="2F2F2F"/>
          <w:sz w:val="18"/>
          <w:szCs w:val="18"/>
          <w:lang w:eastAsia="es-MX"/>
        </w:rPr>
        <w:t>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C70769" w:rsidRPr="00C70769" w:rsidRDefault="00C70769" w:rsidP="00C70769">
      <w:pPr>
        <w:shd w:val="clear" w:color="auto" w:fill="FFFFFF"/>
        <w:spacing w:after="100" w:line="240" w:lineRule="auto"/>
        <w:ind w:firstLine="288"/>
        <w:jc w:val="both"/>
        <w:rPr>
          <w:rFonts w:ascii="Arial" w:eastAsia="Times New Roman" w:hAnsi="Arial" w:cs="Arial"/>
          <w:color w:val="2F2F2F"/>
          <w:sz w:val="18"/>
          <w:szCs w:val="18"/>
          <w:lang w:eastAsia="es-MX"/>
        </w:rPr>
      </w:pPr>
      <w:r w:rsidRPr="00C70769">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C70769">
        <w:rPr>
          <w:rFonts w:ascii="Arial" w:eastAsia="Times New Roman" w:hAnsi="Arial" w:cs="Arial"/>
          <w:color w:val="000000"/>
          <w:sz w:val="18"/>
          <w:szCs w:val="18"/>
          <w:lang w:eastAsia="es-MX"/>
        </w:rPr>
        <w:t>Unidos Mexicanos; 1 párrafos segundo y quinto, 21, 23, fracciones II, XXIII y XXXIX, 48, segundo párrafo, y 50 de la Ley Orgánica del Tribunal Federal de Justicia Administrativa; así como los diversos 28, 29 y 63</w:t>
      </w:r>
      <w:r w:rsidRPr="00C70769">
        <w:rPr>
          <w:rFonts w:ascii="Arial" w:eastAsia="Times New Roman" w:hAnsi="Arial" w:cs="Arial"/>
          <w:color w:val="2F2F2F"/>
          <w:sz w:val="18"/>
          <w:szCs w:val="18"/>
          <w:lang w:eastAsia="es-MX"/>
        </w:rPr>
        <w:t> del Reglamento Interior del Tribunal Federal de Justicia Administrativa; la Junta de Gobierno y Administración emite el siguiente:</w:t>
      </w:r>
    </w:p>
    <w:p w:rsidR="00C70769" w:rsidRPr="00C70769" w:rsidRDefault="00C70769" w:rsidP="00C70769">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C70769">
        <w:rPr>
          <w:rFonts w:ascii="Times New Roman" w:eastAsia="Times New Roman" w:hAnsi="Times New Roman" w:cs="Times New Roman"/>
          <w:b/>
          <w:bCs/>
          <w:color w:val="2F2F2F"/>
          <w:sz w:val="18"/>
          <w:szCs w:val="18"/>
          <w:lang w:eastAsia="es-MX"/>
        </w:rPr>
        <w:t> </w:t>
      </w:r>
    </w:p>
    <w:p w:rsidR="00C70769" w:rsidRPr="00C70769" w:rsidRDefault="00C70769" w:rsidP="00C70769">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C70769">
        <w:rPr>
          <w:rFonts w:ascii="Times" w:eastAsia="Times New Roman" w:hAnsi="Times" w:cs="Times New Roman"/>
          <w:b/>
          <w:bCs/>
          <w:color w:val="2F2F2F"/>
          <w:sz w:val="18"/>
          <w:szCs w:val="18"/>
          <w:lang w:eastAsia="es-MX"/>
        </w:rPr>
        <w:t>ACUERDO</w:t>
      </w:r>
    </w:p>
    <w:p w:rsidR="00C70769" w:rsidRPr="00C70769" w:rsidRDefault="00C70769" w:rsidP="00C70769">
      <w:pPr>
        <w:shd w:val="clear" w:color="auto" w:fill="FFFFFF"/>
        <w:spacing w:after="60" w:line="240" w:lineRule="auto"/>
        <w:ind w:firstLine="288"/>
        <w:jc w:val="both"/>
        <w:rPr>
          <w:rFonts w:ascii="Arial" w:eastAsia="Times New Roman" w:hAnsi="Arial" w:cs="Arial"/>
          <w:color w:val="2F2F2F"/>
          <w:sz w:val="18"/>
          <w:szCs w:val="18"/>
          <w:lang w:eastAsia="es-MX"/>
        </w:rPr>
      </w:pPr>
      <w:r w:rsidRPr="00C70769">
        <w:rPr>
          <w:rFonts w:ascii="Arial" w:eastAsia="Times New Roman" w:hAnsi="Arial" w:cs="Arial"/>
          <w:b/>
          <w:bCs/>
          <w:color w:val="2F2F2F"/>
          <w:sz w:val="18"/>
          <w:szCs w:val="18"/>
          <w:lang w:eastAsia="es-MX"/>
        </w:rPr>
        <w:lastRenderedPageBreak/>
        <w:t>Primero. </w:t>
      </w:r>
      <w:r w:rsidRPr="00C70769">
        <w:rPr>
          <w:rFonts w:ascii="Arial" w:eastAsia="Times New Roman" w:hAnsi="Arial" w:cs="Arial"/>
          <w:color w:val="2F2F2F"/>
          <w:sz w:val="18"/>
          <w:szCs w:val="18"/>
          <w:lang w:eastAsia="es-MX"/>
        </w:rPr>
        <w:t>Con motivo de la conclusión del nombramiento del Magistrado Javier Bernardo Gómez Cortés, se aprueba que</w:t>
      </w:r>
      <w:r w:rsidRPr="00C70769">
        <w:rPr>
          <w:rFonts w:ascii="Arial" w:eastAsia="Times New Roman" w:hAnsi="Arial" w:cs="Arial"/>
          <w:b/>
          <w:bCs/>
          <w:color w:val="2F2F2F"/>
          <w:sz w:val="18"/>
          <w:szCs w:val="18"/>
          <w:lang w:eastAsia="es-MX"/>
        </w:rPr>
        <w:t> </w:t>
      </w:r>
      <w:r w:rsidRPr="00C70769">
        <w:rPr>
          <w:rFonts w:ascii="Arial" w:eastAsia="Times New Roman" w:hAnsi="Arial" w:cs="Arial"/>
          <w:color w:val="2F2F2F"/>
          <w:sz w:val="18"/>
          <w:szCs w:val="18"/>
          <w:lang w:eastAsia="es-MX"/>
        </w:rPr>
        <w:t>el Licenciado Carlos Eduardo Mata Lomelí, Primer Secretario de Acuerdos de la Segunda Ponencia de la Tercera Sala Regional de Occidente, supla la falta definitiva de Magistrado Titular en la Ponencia de su adscripción, por lo que, en dicho carácter, adquiere las facultades inherentes y las funciones jurisdiccionales de un Magistrado de Sala Regional, al actuar por Ministerio de Ley.</w:t>
      </w:r>
    </w:p>
    <w:p w:rsidR="00C70769" w:rsidRPr="00C70769" w:rsidRDefault="00C70769" w:rsidP="00C70769">
      <w:pPr>
        <w:shd w:val="clear" w:color="auto" w:fill="FFFFFF"/>
        <w:spacing w:after="60" w:line="240" w:lineRule="auto"/>
        <w:ind w:firstLine="288"/>
        <w:jc w:val="both"/>
        <w:rPr>
          <w:rFonts w:ascii="Arial" w:eastAsia="Times New Roman" w:hAnsi="Arial" w:cs="Arial"/>
          <w:color w:val="2F2F2F"/>
          <w:sz w:val="18"/>
          <w:szCs w:val="18"/>
          <w:lang w:eastAsia="es-MX"/>
        </w:rPr>
      </w:pPr>
      <w:r w:rsidRPr="00C70769">
        <w:rPr>
          <w:rFonts w:ascii="Arial" w:eastAsia="Times New Roman" w:hAnsi="Arial" w:cs="Arial"/>
          <w:color w:val="2F2F2F"/>
          <w:sz w:val="18"/>
          <w:szCs w:val="18"/>
          <w:lang w:eastAsia="es-MX"/>
        </w:rPr>
        <w:t>Dicha suplencia tendrá efectos a partir del 08 de diciembre de 2021 y hasta en tanto la Junta de Gobierno y Administración determine otra situación.</w:t>
      </w:r>
    </w:p>
    <w:p w:rsidR="00C70769" w:rsidRPr="00C70769" w:rsidRDefault="00C70769" w:rsidP="00C70769">
      <w:pPr>
        <w:shd w:val="clear" w:color="auto" w:fill="FFFFFF"/>
        <w:spacing w:after="60" w:line="240" w:lineRule="auto"/>
        <w:ind w:firstLine="288"/>
        <w:jc w:val="both"/>
        <w:rPr>
          <w:rFonts w:ascii="Arial" w:eastAsia="Times New Roman" w:hAnsi="Arial" w:cs="Arial"/>
          <w:color w:val="2F2F2F"/>
          <w:sz w:val="18"/>
          <w:szCs w:val="18"/>
          <w:lang w:eastAsia="es-MX"/>
        </w:rPr>
      </w:pPr>
      <w:r w:rsidRPr="00C70769">
        <w:rPr>
          <w:rFonts w:ascii="Arial" w:eastAsia="Times New Roman" w:hAnsi="Arial" w:cs="Arial"/>
          <w:b/>
          <w:bCs/>
          <w:color w:val="2F2F2F"/>
          <w:sz w:val="18"/>
          <w:szCs w:val="18"/>
          <w:lang w:eastAsia="es-MX"/>
        </w:rPr>
        <w:t>Segundo.</w:t>
      </w:r>
      <w:r w:rsidRPr="00C70769">
        <w:rPr>
          <w:rFonts w:ascii="Arial" w:eastAsia="Times New Roman" w:hAnsi="Arial" w:cs="Arial"/>
          <w:color w:val="2F2F2F"/>
          <w:sz w:val="18"/>
          <w:szCs w:val="18"/>
          <w:lang w:eastAsia="es-MX"/>
        </w:rPr>
        <w:t> El Magistrado Javier Bernardo Gómez Cortés deberá entregar la Ponencia de su adscripción, conforme a lo señalado en el artículo 141 del Reglamento Interior vigente de este Tribunal.</w:t>
      </w:r>
    </w:p>
    <w:p w:rsidR="00C70769" w:rsidRPr="00C70769" w:rsidRDefault="00C70769" w:rsidP="00C70769">
      <w:pPr>
        <w:shd w:val="clear" w:color="auto" w:fill="FFFFFF"/>
        <w:spacing w:after="60" w:line="240" w:lineRule="auto"/>
        <w:ind w:firstLine="288"/>
        <w:jc w:val="both"/>
        <w:rPr>
          <w:rFonts w:ascii="Arial" w:eastAsia="Times New Roman" w:hAnsi="Arial" w:cs="Arial"/>
          <w:color w:val="2F2F2F"/>
          <w:sz w:val="18"/>
          <w:szCs w:val="18"/>
          <w:lang w:eastAsia="es-MX"/>
        </w:rPr>
      </w:pPr>
      <w:r w:rsidRPr="00C70769">
        <w:rPr>
          <w:rFonts w:ascii="Arial" w:eastAsia="Times New Roman" w:hAnsi="Arial" w:cs="Arial"/>
          <w:b/>
          <w:bCs/>
          <w:color w:val="2F2F2F"/>
          <w:sz w:val="18"/>
          <w:szCs w:val="18"/>
          <w:lang w:eastAsia="es-MX"/>
        </w:rPr>
        <w:t>Tercero. </w:t>
      </w:r>
      <w:r w:rsidRPr="00C70769">
        <w:rPr>
          <w:rFonts w:ascii="Arial" w:eastAsia="Times New Roman" w:hAnsi="Arial" w:cs="Arial"/>
          <w:color w:val="2F2F2F"/>
          <w:sz w:val="18"/>
          <w:szCs w:val="18"/>
          <w:lang w:eastAsia="es-MX"/>
        </w:rPr>
        <w:t>El </w:t>
      </w:r>
      <w:r w:rsidRPr="00C70769">
        <w:rPr>
          <w:rFonts w:ascii="Arial" w:eastAsia="Times New Roman" w:hAnsi="Arial" w:cs="Arial"/>
          <w:color w:val="000000"/>
          <w:sz w:val="18"/>
          <w:szCs w:val="18"/>
          <w:lang w:eastAsia="es-MX"/>
        </w:rPr>
        <w:t>Licenciado </w:t>
      </w:r>
      <w:r w:rsidRPr="00C70769">
        <w:rPr>
          <w:rFonts w:ascii="Arial" w:eastAsia="Times New Roman" w:hAnsi="Arial" w:cs="Arial"/>
          <w:color w:val="2F2F2F"/>
          <w:sz w:val="18"/>
          <w:szCs w:val="18"/>
          <w:lang w:eastAsia="es-MX"/>
        </w:rPr>
        <w:t>Carlos Eduardo Mata Lomelí, deberán hacer del conocimiento de las partes el presente Acuerdo, en el primer proveído que dicte en cada uno de los asuntos de su competencia y colocar una copia del mismo en la ventanilla de la Oficialía de Partes y en lugares visibles al público en general dentro de la Sala de su adscripción.</w:t>
      </w:r>
    </w:p>
    <w:p w:rsidR="00C70769" w:rsidRPr="00C70769" w:rsidRDefault="00C70769" w:rsidP="00C70769">
      <w:pPr>
        <w:shd w:val="clear" w:color="auto" w:fill="FFFFFF"/>
        <w:spacing w:after="60" w:line="240" w:lineRule="auto"/>
        <w:ind w:firstLine="288"/>
        <w:jc w:val="both"/>
        <w:rPr>
          <w:rFonts w:ascii="Arial" w:eastAsia="Times New Roman" w:hAnsi="Arial" w:cs="Arial"/>
          <w:color w:val="2F2F2F"/>
          <w:sz w:val="18"/>
          <w:szCs w:val="18"/>
          <w:lang w:eastAsia="es-MX"/>
        </w:rPr>
      </w:pPr>
      <w:r w:rsidRPr="00C70769">
        <w:rPr>
          <w:rFonts w:ascii="Arial" w:eastAsia="Times New Roman" w:hAnsi="Arial" w:cs="Arial"/>
          <w:b/>
          <w:bCs/>
          <w:color w:val="2F2F2F"/>
          <w:sz w:val="18"/>
          <w:szCs w:val="18"/>
          <w:lang w:eastAsia="es-MX"/>
        </w:rPr>
        <w:t>Cuarto. </w:t>
      </w:r>
      <w:r w:rsidRPr="00C70769">
        <w:rPr>
          <w:rFonts w:ascii="Arial" w:eastAsia="Times New Roman" w:hAnsi="Arial" w:cs="Arial"/>
          <w:color w:val="2F2F2F"/>
          <w:sz w:val="18"/>
          <w:szCs w:val="18"/>
          <w:lang w:eastAsia="es-MX"/>
        </w:rPr>
        <w:t>Notifíquese a las personas servidoras públicas referidas en este Acuerdo; y otórguense las facilidades administrativas necesarias para su cumplimiento.</w:t>
      </w:r>
    </w:p>
    <w:p w:rsidR="00C70769" w:rsidRPr="00C70769" w:rsidRDefault="00C70769" w:rsidP="00C70769">
      <w:pPr>
        <w:shd w:val="clear" w:color="auto" w:fill="FFFFFF"/>
        <w:spacing w:after="60" w:line="240" w:lineRule="auto"/>
        <w:ind w:firstLine="288"/>
        <w:jc w:val="both"/>
        <w:rPr>
          <w:rFonts w:ascii="Arial" w:eastAsia="Times New Roman" w:hAnsi="Arial" w:cs="Arial"/>
          <w:color w:val="2F2F2F"/>
          <w:sz w:val="18"/>
          <w:szCs w:val="18"/>
          <w:lang w:eastAsia="es-MX"/>
        </w:rPr>
      </w:pPr>
      <w:r w:rsidRPr="00C70769">
        <w:rPr>
          <w:rFonts w:ascii="Arial" w:eastAsia="Times New Roman" w:hAnsi="Arial" w:cs="Arial"/>
          <w:b/>
          <w:bCs/>
          <w:color w:val="2F2F2F"/>
          <w:sz w:val="18"/>
          <w:szCs w:val="18"/>
          <w:lang w:eastAsia="es-MX"/>
        </w:rPr>
        <w:t>Quinto. </w:t>
      </w:r>
      <w:r w:rsidRPr="00C70769">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B32171" w:rsidRPr="00C70769" w:rsidRDefault="00C70769" w:rsidP="00C70769">
      <w:pPr>
        <w:shd w:val="clear" w:color="auto" w:fill="FFFFFF"/>
        <w:spacing w:after="60" w:line="240" w:lineRule="auto"/>
        <w:ind w:firstLine="288"/>
        <w:jc w:val="both"/>
        <w:rPr>
          <w:rFonts w:ascii="Arial" w:eastAsia="Times New Roman" w:hAnsi="Arial" w:cs="Arial"/>
          <w:color w:val="2F2F2F"/>
          <w:sz w:val="18"/>
          <w:szCs w:val="18"/>
          <w:lang w:eastAsia="es-MX"/>
        </w:rPr>
      </w:pPr>
      <w:r w:rsidRPr="00C70769">
        <w:rPr>
          <w:rFonts w:ascii="Arial" w:eastAsia="Times New Roman" w:hAnsi="Arial" w:cs="Arial"/>
          <w:color w:val="2F2F2F"/>
          <w:sz w:val="18"/>
          <w:szCs w:val="18"/>
          <w:lang w:eastAsia="es-MX"/>
        </w:rPr>
        <w:t>Dictado en sesión ordinaria de fecha 25 de noviembre de 2021, </w:t>
      </w:r>
      <w:r w:rsidRPr="00C70769">
        <w:rPr>
          <w:rFonts w:ascii="Arial" w:eastAsia="Times New Roman" w:hAnsi="Arial" w:cs="Arial"/>
          <w:color w:val="000000"/>
          <w:sz w:val="18"/>
          <w:szCs w:val="18"/>
          <w:lang w:eastAsia="es-MX"/>
        </w:rPr>
        <w:t>realizada a distancia utilizando herramientas tecnológicas, por unanimidad de votos de los Magistrados Rafael Estrada Sámano, Claudia Palacios Estrada, Elva Marcela Vivar Rodríguez, Julián Alfonso Olivas Ugalde y Rafael Anzures Uribe.- Firman el Magistrado </w:t>
      </w:r>
      <w:r w:rsidRPr="00C70769">
        <w:rPr>
          <w:rFonts w:ascii="Arial" w:eastAsia="Times New Roman" w:hAnsi="Arial" w:cs="Arial"/>
          <w:b/>
          <w:bCs/>
          <w:color w:val="000000"/>
          <w:sz w:val="18"/>
          <w:szCs w:val="18"/>
          <w:lang w:eastAsia="es-MX"/>
        </w:rPr>
        <w:t>Rafael Anzures Uribe</w:t>
      </w:r>
      <w:r w:rsidRPr="00C70769">
        <w:rPr>
          <w:rFonts w:ascii="Arial" w:eastAsia="Times New Roman" w:hAnsi="Arial" w:cs="Arial"/>
          <w:color w:val="000000"/>
          <w:sz w:val="18"/>
          <w:szCs w:val="18"/>
          <w:lang w:eastAsia="es-MX"/>
        </w:rPr>
        <w:t>, Presidente de la Junta de Gobierno y Administración del Tribunal Federal de Justicia Administrativa, y el Licenciado </w:t>
      </w:r>
      <w:r w:rsidRPr="00C70769">
        <w:rPr>
          <w:rFonts w:ascii="Arial" w:eastAsia="Times New Roman" w:hAnsi="Arial" w:cs="Arial"/>
          <w:b/>
          <w:bCs/>
          <w:color w:val="000000"/>
          <w:sz w:val="18"/>
          <w:szCs w:val="18"/>
          <w:lang w:eastAsia="es-MX"/>
        </w:rPr>
        <w:t>Pedro Alberto de la Rosa Manzano</w:t>
      </w:r>
      <w:r w:rsidRPr="00C70769">
        <w:rPr>
          <w:rFonts w:ascii="Arial" w:eastAsia="Times New Roman" w:hAnsi="Arial" w:cs="Arial"/>
          <w:color w:val="000000"/>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sectPr w:rsidR="00B32171" w:rsidRPr="00C707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69"/>
    <w:rsid w:val="00857D96"/>
    <w:rsid w:val="00C500C3"/>
    <w:rsid w:val="00C707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7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7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4547">
      <w:bodyDiv w:val="1"/>
      <w:marLeft w:val="0"/>
      <w:marRight w:val="0"/>
      <w:marTop w:val="0"/>
      <w:marBottom w:val="0"/>
      <w:divBdr>
        <w:top w:val="none" w:sz="0" w:space="0" w:color="auto"/>
        <w:left w:val="none" w:sz="0" w:space="0" w:color="auto"/>
        <w:bottom w:val="none" w:sz="0" w:space="0" w:color="auto"/>
        <w:right w:val="none" w:sz="0" w:space="0" w:color="auto"/>
      </w:divBdr>
      <w:divsChild>
        <w:div w:id="595210487">
          <w:marLeft w:val="0"/>
          <w:marRight w:val="0"/>
          <w:marTop w:val="101"/>
          <w:marBottom w:val="100"/>
          <w:divBdr>
            <w:top w:val="none" w:sz="0" w:space="0" w:color="auto"/>
            <w:left w:val="none" w:sz="0" w:space="0" w:color="auto"/>
            <w:bottom w:val="none" w:sz="0" w:space="0" w:color="auto"/>
            <w:right w:val="none" w:sz="0" w:space="0" w:color="auto"/>
          </w:divBdr>
        </w:div>
        <w:div w:id="326399797">
          <w:marLeft w:val="0"/>
          <w:marRight w:val="0"/>
          <w:marTop w:val="0"/>
          <w:marBottom w:val="100"/>
          <w:divBdr>
            <w:top w:val="none" w:sz="0" w:space="0" w:color="auto"/>
            <w:left w:val="none" w:sz="0" w:space="0" w:color="auto"/>
            <w:bottom w:val="none" w:sz="0" w:space="0" w:color="auto"/>
            <w:right w:val="none" w:sz="0" w:space="0" w:color="auto"/>
          </w:divBdr>
        </w:div>
        <w:div w:id="1416317334">
          <w:marLeft w:val="0"/>
          <w:marRight w:val="0"/>
          <w:marTop w:val="101"/>
          <w:marBottom w:val="100"/>
          <w:divBdr>
            <w:top w:val="none" w:sz="0" w:space="0" w:color="auto"/>
            <w:left w:val="none" w:sz="0" w:space="0" w:color="auto"/>
            <w:bottom w:val="none" w:sz="0" w:space="0" w:color="auto"/>
            <w:right w:val="none" w:sz="0" w:space="0" w:color="auto"/>
          </w:divBdr>
        </w:div>
        <w:div w:id="804154515">
          <w:marLeft w:val="0"/>
          <w:marRight w:val="0"/>
          <w:marTop w:val="0"/>
          <w:marBottom w:val="100"/>
          <w:divBdr>
            <w:top w:val="none" w:sz="0" w:space="0" w:color="auto"/>
            <w:left w:val="none" w:sz="0" w:space="0" w:color="auto"/>
            <w:bottom w:val="none" w:sz="0" w:space="0" w:color="auto"/>
            <w:right w:val="none" w:sz="0" w:space="0" w:color="auto"/>
          </w:divBdr>
        </w:div>
        <w:div w:id="1591619874">
          <w:marLeft w:val="0"/>
          <w:marRight w:val="0"/>
          <w:marTop w:val="0"/>
          <w:marBottom w:val="100"/>
          <w:divBdr>
            <w:top w:val="none" w:sz="0" w:space="0" w:color="auto"/>
            <w:left w:val="none" w:sz="0" w:space="0" w:color="auto"/>
            <w:bottom w:val="none" w:sz="0" w:space="0" w:color="auto"/>
            <w:right w:val="none" w:sz="0" w:space="0" w:color="auto"/>
          </w:divBdr>
        </w:div>
        <w:div w:id="1882815506">
          <w:marLeft w:val="0"/>
          <w:marRight w:val="0"/>
          <w:marTop w:val="0"/>
          <w:marBottom w:val="100"/>
          <w:divBdr>
            <w:top w:val="none" w:sz="0" w:space="0" w:color="auto"/>
            <w:left w:val="none" w:sz="0" w:space="0" w:color="auto"/>
            <w:bottom w:val="none" w:sz="0" w:space="0" w:color="auto"/>
            <w:right w:val="none" w:sz="0" w:space="0" w:color="auto"/>
          </w:divBdr>
        </w:div>
        <w:div w:id="1880556038">
          <w:marLeft w:val="0"/>
          <w:marRight w:val="0"/>
          <w:marTop w:val="0"/>
          <w:marBottom w:val="100"/>
          <w:divBdr>
            <w:top w:val="none" w:sz="0" w:space="0" w:color="auto"/>
            <w:left w:val="none" w:sz="0" w:space="0" w:color="auto"/>
            <w:bottom w:val="none" w:sz="0" w:space="0" w:color="auto"/>
            <w:right w:val="none" w:sz="0" w:space="0" w:color="auto"/>
          </w:divBdr>
        </w:div>
        <w:div w:id="377894060">
          <w:marLeft w:val="0"/>
          <w:marRight w:val="0"/>
          <w:marTop w:val="0"/>
          <w:marBottom w:val="100"/>
          <w:divBdr>
            <w:top w:val="none" w:sz="0" w:space="0" w:color="auto"/>
            <w:left w:val="none" w:sz="0" w:space="0" w:color="auto"/>
            <w:bottom w:val="none" w:sz="0" w:space="0" w:color="auto"/>
            <w:right w:val="none" w:sz="0" w:space="0" w:color="auto"/>
          </w:divBdr>
        </w:div>
        <w:div w:id="991908826">
          <w:marLeft w:val="0"/>
          <w:marRight w:val="0"/>
          <w:marTop w:val="0"/>
          <w:marBottom w:val="100"/>
          <w:divBdr>
            <w:top w:val="none" w:sz="0" w:space="0" w:color="auto"/>
            <w:left w:val="none" w:sz="0" w:space="0" w:color="auto"/>
            <w:bottom w:val="none" w:sz="0" w:space="0" w:color="auto"/>
            <w:right w:val="none" w:sz="0" w:space="0" w:color="auto"/>
          </w:divBdr>
        </w:div>
        <w:div w:id="1895503768">
          <w:marLeft w:val="0"/>
          <w:marRight w:val="0"/>
          <w:marTop w:val="0"/>
          <w:marBottom w:val="100"/>
          <w:divBdr>
            <w:top w:val="none" w:sz="0" w:space="0" w:color="auto"/>
            <w:left w:val="none" w:sz="0" w:space="0" w:color="auto"/>
            <w:bottom w:val="none" w:sz="0" w:space="0" w:color="auto"/>
            <w:right w:val="none" w:sz="0" w:space="0" w:color="auto"/>
          </w:divBdr>
        </w:div>
        <w:div w:id="902830613">
          <w:marLeft w:val="0"/>
          <w:marRight w:val="0"/>
          <w:marTop w:val="0"/>
          <w:marBottom w:val="100"/>
          <w:divBdr>
            <w:top w:val="none" w:sz="0" w:space="0" w:color="auto"/>
            <w:left w:val="none" w:sz="0" w:space="0" w:color="auto"/>
            <w:bottom w:val="none" w:sz="0" w:space="0" w:color="auto"/>
            <w:right w:val="none" w:sz="0" w:space="0" w:color="auto"/>
          </w:divBdr>
        </w:div>
        <w:div w:id="661667384">
          <w:marLeft w:val="0"/>
          <w:marRight w:val="0"/>
          <w:marTop w:val="0"/>
          <w:marBottom w:val="100"/>
          <w:divBdr>
            <w:top w:val="none" w:sz="0" w:space="0" w:color="auto"/>
            <w:left w:val="none" w:sz="0" w:space="0" w:color="auto"/>
            <w:bottom w:val="none" w:sz="0" w:space="0" w:color="auto"/>
            <w:right w:val="none" w:sz="0" w:space="0" w:color="auto"/>
          </w:divBdr>
        </w:div>
        <w:div w:id="2007048715">
          <w:marLeft w:val="0"/>
          <w:marRight w:val="0"/>
          <w:marTop w:val="0"/>
          <w:marBottom w:val="100"/>
          <w:divBdr>
            <w:top w:val="none" w:sz="0" w:space="0" w:color="auto"/>
            <w:left w:val="none" w:sz="0" w:space="0" w:color="auto"/>
            <w:bottom w:val="none" w:sz="0" w:space="0" w:color="auto"/>
            <w:right w:val="none" w:sz="0" w:space="0" w:color="auto"/>
          </w:divBdr>
        </w:div>
        <w:div w:id="172644122">
          <w:marLeft w:val="0"/>
          <w:marRight w:val="0"/>
          <w:marTop w:val="101"/>
          <w:marBottom w:val="60"/>
          <w:divBdr>
            <w:top w:val="none" w:sz="0" w:space="0" w:color="auto"/>
            <w:left w:val="none" w:sz="0" w:space="0" w:color="auto"/>
            <w:bottom w:val="none" w:sz="0" w:space="0" w:color="auto"/>
            <w:right w:val="none" w:sz="0" w:space="0" w:color="auto"/>
          </w:divBdr>
        </w:div>
        <w:div w:id="455025008">
          <w:marLeft w:val="0"/>
          <w:marRight w:val="0"/>
          <w:marTop w:val="101"/>
          <w:marBottom w:val="60"/>
          <w:divBdr>
            <w:top w:val="none" w:sz="0" w:space="0" w:color="auto"/>
            <w:left w:val="none" w:sz="0" w:space="0" w:color="auto"/>
            <w:bottom w:val="none" w:sz="0" w:space="0" w:color="auto"/>
            <w:right w:val="none" w:sz="0" w:space="0" w:color="auto"/>
          </w:divBdr>
        </w:div>
        <w:div w:id="1779325592">
          <w:marLeft w:val="0"/>
          <w:marRight w:val="0"/>
          <w:marTop w:val="0"/>
          <w:marBottom w:val="60"/>
          <w:divBdr>
            <w:top w:val="none" w:sz="0" w:space="0" w:color="auto"/>
            <w:left w:val="none" w:sz="0" w:space="0" w:color="auto"/>
            <w:bottom w:val="none" w:sz="0" w:space="0" w:color="auto"/>
            <w:right w:val="none" w:sz="0" w:space="0" w:color="auto"/>
          </w:divBdr>
        </w:div>
        <w:div w:id="323171684">
          <w:marLeft w:val="0"/>
          <w:marRight w:val="0"/>
          <w:marTop w:val="0"/>
          <w:marBottom w:val="60"/>
          <w:divBdr>
            <w:top w:val="none" w:sz="0" w:space="0" w:color="auto"/>
            <w:left w:val="none" w:sz="0" w:space="0" w:color="auto"/>
            <w:bottom w:val="none" w:sz="0" w:space="0" w:color="auto"/>
            <w:right w:val="none" w:sz="0" w:space="0" w:color="auto"/>
          </w:divBdr>
        </w:div>
        <w:div w:id="1691905864">
          <w:marLeft w:val="0"/>
          <w:marRight w:val="0"/>
          <w:marTop w:val="0"/>
          <w:marBottom w:val="60"/>
          <w:divBdr>
            <w:top w:val="none" w:sz="0" w:space="0" w:color="auto"/>
            <w:left w:val="none" w:sz="0" w:space="0" w:color="auto"/>
            <w:bottom w:val="none" w:sz="0" w:space="0" w:color="auto"/>
            <w:right w:val="none" w:sz="0" w:space="0" w:color="auto"/>
          </w:divBdr>
        </w:div>
        <w:div w:id="1227952783">
          <w:marLeft w:val="0"/>
          <w:marRight w:val="0"/>
          <w:marTop w:val="0"/>
          <w:marBottom w:val="60"/>
          <w:divBdr>
            <w:top w:val="none" w:sz="0" w:space="0" w:color="auto"/>
            <w:left w:val="none" w:sz="0" w:space="0" w:color="auto"/>
            <w:bottom w:val="none" w:sz="0" w:space="0" w:color="auto"/>
            <w:right w:val="none" w:sz="0" w:space="0" w:color="auto"/>
          </w:divBdr>
        </w:div>
        <w:div w:id="18892058">
          <w:marLeft w:val="0"/>
          <w:marRight w:val="0"/>
          <w:marTop w:val="0"/>
          <w:marBottom w:val="60"/>
          <w:divBdr>
            <w:top w:val="none" w:sz="0" w:space="0" w:color="auto"/>
            <w:left w:val="none" w:sz="0" w:space="0" w:color="auto"/>
            <w:bottom w:val="none" w:sz="0" w:space="0" w:color="auto"/>
            <w:right w:val="none" w:sz="0" w:space="0" w:color="auto"/>
          </w:divBdr>
        </w:div>
        <w:div w:id="22171483">
          <w:marLeft w:val="0"/>
          <w:marRight w:val="0"/>
          <w:marTop w:val="0"/>
          <w:marBottom w:val="60"/>
          <w:divBdr>
            <w:top w:val="none" w:sz="0" w:space="0" w:color="auto"/>
            <w:left w:val="none" w:sz="0" w:space="0" w:color="auto"/>
            <w:bottom w:val="none" w:sz="0" w:space="0" w:color="auto"/>
            <w:right w:val="none" w:sz="0" w:space="0" w:color="auto"/>
          </w:divBdr>
        </w:div>
        <w:div w:id="1911230378">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5612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2021-12-03T15:00:00Z</dcterms:created>
  <dcterms:modified xsi:type="dcterms:W3CDTF">2021-12-03T15:01:00Z</dcterms:modified>
</cp:coreProperties>
</file>