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4AE" w:rsidRPr="00841D9A" w:rsidRDefault="000854AE" w:rsidP="000854AE">
      <w:pPr>
        <w:jc w:val="center"/>
        <w:rPr>
          <w:rFonts w:ascii="Verdana" w:eastAsia="Verdana" w:hAnsi="Verdana" w:cs="Verdana"/>
          <w:b/>
          <w:color w:val="0000FF"/>
          <w:sz w:val="24"/>
          <w:szCs w:val="24"/>
        </w:rPr>
      </w:pPr>
      <w:r w:rsidRPr="000854AE">
        <w:rPr>
          <w:rFonts w:ascii="Verdana" w:eastAsia="Verdana" w:hAnsi="Verdana" w:cs="Verdana"/>
          <w:b/>
          <w:color w:val="0000FF"/>
          <w:sz w:val="24"/>
          <w:szCs w:val="24"/>
        </w:rPr>
        <w:t xml:space="preserve">ORDEN del Panel Binacional que confirma el Cuarto Informe de Devolución de la Autoridad Investigadora en el caso MEX-USA-2015-1904-01 Revisión de la Resolución Final de la investigación antidumping sobre las importaciones de sulfato de amonio, originarias de los Estados Unidos de América y de la República Popular China, independientemente del país de procedencia. </w:t>
      </w:r>
      <w:bookmarkStart w:id="0" w:name="_GoBack"/>
      <w:r>
        <w:rPr>
          <w:rFonts w:ascii="Verdana" w:eastAsia="Verdana" w:hAnsi="Verdana" w:cs="Verdana"/>
          <w:b/>
          <w:color w:val="0000FF"/>
          <w:sz w:val="24"/>
          <w:szCs w:val="24"/>
        </w:rPr>
        <w:t>(DOF del 23 de agosto</w:t>
      </w:r>
      <w:r w:rsidRPr="00841D9A">
        <w:rPr>
          <w:rFonts w:ascii="Verdana" w:eastAsia="Verdana" w:hAnsi="Verdana" w:cs="Verdana"/>
          <w:b/>
          <w:color w:val="0000FF"/>
          <w:sz w:val="24"/>
          <w:szCs w:val="24"/>
        </w:rPr>
        <w:t xml:space="preserve"> de 2022)</w:t>
      </w:r>
      <w:bookmarkEnd w:id="0"/>
    </w:p>
    <w:p w:rsidR="000854AE" w:rsidRDefault="000854AE" w:rsidP="000854AE">
      <w:pPr>
        <w:jc w:val="both"/>
        <w:rPr>
          <w:rFonts w:ascii="Arial" w:hAnsi="Arial" w:cs="Arial"/>
          <w:b/>
          <w:sz w:val="18"/>
        </w:rPr>
      </w:pPr>
      <w:r w:rsidRPr="00D1618F">
        <w:rPr>
          <w:rFonts w:ascii="Arial" w:hAnsi="Arial" w:cs="Arial"/>
          <w:b/>
          <w:sz w:val="18"/>
        </w:rPr>
        <w:t>Al margen un sello con el Escudo Nacional, que dice: Estados Unidos Mexicanos.- ECONOMÍA.- Secretaría de Economía.</w:t>
      </w:r>
    </w:p>
    <w:p w:rsidR="000854AE" w:rsidRPr="000854AE" w:rsidRDefault="000854AE" w:rsidP="000854AE">
      <w:pPr>
        <w:jc w:val="center"/>
        <w:rPr>
          <w:rFonts w:ascii="Arial" w:hAnsi="Arial" w:cs="Arial"/>
          <w:sz w:val="18"/>
          <w:szCs w:val="18"/>
        </w:rPr>
      </w:pPr>
      <w:r w:rsidRPr="000854AE">
        <w:rPr>
          <w:rFonts w:ascii="Arial" w:hAnsi="Arial" w:cs="Arial"/>
          <w:sz w:val="18"/>
          <w:szCs w:val="18"/>
        </w:rPr>
        <w:t>REVISIÓN ANTE PANEL BINACIONAL</w:t>
      </w:r>
    </w:p>
    <w:p w:rsidR="000854AE" w:rsidRPr="000854AE" w:rsidRDefault="000854AE" w:rsidP="000854AE">
      <w:pPr>
        <w:jc w:val="center"/>
        <w:rPr>
          <w:rFonts w:ascii="Arial" w:hAnsi="Arial" w:cs="Arial"/>
          <w:sz w:val="18"/>
          <w:szCs w:val="18"/>
        </w:rPr>
      </w:pPr>
      <w:proofErr w:type="gramStart"/>
      <w:r w:rsidRPr="000854AE">
        <w:rPr>
          <w:rFonts w:ascii="Arial" w:hAnsi="Arial" w:cs="Arial"/>
          <w:sz w:val="18"/>
          <w:szCs w:val="18"/>
        </w:rPr>
        <w:t>de</w:t>
      </w:r>
      <w:proofErr w:type="gramEnd"/>
      <w:r w:rsidRPr="000854AE">
        <w:rPr>
          <w:rFonts w:ascii="Arial" w:hAnsi="Arial" w:cs="Arial"/>
          <w:sz w:val="18"/>
          <w:szCs w:val="18"/>
        </w:rPr>
        <w:t xml:space="preserve"> conformidad con el</w:t>
      </w:r>
    </w:p>
    <w:p w:rsidR="00F7740A" w:rsidRDefault="000854AE" w:rsidP="000854AE">
      <w:pPr>
        <w:jc w:val="center"/>
        <w:rPr>
          <w:rFonts w:ascii="Arial" w:hAnsi="Arial" w:cs="Arial"/>
          <w:sz w:val="18"/>
          <w:szCs w:val="18"/>
        </w:rPr>
      </w:pPr>
      <w:r w:rsidRPr="000854AE">
        <w:rPr>
          <w:rFonts w:ascii="Arial" w:hAnsi="Arial" w:cs="Arial"/>
          <w:sz w:val="18"/>
          <w:szCs w:val="18"/>
        </w:rPr>
        <w:t>ARTÍCULO 1904 DEL TRATADO DE LIBRE COMERCIO DE AMÉRICA DEL NORTE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66"/>
        <w:gridCol w:w="935"/>
        <w:gridCol w:w="4011"/>
      </w:tblGrid>
      <w:tr w:rsidR="000854AE" w:rsidRPr="000854AE" w:rsidTr="000854AE">
        <w:trPr>
          <w:trHeight w:val="2401"/>
        </w:trPr>
        <w:tc>
          <w:tcPr>
            <w:tcW w:w="3766" w:type="dxa"/>
            <w:shd w:val="clear" w:color="auto" w:fill="FFFFFF"/>
            <w:tcMar>
              <w:top w:w="15" w:type="dxa"/>
              <w:left w:w="72" w:type="dxa"/>
              <w:bottom w:w="15" w:type="dxa"/>
              <w:right w:w="72" w:type="dxa"/>
            </w:tcMar>
            <w:hideMark/>
          </w:tcPr>
          <w:p w:rsidR="000854AE" w:rsidRPr="000854AE" w:rsidRDefault="000854AE" w:rsidP="000854AE">
            <w:pPr>
              <w:spacing w:after="101" w:line="240" w:lineRule="auto"/>
              <w:jc w:val="both"/>
              <w:rPr>
                <w:rFonts w:ascii="Arial" w:eastAsia="Times New Roman" w:hAnsi="Arial" w:cs="Arial"/>
                <w:color w:val="000000"/>
                <w:sz w:val="18"/>
                <w:szCs w:val="18"/>
                <w:lang w:eastAsia="es-MX"/>
              </w:rPr>
            </w:pPr>
            <w:r w:rsidRPr="000854AE">
              <w:rPr>
                <w:rFonts w:ascii="Arial" w:eastAsia="Times New Roman" w:hAnsi="Arial" w:cs="Arial"/>
                <w:color w:val="000000"/>
                <w:sz w:val="18"/>
                <w:szCs w:val="18"/>
                <w:lang w:eastAsia="es-MX"/>
              </w:rPr>
              <w:t>Revisión de la Resolución Final de la investigación antidumping sobre las importaciones de sulfato de amonio originarias de los Estados Unidos de América y de la República Popular China, independientemente del país de procedencia. Esta mercancía se clasifica en la fracción arancelaria 3102.21.01 de la Tarifa de la Ley de los Impuestos Generales de Importación y de Exportación.</w:t>
            </w:r>
          </w:p>
        </w:tc>
        <w:tc>
          <w:tcPr>
            <w:tcW w:w="935" w:type="dxa"/>
            <w:shd w:val="clear" w:color="auto" w:fill="FFFFFF"/>
            <w:tcMar>
              <w:top w:w="15" w:type="dxa"/>
              <w:left w:w="72" w:type="dxa"/>
              <w:bottom w:w="15" w:type="dxa"/>
              <w:right w:w="72" w:type="dxa"/>
            </w:tcMar>
            <w:hideMark/>
          </w:tcPr>
          <w:p w:rsidR="000854AE" w:rsidRPr="000854AE" w:rsidRDefault="000854AE" w:rsidP="000854AE">
            <w:pPr>
              <w:spacing w:after="101" w:line="240" w:lineRule="auto"/>
              <w:jc w:val="both"/>
              <w:rPr>
                <w:rFonts w:ascii="Arial" w:eastAsia="Times New Roman" w:hAnsi="Arial" w:cs="Arial"/>
                <w:color w:val="000000"/>
                <w:sz w:val="18"/>
                <w:szCs w:val="18"/>
                <w:lang w:eastAsia="es-MX"/>
              </w:rPr>
            </w:pPr>
            <w:r w:rsidRPr="000854AE">
              <w:rPr>
                <w:rFonts w:ascii="Arial" w:eastAsia="Times New Roman" w:hAnsi="Arial" w:cs="Arial"/>
                <w:color w:val="000000"/>
                <w:sz w:val="18"/>
                <w:szCs w:val="18"/>
                <w:lang w:eastAsia="es-MX"/>
              </w:rPr>
              <w:t> </w:t>
            </w:r>
          </w:p>
        </w:tc>
        <w:tc>
          <w:tcPr>
            <w:tcW w:w="4011" w:type="dxa"/>
            <w:shd w:val="clear" w:color="auto" w:fill="FFFFFF"/>
            <w:tcMar>
              <w:top w:w="15" w:type="dxa"/>
              <w:left w:w="72" w:type="dxa"/>
              <w:bottom w:w="15" w:type="dxa"/>
              <w:right w:w="72" w:type="dxa"/>
            </w:tcMar>
            <w:hideMark/>
          </w:tcPr>
          <w:p w:rsidR="000854AE" w:rsidRPr="000854AE" w:rsidRDefault="000854AE" w:rsidP="000854AE">
            <w:pPr>
              <w:spacing w:after="101" w:line="240" w:lineRule="auto"/>
              <w:jc w:val="center"/>
              <w:rPr>
                <w:rFonts w:ascii="Arial" w:eastAsia="Times New Roman" w:hAnsi="Arial" w:cs="Arial"/>
                <w:color w:val="000000"/>
                <w:sz w:val="18"/>
                <w:szCs w:val="18"/>
                <w:lang w:eastAsia="es-MX"/>
              </w:rPr>
            </w:pPr>
            <w:r w:rsidRPr="000854AE">
              <w:rPr>
                <w:rFonts w:ascii="Arial" w:eastAsia="Times New Roman" w:hAnsi="Arial" w:cs="Arial"/>
                <w:color w:val="000000"/>
                <w:sz w:val="18"/>
                <w:szCs w:val="18"/>
                <w:lang w:eastAsia="es-MX"/>
              </w:rPr>
              <w:t>Expediente Número:</w:t>
            </w:r>
          </w:p>
          <w:p w:rsidR="000854AE" w:rsidRPr="000854AE" w:rsidRDefault="000854AE" w:rsidP="000854AE">
            <w:pPr>
              <w:spacing w:after="101" w:line="240" w:lineRule="auto"/>
              <w:jc w:val="center"/>
              <w:rPr>
                <w:rFonts w:ascii="Arial" w:eastAsia="Times New Roman" w:hAnsi="Arial" w:cs="Arial"/>
                <w:color w:val="000000"/>
                <w:sz w:val="18"/>
                <w:szCs w:val="18"/>
                <w:lang w:eastAsia="es-MX"/>
              </w:rPr>
            </w:pPr>
            <w:r w:rsidRPr="000854AE">
              <w:rPr>
                <w:rFonts w:ascii="Arial" w:eastAsia="Times New Roman" w:hAnsi="Arial" w:cs="Arial"/>
                <w:color w:val="000000"/>
                <w:sz w:val="18"/>
                <w:szCs w:val="18"/>
                <w:lang w:eastAsia="es-MX"/>
              </w:rPr>
              <w:t>MEX-USA-2015-1904-01</w:t>
            </w:r>
          </w:p>
          <w:p w:rsidR="000854AE" w:rsidRPr="000854AE" w:rsidRDefault="000854AE" w:rsidP="000854AE">
            <w:pPr>
              <w:spacing w:after="101" w:line="240" w:lineRule="auto"/>
              <w:jc w:val="center"/>
              <w:rPr>
                <w:rFonts w:ascii="Arial" w:eastAsia="Times New Roman" w:hAnsi="Arial" w:cs="Arial"/>
                <w:color w:val="000000"/>
                <w:sz w:val="18"/>
                <w:szCs w:val="18"/>
                <w:lang w:eastAsia="es-MX"/>
              </w:rPr>
            </w:pPr>
            <w:r w:rsidRPr="000854AE">
              <w:rPr>
                <w:rFonts w:ascii="Arial" w:eastAsia="Times New Roman" w:hAnsi="Arial" w:cs="Arial"/>
                <w:color w:val="000000"/>
                <w:sz w:val="18"/>
                <w:szCs w:val="18"/>
                <w:lang w:eastAsia="es-MX"/>
              </w:rPr>
              <w:t>SECCIÓN MEXICANA DEL SECRETARIADO</w:t>
            </w:r>
            <w:r w:rsidRPr="000854AE">
              <w:rPr>
                <w:rFonts w:ascii="Arial" w:eastAsia="Times New Roman" w:hAnsi="Arial" w:cs="Arial"/>
                <w:color w:val="000000"/>
                <w:sz w:val="18"/>
                <w:szCs w:val="18"/>
                <w:lang w:eastAsia="es-MX"/>
              </w:rPr>
              <w:br/>
              <w:t>DE LOS TRATADOS COMERCIALES</w:t>
            </w:r>
          </w:p>
        </w:tc>
      </w:tr>
    </w:tbl>
    <w:p w:rsidR="000854AE" w:rsidRPr="000854AE" w:rsidRDefault="000854AE" w:rsidP="000854AE">
      <w:pPr>
        <w:shd w:val="clear" w:color="auto" w:fill="FFFFFF"/>
        <w:spacing w:after="101" w:line="240" w:lineRule="auto"/>
        <w:ind w:firstLine="288"/>
        <w:jc w:val="both"/>
        <w:rPr>
          <w:rFonts w:ascii="Arial" w:eastAsia="Times New Roman" w:hAnsi="Arial" w:cs="Arial"/>
          <w:color w:val="2F2F2F"/>
          <w:sz w:val="18"/>
          <w:szCs w:val="18"/>
          <w:lang w:eastAsia="es-MX"/>
        </w:rPr>
      </w:pPr>
      <w:r w:rsidRPr="000854AE">
        <w:rPr>
          <w:rFonts w:ascii="Arial" w:eastAsia="Times New Roman" w:hAnsi="Arial" w:cs="Arial"/>
          <w:color w:val="2F2F2F"/>
          <w:sz w:val="18"/>
          <w:szCs w:val="18"/>
          <w:lang w:eastAsia="es-MX"/>
        </w:rPr>
        <w:t> </w:t>
      </w:r>
    </w:p>
    <w:p w:rsidR="000854AE" w:rsidRPr="000854AE" w:rsidRDefault="000854AE" w:rsidP="000854A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854AE">
        <w:rPr>
          <w:rFonts w:ascii="Times" w:eastAsia="Times New Roman" w:hAnsi="Times" w:cs="Times"/>
          <w:b/>
          <w:bCs/>
          <w:color w:val="2F2F2F"/>
          <w:sz w:val="18"/>
          <w:szCs w:val="18"/>
          <w:lang w:eastAsia="es-MX"/>
        </w:rPr>
        <w:t>ORDEN DEL PANEL BINACIONAL QUE CONFIRMA EL CUARTO INFORME DE DEVOLUCIÓN DE LA</w:t>
      </w:r>
      <w:r w:rsidRPr="000854AE">
        <w:rPr>
          <w:rFonts w:ascii="Times New Roman" w:eastAsia="Times New Roman" w:hAnsi="Times New Roman" w:cs="Times New Roman"/>
          <w:b/>
          <w:bCs/>
          <w:color w:val="2F2F2F"/>
          <w:sz w:val="18"/>
          <w:szCs w:val="18"/>
          <w:lang w:eastAsia="es-MX"/>
        </w:rPr>
        <w:br/>
      </w:r>
      <w:r w:rsidRPr="000854AE">
        <w:rPr>
          <w:rFonts w:ascii="Times" w:eastAsia="Times New Roman" w:hAnsi="Times" w:cs="Times"/>
          <w:b/>
          <w:bCs/>
          <w:color w:val="2F2F2F"/>
          <w:sz w:val="18"/>
          <w:szCs w:val="18"/>
          <w:lang w:eastAsia="es-MX"/>
        </w:rPr>
        <w:t>AUTORIDAD INVESTIGADORA</w:t>
      </w:r>
    </w:p>
    <w:p w:rsidR="000854AE" w:rsidRPr="000854AE" w:rsidRDefault="000854AE" w:rsidP="000854AE">
      <w:pPr>
        <w:shd w:val="clear" w:color="auto" w:fill="FFFFFF"/>
        <w:spacing w:after="101" w:line="240" w:lineRule="auto"/>
        <w:jc w:val="center"/>
        <w:rPr>
          <w:rFonts w:ascii="Arial" w:eastAsia="Times New Roman" w:hAnsi="Arial" w:cs="Arial"/>
          <w:color w:val="2F2F2F"/>
          <w:sz w:val="18"/>
          <w:szCs w:val="18"/>
          <w:lang w:eastAsia="es-MX"/>
        </w:rPr>
      </w:pPr>
      <w:r w:rsidRPr="000854AE">
        <w:rPr>
          <w:rFonts w:ascii="Arial" w:eastAsia="Times New Roman" w:hAnsi="Arial" w:cs="Arial"/>
          <w:color w:val="2F2F2F"/>
          <w:sz w:val="18"/>
          <w:szCs w:val="18"/>
          <w:lang w:eastAsia="es-MX"/>
        </w:rPr>
        <w:t>19 de julio de 2022</w:t>
      </w:r>
    </w:p>
    <w:p w:rsidR="000854AE" w:rsidRPr="000854AE" w:rsidRDefault="000854AE" w:rsidP="000854AE">
      <w:pPr>
        <w:shd w:val="clear" w:color="auto" w:fill="FFFFFF"/>
        <w:spacing w:after="101" w:line="240" w:lineRule="auto"/>
        <w:jc w:val="center"/>
        <w:rPr>
          <w:rFonts w:ascii="Arial" w:eastAsia="Times New Roman" w:hAnsi="Arial" w:cs="Arial"/>
          <w:color w:val="2F2F2F"/>
          <w:sz w:val="18"/>
          <w:szCs w:val="18"/>
          <w:lang w:eastAsia="es-MX"/>
        </w:rPr>
      </w:pPr>
      <w:proofErr w:type="spellStart"/>
      <w:r w:rsidRPr="000854AE">
        <w:rPr>
          <w:rFonts w:ascii="Arial" w:eastAsia="Times New Roman" w:hAnsi="Arial" w:cs="Arial"/>
          <w:color w:val="2F2F2F"/>
          <w:sz w:val="18"/>
          <w:szCs w:val="18"/>
          <w:lang w:eastAsia="es-MX"/>
        </w:rPr>
        <w:t>Exp</w:t>
      </w:r>
      <w:proofErr w:type="spellEnd"/>
      <w:r w:rsidRPr="000854AE">
        <w:rPr>
          <w:rFonts w:ascii="Arial" w:eastAsia="Times New Roman" w:hAnsi="Arial" w:cs="Arial"/>
          <w:color w:val="2F2F2F"/>
          <w:sz w:val="18"/>
          <w:szCs w:val="18"/>
          <w:lang w:eastAsia="es-MX"/>
        </w:rPr>
        <w:t>. MEX-USA-2015-1904-01: Revisión ante el Panel Binacional de la Resolución Final sobre las</w:t>
      </w:r>
      <w:r w:rsidRPr="000854AE">
        <w:rPr>
          <w:rFonts w:ascii="Arial" w:eastAsia="Times New Roman" w:hAnsi="Arial" w:cs="Arial"/>
          <w:color w:val="2F2F2F"/>
          <w:sz w:val="18"/>
          <w:szCs w:val="18"/>
          <w:lang w:eastAsia="es-MX"/>
        </w:rPr>
        <w:br/>
        <w:t>Importaciones de Sulfato de Amonio de EUA, conforme al Capítulo XIX del TLCAN</w:t>
      </w:r>
    </w:p>
    <w:p w:rsidR="000854AE" w:rsidRPr="000854AE" w:rsidRDefault="000854AE" w:rsidP="000854AE">
      <w:pPr>
        <w:shd w:val="clear" w:color="auto" w:fill="FFFFFF"/>
        <w:spacing w:after="101" w:line="240" w:lineRule="auto"/>
        <w:jc w:val="center"/>
        <w:rPr>
          <w:rFonts w:ascii="Arial" w:eastAsia="Times New Roman" w:hAnsi="Arial" w:cs="Arial"/>
          <w:color w:val="2F2F2F"/>
          <w:sz w:val="18"/>
          <w:szCs w:val="18"/>
          <w:lang w:eastAsia="es-MX"/>
        </w:rPr>
      </w:pPr>
      <w:r w:rsidRPr="000854AE">
        <w:rPr>
          <w:rFonts w:ascii="Arial" w:eastAsia="Times New Roman" w:hAnsi="Arial" w:cs="Arial"/>
          <w:color w:val="2F2F2F"/>
          <w:sz w:val="18"/>
          <w:szCs w:val="18"/>
          <w:lang w:eastAsia="es-MX"/>
        </w:rPr>
        <w:t>Orden del Panel Binacional que Confirma el Cuarto Informe en Devolución</w:t>
      </w:r>
    </w:p>
    <w:p w:rsidR="000854AE" w:rsidRPr="000854AE" w:rsidRDefault="000854AE" w:rsidP="000854A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854AE">
        <w:rPr>
          <w:rFonts w:ascii="Times" w:eastAsia="Times New Roman" w:hAnsi="Times" w:cs="Times"/>
          <w:b/>
          <w:bCs/>
          <w:color w:val="2F2F2F"/>
          <w:sz w:val="18"/>
          <w:szCs w:val="18"/>
          <w:lang w:eastAsia="es-MX"/>
        </w:rPr>
        <w:t>ÍNDICE</w:t>
      </w:r>
    </w:p>
    <w:p w:rsidR="000854AE" w:rsidRPr="000854AE" w:rsidRDefault="000854AE" w:rsidP="000854AE">
      <w:pPr>
        <w:shd w:val="clear" w:color="auto" w:fill="FFFFFF"/>
        <w:spacing w:after="101" w:line="240" w:lineRule="auto"/>
        <w:ind w:firstLine="288"/>
        <w:jc w:val="both"/>
        <w:rPr>
          <w:rFonts w:ascii="Arial" w:eastAsia="Times New Roman" w:hAnsi="Arial" w:cs="Arial"/>
          <w:color w:val="2F2F2F"/>
          <w:sz w:val="18"/>
          <w:szCs w:val="18"/>
          <w:lang w:eastAsia="es-MX"/>
        </w:rPr>
      </w:pPr>
      <w:r w:rsidRPr="000854AE">
        <w:rPr>
          <w:rFonts w:ascii="Arial" w:eastAsia="Times New Roman" w:hAnsi="Arial" w:cs="Arial"/>
          <w:color w:val="2F2F2F"/>
          <w:sz w:val="18"/>
          <w:szCs w:val="18"/>
          <w:lang w:eastAsia="es-MX"/>
        </w:rPr>
        <w:t>ÍNDICE</w:t>
      </w:r>
    </w:p>
    <w:p w:rsidR="000854AE" w:rsidRPr="000854AE" w:rsidRDefault="000854AE" w:rsidP="000854AE">
      <w:pPr>
        <w:shd w:val="clear" w:color="auto" w:fill="FFFFFF"/>
        <w:spacing w:after="101" w:line="240" w:lineRule="auto"/>
        <w:ind w:firstLine="288"/>
        <w:jc w:val="both"/>
        <w:rPr>
          <w:rFonts w:ascii="Arial" w:eastAsia="Times New Roman" w:hAnsi="Arial" w:cs="Arial"/>
          <w:color w:val="2F2F2F"/>
          <w:sz w:val="18"/>
          <w:szCs w:val="18"/>
          <w:lang w:eastAsia="es-MX"/>
        </w:rPr>
      </w:pPr>
      <w:r w:rsidRPr="000854AE">
        <w:rPr>
          <w:rFonts w:ascii="Arial" w:eastAsia="Times New Roman" w:hAnsi="Arial" w:cs="Arial"/>
          <w:smallCaps/>
          <w:color w:val="2F2F2F"/>
          <w:sz w:val="18"/>
          <w:szCs w:val="18"/>
          <w:lang w:eastAsia="es-MX"/>
        </w:rPr>
        <w:t>GLOSARIO</w:t>
      </w:r>
    </w:p>
    <w:p w:rsidR="000854AE" w:rsidRPr="000854AE" w:rsidRDefault="000854AE" w:rsidP="000854AE">
      <w:pPr>
        <w:shd w:val="clear" w:color="auto" w:fill="FFFFFF"/>
        <w:spacing w:after="101" w:line="240" w:lineRule="auto"/>
        <w:ind w:hanging="432"/>
        <w:jc w:val="both"/>
        <w:rPr>
          <w:rFonts w:ascii="Arial" w:eastAsia="Times New Roman" w:hAnsi="Arial" w:cs="Arial"/>
          <w:color w:val="2F2F2F"/>
          <w:sz w:val="18"/>
          <w:szCs w:val="18"/>
          <w:lang w:eastAsia="es-MX"/>
        </w:rPr>
      </w:pPr>
      <w:r w:rsidRPr="000854AE">
        <w:rPr>
          <w:rFonts w:ascii="Arial" w:eastAsia="Times New Roman" w:hAnsi="Arial" w:cs="Arial"/>
          <w:color w:val="2F2F2F"/>
          <w:sz w:val="18"/>
          <w:szCs w:val="18"/>
          <w:lang w:eastAsia="es-MX"/>
        </w:rPr>
        <w:t>I.</w:t>
      </w:r>
      <w:r w:rsidRPr="000854AE">
        <w:rPr>
          <w:rFonts w:ascii="Arial" w:eastAsia="Times New Roman" w:hAnsi="Arial" w:cs="Arial"/>
          <w:color w:val="2F2F2F"/>
          <w:sz w:val="20"/>
          <w:szCs w:val="20"/>
          <w:lang w:eastAsia="es-MX"/>
        </w:rPr>
        <w:t>     </w:t>
      </w:r>
      <w:r w:rsidRPr="000854AE">
        <w:rPr>
          <w:rFonts w:ascii="Arial" w:eastAsia="Times New Roman" w:hAnsi="Arial" w:cs="Arial"/>
          <w:color w:val="2F2F2F"/>
          <w:sz w:val="18"/>
          <w:szCs w:val="18"/>
          <w:lang w:eastAsia="es-MX"/>
        </w:rPr>
        <w:t>PARTICIPANTES</w:t>
      </w:r>
    </w:p>
    <w:p w:rsidR="000854AE" w:rsidRPr="000854AE" w:rsidRDefault="000854AE" w:rsidP="000854AE">
      <w:pPr>
        <w:shd w:val="clear" w:color="auto" w:fill="FFFFFF"/>
        <w:spacing w:after="101" w:line="240" w:lineRule="auto"/>
        <w:ind w:hanging="360"/>
        <w:jc w:val="both"/>
        <w:rPr>
          <w:rFonts w:ascii="Arial" w:eastAsia="Times New Roman" w:hAnsi="Arial" w:cs="Arial"/>
          <w:color w:val="2F2F2F"/>
          <w:sz w:val="18"/>
          <w:szCs w:val="18"/>
          <w:lang w:eastAsia="es-MX"/>
        </w:rPr>
      </w:pPr>
      <w:r w:rsidRPr="000854AE">
        <w:rPr>
          <w:rFonts w:ascii="Arial" w:eastAsia="Times New Roman" w:hAnsi="Arial" w:cs="Arial"/>
          <w:color w:val="2F2F2F"/>
          <w:sz w:val="18"/>
          <w:szCs w:val="18"/>
          <w:lang w:eastAsia="es-MX"/>
        </w:rPr>
        <w:t>A.</w:t>
      </w:r>
      <w:r w:rsidRPr="000854AE">
        <w:rPr>
          <w:rFonts w:ascii="Arial" w:eastAsia="Times New Roman" w:hAnsi="Arial" w:cs="Arial"/>
          <w:color w:val="2F2F2F"/>
          <w:sz w:val="20"/>
          <w:szCs w:val="20"/>
          <w:lang w:eastAsia="es-MX"/>
        </w:rPr>
        <w:t>   </w:t>
      </w:r>
      <w:r w:rsidRPr="000854AE">
        <w:rPr>
          <w:rFonts w:ascii="Arial" w:eastAsia="Times New Roman" w:hAnsi="Arial" w:cs="Arial"/>
          <w:color w:val="2F2F2F"/>
          <w:sz w:val="18"/>
          <w:szCs w:val="18"/>
          <w:lang w:eastAsia="es-MX"/>
        </w:rPr>
        <w:t>Reclamantes</w:t>
      </w:r>
    </w:p>
    <w:p w:rsidR="000854AE" w:rsidRPr="000854AE" w:rsidRDefault="000854AE" w:rsidP="000854AE">
      <w:pPr>
        <w:shd w:val="clear" w:color="auto" w:fill="FFFFFF"/>
        <w:spacing w:after="101" w:line="240" w:lineRule="auto"/>
        <w:ind w:hanging="360"/>
        <w:jc w:val="both"/>
        <w:rPr>
          <w:rFonts w:ascii="Arial" w:eastAsia="Times New Roman" w:hAnsi="Arial" w:cs="Arial"/>
          <w:color w:val="2F2F2F"/>
          <w:sz w:val="18"/>
          <w:szCs w:val="18"/>
          <w:lang w:eastAsia="es-MX"/>
        </w:rPr>
      </w:pPr>
      <w:r w:rsidRPr="000854AE">
        <w:rPr>
          <w:rFonts w:ascii="Arial" w:eastAsia="Times New Roman" w:hAnsi="Arial" w:cs="Arial"/>
          <w:color w:val="2F2F2F"/>
          <w:sz w:val="18"/>
          <w:szCs w:val="18"/>
          <w:lang w:eastAsia="es-MX"/>
        </w:rPr>
        <w:t>B.</w:t>
      </w:r>
      <w:r w:rsidRPr="000854AE">
        <w:rPr>
          <w:rFonts w:ascii="Arial" w:eastAsia="Times New Roman" w:hAnsi="Arial" w:cs="Arial"/>
          <w:color w:val="2F2F2F"/>
          <w:sz w:val="20"/>
          <w:szCs w:val="20"/>
          <w:lang w:eastAsia="es-MX"/>
        </w:rPr>
        <w:t>   </w:t>
      </w:r>
      <w:r w:rsidRPr="000854AE">
        <w:rPr>
          <w:rFonts w:ascii="Arial" w:eastAsia="Times New Roman" w:hAnsi="Arial" w:cs="Arial"/>
          <w:color w:val="2F2F2F"/>
          <w:sz w:val="18"/>
          <w:szCs w:val="18"/>
          <w:lang w:eastAsia="es-MX"/>
        </w:rPr>
        <w:t>Autoridad Investigadora</w:t>
      </w:r>
    </w:p>
    <w:p w:rsidR="000854AE" w:rsidRPr="000854AE" w:rsidRDefault="000854AE" w:rsidP="000854AE">
      <w:pPr>
        <w:shd w:val="clear" w:color="auto" w:fill="FFFFFF"/>
        <w:spacing w:after="101" w:line="240" w:lineRule="auto"/>
        <w:ind w:hanging="432"/>
        <w:jc w:val="both"/>
        <w:rPr>
          <w:rFonts w:ascii="Arial" w:eastAsia="Times New Roman" w:hAnsi="Arial" w:cs="Arial"/>
          <w:color w:val="2F2F2F"/>
          <w:sz w:val="18"/>
          <w:szCs w:val="18"/>
          <w:lang w:eastAsia="es-MX"/>
        </w:rPr>
      </w:pPr>
      <w:r w:rsidRPr="000854AE">
        <w:rPr>
          <w:rFonts w:ascii="Arial" w:eastAsia="Times New Roman" w:hAnsi="Arial" w:cs="Arial"/>
          <w:color w:val="2F2F2F"/>
          <w:sz w:val="18"/>
          <w:szCs w:val="18"/>
          <w:lang w:eastAsia="es-MX"/>
        </w:rPr>
        <w:t>II.</w:t>
      </w:r>
      <w:r w:rsidRPr="000854AE">
        <w:rPr>
          <w:rFonts w:ascii="Arial" w:eastAsia="Times New Roman" w:hAnsi="Arial" w:cs="Arial"/>
          <w:color w:val="2F2F2F"/>
          <w:sz w:val="20"/>
          <w:szCs w:val="20"/>
          <w:lang w:eastAsia="es-MX"/>
        </w:rPr>
        <w:t>     </w:t>
      </w:r>
      <w:r w:rsidRPr="000854AE">
        <w:rPr>
          <w:rFonts w:ascii="Arial" w:eastAsia="Times New Roman" w:hAnsi="Arial" w:cs="Arial"/>
          <w:color w:val="2F2F2F"/>
          <w:sz w:val="18"/>
          <w:szCs w:val="18"/>
          <w:lang w:eastAsia="es-MX"/>
        </w:rPr>
        <w:t>ANTECEDENTES</w:t>
      </w:r>
    </w:p>
    <w:p w:rsidR="000854AE" w:rsidRPr="000854AE" w:rsidRDefault="000854AE" w:rsidP="000854AE">
      <w:pPr>
        <w:shd w:val="clear" w:color="auto" w:fill="FFFFFF"/>
        <w:spacing w:after="101" w:line="240" w:lineRule="auto"/>
        <w:ind w:hanging="432"/>
        <w:jc w:val="both"/>
        <w:rPr>
          <w:rFonts w:ascii="Arial" w:eastAsia="Times New Roman" w:hAnsi="Arial" w:cs="Arial"/>
          <w:color w:val="2F2F2F"/>
          <w:sz w:val="18"/>
          <w:szCs w:val="18"/>
          <w:lang w:eastAsia="es-MX"/>
        </w:rPr>
      </w:pPr>
      <w:r w:rsidRPr="000854AE">
        <w:rPr>
          <w:rFonts w:ascii="Arial" w:eastAsia="Times New Roman" w:hAnsi="Arial" w:cs="Arial"/>
          <w:color w:val="2F2F2F"/>
          <w:sz w:val="18"/>
          <w:szCs w:val="18"/>
          <w:lang w:eastAsia="es-MX"/>
        </w:rPr>
        <w:t>III.</w:t>
      </w:r>
      <w:r w:rsidRPr="000854AE">
        <w:rPr>
          <w:rFonts w:ascii="Arial" w:eastAsia="Times New Roman" w:hAnsi="Arial" w:cs="Arial"/>
          <w:color w:val="2F2F2F"/>
          <w:sz w:val="20"/>
          <w:szCs w:val="20"/>
          <w:lang w:eastAsia="es-MX"/>
        </w:rPr>
        <w:t>    </w:t>
      </w:r>
      <w:r w:rsidRPr="000854AE">
        <w:rPr>
          <w:rFonts w:ascii="Arial" w:eastAsia="Times New Roman" w:hAnsi="Arial" w:cs="Arial"/>
          <w:color w:val="2F2F2F"/>
          <w:sz w:val="18"/>
          <w:szCs w:val="18"/>
          <w:lang w:eastAsia="es-MX"/>
        </w:rPr>
        <w:t>DECISIÓN DEL PANEL BINACIONAL</w:t>
      </w:r>
    </w:p>
    <w:p w:rsidR="000854AE" w:rsidRPr="000854AE" w:rsidRDefault="000854AE" w:rsidP="000854AE">
      <w:pPr>
        <w:shd w:val="clear" w:color="auto" w:fill="FFFFFF"/>
        <w:spacing w:after="101" w:line="240" w:lineRule="auto"/>
        <w:ind w:hanging="432"/>
        <w:jc w:val="both"/>
        <w:rPr>
          <w:rFonts w:ascii="Arial" w:eastAsia="Times New Roman" w:hAnsi="Arial" w:cs="Arial"/>
          <w:color w:val="2F2F2F"/>
          <w:sz w:val="18"/>
          <w:szCs w:val="18"/>
          <w:lang w:eastAsia="es-MX"/>
        </w:rPr>
      </w:pPr>
      <w:r w:rsidRPr="000854AE">
        <w:rPr>
          <w:rFonts w:ascii="Arial" w:eastAsia="Times New Roman" w:hAnsi="Arial" w:cs="Arial"/>
          <w:color w:val="2F2F2F"/>
          <w:sz w:val="18"/>
          <w:szCs w:val="18"/>
          <w:lang w:eastAsia="es-MX"/>
        </w:rPr>
        <w:t>IV.</w:t>
      </w:r>
      <w:r w:rsidRPr="000854AE">
        <w:rPr>
          <w:rFonts w:ascii="Arial" w:eastAsia="Times New Roman" w:hAnsi="Arial" w:cs="Arial"/>
          <w:color w:val="2F2F2F"/>
          <w:sz w:val="20"/>
          <w:szCs w:val="20"/>
          <w:lang w:eastAsia="es-MX"/>
        </w:rPr>
        <w:t>   </w:t>
      </w:r>
      <w:r w:rsidRPr="000854AE">
        <w:rPr>
          <w:rFonts w:ascii="Arial" w:eastAsia="Times New Roman" w:hAnsi="Arial" w:cs="Arial"/>
          <w:color w:val="2F2F2F"/>
          <w:sz w:val="18"/>
          <w:szCs w:val="18"/>
          <w:lang w:eastAsia="es-MX"/>
        </w:rPr>
        <w:t>ORDEN DEL PANEL</w:t>
      </w:r>
    </w:p>
    <w:p w:rsidR="000854AE" w:rsidRPr="000854AE" w:rsidRDefault="000854AE" w:rsidP="000854A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854AE">
        <w:rPr>
          <w:rFonts w:ascii="Times" w:eastAsia="Times New Roman" w:hAnsi="Times" w:cs="Times"/>
          <w:b/>
          <w:bCs/>
          <w:color w:val="2F2F2F"/>
          <w:sz w:val="18"/>
          <w:szCs w:val="18"/>
          <w:lang w:eastAsia="es-MX"/>
        </w:rPr>
        <w:t>GLOSARIO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907"/>
        <w:gridCol w:w="5805"/>
      </w:tblGrid>
      <w:tr w:rsidR="000854AE" w:rsidRPr="000854AE" w:rsidTr="000854AE">
        <w:trPr>
          <w:trHeight w:val="353"/>
        </w:trPr>
        <w:tc>
          <w:tcPr>
            <w:tcW w:w="2907" w:type="dxa"/>
            <w:tcBorders>
              <w:top w:val="single" w:sz="6" w:space="0" w:color="000000"/>
              <w:bottom w:val="single" w:sz="6" w:space="0" w:color="848284"/>
            </w:tcBorders>
            <w:shd w:val="clear" w:color="auto" w:fill="C0C0C0"/>
            <w:tcMar>
              <w:top w:w="15" w:type="dxa"/>
              <w:left w:w="72" w:type="dxa"/>
              <w:bottom w:w="15" w:type="dxa"/>
              <w:right w:w="72" w:type="dxa"/>
            </w:tcMar>
            <w:hideMark/>
          </w:tcPr>
          <w:p w:rsidR="000854AE" w:rsidRPr="000854AE" w:rsidRDefault="000854AE" w:rsidP="000854AE">
            <w:pPr>
              <w:spacing w:after="101" w:line="240" w:lineRule="auto"/>
              <w:jc w:val="center"/>
              <w:rPr>
                <w:rFonts w:ascii="Arial" w:eastAsia="Times New Roman" w:hAnsi="Arial" w:cs="Arial"/>
                <w:color w:val="000000"/>
                <w:sz w:val="18"/>
                <w:szCs w:val="18"/>
                <w:lang w:eastAsia="es-MX"/>
              </w:rPr>
            </w:pPr>
            <w:r w:rsidRPr="000854AE">
              <w:rPr>
                <w:rFonts w:ascii="Arial" w:eastAsia="Times New Roman" w:hAnsi="Arial" w:cs="Arial"/>
                <w:b/>
                <w:bCs/>
                <w:color w:val="000000"/>
                <w:sz w:val="18"/>
                <w:szCs w:val="18"/>
                <w:lang w:eastAsia="es-MX"/>
              </w:rPr>
              <w:t>Término</w:t>
            </w:r>
          </w:p>
        </w:tc>
        <w:tc>
          <w:tcPr>
            <w:tcW w:w="5805" w:type="dxa"/>
            <w:tcBorders>
              <w:top w:val="single" w:sz="6" w:space="0" w:color="000000"/>
              <w:bottom w:val="single" w:sz="6" w:space="0" w:color="848284"/>
            </w:tcBorders>
            <w:shd w:val="clear" w:color="auto" w:fill="C0C0C0"/>
            <w:tcMar>
              <w:top w:w="15" w:type="dxa"/>
              <w:left w:w="72" w:type="dxa"/>
              <w:bottom w:w="15" w:type="dxa"/>
              <w:right w:w="72" w:type="dxa"/>
            </w:tcMar>
            <w:hideMark/>
          </w:tcPr>
          <w:p w:rsidR="000854AE" w:rsidRPr="000854AE" w:rsidRDefault="000854AE" w:rsidP="000854AE">
            <w:pPr>
              <w:spacing w:after="101" w:line="240" w:lineRule="auto"/>
              <w:jc w:val="center"/>
              <w:rPr>
                <w:rFonts w:ascii="Arial" w:eastAsia="Times New Roman" w:hAnsi="Arial" w:cs="Arial"/>
                <w:color w:val="000000"/>
                <w:sz w:val="18"/>
                <w:szCs w:val="18"/>
                <w:lang w:eastAsia="es-MX"/>
              </w:rPr>
            </w:pPr>
            <w:r w:rsidRPr="000854AE">
              <w:rPr>
                <w:rFonts w:ascii="Arial" w:eastAsia="Times New Roman" w:hAnsi="Arial" w:cs="Arial"/>
                <w:b/>
                <w:bCs/>
                <w:color w:val="000000"/>
                <w:sz w:val="18"/>
                <w:szCs w:val="18"/>
                <w:lang w:eastAsia="es-MX"/>
              </w:rPr>
              <w:t>Definición</w:t>
            </w:r>
          </w:p>
        </w:tc>
      </w:tr>
      <w:tr w:rsidR="000854AE" w:rsidRPr="000854AE" w:rsidTr="000854AE">
        <w:trPr>
          <w:trHeight w:val="1956"/>
        </w:trPr>
        <w:tc>
          <w:tcPr>
            <w:tcW w:w="2907" w:type="dxa"/>
            <w:tcBorders>
              <w:top w:val="single" w:sz="6" w:space="0" w:color="000000"/>
              <w:bottom w:val="single" w:sz="6" w:space="0" w:color="848284"/>
            </w:tcBorders>
            <w:shd w:val="clear" w:color="auto" w:fill="FFFFFF"/>
            <w:tcMar>
              <w:top w:w="15" w:type="dxa"/>
              <w:left w:w="72" w:type="dxa"/>
              <w:bottom w:w="15" w:type="dxa"/>
              <w:right w:w="72" w:type="dxa"/>
            </w:tcMar>
            <w:hideMark/>
          </w:tcPr>
          <w:p w:rsidR="000854AE" w:rsidRPr="000854AE" w:rsidRDefault="000854AE" w:rsidP="000854AE">
            <w:pPr>
              <w:spacing w:after="101" w:line="240" w:lineRule="auto"/>
              <w:rPr>
                <w:rFonts w:ascii="Arial" w:eastAsia="Times New Roman" w:hAnsi="Arial" w:cs="Arial"/>
                <w:color w:val="000000"/>
                <w:sz w:val="18"/>
                <w:szCs w:val="18"/>
                <w:lang w:eastAsia="es-MX"/>
              </w:rPr>
            </w:pPr>
            <w:r w:rsidRPr="000854AE">
              <w:rPr>
                <w:rFonts w:ascii="Arial" w:eastAsia="Times New Roman" w:hAnsi="Arial" w:cs="Arial"/>
                <w:b/>
                <w:bCs/>
                <w:color w:val="000000"/>
                <w:sz w:val="18"/>
                <w:szCs w:val="18"/>
                <w:lang w:eastAsia="es-MX"/>
              </w:rPr>
              <w:lastRenderedPageBreak/>
              <w:t>Cuarta Resolución de</w:t>
            </w:r>
            <w:r w:rsidRPr="000854AE">
              <w:rPr>
                <w:rFonts w:ascii="Arial" w:eastAsia="Times New Roman" w:hAnsi="Arial" w:cs="Arial"/>
                <w:color w:val="000000"/>
                <w:sz w:val="18"/>
                <w:szCs w:val="18"/>
                <w:lang w:eastAsia="es-MX"/>
              </w:rPr>
              <w:br/>
            </w:r>
            <w:r w:rsidRPr="000854AE">
              <w:rPr>
                <w:rFonts w:ascii="Arial" w:eastAsia="Times New Roman" w:hAnsi="Arial" w:cs="Arial"/>
                <w:b/>
                <w:bCs/>
                <w:color w:val="000000"/>
                <w:sz w:val="18"/>
                <w:szCs w:val="18"/>
                <w:lang w:eastAsia="es-MX"/>
              </w:rPr>
              <w:t>Cumplimiento</w:t>
            </w:r>
          </w:p>
        </w:tc>
        <w:tc>
          <w:tcPr>
            <w:tcW w:w="5805" w:type="dxa"/>
            <w:tcBorders>
              <w:top w:val="single" w:sz="6" w:space="0" w:color="000000"/>
              <w:bottom w:val="single" w:sz="6" w:space="0" w:color="848284"/>
            </w:tcBorders>
            <w:shd w:val="clear" w:color="auto" w:fill="FFFFFF"/>
            <w:tcMar>
              <w:top w:w="15" w:type="dxa"/>
              <w:left w:w="72" w:type="dxa"/>
              <w:bottom w:w="15" w:type="dxa"/>
              <w:right w:w="72" w:type="dxa"/>
            </w:tcMar>
            <w:hideMark/>
          </w:tcPr>
          <w:p w:rsidR="000854AE" w:rsidRPr="000854AE" w:rsidRDefault="000854AE" w:rsidP="000854AE">
            <w:pPr>
              <w:spacing w:after="101" w:line="240" w:lineRule="auto"/>
              <w:jc w:val="both"/>
              <w:rPr>
                <w:rFonts w:ascii="Arial" w:eastAsia="Times New Roman" w:hAnsi="Arial" w:cs="Arial"/>
                <w:color w:val="000000"/>
                <w:sz w:val="18"/>
                <w:szCs w:val="18"/>
                <w:lang w:eastAsia="es-MX"/>
              </w:rPr>
            </w:pPr>
            <w:r w:rsidRPr="000854AE">
              <w:rPr>
                <w:rFonts w:ascii="Arial" w:eastAsia="Times New Roman" w:hAnsi="Arial" w:cs="Arial"/>
                <w:color w:val="000000"/>
                <w:sz w:val="18"/>
                <w:szCs w:val="18"/>
                <w:lang w:eastAsia="es-MX"/>
              </w:rPr>
              <w:t>Resolución por la que se da cumplimiento a la decisión del Panel Binacional en relación con el Tercer Informe de Devolución de la Autoridad Investigadora relacionada a la revisión de la Resolución Final de la investigación antidumping sobre las importaciones de sulfato de amonio originarias de los Estados Unidos de América y de la República Popular China, independientemente del país de procedencia, anexa al Cuarto Informe de Devolución. A la fecha no ha sido publicada en el DOF.</w:t>
            </w:r>
          </w:p>
        </w:tc>
      </w:tr>
      <w:tr w:rsidR="000854AE" w:rsidRPr="000854AE" w:rsidTr="000854AE">
        <w:trPr>
          <w:trHeight w:val="576"/>
        </w:trPr>
        <w:tc>
          <w:tcPr>
            <w:tcW w:w="2907" w:type="dxa"/>
            <w:tcBorders>
              <w:top w:val="single" w:sz="6" w:space="0" w:color="000000"/>
              <w:bottom w:val="single" w:sz="6" w:space="0" w:color="848284"/>
            </w:tcBorders>
            <w:shd w:val="clear" w:color="auto" w:fill="FFFFFF"/>
            <w:tcMar>
              <w:top w:w="15" w:type="dxa"/>
              <w:left w:w="72" w:type="dxa"/>
              <w:bottom w:w="15" w:type="dxa"/>
              <w:right w:w="72" w:type="dxa"/>
            </w:tcMar>
            <w:hideMark/>
          </w:tcPr>
          <w:p w:rsidR="000854AE" w:rsidRPr="000854AE" w:rsidRDefault="000854AE" w:rsidP="000854AE">
            <w:pPr>
              <w:spacing w:after="101" w:line="240" w:lineRule="auto"/>
              <w:rPr>
                <w:rFonts w:ascii="Arial" w:eastAsia="Times New Roman" w:hAnsi="Arial" w:cs="Arial"/>
                <w:color w:val="000000"/>
                <w:sz w:val="18"/>
                <w:szCs w:val="18"/>
                <w:lang w:eastAsia="es-MX"/>
              </w:rPr>
            </w:pPr>
            <w:r w:rsidRPr="000854AE">
              <w:rPr>
                <w:rFonts w:ascii="Arial" w:eastAsia="Times New Roman" w:hAnsi="Arial" w:cs="Arial"/>
                <w:b/>
                <w:bCs/>
                <w:color w:val="000000"/>
                <w:sz w:val="18"/>
                <w:szCs w:val="18"/>
                <w:lang w:eastAsia="es-MX"/>
              </w:rPr>
              <w:t>Cuarto Informe de Devolución</w:t>
            </w:r>
          </w:p>
        </w:tc>
        <w:tc>
          <w:tcPr>
            <w:tcW w:w="5805" w:type="dxa"/>
            <w:tcBorders>
              <w:top w:val="single" w:sz="6" w:space="0" w:color="000000"/>
              <w:bottom w:val="single" w:sz="6" w:space="0" w:color="848284"/>
            </w:tcBorders>
            <w:shd w:val="clear" w:color="auto" w:fill="FFFFFF"/>
            <w:tcMar>
              <w:top w:w="15" w:type="dxa"/>
              <w:left w:w="72" w:type="dxa"/>
              <w:bottom w:w="15" w:type="dxa"/>
              <w:right w:w="72" w:type="dxa"/>
            </w:tcMar>
            <w:hideMark/>
          </w:tcPr>
          <w:p w:rsidR="000854AE" w:rsidRPr="000854AE" w:rsidRDefault="000854AE" w:rsidP="000854AE">
            <w:pPr>
              <w:spacing w:after="101" w:line="240" w:lineRule="auto"/>
              <w:jc w:val="both"/>
              <w:rPr>
                <w:rFonts w:ascii="Arial" w:eastAsia="Times New Roman" w:hAnsi="Arial" w:cs="Arial"/>
                <w:color w:val="000000"/>
                <w:sz w:val="18"/>
                <w:szCs w:val="18"/>
                <w:lang w:eastAsia="es-MX"/>
              </w:rPr>
            </w:pPr>
            <w:r w:rsidRPr="000854AE">
              <w:rPr>
                <w:rFonts w:ascii="Arial" w:eastAsia="Times New Roman" w:hAnsi="Arial" w:cs="Arial"/>
                <w:color w:val="000000"/>
                <w:sz w:val="18"/>
                <w:szCs w:val="18"/>
                <w:lang w:eastAsia="es-MX"/>
              </w:rPr>
              <w:t>Informe de Devolución de la Autoridad Investigadora de fecha 9 de mayo de 2022.</w:t>
            </w:r>
          </w:p>
        </w:tc>
      </w:tr>
    </w:tbl>
    <w:p w:rsidR="000854AE" w:rsidRPr="000854AE" w:rsidRDefault="000854AE" w:rsidP="000854AE">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907"/>
        <w:gridCol w:w="5805"/>
      </w:tblGrid>
      <w:tr w:rsidR="000854AE" w:rsidRPr="000854AE" w:rsidTr="000854AE">
        <w:trPr>
          <w:trHeight w:val="761"/>
        </w:trPr>
        <w:tc>
          <w:tcPr>
            <w:tcW w:w="2907" w:type="dxa"/>
            <w:tcBorders>
              <w:top w:val="single" w:sz="6" w:space="0" w:color="000000"/>
              <w:bottom w:val="single" w:sz="6" w:space="0" w:color="848284"/>
            </w:tcBorders>
            <w:shd w:val="clear" w:color="auto" w:fill="FFFFFF"/>
            <w:tcMar>
              <w:top w:w="15" w:type="dxa"/>
              <w:left w:w="72" w:type="dxa"/>
              <w:bottom w:w="15" w:type="dxa"/>
              <w:right w:w="72" w:type="dxa"/>
            </w:tcMar>
            <w:hideMark/>
          </w:tcPr>
          <w:p w:rsidR="000854AE" w:rsidRPr="000854AE" w:rsidRDefault="000854AE" w:rsidP="000854AE">
            <w:pPr>
              <w:spacing w:after="98" w:line="240" w:lineRule="auto"/>
              <w:rPr>
                <w:rFonts w:ascii="Arial" w:eastAsia="Times New Roman" w:hAnsi="Arial" w:cs="Arial"/>
                <w:color w:val="000000"/>
                <w:sz w:val="18"/>
                <w:szCs w:val="18"/>
                <w:lang w:eastAsia="es-MX"/>
              </w:rPr>
            </w:pPr>
            <w:r w:rsidRPr="000854AE">
              <w:rPr>
                <w:rFonts w:ascii="Arial" w:eastAsia="Times New Roman" w:hAnsi="Arial" w:cs="Arial"/>
                <w:b/>
                <w:bCs/>
                <w:color w:val="000000"/>
                <w:sz w:val="18"/>
                <w:szCs w:val="18"/>
                <w:lang w:eastAsia="es-MX"/>
              </w:rPr>
              <w:t>Decisión sobre el Tercer</w:t>
            </w:r>
            <w:r w:rsidRPr="000854AE">
              <w:rPr>
                <w:rFonts w:ascii="Arial" w:eastAsia="Times New Roman" w:hAnsi="Arial" w:cs="Arial"/>
                <w:color w:val="000000"/>
                <w:sz w:val="18"/>
                <w:szCs w:val="18"/>
                <w:lang w:eastAsia="es-MX"/>
              </w:rPr>
              <w:br/>
            </w:r>
            <w:r w:rsidRPr="000854AE">
              <w:rPr>
                <w:rFonts w:ascii="Arial" w:eastAsia="Times New Roman" w:hAnsi="Arial" w:cs="Arial"/>
                <w:b/>
                <w:bCs/>
                <w:color w:val="000000"/>
                <w:sz w:val="18"/>
                <w:szCs w:val="18"/>
                <w:lang w:eastAsia="es-MX"/>
              </w:rPr>
              <w:t>Informe de Devolución</w:t>
            </w:r>
          </w:p>
        </w:tc>
        <w:tc>
          <w:tcPr>
            <w:tcW w:w="5805" w:type="dxa"/>
            <w:tcBorders>
              <w:top w:val="single" w:sz="6" w:space="0" w:color="000000"/>
              <w:bottom w:val="single" w:sz="6" w:space="0" w:color="848284"/>
            </w:tcBorders>
            <w:shd w:val="clear" w:color="auto" w:fill="FFFFFF"/>
            <w:tcMar>
              <w:top w:w="15" w:type="dxa"/>
              <w:left w:w="72" w:type="dxa"/>
              <w:bottom w:w="15" w:type="dxa"/>
              <w:right w:w="72" w:type="dxa"/>
            </w:tcMar>
            <w:hideMark/>
          </w:tcPr>
          <w:p w:rsidR="000854AE" w:rsidRPr="000854AE" w:rsidRDefault="000854AE" w:rsidP="000854AE">
            <w:pPr>
              <w:spacing w:after="98" w:line="240" w:lineRule="auto"/>
              <w:jc w:val="both"/>
              <w:rPr>
                <w:rFonts w:ascii="Arial" w:eastAsia="Times New Roman" w:hAnsi="Arial" w:cs="Arial"/>
                <w:color w:val="000000"/>
                <w:sz w:val="18"/>
                <w:szCs w:val="18"/>
                <w:lang w:eastAsia="es-MX"/>
              </w:rPr>
            </w:pPr>
            <w:r w:rsidRPr="000854AE">
              <w:rPr>
                <w:rFonts w:ascii="Arial" w:eastAsia="Times New Roman" w:hAnsi="Arial" w:cs="Arial"/>
                <w:color w:val="000000"/>
                <w:sz w:val="18"/>
                <w:szCs w:val="18"/>
                <w:lang w:eastAsia="es-MX"/>
              </w:rPr>
              <w:t>Decisión del Panel Binacional en Relación con el Tercer Informe de Devolución de la Autoridad Investigadora, de fecha de fecha 8 de febrero de 2022.</w:t>
            </w:r>
          </w:p>
        </w:tc>
      </w:tr>
      <w:tr w:rsidR="000854AE" w:rsidRPr="000854AE" w:rsidTr="000854AE">
        <w:trPr>
          <w:trHeight w:val="545"/>
        </w:trPr>
        <w:tc>
          <w:tcPr>
            <w:tcW w:w="2907" w:type="dxa"/>
            <w:tcBorders>
              <w:top w:val="single" w:sz="6" w:space="0" w:color="000000"/>
              <w:bottom w:val="single" w:sz="6" w:space="0" w:color="848284"/>
            </w:tcBorders>
            <w:shd w:val="clear" w:color="auto" w:fill="FFFFFF"/>
            <w:tcMar>
              <w:top w:w="15" w:type="dxa"/>
              <w:left w:w="72" w:type="dxa"/>
              <w:bottom w:w="15" w:type="dxa"/>
              <w:right w:w="72" w:type="dxa"/>
            </w:tcMar>
            <w:hideMark/>
          </w:tcPr>
          <w:p w:rsidR="000854AE" w:rsidRPr="000854AE" w:rsidRDefault="000854AE" w:rsidP="000854AE">
            <w:pPr>
              <w:spacing w:after="98" w:line="240" w:lineRule="auto"/>
              <w:rPr>
                <w:rFonts w:ascii="Arial" w:eastAsia="Times New Roman" w:hAnsi="Arial" w:cs="Arial"/>
                <w:color w:val="000000"/>
                <w:sz w:val="18"/>
                <w:szCs w:val="18"/>
                <w:lang w:eastAsia="es-MX"/>
              </w:rPr>
            </w:pPr>
            <w:r w:rsidRPr="000854AE">
              <w:rPr>
                <w:rFonts w:ascii="Arial" w:eastAsia="Times New Roman" w:hAnsi="Arial" w:cs="Arial"/>
                <w:b/>
                <w:bCs/>
                <w:color w:val="000000"/>
                <w:sz w:val="18"/>
                <w:szCs w:val="18"/>
                <w:lang w:eastAsia="es-MX"/>
              </w:rPr>
              <w:t>Escrito de Desistimiento</w:t>
            </w:r>
            <w:r w:rsidRPr="000854AE">
              <w:rPr>
                <w:rFonts w:ascii="Arial" w:eastAsia="Times New Roman" w:hAnsi="Arial" w:cs="Arial"/>
                <w:color w:val="000000"/>
                <w:sz w:val="18"/>
                <w:szCs w:val="18"/>
                <w:lang w:eastAsia="es-MX"/>
              </w:rPr>
              <w:t> por</w:t>
            </w:r>
            <w:r w:rsidRPr="000854AE">
              <w:rPr>
                <w:rFonts w:ascii="Arial" w:eastAsia="Times New Roman" w:hAnsi="Arial" w:cs="Arial"/>
                <w:color w:val="000000"/>
                <w:sz w:val="18"/>
                <w:szCs w:val="18"/>
                <w:lang w:eastAsia="es-MX"/>
              </w:rPr>
              <w:br/>
              <w:t xml:space="preserve">referencia a </w:t>
            </w:r>
            <w:proofErr w:type="spellStart"/>
            <w:r w:rsidRPr="000854AE">
              <w:rPr>
                <w:rFonts w:ascii="Arial" w:eastAsia="Times New Roman" w:hAnsi="Arial" w:cs="Arial"/>
                <w:color w:val="000000"/>
                <w:sz w:val="18"/>
                <w:szCs w:val="18"/>
                <w:lang w:eastAsia="es-MX"/>
              </w:rPr>
              <w:t>AdvanSix</w:t>
            </w:r>
            <w:proofErr w:type="spellEnd"/>
          </w:p>
        </w:tc>
        <w:tc>
          <w:tcPr>
            <w:tcW w:w="5805" w:type="dxa"/>
            <w:tcBorders>
              <w:top w:val="single" w:sz="6" w:space="0" w:color="000000"/>
              <w:bottom w:val="single" w:sz="6" w:space="0" w:color="848284"/>
            </w:tcBorders>
            <w:shd w:val="clear" w:color="auto" w:fill="FFFFFF"/>
            <w:tcMar>
              <w:top w:w="15" w:type="dxa"/>
              <w:left w:w="72" w:type="dxa"/>
              <w:bottom w:w="15" w:type="dxa"/>
              <w:right w:w="72" w:type="dxa"/>
            </w:tcMar>
            <w:hideMark/>
          </w:tcPr>
          <w:p w:rsidR="000854AE" w:rsidRPr="000854AE" w:rsidRDefault="000854AE" w:rsidP="000854AE">
            <w:pPr>
              <w:spacing w:after="98" w:line="240" w:lineRule="auto"/>
              <w:jc w:val="both"/>
              <w:rPr>
                <w:rFonts w:ascii="Arial" w:eastAsia="Times New Roman" w:hAnsi="Arial" w:cs="Arial"/>
                <w:color w:val="000000"/>
                <w:sz w:val="18"/>
                <w:szCs w:val="18"/>
                <w:lang w:eastAsia="es-MX"/>
              </w:rPr>
            </w:pPr>
            <w:r w:rsidRPr="000854AE">
              <w:rPr>
                <w:rFonts w:ascii="Arial" w:eastAsia="Times New Roman" w:hAnsi="Arial" w:cs="Arial"/>
                <w:color w:val="000000"/>
                <w:sz w:val="18"/>
                <w:szCs w:val="18"/>
                <w:lang w:eastAsia="es-MX"/>
              </w:rPr>
              <w:t xml:space="preserve">Escrito de </w:t>
            </w:r>
            <w:proofErr w:type="spellStart"/>
            <w:r w:rsidRPr="000854AE">
              <w:rPr>
                <w:rFonts w:ascii="Arial" w:eastAsia="Times New Roman" w:hAnsi="Arial" w:cs="Arial"/>
                <w:color w:val="000000"/>
                <w:sz w:val="18"/>
                <w:szCs w:val="18"/>
                <w:lang w:eastAsia="es-MX"/>
              </w:rPr>
              <w:t>AdvanSix</w:t>
            </w:r>
            <w:proofErr w:type="spellEnd"/>
            <w:r w:rsidRPr="000854AE">
              <w:rPr>
                <w:rFonts w:ascii="Arial" w:eastAsia="Times New Roman" w:hAnsi="Arial" w:cs="Arial"/>
                <w:color w:val="000000"/>
                <w:sz w:val="18"/>
                <w:szCs w:val="18"/>
                <w:lang w:eastAsia="es-MX"/>
              </w:rPr>
              <w:t xml:space="preserve"> </w:t>
            </w:r>
            <w:proofErr w:type="spellStart"/>
            <w:r w:rsidRPr="000854AE">
              <w:rPr>
                <w:rFonts w:ascii="Arial" w:eastAsia="Times New Roman" w:hAnsi="Arial" w:cs="Arial"/>
                <w:color w:val="000000"/>
                <w:sz w:val="18"/>
                <w:szCs w:val="18"/>
                <w:lang w:eastAsia="es-MX"/>
              </w:rPr>
              <w:t>Resins</w:t>
            </w:r>
            <w:proofErr w:type="spellEnd"/>
            <w:r w:rsidRPr="000854AE">
              <w:rPr>
                <w:rFonts w:ascii="Arial" w:eastAsia="Times New Roman" w:hAnsi="Arial" w:cs="Arial"/>
                <w:color w:val="000000"/>
                <w:sz w:val="18"/>
                <w:szCs w:val="18"/>
                <w:lang w:eastAsia="es-MX"/>
              </w:rPr>
              <w:t xml:space="preserve"> &amp; </w:t>
            </w:r>
            <w:proofErr w:type="spellStart"/>
            <w:r w:rsidRPr="000854AE">
              <w:rPr>
                <w:rFonts w:ascii="Arial" w:eastAsia="Times New Roman" w:hAnsi="Arial" w:cs="Arial"/>
                <w:color w:val="000000"/>
                <w:sz w:val="18"/>
                <w:szCs w:val="18"/>
                <w:lang w:eastAsia="es-MX"/>
              </w:rPr>
              <w:t>Chemicals</w:t>
            </w:r>
            <w:proofErr w:type="spellEnd"/>
            <w:r w:rsidRPr="000854AE">
              <w:rPr>
                <w:rFonts w:ascii="Arial" w:eastAsia="Times New Roman" w:hAnsi="Arial" w:cs="Arial"/>
                <w:color w:val="000000"/>
                <w:sz w:val="18"/>
                <w:szCs w:val="18"/>
                <w:lang w:eastAsia="es-MX"/>
              </w:rPr>
              <w:t xml:space="preserve"> LLC en Relación con el Cuarto Informe de Devolución, presentado el 30 de mayo de 2022.</w:t>
            </w:r>
          </w:p>
        </w:tc>
      </w:tr>
      <w:tr w:rsidR="000854AE" w:rsidRPr="000854AE" w:rsidTr="000854AE">
        <w:trPr>
          <w:trHeight w:val="545"/>
        </w:trPr>
        <w:tc>
          <w:tcPr>
            <w:tcW w:w="2907" w:type="dxa"/>
            <w:tcBorders>
              <w:top w:val="single" w:sz="6" w:space="0" w:color="000000"/>
              <w:bottom w:val="single" w:sz="6" w:space="0" w:color="848284"/>
            </w:tcBorders>
            <w:shd w:val="clear" w:color="auto" w:fill="FFFFFF"/>
            <w:tcMar>
              <w:top w:w="15" w:type="dxa"/>
              <w:left w:w="72" w:type="dxa"/>
              <w:bottom w:w="15" w:type="dxa"/>
              <w:right w:w="72" w:type="dxa"/>
            </w:tcMar>
            <w:hideMark/>
          </w:tcPr>
          <w:p w:rsidR="000854AE" w:rsidRPr="000854AE" w:rsidRDefault="000854AE" w:rsidP="000854AE">
            <w:pPr>
              <w:spacing w:after="98" w:line="240" w:lineRule="auto"/>
              <w:rPr>
                <w:rFonts w:ascii="Arial" w:eastAsia="Times New Roman" w:hAnsi="Arial" w:cs="Arial"/>
                <w:color w:val="000000"/>
                <w:sz w:val="18"/>
                <w:szCs w:val="18"/>
                <w:lang w:eastAsia="es-MX"/>
              </w:rPr>
            </w:pPr>
            <w:r w:rsidRPr="000854AE">
              <w:rPr>
                <w:rFonts w:ascii="Arial" w:eastAsia="Times New Roman" w:hAnsi="Arial" w:cs="Arial"/>
                <w:b/>
                <w:bCs/>
                <w:color w:val="000000"/>
                <w:sz w:val="18"/>
                <w:szCs w:val="18"/>
                <w:lang w:eastAsia="es-MX"/>
              </w:rPr>
              <w:t>Escrito de Desistimiento</w:t>
            </w:r>
            <w:r w:rsidRPr="000854AE">
              <w:rPr>
                <w:rFonts w:ascii="Arial" w:eastAsia="Times New Roman" w:hAnsi="Arial" w:cs="Arial"/>
                <w:color w:val="000000"/>
                <w:sz w:val="18"/>
                <w:szCs w:val="18"/>
                <w:lang w:eastAsia="es-MX"/>
              </w:rPr>
              <w:t> por</w:t>
            </w:r>
            <w:r w:rsidRPr="000854AE">
              <w:rPr>
                <w:rFonts w:ascii="Arial" w:eastAsia="Times New Roman" w:hAnsi="Arial" w:cs="Arial"/>
                <w:color w:val="000000"/>
                <w:sz w:val="18"/>
                <w:szCs w:val="18"/>
                <w:lang w:eastAsia="es-MX"/>
              </w:rPr>
              <w:br/>
              <w:t xml:space="preserve">referencia a </w:t>
            </w:r>
            <w:proofErr w:type="spellStart"/>
            <w:r w:rsidRPr="000854AE">
              <w:rPr>
                <w:rFonts w:ascii="Arial" w:eastAsia="Times New Roman" w:hAnsi="Arial" w:cs="Arial"/>
                <w:color w:val="000000"/>
                <w:sz w:val="18"/>
                <w:szCs w:val="18"/>
                <w:lang w:eastAsia="es-MX"/>
              </w:rPr>
              <w:t>Isaosa</w:t>
            </w:r>
            <w:proofErr w:type="spellEnd"/>
          </w:p>
        </w:tc>
        <w:tc>
          <w:tcPr>
            <w:tcW w:w="5805" w:type="dxa"/>
            <w:tcBorders>
              <w:top w:val="single" w:sz="6" w:space="0" w:color="000000"/>
              <w:bottom w:val="single" w:sz="6" w:space="0" w:color="848284"/>
            </w:tcBorders>
            <w:shd w:val="clear" w:color="auto" w:fill="FFFFFF"/>
            <w:tcMar>
              <w:top w:w="15" w:type="dxa"/>
              <w:left w:w="72" w:type="dxa"/>
              <w:bottom w:w="15" w:type="dxa"/>
              <w:right w:w="72" w:type="dxa"/>
            </w:tcMar>
            <w:hideMark/>
          </w:tcPr>
          <w:p w:rsidR="000854AE" w:rsidRPr="000854AE" w:rsidRDefault="000854AE" w:rsidP="000854AE">
            <w:pPr>
              <w:spacing w:after="98" w:line="240" w:lineRule="auto"/>
              <w:jc w:val="both"/>
              <w:rPr>
                <w:rFonts w:ascii="Arial" w:eastAsia="Times New Roman" w:hAnsi="Arial" w:cs="Arial"/>
                <w:color w:val="000000"/>
                <w:sz w:val="18"/>
                <w:szCs w:val="18"/>
                <w:lang w:eastAsia="es-MX"/>
              </w:rPr>
            </w:pPr>
            <w:r w:rsidRPr="000854AE">
              <w:rPr>
                <w:rFonts w:ascii="Arial" w:eastAsia="Times New Roman" w:hAnsi="Arial" w:cs="Arial"/>
                <w:color w:val="000000"/>
                <w:sz w:val="18"/>
                <w:szCs w:val="18"/>
                <w:lang w:eastAsia="es-MX"/>
              </w:rPr>
              <w:t xml:space="preserve">Escrito de Desistimiento de la Impugnación presentado por </w:t>
            </w:r>
            <w:proofErr w:type="spellStart"/>
            <w:r w:rsidRPr="000854AE">
              <w:rPr>
                <w:rFonts w:ascii="Arial" w:eastAsia="Times New Roman" w:hAnsi="Arial" w:cs="Arial"/>
                <w:color w:val="000000"/>
                <w:sz w:val="18"/>
                <w:szCs w:val="18"/>
                <w:lang w:eastAsia="es-MX"/>
              </w:rPr>
              <w:t>Isaosa</w:t>
            </w:r>
            <w:proofErr w:type="spellEnd"/>
            <w:r w:rsidRPr="000854AE">
              <w:rPr>
                <w:rFonts w:ascii="Arial" w:eastAsia="Times New Roman" w:hAnsi="Arial" w:cs="Arial"/>
                <w:color w:val="000000"/>
                <w:sz w:val="18"/>
                <w:szCs w:val="18"/>
                <w:lang w:eastAsia="es-MX"/>
              </w:rPr>
              <w:t>, S.A. de C.V. el 30 de mayo de 2022.</w:t>
            </w:r>
          </w:p>
        </w:tc>
      </w:tr>
      <w:tr w:rsidR="000854AE" w:rsidRPr="000854AE" w:rsidTr="000854AE">
        <w:trPr>
          <w:trHeight w:val="1416"/>
        </w:trPr>
        <w:tc>
          <w:tcPr>
            <w:tcW w:w="2907" w:type="dxa"/>
            <w:tcBorders>
              <w:top w:val="single" w:sz="6" w:space="0" w:color="000000"/>
              <w:bottom w:val="single" w:sz="6" w:space="0" w:color="848284"/>
            </w:tcBorders>
            <w:shd w:val="clear" w:color="auto" w:fill="FFFFFF"/>
            <w:tcMar>
              <w:top w:w="15" w:type="dxa"/>
              <w:left w:w="72" w:type="dxa"/>
              <w:bottom w:w="15" w:type="dxa"/>
              <w:right w:w="72" w:type="dxa"/>
            </w:tcMar>
            <w:hideMark/>
          </w:tcPr>
          <w:p w:rsidR="000854AE" w:rsidRPr="000854AE" w:rsidRDefault="000854AE" w:rsidP="000854AE">
            <w:pPr>
              <w:spacing w:after="98" w:line="240" w:lineRule="auto"/>
              <w:rPr>
                <w:rFonts w:ascii="Arial" w:eastAsia="Times New Roman" w:hAnsi="Arial" w:cs="Arial"/>
                <w:color w:val="000000"/>
                <w:sz w:val="18"/>
                <w:szCs w:val="18"/>
                <w:lang w:eastAsia="es-MX"/>
              </w:rPr>
            </w:pPr>
            <w:r w:rsidRPr="000854AE">
              <w:rPr>
                <w:rFonts w:ascii="Arial" w:eastAsia="Times New Roman" w:hAnsi="Arial" w:cs="Arial"/>
                <w:b/>
                <w:bCs/>
                <w:color w:val="000000"/>
                <w:sz w:val="18"/>
                <w:szCs w:val="18"/>
                <w:lang w:eastAsia="es-MX"/>
              </w:rPr>
              <w:t>Testimonio de Concurrencia</w:t>
            </w:r>
          </w:p>
        </w:tc>
        <w:tc>
          <w:tcPr>
            <w:tcW w:w="5805" w:type="dxa"/>
            <w:tcBorders>
              <w:top w:val="single" w:sz="6" w:space="0" w:color="000000"/>
              <w:bottom w:val="single" w:sz="6" w:space="0" w:color="848284"/>
            </w:tcBorders>
            <w:shd w:val="clear" w:color="auto" w:fill="FFFFFF"/>
            <w:tcMar>
              <w:top w:w="15" w:type="dxa"/>
              <w:left w:w="72" w:type="dxa"/>
              <w:bottom w:w="15" w:type="dxa"/>
              <w:right w:w="72" w:type="dxa"/>
            </w:tcMar>
            <w:hideMark/>
          </w:tcPr>
          <w:p w:rsidR="000854AE" w:rsidRPr="000854AE" w:rsidRDefault="000854AE" w:rsidP="000854AE">
            <w:pPr>
              <w:spacing w:after="98" w:line="240" w:lineRule="auto"/>
              <w:jc w:val="both"/>
              <w:rPr>
                <w:rFonts w:ascii="Arial" w:eastAsia="Times New Roman" w:hAnsi="Arial" w:cs="Arial"/>
                <w:color w:val="000000"/>
                <w:sz w:val="18"/>
                <w:szCs w:val="18"/>
                <w:lang w:eastAsia="es-MX"/>
              </w:rPr>
            </w:pPr>
            <w:r w:rsidRPr="000854AE">
              <w:rPr>
                <w:rFonts w:ascii="Arial" w:eastAsia="Times New Roman" w:hAnsi="Arial" w:cs="Arial"/>
                <w:color w:val="000000"/>
                <w:sz w:val="18"/>
                <w:szCs w:val="18"/>
                <w:lang w:eastAsia="es-MX"/>
              </w:rPr>
              <w:t xml:space="preserve">Testimonio de Concurrencia de la Autoridad Investigadora con los Escritos de Desistimiento de Presentar un Memorial de Impugnación en contra del Cuarto Informe de Devolución de la Autoridad Investigadora presentados el 30 de mayo de 2022 por </w:t>
            </w:r>
            <w:proofErr w:type="spellStart"/>
            <w:r w:rsidRPr="000854AE">
              <w:rPr>
                <w:rFonts w:ascii="Arial" w:eastAsia="Times New Roman" w:hAnsi="Arial" w:cs="Arial"/>
                <w:color w:val="000000"/>
                <w:sz w:val="18"/>
                <w:szCs w:val="18"/>
                <w:lang w:eastAsia="es-MX"/>
              </w:rPr>
              <w:t>lsaosa</w:t>
            </w:r>
            <w:proofErr w:type="spellEnd"/>
            <w:r w:rsidRPr="000854AE">
              <w:rPr>
                <w:rFonts w:ascii="Arial" w:eastAsia="Times New Roman" w:hAnsi="Arial" w:cs="Arial"/>
                <w:color w:val="000000"/>
                <w:sz w:val="18"/>
                <w:szCs w:val="18"/>
                <w:lang w:eastAsia="es-MX"/>
              </w:rPr>
              <w:t xml:space="preserve">, S.A. de C.V. y </w:t>
            </w:r>
            <w:proofErr w:type="spellStart"/>
            <w:r w:rsidRPr="000854AE">
              <w:rPr>
                <w:rFonts w:ascii="Arial" w:eastAsia="Times New Roman" w:hAnsi="Arial" w:cs="Arial"/>
                <w:color w:val="000000"/>
                <w:sz w:val="18"/>
                <w:szCs w:val="18"/>
                <w:lang w:eastAsia="es-MX"/>
              </w:rPr>
              <w:t>AdvanSix</w:t>
            </w:r>
            <w:proofErr w:type="spellEnd"/>
            <w:r w:rsidRPr="000854AE">
              <w:rPr>
                <w:rFonts w:ascii="Arial" w:eastAsia="Times New Roman" w:hAnsi="Arial" w:cs="Arial"/>
                <w:color w:val="000000"/>
                <w:sz w:val="18"/>
                <w:szCs w:val="18"/>
                <w:lang w:eastAsia="es-MX"/>
              </w:rPr>
              <w:t xml:space="preserve"> </w:t>
            </w:r>
            <w:proofErr w:type="spellStart"/>
            <w:r w:rsidRPr="000854AE">
              <w:rPr>
                <w:rFonts w:ascii="Arial" w:eastAsia="Times New Roman" w:hAnsi="Arial" w:cs="Arial"/>
                <w:color w:val="000000"/>
                <w:sz w:val="18"/>
                <w:szCs w:val="18"/>
                <w:lang w:eastAsia="es-MX"/>
              </w:rPr>
              <w:t>Resins</w:t>
            </w:r>
            <w:proofErr w:type="spellEnd"/>
            <w:r w:rsidRPr="000854AE">
              <w:rPr>
                <w:rFonts w:ascii="Arial" w:eastAsia="Times New Roman" w:hAnsi="Arial" w:cs="Arial"/>
                <w:color w:val="000000"/>
                <w:sz w:val="18"/>
                <w:szCs w:val="18"/>
                <w:lang w:eastAsia="es-MX"/>
              </w:rPr>
              <w:t xml:space="preserve"> &amp; </w:t>
            </w:r>
            <w:proofErr w:type="spellStart"/>
            <w:r w:rsidRPr="000854AE">
              <w:rPr>
                <w:rFonts w:ascii="Arial" w:eastAsia="Times New Roman" w:hAnsi="Arial" w:cs="Arial"/>
                <w:color w:val="000000"/>
                <w:sz w:val="18"/>
                <w:szCs w:val="18"/>
                <w:lang w:eastAsia="es-MX"/>
              </w:rPr>
              <w:t>Chemicals</w:t>
            </w:r>
            <w:proofErr w:type="spellEnd"/>
            <w:r w:rsidRPr="000854AE">
              <w:rPr>
                <w:rFonts w:ascii="Arial" w:eastAsia="Times New Roman" w:hAnsi="Arial" w:cs="Arial"/>
                <w:color w:val="000000"/>
                <w:sz w:val="18"/>
                <w:szCs w:val="18"/>
                <w:lang w:eastAsia="es-MX"/>
              </w:rPr>
              <w:t>, LLC, presentado el 8 de junio de 2022.</w:t>
            </w:r>
          </w:p>
        </w:tc>
      </w:tr>
    </w:tbl>
    <w:p w:rsidR="000854AE" w:rsidRPr="000854AE" w:rsidRDefault="000854AE" w:rsidP="000854AE">
      <w:pPr>
        <w:shd w:val="clear" w:color="auto" w:fill="FFFFFF"/>
        <w:spacing w:after="98" w:line="240" w:lineRule="auto"/>
        <w:ind w:firstLine="288"/>
        <w:jc w:val="both"/>
        <w:rPr>
          <w:rFonts w:ascii="Arial" w:eastAsia="Times New Roman" w:hAnsi="Arial" w:cs="Arial"/>
          <w:color w:val="2F2F2F"/>
          <w:sz w:val="18"/>
          <w:szCs w:val="18"/>
          <w:lang w:eastAsia="es-MX"/>
        </w:rPr>
      </w:pPr>
      <w:r w:rsidRPr="000854AE">
        <w:rPr>
          <w:rFonts w:ascii="Arial" w:eastAsia="Times New Roman" w:hAnsi="Arial" w:cs="Arial"/>
          <w:color w:val="2F2F2F"/>
          <w:sz w:val="18"/>
          <w:szCs w:val="18"/>
          <w:lang w:eastAsia="es-MX"/>
        </w:rPr>
        <w:t> </w:t>
      </w:r>
    </w:p>
    <w:p w:rsidR="000854AE" w:rsidRPr="000854AE" w:rsidRDefault="000854AE" w:rsidP="000854AE">
      <w:pPr>
        <w:shd w:val="clear" w:color="auto" w:fill="FFFFFF"/>
        <w:spacing w:after="98" w:line="240" w:lineRule="auto"/>
        <w:ind w:firstLine="288"/>
        <w:jc w:val="both"/>
        <w:rPr>
          <w:rFonts w:ascii="Arial" w:eastAsia="Times New Roman" w:hAnsi="Arial" w:cs="Arial"/>
          <w:color w:val="2F2F2F"/>
          <w:sz w:val="18"/>
          <w:szCs w:val="18"/>
          <w:lang w:eastAsia="es-MX"/>
        </w:rPr>
      </w:pPr>
      <w:r w:rsidRPr="000854AE">
        <w:rPr>
          <w:rFonts w:ascii="Arial" w:eastAsia="Times New Roman" w:hAnsi="Arial" w:cs="Arial"/>
          <w:color w:val="2F2F2F"/>
          <w:sz w:val="18"/>
          <w:szCs w:val="18"/>
          <w:lang w:eastAsia="es-MX"/>
        </w:rPr>
        <w:t>Se incorpora por referencia el Glosario de definiciones, abreviaturas y acrónimos, y la relación de Informes de la OMC de la Decisión Final, y los Glosarios de las Decisiones sobre el Primer Informe de Devolución, el Segundo Informe de Devolución y el Tercer Informe de Devolución.</w:t>
      </w:r>
    </w:p>
    <w:p w:rsidR="000854AE" w:rsidRPr="000854AE" w:rsidRDefault="000854AE" w:rsidP="000854AE">
      <w:pPr>
        <w:shd w:val="clear" w:color="auto" w:fill="FFFFFF"/>
        <w:spacing w:after="98" w:line="240" w:lineRule="auto"/>
        <w:ind w:firstLine="288"/>
        <w:jc w:val="both"/>
        <w:rPr>
          <w:rFonts w:ascii="Arial" w:eastAsia="Times New Roman" w:hAnsi="Arial" w:cs="Arial"/>
          <w:color w:val="2F2F2F"/>
          <w:sz w:val="18"/>
          <w:szCs w:val="18"/>
          <w:lang w:eastAsia="es-MX"/>
        </w:rPr>
      </w:pPr>
      <w:r w:rsidRPr="000854AE">
        <w:rPr>
          <w:rFonts w:ascii="Arial" w:eastAsia="Times New Roman" w:hAnsi="Arial" w:cs="Arial"/>
          <w:color w:val="2F2F2F"/>
          <w:sz w:val="18"/>
          <w:szCs w:val="18"/>
          <w:lang w:eastAsia="es-MX"/>
        </w:rPr>
        <w:t>1.</w:t>
      </w:r>
      <w:r w:rsidRPr="000854AE">
        <w:rPr>
          <w:rFonts w:ascii="Arial" w:eastAsia="Times New Roman" w:hAnsi="Arial" w:cs="Arial"/>
          <w:color w:val="2F2F2F"/>
          <w:sz w:val="20"/>
          <w:szCs w:val="20"/>
          <w:lang w:eastAsia="es-MX"/>
        </w:rPr>
        <w:t>    </w:t>
      </w:r>
      <w:r w:rsidRPr="000854AE">
        <w:rPr>
          <w:rFonts w:ascii="Arial" w:eastAsia="Times New Roman" w:hAnsi="Arial" w:cs="Arial"/>
          <w:color w:val="2F2F2F"/>
          <w:sz w:val="18"/>
          <w:szCs w:val="18"/>
          <w:lang w:eastAsia="es-MX"/>
        </w:rPr>
        <w:t>El Panel Binacional dicta esta decisión con fundamento en lo dispuesto en el artículo 1904(8) del TLCAN y las Reglas 72, 73(5) y 77 de Procedimiento.</w:t>
      </w:r>
    </w:p>
    <w:p w:rsidR="000854AE" w:rsidRPr="000854AE" w:rsidRDefault="000854AE" w:rsidP="000854AE">
      <w:pPr>
        <w:shd w:val="clear" w:color="auto" w:fill="FFFFFF"/>
        <w:spacing w:after="98" w:line="240" w:lineRule="auto"/>
        <w:ind w:firstLine="288"/>
        <w:jc w:val="both"/>
        <w:rPr>
          <w:rFonts w:ascii="Arial" w:eastAsia="Times New Roman" w:hAnsi="Arial" w:cs="Arial"/>
          <w:color w:val="2F2F2F"/>
          <w:sz w:val="18"/>
          <w:szCs w:val="18"/>
          <w:lang w:eastAsia="es-MX"/>
        </w:rPr>
      </w:pPr>
      <w:r w:rsidRPr="000854AE">
        <w:rPr>
          <w:rFonts w:ascii="Arial" w:eastAsia="Times New Roman" w:hAnsi="Arial" w:cs="Arial"/>
          <w:b/>
          <w:bCs/>
          <w:color w:val="2F2F2F"/>
          <w:sz w:val="18"/>
          <w:szCs w:val="18"/>
          <w:lang w:eastAsia="es-MX"/>
        </w:rPr>
        <w:t>I.</w:t>
      </w:r>
      <w:r w:rsidRPr="000854AE">
        <w:rPr>
          <w:rFonts w:ascii="Arial" w:eastAsia="Times New Roman" w:hAnsi="Arial" w:cs="Arial"/>
          <w:color w:val="2F2F2F"/>
          <w:sz w:val="20"/>
          <w:szCs w:val="20"/>
          <w:lang w:eastAsia="es-MX"/>
        </w:rPr>
        <w:t>     </w:t>
      </w:r>
      <w:r w:rsidRPr="000854AE">
        <w:rPr>
          <w:rFonts w:ascii="Arial" w:eastAsia="Times New Roman" w:hAnsi="Arial" w:cs="Arial"/>
          <w:b/>
          <w:bCs/>
          <w:color w:val="2F2F2F"/>
          <w:sz w:val="18"/>
          <w:szCs w:val="18"/>
          <w:lang w:eastAsia="es-MX"/>
        </w:rPr>
        <w:t>PARTICIPANTES</w:t>
      </w:r>
    </w:p>
    <w:p w:rsidR="000854AE" w:rsidRPr="000854AE" w:rsidRDefault="000854AE" w:rsidP="000854AE">
      <w:pPr>
        <w:shd w:val="clear" w:color="auto" w:fill="FFFFFF"/>
        <w:spacing w:after="98" w:line="240" w:lineRule="auto"/>
        <w:ind w:hanging="360"/>
        <w:jc w:val="both"/>
        <w:rPr>
          <w:rFonts w:ascii="Arial" w:eastAsia="Times New Roman" w:hAnsi="Arial" w:cs="Arial"/>
          <w:color w:val="2F2F2F"/>
          <w:sz w:val="18"/>
          <w:szCs w:val="18"/>
          <w:lang w:eastAsia="es-MX"/>
        </w:rPr>
      </w:pPr>
      <w:r w:rsidRPr="000854AE">
        <w:rPr>
          <w:rFonts w:ascii="Arial" w:eastAsia="Times New Roman" w:hAnsi="Arial" w:cs="Arial"/>
          <w:b/>
          <w:bCs/>
          <w:color w:val="2F2F2F"/>
          <w:sz w:val="18"/>
          <w:szCs w:val="18"/>
          <w:lang w:eastAsia="es-MX"/>
        </w:rPr>
        <w:t>A.</w:t>
      </w:r>
      <w:r w:rsidRPr="000854AE">
        <w:rPr>
          <w:rFonts w:ascii="Arial" w:eastAsia="Times New Roman" w:hAnsi="Arial" w:cs="Arial"/>
          <w:color w:val="2F2F2F"/>
          <w:sz w:val="20"/>
          <w:szCs w:val="20"/>
          <w:lang w:eastAsia="es-MX"/>
        </w:rPr>
        <w:t>   </w:t>
      </w:r>
      <w:r w:rsidRPr="000854AE">
        <w:rPr>
          <w:rFonts w:ascii="Arial" w:eastAsia="Times New Roman" w:hAnsi="Arial" w:cs="Arial"/>
          <w:b/>
          <w:bCs/>
          <w:color w:val="2F2F2F"/>
          <w:sz w:val="18"/>
          <w:szCs w:val="18"/>
          <w:lang w:eastAsia="es-MX"/>
        </w:rPr>
        <w:t>Reclamantes</w:t>
      </w:r>
    </w:p>
    <w:p w:rsidR="000854AE" w:rsidRPr="000854AE" w:rsidRDefault="000854AE" w:rsidP="000854AE">
      <w:pPr>
        <w:shd w:val="clear" w:color="auto" w:fill="FFFFFF"/>
        <w:spacing w:after="98" w:line="240" w:lineRule="auto"/>
        <w:ind w:hanging="360"/>
        <w:jc w:val="both"/>
        <w:rPr>
          <w:rFonts w:ascii="Arial" w:eastAsia="Times New Roman" w:hAnsi="Arial" w:cs="Arial"/>
          <w:color w:val="2F2F2F"/>
          <w:sz w:val="18"/>
          <w:szCs w:val="18"/>
          <w:lang w:eastAsia="es-MX"/>
        </w:rPr>
      </w:pPr>
      <w:r w:rsidRPr="000854AE">
        <w:rPr>
          <w:rFonts w:ascii="Symbol" w:eastAsia="Times New Roman" w:hAnsi="Symbol" w:cs="Arial"/>
          <w:color w:val="2F2F2F"/>
          <w:sz w:val="20"/>
          <w:szCs w:val="20"/>
          <w:lang w:eastAsia="es-MX"/>
        </w:rPr>
        <w:t></w:t>
      </w:r>
      <w:r w:rsidRPr="000854AE">
        <w:rPr>
          <w:rFonts w:ascii="Arial" w:eastAsia="Times New Roman" w:hAnsi="Arial" w:cs="Arial"/>
          <w:color w:val="2F2F2F"/>
          <w:sz w:val="20"/>
          <w:szCs w:val="20"/>
          <w:lang w:eastAsia="es-MX"/>
        </w:rPr>
        <w:t>  </w:t>
      </w:r>
      <w:proofErr w:type="spellStart"/>
      <w:r w:rsidRPr="000854AE">
        <w:rPr>
          <w:rFonts w:ascii="Arial" w:eastAsia="Times New Roman" w:hAnsi="Arial" w:cs="Arial"/>
          <w:color w:val="2F2F2F"/>
          <w:sz w:val="18"/>
          <w:szCs w:val="18"/>
          <w:lang w:eastAsia="es-MX"/>
        </w:rPr>
        <w:t>AdvanSix</w:t>
      </w:r>
      <w:proofErr w:type="spellEnd"/>
      <w:r w:rsidRPr="000854AE">
        <w:rPr>
          <w:rFonts w:ascii="Arial" w:eastAsia="Times New Roman" w:hAnsi="Arial" w:cs="Arial"/>
          <w:color w:val="2F2F2F"/>
          <w:sz w:val="18"/>
          <w:szCs w:val="18"/>
          <w:lang w:eastAsia="es-MX"/>
        </w:rPr>
        <w:t xml:space="preserve"> </w:t>
      </w:r>
      <w:proofErr w:type="spellStart"/>
      <w:r w:rsidRPr="000854AE">
        <w:rPr>
          <w:rFonts w:ascii="Arial" w:eastAsia="Times New Roman" w:hAnsi="Arial" w:cs="Arial"/>
          <w:color w:val="2F2F2F"/>
          <w:sz w:val="18"/>
          <w:szCs w:val="18"/>
          <w:lang w:eastAsia="es-MX"/>
        </w:rPr>
        <w:t>Resins</w:t>
      </w:r>
      <w:proofErr w:type="spellEnd"/>
      <w:r w:rsidRPr="000854AE">
        <w:rPr>
          <w:rFonts w:ascii="Arial" w:eastAsia="Times New Roman" w:hAnsi="Arial" w:cs="Arial"/>
          <w:color w:val="2F2F2F"/>
          <w:sz w:val="18"/>
          <w:szCs w:val="18"/>
          <w:lang w:eastAsia="es-MX"/>
        </w:rPr>
        <w:t xml:space="preserve"> &amp; </w:t>
      </w:r>
      <w:proofErr w:type="spellStart"/>
      <w:r w:rsidRPr="000854AE">
        <w:rPr>
          <w:rFonts w:ascii="Arial" w:eastAsia="Times New Roman" w:hAnsi="Arial" w:cs="Arial"/>
          <w:color w:val="2F2F2F"/>
          <w:sz w:val="18"/>
          <w:szCs w:val="18"/>
          <w:lang w:eastAsia="es-MX"/>
        </w:rPr>
        <w:t>Chemicals</w:t>
      </w:r>
      <w:proofErr w:type="spellEnd"/>
      <w:r w:rsidRPr="000854AE">
        <w:rPr>
          <w:rFonts w:ascii="Arial" w:eastAsia="Times New Roman" w:hAnsi="Arial" w:cs="Arial"/>
          <w:color w:val="2F2F2F"/>
          <w:sz w:val="18"/>
          <w:szCs w:val="18"/>
          <w:lang w:eastAsia="es-MX"/>
        </w:rPr>
        <w:t xml:space="preserve"> LLC, antes </w:t>
      </w:r>
      <w:proofErr w:type="spellStart"/>
      <w:r w:rsidRPr="000854AE">
        <w:rPr>
          <w:rFonts w:ascii="Arial" w:eastAsia="Times New Roman" w:hAnsi="Arial" w:cs="Arial"/>
          <w:color w:val="2F2F2F"/>
          <w:sz w:val="18"/>
          <w:szCs w:val="18"/>
          <w:lang w:eastAsia="es-MX"/>
        </w:rPr>
        <w:t>Honeywell</w:t>
      </w:r>
      <w:proofErr w:type="spellEnd"/>
      <w:r w:rsidRPr="000854AE">
        <w:rPr>
          <w:rFonts w:ascii="Arial" w:eastAsia="Times New Roman" w:hAnsi="Arial" w:cs="Arial"/>
          <w:color w:val="2F2F2F"/>
          <w:sz w:val="18"/>
          <w:szCs w:val="18"/>
          <w:lang w:eastAsia="es-MX"/>
        </w:rPr>
        <w:t xml:space="preserve"> </w:t>
      </w:r>
      <w:proofErr w:type="spellStart"/>
      <w:r w:rsidRPr="000854AE">
        <w:rPr>
          <w:rFonts w:ascii="Arial" w:eastAsia="Times New Roman" w:hAnsi="Arial" w:cs="Arial"/>
          <w:color w:val="2F2F2F"/>
          <w:sz w:val="18"/>
          <w:szCs w:val="18"/>
          <w:lang w:eastAsia="es-MX"/>
        </w:rPr>
        <w:t>Resins</w:t>
      </w:r>
      <w:proofErr w:type="spellEnd"/>
      <w:r w:rsidRPr="000854AE">
        <w:rPr>
          <w:rFonts w:ascii="Arial" w:eastAsia="Times New Roman" w:hAnsi="Arial" w:cs="Arial"/>
          <w:color w:val="2F2F2F"/>
          <w:sz w:val="18"/>
          <w:szCs w:val="18"/>
          <w:lang w:eastAsia="es-MX"/>
        </w:rPr>
        <w:t xml:space="preserve"> </w:t>
      </w:r>
      <w:proofErr w:type="spellStart"/>
      <w:r w:rsidRPr="000854AE">
        <w:rPr>
          <w:rFonts w:ascii="Arial" w:eastAsia="Times New Roman" w:hAnsi="Arial" w:cs="Arial"/>
          <w:color w:val="2F2F2F"/>
          <w:sz w:val="18"/>
          <w:szCs w:val="18"/>
          <w:lang w:eastAsia="es-MX"/>
        </w:rPr>
        <w:t>Chemicals</w:t>
      </w:r>
      <w:proofErr w:type="spellEnd"/>
      <w:r w:rsidRPr="000854AE">
        <w:rPr>
          <w:rFonts w:ascii="Arial" w:eastAsia="Times New Roman" w:hAnsi="Arial" w:cs="Arial"/>
          <w:color w:val="2F2F2F"/>
          <w:sz w:val="18"/>
          <w:szCs w:val="18"/>
          <w:lang w:eastAsia="es-MX"/>
        </w:rPr>
        <w:t xml:space="preserve"> LLC.</w:t>
      </w:r>
    </w:p>
    <w:p w:rsidR="000854AE" w:rsidRPr="000854AE" w:rsidRDefault="000854AE" w:rsidP="000854AE">
      <w:pPr>
        <w:shd w:val="clear" w:color="auto" w:fill="FFFFFF"/>
        <w:spacing w:after="98" w:line="240" w:lineRule="auto"/>
        <w:ind w:hanging="360"/>
        <w:jc w:val="both"/>
        <w:rPr>
          <w:rFonts w:ascii="Arial" w:eastAsia="Times New Roman" w:hAnsi="Arial" w:cs="Arial"/>
          <w:color w:val="2F2F2F"/>
          <w:sz w:val="18"/>
          <w:szCs w:val="18"/>
          <w:lang w:eastAsia="es-MX"/>
        </w:rPr>
      </w:pPr>
      <w:r w:rsidRPr="000854AE">
        <w:rPr>
          <w:rFonts w:ascii="Symbol" w:eastAsia="Times New Roman" w:hAnsi="Symbol" w:cs="Arial"/>
          <w:color w:val="2F2F2F"/>
          <w:sz w:val="20"/>
          <w:szCs w:val="20"/>
          <w:lang w:eastAsia="es-MX"/>
        </w:rPr>
        <w:t></w:t>
      </w:r>
      <w:r w:rsidRPr="000854AE">
        <w:rPr>
          <w:rFonts w:ascii="Arial" w:eastAsia="Times New Roman" w:hAnsi="Arial" w:cs="Arial"/>
          <w:color w:val="2F2F2F"/>
          <w:sz w:val="20"/>
          <w:szCs w:val="20"/>
          <w:lang w:eastAsia="es-MX"/>
        </w:rPr>
        <w:t>  </w:t>
      </w:r>
      <w:r w:rsidRPr="000854AE">
        <w:rPr>
          <w:rFonts w:ascii="Arial" w:eastAsia="Times New Roman" w:hAnsi="Arial" w:cs="Arial"/>
          <w:color w:val="2F2F2F"/>
          <w:sz w:val="18"/>
          <w:szCs w:val="18"/>
          <w:lang w:eastAsia="es-MX"/>
        </w:rPr>
        <w:t>ISAOSA, S.A. de C.V.</w:t>
      </w:r>
    </w:p>
    <w:p w:rsidR="000854AE" w:rsidRPr="000854AE" w:rsidRDefault="000854AE" w:rsidP="000854AE">
      <w:pPr>
        <w:shd w:val="clear" w:color="auto" w:fill="FFFFFF"/>
        <w:spacing w:after="98" w:line="240" w:lineRule="auto"/>
        <w:ind w:hanging="360"/>
        <w:jc w:val="both"/>
        <w:rPr>
          <w:rFonts w:ascii="Arial" w:eastAsia="Times New Roman" w:hAnsi="Arial" w:cs="Arial"/>
          <w:color w:val="2F2F2F"/>
          <w:sz w:val="18"/>
          <w:szCs w:val="18"/>
          <w:lang w:eastAsia="es-MX"/>
        </w:rPr>
      </w:pPr>
      <w:r w:rsidRPr="000854AE">
        <w:rPr>
          <w:rFonts w:ascii="Arial" w:eastAsia="Times New Roman" w:hAnsi="Arial" w:cs="Arial"/>
          <w:b/>
          <w:bCs/>
          <w:color w:val="2F2F2F"/>
          <w:sz w:val="18"/>
          <w:szCs w:val="18"/>
          <w:lang w:eastAsia="es-MX"/>
        </w:rPr>
        <w:t>B.</w:t>
      </w:r>
      <w:r w:rsidRPr="000854AE">
        <w:rPr>
          <w:rFonts w:ascii="Arial" w:eastAsia="Times New Roman" w:hAnsi="Arial" w:cs="Arial"/>
          <w:color w:val="2F2F2F"/>
          <w:sz w:val="20"/>
          <w:szCs w:val="20"/>
          <w:lang w:eastAsia="es-MX"/>
        </w:rPr>
        <w:t>   </w:t>
      </w:r>
      <w:r w:rsidRPr="000854AE">
        <w:rPr>
          <w:rFonts w:ascii="Arial" w:eastAsia="Times New Roman" w:hAnsi="Arial" w:cs="Arial"/>
          <w:b/>
          <w:bCs/>
          <w:color w:val="2F2F2F"/>
          <w:sz w:val="18"/>
          <w:szCs w:val="18"/>
          <w:lang w:eastAsia="es-MX"/>
        </w:rPr>
        <w:t>Autoridad Investigadora</w:t>
      </w:r>
    </w:p>
    <w:p w:rsidR="000854AE" w:rsidRPr="000854AE" w:rsidRDefault="000854AE" w:rsidP="000854AE">
      <w:pPr>
        <w:shd w:val="clear" w:color="auto" w:fill="FFFFFF"/>
        <w:spacing w:after="98" w:line="240" w:lineRule="auto"/>
        <w:jc w:val="both"/>
        <w:rPr>
          <w:rFonts w:ascii="Arial" w:eastAsia="Times New Roman" w:hAnsi="Arial" w:cs="Arial"/>
          <w:color w:val="2F2F2F"/>
          <w:sz w:val="18"/>
          <w:szCs w:val="18"/>
          <w:lang w:eastAsia="es-MX"/>
        </w:rPr>
      </w:pPr>
      <w:r w:rsidRPr="000854AE">
        <w:rPr>
          <w:rFonts w:ascii="Arial" w:eastAsia="Times New Roman" w:hAnsi="Arial" w:cs="Arial"/>
          <w:color w:val="2F2F2F"/>
          <w:sz w:val="18"/>
          <w:szCs w:val="18"/>
          <w:lang w:eastAsia="es-MX"/>
        </w:rPr>
        <w:t>Unidad de Prácticas Comerciales Internacionales de la Secretaría de Economía.</w:t>
      </w:r>
    </w:p>
    <w:p w:rsidR="000854AE" w:rsidRPr="000854AE" w:rsidRDefault="000854AE" w:rsidP="000854AE">
      <w:pPr>
        <w:shd w:val="clear" w:color="auto" w:fill="FFFFFF"/>
        <w:spacing w:after="98" w:line="240" w:lineRule="auto"/>
        <w:ind w:firstLine="288"/>
        <w:jc w:val="both"/>
        <w:rPr>
          <w:rFonts w:ascii="Arial" w:eastAsia="Times New Roman" w:hAnsi="Arial" w:cs="Arial"/>
          <w:color w:val="2F2F2F"/>
          <w:sz w:val="18"/>
          <w:szCs w:val="18"/>
          <w:lang w:eastAsia="es-MX"/>
        </w:rPr>
      </w:pPr>
      <w:r w:rsidRPr="000854AE">
        <w:rPr>
          <w:rFonts w:ascii="Arial" w:eastAsia="Times New Roman" w:hAnsi="Arial" w:cs="Arial"/>
          <w:color w:val="2F2F2F"/>
          <w:sz w:val="18"/>
          <w:szCs w:val="18"/>
          <w:lang w:eastAsia="es-MX"/>
        </w:rPr>
        <w:t>2.</w:t>
      </w:r>
      <w:r w:rsidRPr="000854AE">
        <w:rPr>
          <w:rFonts w:ascii="Arial" w:eastAsia="Times New Roman" w:hAnsi="Arial" w:cs="Arial"/>
          <w:color w:val="2F2F2F"/>
          <w:sz w:val="20"/>
          <w:szCs w:val="20"/>
          <w:lang w:eastAsia="es-MX"/>
        </w:rPr>
        <w:t>    </w:t>
      </w:r>
      <w:r w:rsidRPr="000854AE">
        <w:rPr>
          <w:rFonts w:ascii="Arial" w:eastAsia="Times New Roman" w:hAnsi="Arial" w:cs="Arial"/>
          <w:color w:val="2F2F2F"/>
          <w:sz w:val="18"/>
          <w:szCs w:val="18"/>
          <w:lang w:eastAsia="es-MX"/>
        </w:rPr>
        <w:t xml:space="preserve">En esta etapa del procedimiento no participaron </w:t>
      </w:r>
      <w:proofErr w:type="spellStart"/>
      <w:r w:rsidRPr="000854AE">
        <w:rPr>
          <w:rFonts w:ascii="Arial" w:eastAsia="Times New Roman" w:hAnsi="Arial" w:cs="Arial"/>
          <w:color w:val="2F2F2F"/>
          <w:sz w:val="18"/>
          <w:szCs w:val="18"/>
          <w:lang w:eastAsia="es-MX"/>
        </w:rPr>
        <w:t>Agrogen</w:t>
      </w:r>
      <w:proofErr w:type="spellEnd"/>
      <w:r w:rsidRPr="000854AE">
        <w:rPr>
          <w:rFonts w:ascii="Arial" w:eastAsia="Times New Roman" w:hAnsi="Arial" w:cs="Arial"/>
          <w:color w:val="2F2F2F"/>
          <w:sz w:val="18"/>
          <w:szCs w:val="18"/>
          <w:lang w:eastAsia="es-MX"/>
        </w:rPr>
        <w:t xml:space="preserve"> S.A. de C.V., Metalúrgica </w:t>
      </w:r>
      <w:proofErr w:type="spellStart"/>
      <w:r w:rsidRPr="000854AE">
        <w:rPr>
          <w:rFonts w:ascii="Arial" w:eastAsia="Times New Roman" w:hAnsi="Arial" w:cs="Arial"/>
          <w:color w:val="2F2F2F"/>
          <w:sz w:val="18"/>
          <w:szCs w:val="18"/>
          <w:lang w:eastAsia="es-MX"/>
        </w:rPr>
        <w:t>Met-Mex</w:t>
      </w:r>
      <w:proofErr w:type="spellEnd"/>
      <w:r w:rsidRPr="000854AE">
        <w:rPr>
          <w:rFonts w:ascii="Arial" w:eastAsia="Times New Roman" w:hAnsi="Arial" w:cs="Arial"/>
          <w:color w:val="2F2F2F"/>
          <w:sz w:val="18"/>
          <w:szCs w:val="18"/>
          <w:lang w:eastAsia="es-MX"/>
        </w:rPr>
        <w:t xml:space="preserve"> Peñoles S.A. de C.V. ni Promotora Nacional Agropecuaria S.A. de C.V.</w:t>
      </w:r>
    </w:p>
    <w:p w:rsidR="000854AE" w:rsidRPr="000854AE" w:rsidRDefault="000854AE" w:rsidP="000854AE">
      <w:pPr>
        <w:shd w:val="clear" w:color="auto" w:fill="FFFFFF"/>
        <w:spacing w:after="98" w:line="240" w:lineRule="auto"/>
        <w:ind w:firstLine="288"/>
        <w:jc w:val="both"/>
        <w:rPr>
          <w:rFonts w:ascii="Arial" w:eastAsia="Times New Roman" w:hAnsi="Arial" w:cs="Arial"/>
          <w:color w:val="2F2F2F"/>
          <w:sz w:val="18"/>
          <w:szCs w:val="18"/>
          <w:lang w:eastAsia="es-MX"/>
        </w:rPr>
      </w:pPr>
      <w:r w:rsidRPr="000854AE">
        <w:rPr>
          <w:rFonts w:ascii="Arial" w:eastAsia="Times New Roman" w:hAnsi="Arial" w:cs="Arial"/>
          <w:b/>
          <w:bCs/>
          <w:color w:val="2F2F2F"/>
          <w:sz w:val="18"/>
          <w:szCs w:val="18"/>
          <w:lang w:eastAsia="es-MX"/>
        </w:rPr>
        <w:t>II.</w:t>
      </w:r>
      <w:r w:rsidRPr="000854AE">
        <w:rPr>
          <w:rFonts w:ascii="Arial" w:eastAsia="Times New Roman" w:hAnsi="Arial" w:cs="Arial"/>
          <w:color w:val="2F2F2F"/>
          <w:sz w:val="20"/>
          <w:szCs w:val="20"/>
          <w:lang w:eastAsia="es-MX"/>
        </w:rPr>
        <w:t>    </w:t>
      </w:r>
      <w:r w:rsidRPr="000854AE">
        <w:rPr>
          <w:rFonts w:ascii="Arial" w:eastAsia="Times New Roman" w:hAnsi="Arial" w:cs="Arial"/>
          <w:b/>
          <w:bCs/>
          <w:color w:val="2F2F2F"/>
          <w:sz w:val="18"/>
          <w:szCs w:val="18"/>
          <w:lang w:eastAsia="es-MX"/>
        </w:rPr>
        <w:t>ANTECEDENTES</w:t>
      </w:r>
    </w:p>
    <w:p w:rsidR="000854AE" w:rsidRPr="000854AE" w:rsidRDefault="000854AE" w:rsidP="000854AE">
      <w:pPr>
        <w:shd w:val="clear" w:color="auto" w:fill="FFFFFF"/>
        <w:spacing w:after="98" w:line="240" w:lineRule="auto"/>
        <w:ind w:firstLine="288"/>
        <w:jc w:val="both"/>
        <w:rPr>
          <w:rFonts w:ascii="Arial" w:eastAsia="Times New Roman" w:hAnsi="Arial" w:cs="Arial"/>
          <w:color w:val="2F2F2F"/>
          <w:sz w:val="18"/>
          <w:szCs w:val="18"/>
          <w:lang w:eastAsia="es-MX"/>
        </w:rPr>
      </w:pPr>
      <w:r w:rsidRPr="000854AE">
        <w:rPr>
          <w:rFonts w:ascii="Arial" w:eastAsia="Times New Roman" w:hAnsi="Arial" w:cs="Arial"/>
          <w:color w:val="2F2F2F"/>
          <w:sz w:val="18"/>
          <w:szCs w:val="18"/>
          <w:lang w:eastAsia="es-MX"/>
        </w:rPr>
        <w:t>3.</w:t>
      </w:r>
      <w:r w:rsidRPr="000854AE">
        <w:rPr>
          <w:rFonts w:ascii="Arial" w:eastAsia="Times New Roman" w:hAnsi="Arial" w:cs="Arial"/>
          <w:color w:val="2F2F2F"/>
          <w:sz w:val="20"/>
          <w:szCs w:val="20"/>
          <w:lang w:eastAsia="es-MX"/>
        </w:rPr>
        <w:t>    </w:t>
      </w:r>
      <w:r w:rsidRPr="000854AE">
        <w:rPr>
          <w:rFonts w:ascii="Arial" w:eastAsia="Times New Roman" w:hAnsi="Arial" w:cs="Arial"/>
          <w:color w:val="2F2F2F"/>
          <w:sz w:val="18"/>
          <w:szCs w:val="18"/>
          <w:lang w:eastAsia="es-MX"/>
        </w:rPr>
        <w:t>El 29 de noviembre de 2019 el Panel Binacional emitió su Decisión Final en la que devolvió la Resolución Final a la Autoridad Investigadora y le ordenó adoptar medidas que no fueran incompatibles con su decisión en un plazo de 90 días hábiles. La Decisión Final del Panel Binacional se publicó en el DOF el 19 de diciembre de 2019.</w:t>
      </w:r>
    </w:p>
    <w:p w:rsidR="000854AE" w:rsidRPr="000854AE" w:rsidRDefault="000854AE" w:rsidP="000854AE">
      <w:pPr>
        <w:shd w:val="clear" w:color="auto" w:fill="FFFFFF"/>
        <w:spacing w:after="98" w:line="240" w:lineRule="auto"/>
        <w:ind w:firstLine="288"/>
        <w:jc w:val="both"/>
        <w:rPr>
          <w:rFonts w:ascii="Arial" w:eastAsia="Times New Roman" w:hAnsi="Arial" w:cs="Arial"/>
          <w:color w:val="2F2F2F"/>
          <w:sz w:val="18"/>
          <w:szCs w:val="18"/>
          <w:lang w:eastAsia="es-MX"/>
        </w:rPr>
      </w:pPr>
      <w:r w:rsidRPr="000854AE">
        <w:rPr>
          <w:rFonts w:ascii="Arial" w:eastAsia="Times New Roman" w:hAnsi="Arial" w:cs="Arial"/>
          <w:color w:val="2F2F2F"/>
          <w:sz w:val="18"/>
          <w:szCs w:val="18"/>
          <w:lang w:eastAsia="es-MX"/>
        </w:rPr>
        <w:t>4.</w:t>
      </w:r>
      <w:r w:rsidRPr="000854AE">
        <w:rPr>
          <w:rFonts w:ascii="Arial" w:eastAsia="Times New Roman" w:hAnsi="Arial" w:cs="Arial"/>
          <w:color w:val="2F2F2F"/>
          <w:sz w:val="20"/>
          <w:szCs w:val="20"/>
          <w:lang w:eastAsia="es-MX"/>
        </w:rPr>
        <w:t>    </w:t>
      </w:r>
      <w:r w:rsidRPr="000854AE">
        <w:rPr>
          <w:rFonts w:ascii="Arial" w:eastAsia="Times New Roman" w:hAnsi="Arial" w:cs="Arial"/>
          <w:color w:val="2F2F2F"/>
          <w:sz w:val="18"/>
          <w:szCs w:val="18"/>
          <w:lang w:eastAsia="es-MX"/>
        </w:rPr>
        <w:t>El 8 de septiembre de 2020, la Autoridad Investigadora presentó el Primer Informe de Devolución, así como la Primera Resolución de Cumplimiento.</w:t>
      </w:r>
    </w:p>
    <w:p w:rsidR="000854AE" w:rsidRPr="000854AE" w:rsidRDefault="000854AE" w:rsidP="000854AE">
      <w:pPr>
        <w:shd w:val="clear" w:color="auto" w:fill="FFFFFF"/>
        <w:spacing w:after="98" w:line="240" w:lineRule="auto"/>
        <w:ind w:firstLine="288"/>
        <w:jc w:val="both"/>
        <w:rPr>
          <w:rFonts w:ascii="Arial" w:eastAsia="Times New Roman" w:hAnsi="Arial" w:cs="Arial"/>
          <w:color w:val="2F2F2F"/>
          <w:sz w:val="18"/>
          <w:szCs w:val="18"/>
          <w:lang w:eastAsia="es-MX"/>
        </w:rPr>
      </w:pPr>
      <w:r w:rsidRPr="000854AE">
        <w:rPr>
          <w:rFonts w:ascii="Arial" w:eastAsia="Times New Roman" w:hAnsi="Arial" w:cs="Arial"/>
          <w:color w:val="2F2F2F"/>
          <w:sz w:val="18"/>
          <w:szCs w:val="18"/>
          <w:lang w:eastAsia="es-MX"/>
        </w:rPr>
        <w:t>5.</w:t>
      </w:r>
      <w:r w:rsidRPr="000854AE">
        <w:rPr>
          <w:rFonts w:ascii="Arial" w:eastAsia="Times New Roman" w:hAnsi="Arial" w:cs="Arial"/>
          <w:color w:val="2F2F2F"/>
          <w:sz w:val="20"/>
          <w:szCs w:val="20"/>
          <w:lang w:eastAsia="es-MX"/>
        </w:rPr>
        <w:t>    </w:t>
      </w:r>
      <w:r w:rsidRPr="000854AE">
        <w:rPr>
          <w:rFonts w:ascii="Arial" w:eastAsia="Times New Roman" w:hAnsi="Arial" w:cs="Arial"/>
          <w:color w:val="2F2F2F"/>
          <w:sz w:val="18"/>
          <w:szCs w:val="18"/>
          <w:lang w:eastAsia="es-MX"/>
        </w:rPr>
        <w:t xml:space="preserve">El 7 de diciembre de 2020, el Panel Binacional emitió su Decisión sobre el Primer Informe de Devolución en el que determinó que la Autoridad Investigadora no había cumplido con la Decisión Final, y lo devolvió a la Autoridad Investigadora para que, en un término de 90 días naturales, adoptara medidas que no fueran incompatibles con la Decisión Final en los términos de la Decisión sobre el Primer Informe </w:t>
      </w:r>
      <w:r w:rsidRPr="000854AE">
        <w:rPr>
          <w:rFonts w:ascii="Arial" w:eastAsia="Times New Roman" w:hAnsi="Arial" w:cs="Arial"/>
          <w:color w:val="2F2F2F"/>
          <w:sz w:val="18"/>
          <w:szCs w:val="18"/>
          <w:lang w:eastAsia="es-MX"/>
        </w:rPr>
        <w:lastRenderedPageBreak/>
        <w:t>de Devolución. La Decisión sobre el Primer Informe de Devolución se publicó en el DOF el 7 de enero de 2021.</w:t>
      </w:r>
    </w:p>
    <w:p w:rsidR="000854AE" w:rsidRPr="000854AE" w:rsidRDefault="000854AE" w:rsidP="000854AE">
      <w:pPr>
        <w:shd w:val="clear" w:color="auto" w:fill="FFFFFF"/>
        <w:spacing w:after="98" w:line="240" w:lineRule="auto"/>
        <w:ind w:firstLine="288"/>
        <w:jc w:val="both"/>
        <w:rPr>
          <w:rFonts w:ascii="Arial" w:eastAsia="Times New Roman" w:hAnsi="Arial" w:cs="Arial"/>
          <w:color w:val="2F2F2F"/>
          <w:sz w:val="18"/>
          <w:szCs w:val="18"/>
          <w:lang w:eastAsia="es-MX"/>
        </w:rPr>
      </w:pPr>
      <w:r w:rsidRPr="000854AE">
        <w:rPr>
          <w:rFonts w:ascii="Arial" w:eastAsia="Times New Roman" w:hAnsi="Arial" w:cs="Arial"/>
          <w:color w:val="2F2F2F"/>
          <w:sz w:val="18"/>
          <w:szCs w:val="18"/>
          <w:lang w:eastAsia="es-MX"/>
        </w:rPr>
        <w:t>6.</w:t>
      </w:r>
      <w:r w:rsidRPr="000854AE">
        <w:rPr>
          <w:rFonts w:ascii="Arial" w:eastAsia="Times New Roman" w:hAnsi="Arial" w:cs="Arial"/>
          <w:color w:val="2F2F2F"/>
          <w:sz w:val="20"/>
          <w:szCs w:val="20"/>
          <w:lang w:eastAsia="es-MX"/>
        </w:rPr>
        <w:t>    </w:t>
      </w:r>
      <w:r w:rsidRPr="000854AE">
        <w:rPr>
          <w:rFonts w:ascii="Arial" w:eastAsia="Times New Roman" w:hAnsi="Arial" w:cs="Arial"/>
          <w:color w:val="2F2F2F"/>
          <w:sz w:val="18"/>
          <w:szCs w:val="18"/>
          <w:lang w:eastAsia="es-MX"/>
        </w:rPr>
        <w:t>El 8 de abril de 2021, la Autoridad Investigadora presentó su Segundo Informe de Devolución junto con la Segunda Resolución de Cumplimiento, la cual fue publicada el 27 de mayo de 2021 en el DOF.</w:t>
      </w:r>
    </w:p>
    <w:p w:rsidR="000854AE" w:rsidRPr="000854AE" w:rsidRDefault="000854AE" w:rsidP="000854AE">
      <w:pPr>
        <w:shd w:val="clear" w:color="auto" w:fill="FFFFFF"/>
        <w:spacing w:after="98" w:line="240" w:lineRule="auto"/>
        <w:ind w:firstLine="288"/>
        <w:jc w:val="both"/>
        <w:rPr>
          <w:rFonts w:ascii="Arial" w:eastAsia="Times New Roman" w:hAnsi="Arial" w:cs="Arial"/>
          <w:color w:val="2F2F2F"/>
          <w:sz w:val="18"/>
          <w:szCs w:val="18"/>
          <w:lang w:eastAsia="es-MX"/>
        </w:rPr>
      </w:pPr>
      <w:r w:rsidRPr="000854AE">
        <w:rPr>
          <w:rFonts w:ascii="Arial" w:eastAsia="Times New Roman" w:hAnsi="Arial" w:cs="Arial"/>
          <w:color w:val="2F2F2F"/>
          <w:sz w:val="18"/>
          <w:szCs w:val="18"/>
          <w:lang w:eastAsia="es-MX"/>
        </w:rPr>
        <w:t>7.</w:t>
      </w:r>
      <w:r w:rsidRPr="000854AE">
        <w:rPr>
          <w:rFonts w:ascii="Arial" w:eastAsia="Times New Roman" w:hAnsi="Arial" w:cs="Arial"/>
          <w:color w:val="2F2F2F"/>
          <w:sz w:val="20"/>
          <w:szCs w:val="20"/>
          <w:lang w:eastAsia="es-MX"/>
        </w:rPr>
        <w:t>    </w:t>
      </w:r>
      <w:r w:rsidRPr="000854AE">
        <w:rPr>
          <w:rFonts w:ascii="Arial" w:eastAsia="Times New Roman" w:hAnsi="Arial" w:cs="Arial"/>
          <w:color w:val="2F2F2F"/>
          <w:sz w:val="18"/>
          <w:szCs w:val="18"/>
          <w:lang w:eastAsia="es-MX"/>
        </w:rPr>
        <w:t>El 7 de julio de 2021, este Panel Binacional emitió su Decisión sobre el Segundo Informe de Devolución en la cual determinó que la Autoridad Investigadora no había cumplido con la Decisión Final, por lo que lo devolvió para que, en un término no mayor de 90 días naturales, la Autoridad Investigadora adoptara medidas que no fueran incompatibles con la Decisión Final en los términos de la Decisión sobre el Primer Informe de Devolución y la Decisión sobre el Segundo Informe de Devolución. La Decisión sobre el Segundo Informe de Devolución se publicó en el DOF el 29 de julio de 2021.</w:t>
      </w:r>
    </w:p>
    <w:p w:rsidR="000854AE" w:rsidRPr="000854AE" w:rsidRDefault="000854AE" w:rsidP="000854AE">
      <w:pPr>
        <w:shd w:val="clear" w:color="auto" w:fill="FFFFFF"/>
        <w:spacing w:after="98" w:line="240" w:lineRule="auto"/>
        <w:ind w:firstLine="288"/>
        <w:jc w:val="both"/>
        <w:rPr>
          <w:rFonts w:ascii="Arial" w:eastAsia="Times New Roman" w:hAnsi="Arial" w:cs="Arial"/>
          <w:color w:val="2F2F2F"/>
          <w:sz w:val="18"/>
          <w:szCs w:val="18"/>
          <w:lang w:eastAsia="es-MX"/>
        </w:rPr>
      </w:pPr>
      <w:r w:rsidRPr="000854AE">
        <w:rPr>
          <w:rFonts w:ascii="Arial" w:eastAsia="Times New Roman" w:hAnsi="Arial" w:cs="Arial"/>
          <w:color w:val="2F2F2F"/>
          <w:sz w:val="18"/>
          <w:szCs w:val="18"/>
          <w:lang w:eastAsia="es-MX"/>
        </w:rPr>
        <w:t>8.</w:t>
      </w:r>
      <w:r w:rsidRPr="000854AE">
        <w:rPr>
          <w:rFonts w:ascii="Arial" w:eastAsia="Times New Roman" w:hAnsi="Arial" w:cs="Arial"/>
          <w:color w:val="2F2F2F"/>
          <w:sz w:val="20"/>
          <w:szCs w:val="20"/>
          <w:lang w:eastAsia="es-MX"/>
        </w:rPr>
        <w:t>    </w:t>
      </w:r>
      <w:r w:rsidRPr="000854AE">
        <w:rPr>
          <w:rFonts w:ascii="Arial" w:eastAsia="Times New Roman" w:hAnsi="Arial" w:cs="Arial"/>
          <w:color w:val="2F2F2F"/>
          <w:sz w:val="18"/>
          <w:szCs w:val="18"/>
          <w:lang w:eastAsia="es-MX"/>
        </w:rPr>
        <w:t>El 14 de octubre de 2021 la Autoridad Investigadora presentó su Tercer Informe de Devolución junto con la Tercera Resolución de Cumplimiento. Esta resolución se publicó en el DOF el 10 de marzo de 2022.</w:t>
      </w:r>
    </w:p>
    <w:p w:rsidR="000854AE" w:rsidRPr="000854AE" w:rsidRDefault="000854AE" w:rsidP="000854AE">
      <w:pPr>
        <w:shd w:val="clear" w:color="auto" w:fill="FFFFFF"/>
        <w:spacing w:after="98" w:line="240" w:lineRule="auto"/>
        <w:ind w:firstLine="288"/>
        <w:jc w:val="both"/>
        <w:rPr>
          <w:rFonts w:ascii="Arial" w:eastAsia="Times New Roman" w:hAnsi="Arial" w:cs="Arial"/>
          <w:color w:val="2F2F2F"/>
          <w:sz w:val="18"/>
          <w:szCs w:val="18"/>
          <w:lang w:eastAsia="es-MX"/>
        </w:rPr>
      </w:pPr>
      <w:r w:rsidRPr="000854AE">
        <w:rPr>
          <w:rFonts w:ascii="Arial" w:eastAsia="Times New Roman" w:hAnsi="Arial" w:cs="Arial"/>
          <w:color w:val="2F2F2F"/>
          <w:sz w:val="18"/>
          <w:szCs w:val="18"/>
          <w:lang w:eastAsia="es-MX"/>
        </w:rPr>
        <w:t>9.</w:t>
      </w:r>
      <w:r w:rsidRPr="000854AE">
        <w:rPr>
          <w:rFonts w:ascii="Arial" w:eastAsia="Times New Roman" w:hAnsi="Arial" w:cs="Arial"/>
          <w:color w:val="2F2F2F"/>
          <w:sz w:val="20"/>
          <w:szCs w:val="20"/>
          <w:lang w:eastAsia="es-MX"/>
        </w:rPr>
        <w:t>    </w:t>
      </w:r>
      <w:r w:rsidRPr="000854AE">
        <w:rPr>
          <w:rFonts w:ascii="Arial" w:eastAsia="Times New Roman" w:hAnsi="Arial" w:cs="Arial"/>
          <w:color w:val="2F2F2F"/>
          <w:sz w:val="18"/>
          <w:szCs w:val="18"/>
          <w:lang w:eastAsia="es-MX"/>
        </w:rPr>
        <w:t>El 08 de febrero de 2022 el Panel Binacional emitió su Decisión sobre el Tercer Informe de Devolución, mediante la cual determinó que la Autoridad Investigadora no había cumplido con la Decisión Final y lo devolvió para que, en un término no mayor de 90 días naturales, adoptara medidas que no fueran</w:t>
      </w:r>
    </w:p>
    <w:p w:rsidR="000854AE" w:rsidRPr="000854AE" w:rsidRDefault="000854AE" w:rsidP="000854AE">
      <w:pPr>
        <w:shd w:val="clear" w:color="auto" w:fill="FFFFFF"/>
        <w:spacing w:after="98" w:line="240" w:lineRule="auto"/>
        <w:jc w:val="both"/>
        <w:rPr>
          <w:rFonts w:ascii="Arial" w:eastAsia="Times New Roman" w:hAnsi="Arial" w:cs="Arial"/>
          <w:color w:val="2F2F2F"/>
          <w:sz w:val="18"/>
          <w:szCs w:val="18"/>
          <w:lang w:eastAsia="es-MX"/>
        </w:rPr>
      </w:pPr>
      <w:r w:rsidRPr="000854AE">
        <w:rPr>
          <w:rFonts w:ascii="Arial" w:eastAsia="Times New Roman" w:hAnsi="Arial" w:cs="Arial"/>
          <w:color w:val="2F2F2F"/>
          <w:sz w:val="18"/>
          <w:szCs w:val="18"/>
          <w:lang w:eastAsia="es-MX"/>
        </w:rPr>
        <w:t>incompatibles con la Decisión Final en los términos de la Decisión sobre el Primer Informe de Devolución, la Decisión sobre el Segundo Informe de Devolución y la Decisión sobre el Tercer Informe de Devolución. Esta Decisión se publicó en el DOF el 29 de marzo de 2022.</w:t>
      </w:r>
    </w:p>
    <w:p w:rsidR="000854AE" w:rsidRPr="000854AE" w:rsidRDefault="000854AE" w:rsidP="000854AE">
      <w:pPr>
        <w:shd w:val="clear" w:color="auto" w:fill="FFFFFF"/>
        <w:spacing w:after="94" w:line="240" w:lineRule="auto"/>
        <w:ind w:firstLine="288"/>
        <w:jc w:val="both"/>
        <w:rPr>
          <w:rFonts w:ascii="Arial" w:eastAsia="Times New Roman" w:hAnsi="Arial" w:cs="Arial"/>
          <w:color w:val="2F2F2F"/>
          <w:sz w:val="18"/>
          <w:szCs w:val="18"/>
          <w:lang w:eastAsia="es-MX"/>
        </w:rPr>
      </w:pPr>
      <w:r w:rsidRPr="000854AE">
        <w:rPr>
          <w:rFonts w:ascii="Arial" w:eastAsia="Times New Roman" w:hAnsi="Arial" w:cs="Arial"/>
          <w:color w:val="2F2F2F"/>
          <w:sz w:val="18"/>
          <w:szCs w:val="18"/>
          <w:lang w:eastAsia="es-MX"/>
        </w:rPr>
        <w:t>10.</w:t>
      </w:r>
      <w:r w:rsidRPr="000854AE">
        <w:rPr>
          <w:rFonts w:ascii="Arial" w:eastAsia="Times New Roman" w:hAnsi="Arial" w:cs="Arial"/>
          <w:color w:val="2F2F2F"/>
          <w:sz w:val="20"/>
          <w:szCs w:val="20"/>
          <w:lang w:eastAsia="es-MX"/>
        </w:rPr>
        <w:t>   </w:t>
      </w:r>
      <w:r w:rsidRPr="000854AE">
        <w:rPr>
          <w:rFonts w:ascii="Arial" w:eastAsia="Times New Roman" w:hAnsi="Arial" w:cs="Arial"/>
          <w:color w:val="2F2F2F"/>
          <w:sz w:val="18"/>
          <w:szCs w:val="18"/>
          <w:lang w:eastAsia="es-MX"/>
        </w:rPr>
        <w:t>El 29 de abril de 2022, la Autoridad Investigadora presentó una petición incidental mediante la cual solicitó una prórroga al plazo otorgado para la presentación de su Cuarto Informe de Devolución. Sin embargo, dicha petición quedó sin materia dado que la Autoridad Investigadora presentó su informe de devolución en tiempo, antes de que este Panel emitiera su decisión sobre el incidente de prórroga.</w:t>
      </w:r>
    </w:p>
    <w:p w:rsidR="000854AE" w:rsidRPr="000854AE" w:rsidRDefault="000854AE" w:rsidP="000854AE">
      <w:pPr>
        <w:shd w:val="clear" w:color="auto" w:fill="FFFFFF"/>
        <w:spacing w:after="94" w:line="240" w:lineRule="auto"/>
        <w:ind w:firstLine="288"/>
        <w:jc w:val="both"/>
        <w:rPr>
          <w:rFonts w:ascii="Arial" w:eastAsia="Times New Roman" w:hAnsi="Arial" w:cs="Arial"/>
          <w:color w:val="2F2F2F"/>
          <w:sz w:val="18"/>
          <w:szCs w:val="18"/>
          <w:lang w:eastAsia="es-MX"/>
        </w:rPr>
      </w:pPr>
      <w:r w:rsidRPr="000854AE">
        <w:rPr>
          <w:rFonts w:ascii="Arial" w:eastAsia="Times New Roman" w:hAnsi="Arial" w:cs="Arial"/>
          <w:color w:val="2F2F2F"/>
          <w:sz w:val="18"/>
          <w:szCs w:val="18"/>
          <w:lang w:eastAsia="es-MX"/>
        </w:rPr>
        <w:t>11.</w:t>
      </w:r>
      <w:r w:rsidRPr="000854AE">
        <w:rPr>
          <w:rFonts w:ascii="Arial" w:eastAsia="Times New Roman" w:hAnsi="Arial" w:cs="Arial"/>
          <w:color w:val="2F2F2F"/>
          <w:sz w:val="20"/>
          <w:szCs w:val="20"/>
          <w:lang w:eastAsia="es-MX"/>
        </w:rPr>
        <w:t>   </w:t>
      </w:r>
      <w:r w:rsidRPr="000854AE">
        <w:rPr>
          <w:rFonts w:ascii="Arial" w:eastAsia="Times New Roman" w:hAnsi="Arial" w:cs="Arial"/>
          <w:color w:val="2F2F2F"/>
          <w:sz w:val="18"/>
          <w:szCs w:val="18"/>
          <w:lang w:eastAsia="es-MX"/>
        </w:rPr>
        <w:t>El 9 de mayo de 2022 la Autoridad Investigadora presentó su Cuarto Informe de Devolución junto con la Cuarta Resolución de Cumplimiento. A la fecha, esa resolución no ha sido publicada en el DOF.</w:t>
      </w:r>
    </w:p>
    <w:p w:rsidR="000854AE" w:rsidRPr="000854AE" w:rsidRDefault="000854AE" w:rsidP="000854AE">
      <w:pPr>
        <w:shd w:val="clear" w:color="auto" w:fill="FFFFFF"/>
        <w:spacing w:after="94" w:line="240" w:lineRule="auto"/>
        <w:ind w:firstLine="288"/>
        <w:jc w:val="both"/>
        <w:rPr>
          <w:rFonts w:ascii="Arial" w:eastAsia="Times New Roman" w:hAnsi="Arial" w:cs="Arial"/>
          <w:color w:val="2F2F2F"/>
          <w:sz w:val="18"/>
          <w:szCs w:val="18"/>
          <w:lang w:eastAsia="es-MX"/>
        </w:rPr>
      </w:pPr>
      <w:r w:rsidRPr="000854AE">
        <w:rPr>
          <w:rFonts w:ascii="Arial" w:eastAsia="Times New Roman" w:hAnsi="Arial" w:cs="Arial"/>
          <w:color w:val="2F2F2F"/>
          <w:sz w:val="18"/>
          <w:szCs w:val="18"/>
          <w:lang w:eastAsia="es-MX"/>
        </w:rPr>
        <w:t>12.</w:t>
      </w:r>
      <w:r w:rsidRPr="000854AE">
        <w:rPr>
          <w:rFonts w:ascii="Arial" w:eastAsia="Times New Roman" w:hAnsi="Arial" w:cs="Arial"/>
          <w:color w:val="2F2F2F"/>
          <w:sz w:val="20"/>
          <w:szCs w:val="20"/>
          <w:lang w:eastAsia="es-MX"/>
        </w:rPr>
        <w:t>   </w:t>
      </w:r>
      <w:r w:rsidRPr="000854AE">
        <w:rPr>
          <w:rFonts w:ascii="Arial" w:eastAsia="Times New Roman" w:hAnsi="Arial" w:cs="Arial"/>
          <w:color w:val="2F2F2F"/>
          <w:sz w:val="18"/>
          <w:szCs w:val="18"/>
          <w:lang w:eastAsia="es-MX"/>
        </w:rPr>
        <w:t xml:space="preserve">El 30 de mayo de 2022, término para impugnar el Cuarto Informe de Devolución, </w:t>
      </w:r>
      <w:proofErr w:type="spellStart"/>
      <w:r w:rsidRPr="000854AE">
        <w:rPr>
          <w:rFonts w:ascii="Arial" w:eastAsia="Times New Roman" w:hAnsi="Arial" w:cs="Arial"/>
          <w:color w:val="2F2F2F"/>
          <w:sz w:val="18"/>
          <w:szCs w:val="18"/>
          <w:lang w:eastAsia="es-MX"/>
        </w:rPr>
        <w:t>AdvanSix</w:t>
      </w:r>
      <w:proofErr w:type="spellEnd"/>
      <w:r w:rsidRPr="000854AE">
        <w:rPr>
          <w:rFonts w:ascii="Arial" w:eastAsia="Times New Roman" w:hAnsi="Arial" w:cs="Arial"/>
          <w:color w:val="2F2F2F"/>
          <w:sz w:val="18"/>
          <w:szCs w:val="18"/>
          <w:lang w:eastAsia="es-MX"/>
        </w:rPr>
        <w:t xml:space="preserve"> e </w:t>
      </w:r>
      <w:proofErr w:type="spellStart"/>
      <w:r w:rsidRPr="000854AE">
        <w:rPr>
          <w:rFonts w:ascii="Arial" w:eastAsia="Times New Roman" w:hAnsi="Arial" w:cs="Arial"/>
          <w:color w:val="2F2F2F"/>
          <w:sz w:val="18"/>
          <w:szCs w:val="18"/>
          <w:lang w:eastAsia="es-MX"/>
        </w:rPr>
        <w:t>Isaosa</w:t>
      </w:r>
      <w:proofErr w:type="spellEnd"/>
      <w:r w:rsidRPr="000854AE">
        <w:rPr>
          <w:rFonts w:ascii="Arial" w:eastAsia="Times New Roman" w:hAnsi="Arial" w:cs="Arial"/>
          <w:color w:val="2F2F2F"/>
          <w:sz w:val="18"/>
          <w:szCs w:val="18"/>
          <w:lang w:eastAsia="es-MX"/>
        </w:rPr>
        <w:t xml:space="preserve"> presentaron sendos Escritos de Desistimiento. Cada una informó al Panel Binacional que no impugnaría el Cuarto Informe de Devolución. </w:t>
      </w:r>
      <w:proofErr w:type="spellStart"/>
      <w:r w:rsidRPr="000854AE">
        <w:rPr>
          <w:rFonts w:ascii="Arial" w:eastAsia="Times New Roman" w:hAnsi="Arial" w:cs="Arial"/>
          <w:color w:val="2F2F2F"/>
          <w:sz w:val="18"/>
          <w:szCs w:val="18"/>
          <w:lang w:eastAsia="es-MX"/>
        </w:rPr>
        <w:t>Isaosa</w:t>
      </w:r>
      <w:proofErr w:type="spellEnd"/>
      <w:r w:rsidRPr="000854AE">
        <w:rPr>
          <w:rFonts w:ascii="Arial" w:eastAsia="Times New Roman" w:hAnsi="Arial" w:cs="Arial"/>
          <w:color w:val="2F2F2F"/>
          <w:sz w:val="18"/>
          <w:szCs w:val="18"/>
          <w:lang w:eastAsia="es-MX"/>
        </w:rPr>
        <w:t xml:space="preserve"> precisó que se desistía lisa y llanamente del procedimiento.</w:t>
      </w:r>
    </w:p>
    <w:p w:rsidR="000854AE" w:rsidRPr="000854AE" w:rsidRDefault="000854AE" w:rsidP="000854AE">
      <w:pPr>
        <w:shd w:val="clear" w:color="auto" w:fill="FFFFFF"/>
        <w:spacing w:after="94" w:line="240" w:lineRule="auto"/>
        <w:ind w:firstLine="288"/>
        <w:jc w:val="both"/>
        <w:rPr>
          <w:rFonts w:ascii="Arial" w:eastAsia="Times New Roman" w:hAnsi="Arial" w:cs="Arial"/>
          <w:color w:val="2F2F2F"/>
          <w:sz w:val="18"/>
          <w:szCs w:val="18"/>
          <w:lang w:eastAsia="es-MX"/>
        </w:rPr>
      </w:pPr>
      <w:r w:rsidRPr="000854AE">
        <w:rPr>
          <w:rFonts w:ascii="Arial" w:eastAsia="Times New Roman" w:hAnsi="Arial" w:cs="Arial"/>
          <w:color w:val="2F2F2F"/>
          <w:sz w:val="18"/>
          <w:szCs w:val="18"/>
          <w:lang w:eastAsia="es-MX"/>
        </w:rPr>
        <w:t>13.</w:t>
      </w:r>
      <w:r w:rsidRPr="000854AE">
        <w:rPr>
          <w:rFonts w:ascii="Arial" w:eastAsia="Times New Roman" w:hAnsi="Arial" w:cs="Arial"/>
          <w:color w:val="2F2F2F"/>
          <w:sz w:val="20"/>
          <w:szCs w:val="20"/>
          <w:lang w:eastAsia="es-MX"/>
        </w:rPr>
        <w:t>   </w:t>
      </w:r>
      <w:r w:rsidRPr="000854AE">
        <w:rPr>
          <w:rFonts w:ascii="Arial" w:eastAsia="Times New Roman" w:hAnsi="Arial" w:cs="Arial"/>
          <w:color w:val="2F2F2F"/>
          <w:sz w:val="18"/>
          <w:szCs w:val="18"/>
          <w:lang w:eastAsia="es-MX"/>
        </w:rPr>
        <w:t>El 8 de junio de 2022 la Autoridad Investigadora presentó su Testimonio de Concurrencia en el que se adhirió a los Escritos de Desistimiento de las Reclamantes.</w:t>
      </w:r>
    </w:p>
    <w:p w:rsidR="000854AE" w:rsidRPr="000854AE" w:rsidRDefault="000854AE" w:rsidP="000854AE">
      <w:pPr>
        <w:shd w:val="clear" w:color="auto" w:fill="FFFFFF"/>
        <w:spacing w:after="94" w:line="240" w:lineRule="auto"/>
        <w:ind w:firstLine="288"/>
        <w:jc w:val="both"/>
        <w:rPr>
          <w:rFonts w:ascii="Arial" w:eastAsia="Times New Roman" w:hAnsi="Arial" w:cs="Arial"/>
          <w:color w:val="2F2F2F"/>
          <w:sz w:val="18"/>
          <w:szCs w:val="18"/>
          <w:lang w:eastAsia="es-MX"/>
        </w:rPr>
      </w:pPr>
      <w:r w:rsidRPr="000854AE">
        <w:rPr>
          <w:rFonts w:ascii="Arial" w:eastAsia="Times New Roman" w:hAnsi="Arial" w:cs="Arial"/>
          <w:b/>
          <w:bCs/>
          <w:color w:val="2F2F2F"/>
          <w:sz w:val="18"/>
          <w:szCs w:val="18"/>
          <w:lang w:eastAsia="es-MX"/>
        </w:rPr>
        <w:t>III.</w:t>
      </w:r>
      <w:r w:rsidRPr="000854AE">
        <w:rPr>
          <w:rFonts w:ascii="Arial" w:eastAsia="Times New Roman" w:hAnsi="Arial" w:cs="Arial"/>
          <w:color w:val="2F2F2F"/>
          <w:sz w:val="20"/>
          <w:szCs w:val="20"/>
          <w:lang w:eastAsia="es-MX"/>
        </w:rPr>
        <w:t>    </w:t>
      </w:r>
      <w:r w:rsidRPr="000854AE">
        <w:rPr>
          <w:rFonts w:ascii="Arial" w:eastAsia="Times New Roman" w:hAnsi="Arial" w:cs="Arial"/>
          <w:b/>
          <w:bCs/>
          <w:color w:val="2F2F2F"/>
          <w:sz w:val="18"/>
          <w:szCs w:val="18"/>
          <w:lang w:eastAsia="es-MX"/>
        </w:rPr>
        <w:t>DECISIÓN DEL PANEL BINACIONAL</w:t>
      </w:r>
    </w:p>
    <w:p w:rsidR="000854AE" w:rsidRPr="000854AE" w:rsidRDefault="000854AE" w:rsidP="000854AE">
      <w:pPr>
        <w:shd w:val="clear" w:color="auto" w:fill="FFFFFF"/>
        <w:spacing w:after="94" w:line="240" w:lineRule="auto"/>
        <w:ind w:firstLine="288"/>
        <w:jc w:val="both"/>
        <w:rPr>
          <w:rFonts w:ascii="Arial" w:eastAsia="Times New Roman" w:hAnsi="Arial" w:cs="Arial"/>
          <w:color w:val="2F2F2F"/>
          <w:sz w:val="18"/>
          <w:szCs w:val="18"/>
          <w:lang w:eastAsia="es-MX"/>
        </w:rPr>
      </w:pPr>
      <w:r w:rsidRPr="000854AE">
        <w:rPr>
          <w:rFonts w:ascii="Arial" w:eastAsia="Times New Roman" w:hAnsi="Arial" w:cs="Arial"/>
          <w:color w:val="2F2F2F"/>
          <w:sz w:val="18"/>
          <w:szCs w:val="18"/>
          <w:lang w:eastAsia="es-MX"/>
        </w:rPr>
        <w:t>14.</w:t>
      </w:r>
      <w:r w:rsidRPr="000854AE">
        <w:rPr>
          <w:rFonts w:ascii="Arial" w:eastAsia="Times New Roman" w:hAnsi="Arial" w:cs="Arial"/>
          <w:color w:val="2F2F2F"/>
          <w:sz w:val="20"/>
          <w:szCs w:val="20"/>
          <w:lang w:eastAsia="es-MX"/>
        </w:rPr>
        <w:t>   </w:t>
      </w:r>
      <w:r w:rsidRPr="000854AE">
        <w:rPr>
          <w:rFonts w:ascii="Arial" w:eastAsia="Times New Roman" w:hAnsi="Arial" w:cs="Arial"/>
          <w:color w:val="2F2F2F"/>
          <w:sz w:val="18"/>
          <w:szCs w:val="18"/>
          <w:lang w:eastAsia="es-MX"/>
        </w:rPr>
        <w:t>En este procedimiento ambas Reclamantes confirmaron que no impugnarían el Cuarto Informe de Devolución de la Autoridad Investigadora. La Autoridad Investigadora se adhirió a los Escritos de Desistimiento de las Reclamantes y solicitó a este Panel confirmar el Cuarto Informe de Devolución.</w:t>
      </w:r>
    </w:p>
    <w:p w:rsidR="000854AE" w:rsidRPr="000854AE" w:rsidRDefault="000854AE" w:rsidP="000854AE">
      <w:pPr>
        <w:shd w:val="clear" w:color="auto" w:fill="FFFFFF"/>
        <w:spacing w:after="94" w:line="240" w:lineRule="auto"/>
        <w:ind w:firstLine="288"/>
        <w:jc w:val="both"/>
        <w:rPr>
          <w:rFonts w:ascii="Arial" w:eastAsia="Times New Roman" w:hAnsi="Arial" w:cs="Arial"/>
          <w:color w:val="2F2F2F"/>
          <w:sz w:val="18"/>
          <w:szCs w:val="18"/>
          <w:lang w:eastAsia="es-MX"/>
        </w:rPr>
      </w:pPr>
      <w:r w:rsidRPr="000854AE">
        <w:rPr>
          <w:rFonts w:ascii="Arial" w:eastAsia="Times New Roman" w:hAnsi="Arial" w:cs="Arial"/>
          <w:color w:val="2F2F2F"/>
          <w:sz w:val="18"/>
          <w:szCs w:val="18"/>
          <w:lang w:eastAsia="es-MX"/>
        </w:rPr>
        <w:t>15.</w:t>
      </w:r>
      <w:r w:rsidRPr="000854AE">
        <w:rPr>
          <w:rFonts w:ascii="Arial" w:eastAsia="Times New Roman" w:hAnsi="Arial" w:cs="Arial"/>
          <w:color w:val="2F2F2F"/>
          <w:sz w:val="20"/>
          <w:szCs w:val="20"/>
          <w:lang w:eastAsia="es-MX"/>
        </w:rPr>
        <w:t>   </w:t>
      </w:r>
      <w:r w:rsidRPr="000854AE">
        <w:rPr>
          <w:rFonts w:ascii="Arial" w:eastAsia="Times New Roman" w:hAnsi="Arial" w:cs="Arial"/>
          <w:color w:val="2F2F2F"/>
          <w:sz w:val="18"/>
          <w:szCs w:val="18"/>
          <w:lang w:eastAsia="es-MX"/>
        </w:rPr>
        <w:t>De acuerdo con la Regla 73(5) de Procedimiento, "[d]e no presentarse escritos conforme a los incisos (2</w:t>
      </w:r>
      <w:proofErr w:type="gramStart"/>
      <w:r w:rsidRPr="000854AE">
        <w:rPr>
          <w:rFonts w:ascii="Arial" w:eastAsia="Times New Roman" w:hAnsi="Arial" w:cs="Arial"/>
          <w:color w:val="2F2F2F"/>
          <w:sz w:val="18"/>
          <w:szCs w:val="18"/>
          <w:lang w:eastAsia="es-MX"/>
        </w:rPr>
        <w:t>)(</w:t>
      </w:r>
      <w:proofErr w:type="gramEnd"/>
      <w:r w:rsidRPr="000854AE">
        <w:rPr>
          <w:rFonts w:ascii="Arial" w:eastAsia="Times New Roman" w:hAnsi="Arial" w:cs="Arial"/>
          <w:color w:val="2F2F2F"/>
          <w:sz w:val="18"/>
          <w:szCs w:val="18"/>
          <w:lang w:eastAsia="es-MX"/>
        </w:rPr>
        <w:t xml:space="preserve">b) o (3)(a) dentro del plazo fijado para ello y si no se encuentra sub </w:t>
      </w:r>
      <w:proofErr w:type="spellStart"/>
      <w:r w:rsidRPr="000854AE">
        <w:rPr>
          <w:rFonts w:ascii="Arial" w:eastAsia="Times New Roman" w:hAnsi="Arial" w:cs="Arial"/>
          <w:color w:val="2F2F2F"/>
          <w:sz w:val="18"/>
          <w:szCs w:val="18"/>
          <w:lang w:eastAsia="es-MX"/>
        </w:rPr>
        <w:t>iudice</w:t>
      </w:r>
      <w:proofErr w:type="spellEnd"/>
      <w:r w:rsidRPr="000854AE">
        <w:rPr>
          <w:rFonts w:ascii="Arial" w:eastAsia="Times New Roman" w:hAnsi="Arial" w:cs="Arial"/>
          <w:color w:val="2F2F2F"/>
          <w:sz w:val="18"/>
          <w:szCs w:val="18"/>
          <w:lang w:eastAsia="es-MX"/>
        </w:rPr>
        <w:t xml:space="preserve"> [sic] ningún incidente conforme a la regla 20, el panel deberá dictar una orden confirmando el Informe de Devolución de la autoridad investigadora". Por tanto, en virtud de que las Reclamantes informaron que no impugnarían el Cuarto Informe de Devolución, que la Autoridad Investigadora se adhirió a los Escritos de Desistimiento y que ningún incidente está </w:t>
      </w:r>
      <w:proofErr w:type="spellStart"/>
      <w:r w:rsidRPr="000854AE">
        <w:rPr>
          <w:rFonts w:ascii="Arial" w:eastAsia="Times New Roman" w:hAnsi="Arial" w:cs="Arial"/>
          <w:i/>
          <w:iCs/>
          <w:color w:val="2F2F2F"/>
          <w:sz w:val="18"/>
          <w:szCs w:val="18"/>
          <w:lang w:eastAsia="es-MX"/>
        </w:rPr>
        <w:t>subiudice</w:t>
      </w:r>
      <w:proofErr w:type="spellEnd"/>
      <w:r w:rsidRPr="000854AE">
        <w:rPr>
          <w:rFonts w:ascii="Arial" w:eastAsia="Times New Roman" w:hAnsi="Arial" w:cs="Arial"/>
          <w:color w:val="2F2F2F"/>
          <w:sz w:val="18"/>
          <w:szCs w:val="18"/>
          <w:lang w:eastAsia="es-MX"/>
        </w:rPr>
        <w:t>, procede confirmar el Cuarto Informe de Devolución.</w:t>
      </w:r>
    </w:p>
    <w:p w:rsidR="000854AE" w:rsidRPr="000854AE" w:rsidRDefault="000854AE" w:rsidP="000854AE">
      <w:pPr>
        <w:shd w:val="clear" w:color="auto" w:fill="FFFFFF"/>
        <w:spacing w:after="94" w:line="240" w:lineRule="auto"/>
        <w:ind w:firstLine="288"/>
        <w:jc w:val="both"/>
        <w:rPr>
          <w:rFonts w:ascii="Arial" w:eastAsia="Times New Roman" w:hAnsi="Arial" w:cs="Arial"/>
          <w:color w:val="2F2F2F"/>
          <w:sz w:val="18"/>
          <w:szCs w:val="18"/>
          <w:lang w:eastAsia="es-MX"/>
        </w:rPr>
      </w:pPr>
      <w:r w:rsidRPr="000854AE">
        <w:rPr>
          <w:rFonts w:ascii="Arial" w:eastAsia="Times New Roman" w:hAnsi="Arial" w:cs="Arial"/>
          <w:color w:val="2F2F2F"/>
          <w:sz w:val="18"/>
          <w:szCs w:val="18"/>
          <w:lang w:eastAsia="es-MX"/>
        </w:rPr>
        <w:t>16.</w:t>
      </w:r>
      <w:r w:rsidRPr="000854AE">
        <w:rPr>
          <w:rFonts w:ascii="Arial" w:eastAsia="Times New Roman" w:hAnsi="Arial" w:cs="Arial"/>
          <w:color w:val="2F2F2F"/>
          <w:sz w:val="20"/>
          <w:szCs w:val="20"/>
          <w:lang w:eastAsia="es-MX"/>
        </w:rPr>
        <w:t>   </w:t>
      </w:r>
      <w:r w:rsidRPr="000854AE">
        <w:rPr>
          <w:rFonts w:ascii="Arial" w:eastAsia="Times New Roman" w:hAnsi="Arial" w:cs="Arial"/>
          <w:color w:val="2F2F2F"/>
          <w:sz w:val="18"/>
          <w:szCs w:val="18"/>
          <w:lang w:eastAsia="es-MX"/>
        </w:rPr>
        <w:t>En consecuencia, el Panel Binacional:</w:t>
      </w:r>
    </w:p>
    <w:p w:rsidR="000854AE" w:rsidRPr="000854AE" w:rsidRDefault="000854AE" w:rsidP="000854AE">
      <w:pPr>
        <w:shd w:val="clear" w:color="auto" w:fill="FFFFFF"/>
        <w:spacing w:after="94" w:line="240" w:lineRule="auto"/>
        <w:ind w:hanging="360"/>
        <w:jc w:val="both"/>
        <w:rPr>
          <w:rFonts w:ascii="Arial" w:eastAsia="Times New Roman" w:hAnsi="Arial" w:cs="Arial"/>
          <w:color w:val="2F2F2F"/>
          <w:sz w:val="18"/>
          <w:szCs w:val="18"/>
          <w:lang w:eastAsia="es-MX"/>
        </w:rPr>
      </w:pPr>
      <w:r w:rsidRPr="000854AE">
        <w:rPr>
          <w:rFonts w:ascii="Arial" w:eastAsia="Times New Roman" w:hAnsi="Arial" w:cs="Arial"/>
          <w:color w:val="2F2F2F"/>
          <w:sz w:val="18"/>
          <w:szCs w:val="18"/>
          <w:lang w:eastAsia="es-MX"/>
        </w:rPr>
        <w:t>a.</w:t>
      </w:r>
      <w:r w:rsidRPr="000854AE">
        <w:rPr>
          <w:rFonts w:ascii="Arial" w:eastAsia="Times New Roman" w:hAnsi="Arial" w:cs="Arial"/>
          <w:color w:val="2F2F2F"/>
          <w:sz w:val="20"/>
          <w:szCs w:val="20"/>
          <w:lang w:eastAsia="es-MX"/>
        </w:rPr>
        <w:t>   </w:t>
      </w:r>
      <w:r w:rsidRPr="000854AE">
        <w:rPr>
          <w:rFonts w:ascii="Arial" w:eastAsia="Times New Roman" w:hAnsi="Arial" w:cs="Arial"/>
          <w:color w:val="2F2F2F"/>
          <w:sz w:val="18"/>
          <w:szCs w:val="18"/>
          <w:lang w:eastAsia="es-MX"/>
        </w:rPr>
        <w:t>confirma el Cuarto Informe de Devolución de la Autoridad Investigadora; y</w:t>
      </w:r>
    </w:p>
    <w:p w:rsidR="000854AE" w:rsidRPr="000854AE" w:rsidRDefault="000854AE" w:rsidP="000854AE">
      <w:pPr>
        <w:shd w:val="clear" w:color="auto" w:fill="FFFFFF"/>
        <w:spacing w:after="94" w:line="240" w:lineRule="auto"/>
        <w:ind w:hanging="360"/>
        <w:jc w:val="both"/>
        <w:rPr>
          <w:rFonts w:ascii="Arial" w:eastAsia="Times New Roman" w:hAnsi="Arial" w:cs="Arial"/>
          <w:color w:val="2F2F2F"/>
          <w:sz w:val="18"/>
          <w:szCs w:val="18"/>
          <w:lang w:eastAsia="es-MX"/>
        </w:rPr>
      </w:pPr>
      <w:r w:rsidRPr="000854AE">
        <w:rPr>
          <w:rFonts w:ascii="Arial" w:eastAsia="Times New Roman" w:hAnsi="Arial" w:cs="Arial"/>
          <w:color w:val="2F2F2F"/>
          <w:sz w:val="18"/>
          <w:szCs w:val="18"/>
          <w:lang w:eastAsia="es-MX"/>
        </w:rPr>
        <w:t>b.</w:t>
      </w:r>
      <w:r w:rsidRPr="000854AE">
        <w:rPr>
          <w:rFonts w:ascii="Arial" w:eastAsia="Times New Roman" w:hAnsi="Arial" w:cs="Arial"/>
          <w:color w:val="2F2F2F"/>
          <w:sz w:val="20"/>
          <w:szCs w:val="20"/>
          <w:lang w:eastAsia="es-MX"/>
        </w:rPr>
        <w:t>   </w:t>
      </w:r>
      <w:r w:rsidRPr="000854AE">
        <w:rPr>
          <w:rFonts w:ascii="Arial" w:eastAsia="Times New Roman" w:hAnsi="Arial" w:cs="Arial"/>
          <w:color w:val="2F2F2F"/>
          <w:sz w:val="18"/>
          <w:szCs w:val="18"/>
          <w:lang w:eastAsia="es-MX"/>
        </w:rPr>
        <w:t>en virtud de que esta Decisión del Panel Binacional constituye el último acto en el procedimiento de revisión, ordena a la Sección Mexicana del Secretariado de los Tratados Comerciales expedir un Aviso de Acción Final del Panel al decimoprimer día siguiente a esta Decisión.</w:t>
      </w:r>
    </w:p>
    <w:p w:rsidR="000854AE" w:rsidRPr="000854AE" w:rsidRDefault="000854AE" w:rsidP="000854AE">
      <w:pPr>
        <w:shd w:val="clear" w:color="auto" w:fill="FFFFFF"/>
        <w:spacing w:after="94" w:line="240" w:lineRule="auto"/>
        <w:ind w:firstLine="288"/>
        <w:jc w:val="both"/>
        <w:rPr>
          <w:rFonts w:ascii="Arial" w:eastAsia="Times New Roman" w:hAnsi="Arial" w:cs="Arial"/>
          <w:color w:val="2F2F2F"/>
          <w:sz w:val="18"/>
          <w:szCs w:val="18"/>
          <w:lang w:eastAsia="es-MX"/>
        </w:rPr>
      </w:pPr>
      <w:r w:rsidRPr="000854AE">
        <w:rPr>
          <w:rFonts w:ascii="Arial" w:eastAsia="Times New Roman" w:hAnsi="Arial" w:cs="Arial"/>
          <w:b/>
          <w:bCs/>
          <w:color w:val="2F2F2F"/>
          <w:sz w:val="18"/>
          <w:szCs w:val="18"/>
          <w:lang w:eastAsia="es-MX"/>
        </w:rPr>
        <w:t>IV.</w:t>
      </w:r>
      <w:r w:rsidRPr="000854AE">
        <w:rPr>
          <w:rFonts w:ascii="Arial" w:eastAsia="Times New Roman" w:hAnsi="Arial" w:cs="Arial"/>
          <w:color w:val="2F2F2F"/>
          <w:sz w:val="20"/>
          <w:szCs w:val="20"/>
          <w:lang w:eastAsia="es-MX"/>
        </w:rPr>
        <w:t>   </w:t>
      </w:r>
      <w:r w:rsidRPr="000854AE">
        <w:rPr>
          <w:rFonts w:ascii="Arial" w:eastAsia="Times New Roman" w:hAnsi="Arial" w:cs="Arial"/>
          <w:b/>
          <w:bCs/>
          <w:color w:val="2F2F2F"/>
          <w:sz w:val="18"/>
          <w:szCs w:val="18"/>
          <w:lang w:eastAsia="es-MX"/>
        </w:rPr>
        <w:t>ORDEN DEL PANEL BINACIONAL</w:t>
      </w:r>
    </w:p>
    <w:p w:rsidR="000854AE" w:rsidRPr="000854AE" w:rsidRDefault="000854AE" w:rsidP="000854AE">
      <w:pPr>
        <w:shd w:val="clear" w:color="auto" w:fill="FFFFFF"/>
        <w:spacing w:after="94" w:line="240" w:lineRule="auto"/>
        <w:ind w:firstLine="288"/>
        <w:jc w:val="both"/>
        <w:rPr>
          <w:rFonts w:ascii="Arial" w:eastAsia="Times New Roman" w:hAnsi="Arial" w:cs="Arial"/>
          <w:color w:val="2F2F2F"/>
          <w:sz w:val="18"/>
          <w:szCs w:val="18"/>
          <w:lang w:eastAsia="es-MX"/>
        </w:rPr>
      </w:pPr>
      <w:r w:rsidRPr="000854AE">
        <w:rPr>
          <w:rFonts w:ascii="Arial" w:eastAsia="Times New Roman" w:hAnsi="Arial" w:cs="Arial"/>
          <w:color w:val="2F2F2F"/>
          <w:sz w:val="18"/>
          <w:szCs w:val="18"/>
          <w:lang w:eastAsia="es-MX"/>
        </w:rPr>
        <w:t>En razón de lo expuesto, con fundamento en el artículo 1904(8) del TLCAN y las Reglas 72, 73(5) y 77 de Procedimiento, el Panel Binacional:</w:t>
      </w:r>
    </w:p>
    <w:p w:rsidR="000854AE" w:rsidRPr="000854AE" w:rsidRDefault="000854AE" w:rsidP="000854AE">
      <w:pPr>
        <w:shd w:val="clear" w:color="auto" w:fill="FFFFFF"/>
        <w:spacing w:after="94" w:line="240" w:lineRule="auto"/>
        <w:ind w:firstLine="288"/>
        <w:jc w:val="both"/>
        <w:rPr>
          <w:rFonts w:ascii="Arial" w:eastAsia="Times New Roman" w:hAnsi="Arial" w:cs="Arial"/>
          <w:color w:val="2F2F2F"/>
          <w:sz w:val="18"/>
          <w:szCs w:val="18"/>
          <w:lang w:eastAsia="es-MX"/>
        </w:rPr>
      </w:pPr>
      <w:r w:rsidRPr="000854AE">
        <w:rPr>
          <w:rFonts w:ascii="Arial" w:eastAsia="Times New Roman" w:hAnsi="Arial" w:cs="Arial"/>
          <w:b/>
          <w:bCs/>
          <w:color w:val="2F2F2F"/>
          <w:sz w:val="18"/>
          <w:szCs w:val="18"/>
          <w:lang w:eastAsia="es-MX"/>
        </w:rPr>
        <w:t>PRIMERO.-</w:t>
      </w:r>
      <w:r w:rsidRPr="000854AE">
        <w:rPr>
          <w:rFonts w:ascii="Arial" w:eastAsia="Times New Roman" w:hAnsi="Arial" w:cs="Arial"/>
          <w:color w:val="2F2F2F"/>
          <w:sz w:val="18"/>
          <w:szCs w:val="18"/>
          <w:lang w:eastAsia="es-MX"/>
        </w:rPr>
        <w:t> Confirma el Cuarto Informe de Devolución.</w:t>
      </w:r>
    </w:p>
    <w:p w:rsidR="000854AE" w:rsidRPr="000854AE" w:rsidRDefault="000854AE" w:rsidP="000854AE">
      <w:pPr>
        <w:shd w:val="clear" w:color="auto" w:fill="FFFFFF"/>
        <w:spacing w:after="94" w:line="240" w:lineRule="auto"/>
        <w:ind w:firstLine="288"/>
        <w:jc w:val="both"/>
        <w:rPr>
          <w:rFonts w:ascii="Arial" w:eastAsia="Times New Roman" w:hAnsi="Arial" w:cs="Arial"/>
          <w:color w:val="2F2F2F"/>
          <w:sz w:val="18"/>
          <w:szCs w:val="18"/>
          <w:lang w:eastAsia="es-MX"/>
        </w:rPr>
      </w:pPr>
      <w:r w:rsidRPr="000854AE">
        <w:rPr>
          <w:rFonts w:ascii="Arial" w:eastAsia="Times New Roman" w:hAnsi="Arial" w:cs="Arial"/>
          <w:b/>
          <w:bCs/>
          <w:color w:val="2F2F2F"/>
          <w:sz w:val="18"/>
          <w:szCs w:val="18"/>
          <w:lang w:eastAsia="es-MX"/>
        </w:rPr>
        <w:lastRenderedPageBreak/>
        <w:t>SEGUNDO.- </w:t>
      </w:r>
      <w:r w:rsidRPr="000854AE">
        <w:rPr>
          <w:rFonts w:ascii="Arial" w:eastAsia="Times New Roman" w:hAnsi="Arial" w:cs="Arial"/>
          <w:color w:val="2F2F2F"/>
          <w:sz w:val="18"/>
          <w:szCs w:val="18"/>
          <w:lang w:eastAsia="es-MX"/>
        </w:rPr>
        <w:t>Ordena a la Sección Mexicana del Secretariado de los Tratados Comerciales expedir un Aviso de Acción Final del Panel al decimoprimer día siguiente de la emisión de esta Orden.</w:t>
      </w:r>
    </w:p>
    <w:p w:rsidR="000854AE" w:rsidRPr="000854AE" w:rsidRDefault="000854AE" w:rsidP="000854AE">
      <w:pPr>
        <w:shd w:val="clear" w:color="auto" w:fill="FFFFFF"/>
        <w:spacing w:after="94" w:line="240" w:lineRule="auto"/>
        <w:ind w:firstLine="288"/>
        <w:jc w:val="both"/>
        <w:rPr>
          <w:rFonts w:ascii="Arial" w:eastAsia="Times New Roman" w:hAnsi="Arial" w:cs="Arial"/>
          <w:color w:val="2F2F2F"/>
          <w:sz w:val="18"/>
          <w:szCs w:val="18"/>
          <w:lang w:eastAsia="es-MX"/>
        </w:rPr>
      </w:pPr>
      <w:r w:rsidRPr="000854AE">
        <w:rPr>
          <w:rFonts w:ascii="Arial" w:eastAsia="Times New Roman" w:hAnsi="Arial" w:cs="Arial"/>
          <w:color w:val="2F2F2F"/>
          <w:sz w:val="18"/>
          <w:szCs w:val="18"/>
          <w:lang w:eastAsia="es-MX"/>
        </w:rPr>
        <w:t>19 de julio de 2022</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365"/>
        <w:gridCol w:w="270"/>
        <w:gridCol w:w="4050"/>
      </w:tblGrid>
      <w:tr w:rsidR="000854AE" w:rsidRPr="000854AE" w:rsidTr="000854AE">
        <w:trPr>
          <w:trHeight w:val="310"/>
        </w:trPr>
        <w:tc>
          <w:tcPr>
            <w:tcW w:w="2365" w:type="dxa"/>
            <w:shd w:val="clear" w:color="auto" w:fill="FFFFFF"/>
            <w:tcMar>
              <w:top w:w="15" w:type="dxa"/>
              <w:left w:w="72" w:type="dxa"/>
              <w:bottom w:w="15" w:type="dxa"/>
              <w:right w:w="72" w:type="dxa"/>
            </w:tcMar>
            <w:hideMark/>
          </w:tcPr>
          <w:p w:rsidR="000854AE" w:rsidRPr="000854AE" w:rsidRDefault="000854AE" w:rsidP="000854AE">
            <w:pPr>
              <w:spacing w:after="94" w:line="240" w:lineRule="auto"/>
              <w:jc w:val="both"/>
              <w:rPr>
                <w:rFonts w:ascii="Arial" w:eastAsia="Times New Roman" w:hAnsi="Arial" w:cs="Arial"/>
                <w:color w:val="000000"/>
                <w:sz w:val="18"/>
                <w:szCs w:val="18"/>
                <w:lang w:eastAsia="es-MX"/>
              </w:rPr>
            </w:pPr>
            <w:r w:rsidRPr="000854AE">
              <w:rPr>
                <w:rFonts w:ascii="Arial" w:eastAsia="Times New Roman" w:hAnsi="Arial" w:cs="Arial"/>
                <w:b/>
                <w:bCs/>
                <w:color w:val="000000"/>
                <w:sz w:val="18"/>
                <w:szCs w:val="18"/>
                <w:lang w:eastAsia="es-MX"/>
              </w:rPr>
              <w:t xml:space="preserve">Andrea </w:t>
            </w:r>
            <w:proofErr w:type="spellStart"/>
            <w:r w:rsidRPr="000854AE">
              <w:rPr>
                <w:rFonts w:ascii="Arial" w:eastAsia="Times New Roman" w:hAnsi="Arial" w:cs="Arial"/>
                <w:b/>
                <w:bCs/>
                <w:color w:val="000000"/>
                <w:sz w:val="18"/>
                <w:szCs w:val="18"/>
                <w:lang w:eastAsia="es-MX"/>
              </w:rPr>
              <w:t>Bjorklund</w:t>
            </w:r>
            <w:proofErr w:type="spellEnd"/>
          </w:p>
        </w:tc>
        <w:tc>
          <w:tcPr>
            <w:tcW w:w="270" w:type="dxa"/>
            <w:shd w:val="clear" w:color="auto" w:fill="FFFFFF"/>
            <w:tcMar>
              <w:top w:w="15" w:type="dxa"/>
              <w:left w:w="72" w:type="dxa"/>
              <w:bottom w:w="15" w:type="dxa"/>
              <w:right w:w="72" w:type="dxa"/>
            </w:tcMar>
            <w:hideMark/>
          </w:tcPr>
          <w:p w:rsidR="000854AE" w:rsidRPr="000854AE" w:rsidRDefault="000854AE" w:rsidP="000854AE">
            <w:pPr>
              <w:spacing w:after="94" w:line="240" w:lineRule="auto"/>
              <w:jc w:val="both"/>
              <w:rPr>
                <w:rFonts w:ascii="Arial" w:eastAsia="Times New Roman" w:hAnsi="Arial" w:cs="Arial"/>
                <w:color w:val="000000"/>
                <w:sz w:val="18"/>
                <w:szCs w:val="18"/>
                <w:lang w:eastAsia="es-MX"/>
              </w:rPr>
            </w:pPr>
            <w:r w:rsidRPr="000854AE">
              <w:rPr>
                <w:rFonts w:ascii="Arial" w:eastAsia="Times New Roman" w:hAnsi="Arial" w:cs="Arial"/>
                <w:color w:val="000000"/>
                <w:sz w:val="18"/>
                <w:szCs w:val="18"/>
                <w:lang w:eastAsia="es-MX"/>
              </w:rPr>
              <w:t> </w:t>
            </w:r>
          </w:p>
        </w:tc>
        <w:tc>
          <w:tcPr>
            <w:tcW w:w="4050" w:type="dxa"/>
            <w:tcBorders>
              <w:bottom w:val="single" w:sz="6" w:space="0" w:color="000000"/>
            </w:tcBorders>
            <w:shd w:val="clear" w:color="auto" w:fill="FFFFFF"/>
            <w:tcMar>
              <w:top w:w="15" w:type="dxa"/>
              <w:left w:w="72" w:type="dxa"/>
              <w:bottom w:w="15" w:type="dxa"/>
              <w:right w:w="72" w:type="dxa"/>
            </w:tcMar>
            <w:hideMark/>
          </w:tcPr>
          <w:p w:rsidR="000854AE" w:rsidRPr="000854AE" w:rsidRDefault="000854AE" w:rsidP="000854AE">
            <w:pPr>
              <w:spacing w:after="94" w:line="240" w:lineRule="auto"/>
              <w:jc w:val="both"/>
              <w:rPr>
                <w:rFonts w:ascii="Arial" w:eastAsia="Times New Roman" w:hAnsi="Arial" w:cs="Arial"/>
                <w:color w:val="000000"/>
                <w:sz w:val="18"/>
                <w:szCs w:val="18"/>
                <w:lang w:eastAsia="es-MX"/>
              </w:rPr>
            </w:pPr>
            <w:r w:rsidRPr="000854AE">
              <w:rPr>
                <w:rFonts w:ascii="Arial" w:eastAsia="Times New Roman" w:hAnsi="Arial" w:cs="Arial"/>
                <w:color w:val="000000"/>
                <w:sz w:val="18"/>
                <w:szCs w:val="18"/>
                <w:lang w:eastAsia="es-MX"/>
              </w:rPr>
              <w:t> </w:t>
            </w:r>
          </w:p>
        </w:tc>
      </w:tr>
      <w:tr w:rsidR="000854AE" w:rsidRPr="000854AE" w:rsidTr="000854AE">
        <w:trPr>
          <w:trHeight w:val="310"/>
        </w:trPr>
        <w:tc>
          <w:tcPr>
            <w:tcW w:w="2365" w:type="dxa"/>
            <w:shd w:val="clear" w:color="auto" w:fill="FFFFFF"/>
            <w:tcMar>
              <w:top w:w="15" w:type="dxa"/>
              <w:left w:w="72" w:type="dxa"/>
              <w:bottom w:w="15" w:type="dxa"/>
              <w:right w:w="72" w:type="dxa"/>
            </w:tcMar>
            <w:hideMark/>
          </w:tcPr>
          <w:p w:rsidR="000854AE" w:rsidRPr="000854AE" w:rsidRDefault="000854AE" w:rsidP="000854AE">
            <w:pPr>
              <w:spacing w:after="94" w:line="240" w:lineRule="auto"/>
              <w:jc w:val="both"/>
              <w:rPr>
                <w:rFonts w:ascii="Arial" w:eastAsia="Times New Roman" w:hAnsi="Arial" w:cs="Arial"/>
                <w:color w:val="000000"/>
                <w:sz w:val="18"/>
                <w:szCs w:val="18"/>
                <w:lang w:eastAsia="es-MX"/>
              </w:rPr>
            </w:pPr>
            <w:r w:rsidRPr="000854AE">
              <w:rPr>
                <w:rFonts w:ascii="Arial" w:eastAsia="Times New Roman" w:hAnsi="Arial" w:cs="Arial"/>
                <w:b/>
                <w:bCs/>
                <w:color w:val="000000"/>
                <w:sz w:val="18"/>
                <w:szCs w:val="18"/>
                <w:lang w:eastAsia="es-MX"/>
              </w:rPr>
              <w:t>Óscar Cruz Barney</w:t>
            </w:r>
          </w:p>
        </w:tc>
        <w:tc>
          <w:tcPr>
            <w:tcW w:w="270" w:type="dxa"/>
            <w:shd w:val="clear" w:color="auto" w:fill="FFFFFF"/>
            <w:tcMar>
              <w:top w:w="15" w:type="dxa"/>
              <w:left w:w="72" w:type="dxa"/>
              <w:bottom w:w="15" w:type="dxa"/>
              <w:right w:w="72" w:type="dxa"/>
            </w:tcMar>
            <w:hideMark/>
          </w:tcPr>
          <w:p w:rsidR="000854AE" w:rsidRPr="000854AE" w:rsidRDefault="000854AE" w:rsidP="000854AE">
            <w:pPr>
              <w:spacing w:after="94" w:line="240" w:lineRule="auto"/>
              <w:jc w:val="both"/>
              <w:rPr>
                <w:rFonts w:ascii="Arial" w:eastAsia="Times New Roman" w:hAnsi="Arial" w:cs="Arial"/>
                <w:color w:val="000000"/>
                <w:sz w:val="18"/>
                <w:szCs w:val="18"/>
                <w:lang w:eastAsia="es-MX"/>
              </w:rPr>
            </w:pPr>
            <w:r w:rsidRPr="000854AE">
              <w:rPr>
                <w:rFonts w:ascii="Arial" w:eastAsia="Times New Roman" w:hAnsi="Arial" w:cs="Arial"/>
                <w:color w:val="000000"/>
                <w:sz w:val="18"/>
                <w:szCs w:val="18"/>
                <w:lang w:eastAsia="es-MX"/>
              </w:rPr>
              <w:t> </w:t>
            </w:r>
          </w:p>
        </w:tc>
        <w:tc>
          <w:tcPr>
            <w:tcW w:w="4050"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0854AE" w:rsidRPr="000854AE" w:rsidRDefault="000854AE" w:rsidP="000854AE">
            <w:pPr>
              <w:spacing w:after="94" w:line="240" w:lineRule="auto"/>
              <w:jc w:val="both"/>
              <w:rPr>
                <w:rFonts w:ascii="Arial" w:eastAsia="Times New Roman" w:hAnsi="Arial" w:cs="Arial"/>
                <w:color w:val="000000"/>
                <w:sz w:val="18"/>
                <w:szCs w:val="18"/>
                <w:lang w:eastAsia="es-MX"/>
              </w:rPr>
            </w:pPr>
            <w:r w:rsidRPr="000854AE">
              <w:rPr>
                <w:rFonts w:ascii="Arial" w:eastAsia="Times New Roman" w:hAnsi="Arial" w:cs="Arial"/>
                <w:color w:val="000000"/>
                <w:sz w:val="18"/>
                <w:szCs w:val="18"/>
                <w:lang w:eastAsia="es-MX"/>
              </w:rPr>
              <w:t> </w:t>
            </w:r>
          </w:p>
        </w:tc>
      </w:tr>
      <w:tr w:rsidR="000854AE" w:rsidRPr="000854AE" w:rsidTr="000854AE">
        <w:trPr>
          <w:trHeight w:val="310"/>
        </w:trPr>
        <w:tc>
          <w:tcPr>
            <w:tcW w:w="2365" w:type="dxa"/>
            <w:shd w:val="clear" w:color="auto" w:fill="FFFFFF"/>
            <w:tcMar>
              <w:top w:w="15" w:type="dxa"/>
              <w:left w:w="72" w:type="dxa"/>
              <w:bottom w:w="15" w:type="dxa"/>
              <w:right w:w="72" w:type="dxa"/>
            </w:tcMar>
            <w:hideMark/>
          </w:tcPr>
          <w:p w:rsidR="000854AE" w:rsidRPr="000854AE" w:rsidRDefault="000854AE" w:rsidP="000854AE">
            <w:pPr>
              <w:spacing w:after="94" w:line="240" w:lineRule="auto"/>
              <w:jc w:val="both"/>
              <w:rPr>
                <w:rFonts w:ascii="Arial" w:eastAsia="Times New Roman" w:hAnsi="Arial" w:cs="Arial"/>
                <w:color w:val="000000"/>
                <w:sz w:val="18"/>
                <w:szCs w:val="18"/>
                <w:lang w:eastAsia="es-MX"/>
              </w:rPr>
            </w:pPr>
            <w:r w:rsidRPr="000854AE">
              <w:rPr>
                <w:rFonts w:ascii="Arial" w:eastAsia="Times New Roman" w:hAnsi="Arial" w:cs="Arial"/>
                <w:b/>
                <w:bCs/>
                <w:color w:val="000000"/>
                <w:sz w:val="18"/>
                <w:szCs w:val="18"/>
                <w:lang w:eastAsia="es-MX"/>
              </w:rPr>
              <w:t xml:space="preserve">Robert </w:t>
            </w:r>
            <w:proofErr w:type="spellStart"/>
            <w:r w:rsidRPr="000854AE">
              <w:rPr>
                <w:rFonts w:ascii="Arial" w:eastAsia="Times New Roman" w:hAnsi="Arial" w:cs="Arial"/>
                <w:b/>
                <w:bCs/>
                <w:color w:val="000000"/>
                <w:sz w:val="18"/>
                <w:szCs w:val="18"/>
                <w:lang w:eastAsia="es-MX"/>
              </w:rPr>
              <w:t>Ruggeri</w:t>
            </w:r>
            <w:proofErr w:type="spellEnd"/>
          </w:p>
        </w:tc>
        <w:tc>
          <w:tcPr>
            <w:tcW w:w="270" w:type="dxa"/>
            <w:shd w:val="clear" w:color="auto" w:fill="FFFFFF"/>
            <w:tcMar>
              <w:top w:w="15" w:type="dxa"/>
              <w:left w:w="72" w:type="dxa"/>
              <w:bottom w:w="15" w:type="dxa"/>
              <w:right w:w="72" w:type="dxa"/>
            </w:tcMar>
            <w:hideMark/>
          </w:tcPr>
          <w:p w:rsidR="000854AE" w:rsidRPr="000854AE" w:rsidRDefault="000854AE" w:rsidP="000854AE">
            <w:pPr>
              <w:spacing w:after="94" w:line="240" w:lineRule="auto"/>
              <w:jc w:val="both"/>
              <w:rPr>
                <w:rFonts w:ascii="Arial" w:eastAsia="Times New Roman" w:hAnsi="Arial" w:cs="Arial"/>
                <w:color w:val="000000"/>
                <w:sz w:val="18"/>
                <w:szCs w:val="18"/>
                <w:lang w:eastAsia="es-MX"/>
              </w:rPr>
            </w:pPr>
            <w:r w:rsidRPr="000854AE">
              <w:rPr>
                <w:rFonts w:ascii="Arial" w:eastAsia="Times New Roman" w:hAnsi="Arial" w:cs="Arial"/>
                <w:color w:val="000000"/>
                <w:sz w:val="18"/>
                <w:szCs w:val="18"/>
                <w:lang w:eastAsia="es-MX"/>
              </w:rPr>
              <w:t> </w:t>
            </w:r>
          </w:p>
        </w:tc>
        <w:tc>
          <w:tcPr>
            <w:tcW w:w="4050"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0854AE" w:rsidRPr="000854AE" w:rsidRDefault="000854AE" w:rsidP="000854AE">
            <w:pPr>
              <w:spacing w:after="94" w:line="240" w:lineRule="auto"/>
              <w:jc w:val="both"/>
              <w:rPr>
                <w:rFonts w:ascii="Arial" w:eastAsia="Times New Roman" w:hAnsi="Arial" w:cs="Arial"/>
                <w:color w:val="000000"/>
                <w:sz w:val="18"/>
                <w:szCs w:val="18"/>
                <w:lang w:eastAsia="es-MX"/>
              </w:rPr>
            </w:pPr>
            <w:r w:rsidRPr="000854AE">
              <w:rPr>
                <w:rFonts w:ascii="Arial" w:eastAsia="Times New Roman" w:hAnsi="Arial" w:cs="Arial"/>
                <w:color w:val="000000"/>
                <w:sz w:val="18"/>
                <w:szCs w:val="18"/>
                <w:lang w:eastAsia="es-MX"/>
              </w:rPr>
              <w:t> </w:t>
            </w:r>
          </w:p>
        </w:tc>
      </w:tr>
      <w:tr w:rsidR="000854AE" w:rsidRPr="000854AE" w:rsidTr="000854AE">
        <w:trPr>
          <w:trHeight w:val="310"/>
        </w:trPr>
        <w:tc>
          <w:tcPr>
            <w:tcW w:w="2365" w:type="dxa"/>
            <w:shd w:val="clear" w:color="auto" w:fill="FFFFFF"/>
            <w:tcMar>
              <w:top w:w="15" w:type="dxa"/>
              <w:left w:w="72" w:type="dxa"/>
              <w:bottom w:w="15" w:type="dxa"/>
              <w:right w:w="72" w:type="dxa"/>
            </w:tcMar>
            <w:hideMark/>
          </w:tcPr>
          <w:p w:rsidR="000854AE" w:rsidRPr="000854AE" w:rsidRDefault="000854AE" w:rsidP="000854AE">
            <w:pPr>
              <w:spacing w:after="94" w:line="240" w:lineRule="auto"/>
              <w:jc w:val="both"/>
              <w:rPr>
                <w:rFonts w:ascii="Arial" w:eastAsia="Times New Roman" w:hAnsi="Arial" w:cs="Arial"/>
                <w:color w:val="000000"/>
                <w:sz w:val="18"/>
                <w:szCs w:val="18"/>
                <w:lang w:eastAsia="es-MX"/>
              </w:rPr>
            </w:pPr>
            <w:r w:rsidRPr="000854AE">
              <w:rPr>
                <w:rFonts w:ascii="Arial" w:eastAsia="Times New Roman" w:hAnsi="Arial" w:cs="Arial"/>
                <w:b/>
                <w:bCs/>
                <w:color w:val="000000"/>
                <w:sz w:val="18"/>
                <w:szCs w:val="18"/>
                <w:lang w:eastAsia="es-MX"/>
              </w:rPr>
              <w:t xml:space="preserve">Jorge </w:t>
            </w:r>
            <w:proofErr w:type="spellStart"/>
            <w:r w:rsidRPr="000854AE">
              <w:rPr>
                <w:rFonts w:ascii="Arial" w:eastAsia="Times New Roman" w:hAnsi="Arial" w:cs="Arial"/>
                <w:b/>
                <w:bCs/>
                <w:color w:val="000000"/>
                <w:sz w:val="18"/>
                <w:szCs w:val="18"/>
                <w:lang w:eastAsia="es-MX"/>
              </w:rPr>
              <w:t>Nacif</w:t>
            </w:r>
            <w:proofErr w:type="spellEnd"/>
            <w:r w:rsidRPr="000854AE">
              <w:rPr>
                <w:rFonts w:ascii="Arial" w:eastAsia="Times New Roman" w:hAnsi="Arial" w:cs="Arial"/>
                <w:b/>
                <w:bCs/>
                <w:color w:val="000000"/>
                <w:sz w:val="18"/>
                <w:szCs w:val="18"/>
                <w:lang w:eastAsia="es-MX"/>
              </w:rPr>
              <w:t xml:space="preserve"> Íñigo</w:t>
            </w:r>
          </w:p>
        </w:tc>
        <w:tc>
          <w:tcPr>
            <w:tcW w:w="270" w:type="dxa"/>
            <w:shd w:val="clear" w:color="auto" w:fill="FFFFFF"/>
            <w:tcMar>
              <w:top w:w="15" w:type="dxa"/>
              <w:left w:w="72" w:type="dxa"/>
              <w:bottom w:w="15" w:type="dxa"/>
              <w:right w:w="72" w:type="dxa"/>
            </w:tcMar>
            <w:hideMark/>
          </w:tcPr>
          <w:p w:rsidR="000854AE" w:rsidRPr="000854AE" w:rsidRDefault="000854AE" w:rsidP="000854AE">
            <w:pPr>
              <w:spacing w:after="94" w:line="240" w:lineRule="auto"/>
              <w:jc w:val="both"/>
              <w:rPr>
                <w:rFonts w:ascii="Arial" w:eastAsia="Times New Roman" w:hAnsi="Arial" w:cs="Arial"/>
                <w:color w:val="000000"/>
                <w:sz w:val="18"/>
                <w:szCs w:val="18"/>
                <w:lang w:eastAsia="es-MX"/>
              </w:rPr>
            </w:pPr>
            <w:r w:rsidRPr="000854AE">
              <w:rPr>
                <w:rFonts w:ascii="Arial" w:eastAsia="Times New Roman" w:hAnsi="Arial" w:cs="Arial"/>
                <w:color w:val="000000"/>
                <w:sz w:val="18"/>
                <w:szCs w:val="18"/>
                <w:lang w:eastAsia="es-MX"/>
              </w:rPr>
              <w:t> </w:t>
            </w:r>
          </w:p>
        </w:tc>
        <w:tc>
          <w:tcPr>
            <w:tcW w:w="4050"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0854AE" w:rsidRPr="000854AE" w:rsidRDefault="000854AE" w:rsidP="000854AE">
            <w:pPr>
              <w:spacing w:after="94" w:line="240" w:lineRule="auto"/>
              <w:jc w:val="both"/>
              <w:rPr>
                <w:rFonts w:ascii="Arial" w:eastAsia="Times New Roman" w:hAnsi="Arial" w:cs="Arial"/>
                <w:color w:val="000000"/>
                <w:sz w:val="18"/>
                <w:szCs w:val="18"/>
                <w:lang w:eastAsia="es-MX"/>
              </w:rPr>
            </w:pPr>
            <w:r w:rsidRPr="000854AE">
              <w:rPr>
                <w:rFonts w:ascii="Arial" w:eastAsia="Times New Roman" w:hAnsi="Arial" w:cs="Arial"/>
                <w:color w:val="000000"/>
                <w:sz w:val="18"/>
                <w:szCs w:val="18"/>
                <w:lang w:eastAsia="es-MX"/>
              </w:rPr>
              <w:t> </w:t>
            </w:r>
          </w:p>
        </w:tc>
      </w:tr>
      <w:tr w:rsidR="000854AE" w:rsidRPr="000854AE" w:rsidTr="000854AE">
        <w:trPr>
          <w:trHeight w:val="620"/>
        </w:trPr>
        <w:tc>
          <w:tcPr>
            <w:tcW w:w="2365" w:type="dxa"/>
            <w:shd w:val="clear" w:color="auto" w:fill="FFFFFF"/>
            <w:tcMar>
              <w:top w:w="15" w:type="dxa"/>
              <w:left w:w="72" w:type="dxa"/>
              <w:bottom w:w="15" w:type="dxa"/>
              <w:right w:w="72" w:type="dxa"/>
            </w:tcMar>
            <w:hideMark/>
          </w:tcPr>
          <w:p w:rsidR="000854AE" w:rsidRPr="000854AE" w:rsidRDefault="000854AE" w:rsidP="000854AE">
            <w:pPr>
              <w:spacing w:after="94" w:line="240" w:lineRule="auto"/>
              <w:jc w:val="both"/>
              <w:rPr>
                <w:rFonts w:ascii="Arial" w:eastAsia="Times New Roman" w:hAnsi="Arial" w:cs="Arial"/>
                <w:color w:val="000000"/>
                <w:sz w:val="18"/>
                <w:szCs w:val="18"/>
                <w:lang w:eastAsia="es-MX"/>
              </w:rPr>
            </w:pPr>
            <w:r w:rsidRPr="000854AE">
              <w:rPr>
                <w:rFonts w:ascii="Arial" w:eastAsia="Times New Roman" w:hAnsi="Arial" w:cs="Arial"/>
                <w:b/>
                <w:bCs/>
                <w:color w:val="000000"/>
                <w:sz w:val="18"/>
                <w:szCs w:val="18"/>
                <w:lang w:eastAsia="es-MX"/>
              </w:rPr>
              <w:t xml:space="preserve">Hugo </w:t>
            </w:r>
            <w:proofErr w:type="spellStart"/>
            <w:r w:rsidRPr="000854AE">
              <w:rPr>
                <w:rFonts w:ascii="Arial" w:eastAsia="Times New Roman" w:hAnsi="Arial" w:cs="Arial"/>
                <w:b/>
                <w:bCs/>
                <w:color w:val="000000"/>
                <w:sz w:val="18"/>
                <w:szCs w:val="18"/>
                <w:lang w:eastAsia="es-MX"/>
              </w:rPr>
              <w:t>Perezcano</w:t>
            </w:r>
            <w:proofErr w:type="spellEnd"/>
          </w:p>
          <w:p w:rsidR="000854AE" w:rsidRPr="000854AE" w:rsidRDefault="000854AE" w:rsidP="000854AE">
            <w:pPr>
              <w:spacing w:after="94" w:line="240" w:lineRule="auto"/>
              <w:jc w:val="both"/>
              <w:rPr>
                <w:rFonts w:ascii="Arial" w:eastAsia="Times New Roman" w:hAnsi="Arial" w:cs="Arial"/>
                <w:color w:val="000000"/>
                <w:sz w:val="18"/>
                <w:szCs w:val="18"/>
                <w:lang w:eastAsia="es-MX"/>
              </w:rPr>
            </w:pPr>
            <w:r w:rsidRPr="000854AE">
              <w:rPr>
                <w:rFonts w:ascii="Arial" w:eastAsia="Times New Roman" w:hAnsi="Arial" w:cs="Arial"/>
                <w:b/>
                <w:bCs/>
                <w:color w:val="000000"/>
                <w:sz w:val="18"/>
                <w:szCs w:val="18"/>
                <w:lang w:eastAsia="es-MX"/>
              </w:rPr>
              <w:t>Presidente</w:t>
            </w:r>
          </w:p>
        </w:tc>
        <w:tc>
          <w:tcPr>
            <w:tcW w:w="270" w:type="dxa"/>
            <w:shd w:val="clear" w:color="auto" w:fill="FFFFFF"/>
            <w:tcMar>
              <w:top w:w="15" w:type="dxa"/>
              <w:left w:w="72" w:type="dxa"/>
              <w:bottom w:w="15" w:type="dxa"/>
              <w:right w:w="72" w:type="dxa"/>
            </w:tcMar>
            <w:hideMark/>
          </w:tcPr>
          <w:p w:rsidR="000854AE" w:rsidRPr="000854AE" w:rsidRDefault="000854AE" w:rsidP="000854AE">
            <w:pPr>
              <w:spacing w:after="94" w:line="240" w:lineRule="auto"/>
              <w:jc w:val="both"/>
              <w:rPr>
                <w:rFonts w:ascii="Arial" w:eastAsia="Times New Roman" w:hAnsi="Arial" w:cs="Arial"/>
                <w:color w:val="000000"/>
                <w:sz w:val="18"/>
                <w:szCs w:val="18"/>
                <w:lang w:eastAsia="es-MX"/>
              </w:rPr>
            </w:pPr>
            <w:r w:rsidRPr="000854AE">
              <w:rPr>
                <w:rFonts w:ascii="Arial" w:eastAsia="Times New Roman" w:hAnsi="Arial" w:cs="Arial"/>
                <w:color w:val="000000"/>
                <w:sz w:val="18"/>
                <w:szCs w:val="18"/>
                <w:lang w:eastAsia="es-MX"/>
              </w:rPr>
              <w:t> </w:t>
            </w:r>
          </w:p>
        </w:tc>
        <w:tc>
          <w:tcPr>
            <w:tcW w:w="4050"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0854AE" w:rsidRPr="000854AE" w:rsidRDefault="000854AE" w:rsidP="000854AE">
            <w:pPr>
              <w:spacing w:after="94" w:line="240" w:lineRule="auto"/>
              <w:jc w:val="both"/>
              <w:rPr>
                <w:rFonts w:ascii="Arial" w:eastAsia="Times New Roman" w:hAnsi="Arial" w:cs="Arial"/>
                <w:color w:val="000000"/>
                <w:sz w:val="18"/>
                <w:szCs w:val="18"/>
                <w:lang w:eastAsia="es-MX"/>
              </w:rPr>
            </w:pPr>
            <w:r w:rsidRPr="000854AE">
              <w:rPr>
                <w:rFonts w:ascii="Arial" w:eastAsia="Times New Roman" w:hAnsi="Arial" w:cs="Arial"/>
                <w:color w:val="000000"/>
                <w:sz w:val="18"/>
                <w:szCs w:val="18"/>
                <w:lang w:eastAsia="es-MX"/>
              </w:rPr>
              <w:t> </w:t>
            </w:r>
          </w:p>
        </w:tc>
      </w:tr>
    </w:tbl>
    <w:p w:rsidR="000854AE" w:rsidRPr="000854AE" w:rsidRDefault="000854AE" w:rsidP="000854AE">
      <w:pPr>
        <w:shd w:val="clear" w:color="auto" w:fill="FFFFFF"/>
        <w:spacing w:after="94" w:line="240" w:lineRule="auto"/>
        <w:ind w:firstLine="288"/>
        <w:jc w:val="both"/>
        <w:rPr>
          <w:rFonts w:ascii="Arial" w:eastAsia="Times New Roman" w:hAnsi="Arial" w:cs="Arial"/>
          <w:color w:val="2F2F2F"/>
          <w:sz w:val="18"/>
          <w:szCs w:val="18"/>
          <w:lang w:eastAsia="es-MX"/>
        </w:rPr>
      </w:pPr>
      <w:r w:rsidRPr="000854AE">
        <w:rPr>
          <w:rFonts w:ascii="Arial" w:eastAsia="Times New Roman" w:hAnsi="Arial" w:cs="Arial"/>
          <w:color w:val="2F2F2F"/>
          <w:sz w:val="18"/>
          <w:szCs w:val="18"/>
          <w:lang w:eastAsia="es-MX"/>
        </w:rPr>
        <w:t> </w:t>
      </w:r>
    </w:p>
    <w:p w:rsidR="000854AE" w:rsidRPr="000854AE" w:rsidRDefault="000854AE" w:rsidP="000854AE">
      <w:pPr>
        <w:shd w:val="clear" w:color="auto" w:fill="FFFFFF"/>
        <w:spacing w:after="94" w:line="240" w:lineRule="auto"/>
        <w:ind w:firstLine="288"/>
        <w:jc w:val="both"/>
        <w:rPr>
          <w:rFonts w:ascii="Arial" w:eastAsia="Times New Roman" w:hAnsi="Arial" w:cs="Arial"/>
          <w:color w:val="2F2F2F"/>
          <w:sz w:val="18"/>
          <w:szCs w:val="18"/>
          <w:lang w:eastAsia="es-MX"/>
        </w:rPr>
      </w:pPr>
      <w:r w:rsidRPr="000854AE">
        <w:rPr>
          <w:rFonts w:ascii="Arial" w:eastAsia="Times New Roman" w:hAnsi="Arial" w:cs="Arial"/>
          <w:color w:val="2F2F2F"/>
          <w:sz w:val="18"/>
          <w:szCs w:val="18"/>
          <w:lang w:eastAsia="es-MX"/>
        </w:rPr>
        <w:t>Mtro. </w:t>
      </w:r>
      <w:r w:rsidRPr="000854AE">
        <w:rPr>
          <w:rFonts w:ascii="Arial" w:eastAsia="Times New Roman" w:hAnsi="Arial" w:cs="Arial"/>
          <w:b/>
          <w:bCs/>
          <w:color w:val="2F2F2F"/>
          <w:sz w:val="18"/>
          <w:szCs w:val="18"/>
          <w:lang w:eastAsia="es-MX"/>
        </w:rPr>
        <w:t xml:space="preserve">Sergio Roberto Huerta </w:t>
      </w:r>
      <w:proofErr w:type="spellStart"/>
      <w:r w:rsidRPr="000854AE">
        <w:rPr>
          <w:rFonts w:ascii="Arial" w:eastAsia="Times New Roman" w:hAnsi="Arial" w:cs="Arial"/>
          <w:b/>
          <w:bCs/>
          <w:color w:val="2F2F2F"/>
          <w:sz w:val="18"/>
          <w:szCs w:val="18"/>
          <w:lang w:eastAsia="es-MX"/>
        </w:rPr>
        <w:t>Patoni</w:t>
      </w:r>
      <w:proofErr w:type="spellEnd"/>
      <w:r w:rsidRPr="000854AE">
        <w:rPr>
          <w:rFonts w:ascii="Arial" w:eastAsia="Times New Roman" w:hAnsi="Arial" w:cs="Arial"/>
          <w:color w:val="2F2F2F"/>
          <w:sz w:val="18"/>
          <w:szCs w:val="18"/>
          <w:lang w:eastAsia="es-MX"/>
        </w:rPr>
        <w:t>, en mi carácter de Director General de Legislación y Consulta; con fundamento en lo dispuesto por los artículos 12, fracciones XIV y XXIX, y 29 del Reglamento Interior de la Secretaría de Economía, publicado en el Diario Oficial de la Federación el 17 de octubre de 2019 y su posterior reforma, CERTIFICO que la presente copia fotostática es reproducción fiel de los archivos que obran en esta unidad administrativa y se expide un total de siete fojas útiles. Lo anterior para los efectos legales conducentes.</w:t>
      </w:r>
    </w:p>
    <w:p w:rsidR="000854AE" w:rsidRPr="000854AE" w:rsidRDefault="000854AE" w:rsidP="000854AE">
      <w:pPr>
        <w:shd w:val="clear" w:color="auto" w:fill="FFFFFF"/>
        <w:spacing w:after="94" w:line="240" w:lineRule="auto"/>
        <w:ind w:firstLine="288"/>
        <w:jc w:val="both"/>
        <w:rPr>
          <w:rFonts w:ascii="Arial" w:eastAsia="Times New Roman" w:hAnsi="Arial" w:cs="Arial"/>
          <w:color w:val="2F2F2F"/>
          <w:sz w:val="18"/>
          <w:szCs w:val="18"/>
          <w:lang w:eastAsia="es-MX"/>
        </w:rPr>
      </w:pPr>
      <w:r w:rsidRPr="000854AE">
        <w:rPr>
          <w:rFonts w:ascii="Arial" w:eastAsia="Times New Roman" w:hAnsi="Arial" w:cs="Arial"/>
          <w:color w:val="2F2F2F"/>
          <w:sz w:val="18"/>
          <w:szCs w:val="18"/>
          <w:lang w:eastAsia="es-MX"/>
        </w:rPr>
        <w:t>En la Ciudad de México, a veinticinco de julio de dos mil veintidós.- Director General de Legislación y Consulta, Mtro. </w:t>
      </w:r>
      <w:r w:rsidRPr="000854AE">
        <w:rPr>
          <w:rFonts w:ascii="Arial" w:eastAsia="Times New Roman" w:hAnsi="Arial" w:cs="Arial"/>
          <w:b/>
          <w:bCs/>
          <w:color w:val="2F2F2F"/>
          <w:sz w:val="18"/>
          <w:szCs w:val="18"/>
          <w:lang w:eastAsia="es-MX"/>
        </w:rPr>
        <w:t xml:space="preserve">Sergio Roberto Huerta </w:t>
      </w:r>
      <w:proofErr w:type="spellStart"/>
      <w:r w:rsidRPr="000854AE">
        <w:rPr>
          <w:rFonts w:ascii="Arial" w:eastAsia="Times New Roman" w:hAnsi="Arial" w:cs="Arial"/>
          <w:b/>
          <w:bCs/>
          <w:color w:val="2F2F2F"/>
          <w:sz w:val="18"/>
          <w:szCs w:val="18"/>
          <w:lang w:eastAsia="es-MX"/>
        </w:rPr>
        <w:t>Patoni</w:t>
      </w:r>
      <w:proofErr w:type="spellEnd"/>
      <w:r w:rsidRPr="000854AE">
        <w:rPr>
          <w:rFonts w:ascii="Arial" w:eastAsia="Times New Roman" w:hAnsi="Arial" w:cs="Arial"/>
          <w:color w:val="2F2F2F"/>
          <w:sz w:val="18"/>
          <w:szCs w:val="18"/>
          <w:lang w:eastAsia="es-MX"/>
        </w:rPr>
        <w:t>.- Rúbrica.</w:t>
      </w:r>
    </w:p>
    <w:p w:rsidR="000854AE" w:rsidRPr="000854AE" w:rsidRDefault="000854AE" w:rsidP="000854AE">
      <w:pPr>
        <w:jc w:val="center"/>
        <w:rPr>
          <w:rFonts w:ascii="Arial" w:hAnsi="Arial" w:cs="Arial"/>
          <w:sz w:val="18"/>
          <w:szCs w:val="18"/>
        </w:rPr>
      </w:pPr>
    </w:p>
    <w:sectPr w:rsidR="000854AE" w:rsidRPr="000854A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4AE"/>
    <w:rsid w:val="000854AE"/>
    <w:rsid w:val="00F774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4A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650329512level1">
    <w:name w:val="liststyle_650329512_level_1"/>
    <w:basedOn w:val="Fuentedeprrafopredeter"/>
    <w:rsid w:val="000854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4A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650329512level1">
    <w:name w:val="liststyle_650329512_level_1"/>
    <w:basedOn w:val="Fuentedeprrafopredeter"/>
    <w:rsid w:val="00085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73544">
      <w:bodyDiv w:val="1"/>
      <w:marLeft w:val="0"/>
      <w:marRight w:val="0"/>
      <w:marTop w:val="0"/>
      <w:marBottom w:val="0"/>
      <w:divBdr>
        <w:top w:val="none" w:sz="0" w:space="0" w:color="auto"/>
        <w:left w:val="none" w:sz="0" w:space="0" w:color="auto"/>
        <w:bottom w:val="none" w:sz="0" w:space="0" w:color="auto"/>
        <w:right w:val="none" w:sz="0" w:space="0" w:color="auto"/>
      </w:divBdr>
      <w:divsChild>
        <w:div w:id="1343970146">
          <w:marLeft w:val="0"/>
          <w:marRight w:val="0"/>
          <w:marTop w:val="0"/>
          <w:marBottom w:val="101"/>
          <w:divBdr>
            <w:top w:val="none" w:sz="0" w:space="0" w:color="auto"/>
            <w:left w:val="none" w:sz="0" w:space="0" w:color="auto"/>
            <w:bottom w:val="none" w:sz="0" w:space="0" w:color="auto"/>
            <w:right w:val="none" w:sz="0" w:space="0" w:color="auto"/>
          </w:divBdr>
        </w:div>
        <w:div w:id="1957910694">
          <w:marLeft w:val="0"/>
          <w:marRight w:val="0"/>
          <w:marTop w:val="0"/>
          <w:marBottom w:val="101"/>
          <w:divBdr>
            <w:top w:val="none" w:sz="0" w:space="0" w:color="auto"/>
            <w:left w:val="none" w:sz="0" w:space="0" w:color="auto"/>
            <w:bottom w:val="none" w:sz="0" w:space="0" w:color="auto"/>
            <w:right w:val="none" w:sz="0" w:space="0" w:color="auto"/>
          </w:divBdr>
        </w:div>
        <w:div w:id="1788084619">
          <w:marLeft w:val="0"/>
          <w:marRight w:val="0"/>
          <w:marTop w:val="0"/>
          <w:marBottom w:val="101"/>
          <w:divBdr>
            <w:top w:val="none" w:sz="0" w:space="0" w:color="auto"/>
            <w:left w:val="none" w:sz="0" w:space="0" w:color="auto"/>
            <w:bottom w:val="none" w:sz="0" w:space="0" w:color="auto"/>
            <w:right w:val="none" w:sz="0" w:space="0" w:color="auto"/>
          </w:divBdr>
        </w:div>
        <w:div w:id="777219440">
          <w:marLeft w:val="0"/>
          <w:marRight w:val="0"/>
          <w:marTop w:val="0"/>
          <w:marBottom w:val="101"/>
          <w:divBdr>
            <w:top w:val="none" w:sz="0" w:space="0" w:color="auto"/>
            <w:left w:val="none" w:sz="0" w:space="0" w:color="auto"/>
            <w:bottom w:val="none" w:sz="0" w:space="0" w:color="auto"/>
            <w:right w:val="none" w:sz="0" w:space="0" w:color="auto"/>
          </w:divBdr>
        </w:div>
        <w:div w:id="40830213">
          <w:marLeft w:val="0"/>
          <w:marRight w:val="0"/>
          <w:marTop w:val="0"/>
          <w:marBottom w:val="101"/>
          <w:divBdr>
            <w:top w:val="none" w:sz="0" w:space="0" w:color="auto"/>
            <w:left w:val="none" w:sz="0" w:space="0" w:color="auto"/>
            <w:bottom w:val="none" w:sz="0" w:space="0" w:color="auto"/>
            <w:right w:val="none" w:sz="0" w:space="0" w:color="auto"/>
          </w:divBdr>
        </w:div>
        <w:div w:id="1954243715">
          <w:marLeft w:val="0"/>
          <w:marRight w:val="0"/>
          <w:marTop w:val="0"/>
          <w:marBottom w:val="101"/>
          <w:divBdr>
            <w:top w:val="none" w:sz="0" w:space="0" w:color="auto"/>
            <w:left w:val="none" w:sz="0" w:space="0" w:color="auto"/>
            <w:bottom w:val="none" w:sz="0" w:space="0" w:color="auto"/>
            <w:right w:val="none" w:sz="0" w:space="0" w:color="auto"/>
          </w:divBdr>
        </w:div>
        <w:div w:id="504902849">
          <w:marLeft w:val="0"/>
          <w:marRight w:val="0"/>
          <w:marTop w:val="101"/>
          <w:marBottom w:val="101"/>
          <w:divBdr>
            <w:top w:val="none" w:sz="0" w:space="0" w:color="auto"/>
            <w:left w:val="none" w:sz="0" w:space="0" w:color="auto"/>
            <w:bottom w:val="none" w:sz="0" w:space="0" w:color="auto"/>
            <w:right w:val="none" w:sz="0" w:space="0" w:color="auto"/>
          </w:divBdr>
        </w:div>
        <w:div w:id="1521776746">
          <w:marLeft w:val="0"/>
          <w:marRight w:val="0"/>
          <w:marTop w:val="0"/>
          <w:marBottom w:val="101"/>
          <w:divBdr>
            <w:top w:val="none" w:sz="0" w:space="0" w:color="auto"/>
            <w:left w:val="none" w:sz="0" w:space="0" w:color="auto"/>
            <w:bottom w:val="none" w:sz="0" w:space="0" w:color="auto"/>
            <w:right w:val="none" w:sz="0" w:space="0" w:color="auto"/>
          </w:divBdr>
        </w:div>
        <w:div w:id="335158126">
          <w:marLeft w:val="0"/>
          <w:marRight w:val="0"/>
          <w:marTop w:val="0"/>
          <w:marBottom w:val="101"/>
          <w:divBdr>
            <w:top w:val="none" w:sz="0" w:space="0" w:color="auto"/>
            <w:left w:val="none" w:sz="0" w:space="0" w:color="auto"/>
            <w:bottom w:val="none" w:sz="0" w:space="0" w:color="auto"/>
            <w:right w:val="none" w:sz="0" w:space="0" w:color="auto"/>
          </w:divBdr>
        </w:div>
        <w:div w:id="1767070145">
          <w:marLeft w:val="0"/>
          <w:marRight w:val="0"/>
          <w:marTop w:val="0"/>
          <w:marBottom w:val="101"/>
          <w:divBdr>
            <w:top w:val="none" w:sz="0" w:space="0" w:color="auto"/>
            <w:left w:val="none" w:sz="0" w:space="0" w:color="auto"/>
            <w:bottom w:val="single" w:sz="12" w:space="0" w:color="000000"/>
            <w:right w:val="none" w:sz="0" w:space="0" w:color="auto"/>
          </w:divBdr>
        </w:div>
        <w:div w:id="1690639722">
          <w:marLeft w:val="0"/>
          <w:marRight w:val="0"/>
          <w:marTop w:val="101"/>
          <w:marBottom w:val="101"/>
          <w:divBdr>
            <w:top w:val="none" w:sz="0" w:space="0" w:color="auto"/>
            <w:left w:val="none" w:sz="0" w:space="0" w:color="auto"/>
            <w:bottom w:val="none" w:sz="0" w:space="0" w:color="auto"/>
            <w:right w:val="none" w:sz="0" w:space="0" w:color="auto"/>
          </w:divBdr>
        </w:div>
        <w:div w:id="1797141631">
          <w:marLeft w:val="0"/>
          <w:marRight w:val="0"/>
          <w:marTop w:val="0"/>
          <w:marBottom w:val="101"/>
          <w:divBdr>
            <w:top w:val="none" w:sz="0" w:space="0" w:color="auto"/>
            <w:left w:val="none" w:sz="0" w:space="0" w:color="auto"/>
            <w:bottom w:val="none" w:sz="0" w:space="0" w:color="auto"/>
            <w:right w:val="none" w:sz="0" w:space="0" w:color="auto"/>
          </w:divBdr>
        </w:div>
        <w:div w:id="2059434436">
          <w:marLeft w:val="0"/>
          <w:marRight w:val="0"/>
          <w:marTop w:val="0"/>
          <w:marBottom w:val="101"/>
          <w:divBdr>
            <w:top w:val="none" w:sz="0" w:space="0" w:color="auto"/>
            <w:left w:val="none" w:sz="0" w:space="0" w:color="auto"/>
            <w:bottom w:val="none" w:sz="0" w:space="0" w:color="auto"/>
            <w:right w:val="none" w:sz="0" w:space="0" w:color="auto"/>
          </w:divBdr>
        </w:div>
        <w:div w:id="2020355040">
          <w:marLeft w:val="720"/>
          <w:marRight w:val="0"/>
          <w:marTop w:val="0"/>
          <w:marBottom w:val="101"/>
          <w:divBdr>
            <w:top w:val="none" w:sz="0" w:space="0" w:color="auto"/>
            <w:left w:val="none" w:sz="0" w:space="0" w:color="auto"/>
            <w:bottom w:val="none" w:sz="0" w:space="0" w:color="auto"/>
            <w:right w:val="none" w:sz="0" w:space="0" w:color="auto"/>
          </w:divBdr>
        </w:div>
        <w:div w:id="873661339">
          <w:marLeft w:val="1080"/>
          <w:marRight w:val="0"/>
          <w:marTop w:val="0"/>
          <w:marBottom w:val="101"/>
          <w:divBdr>
            <w:top w:val="none" w:sz="0" w:space="0" w:color="auto"/>
            <w:left w:val="none" w:sz="0" w:space="0" w:color="auto"/>
            <w:bottom w:val="none" w:sz="0" w:space="0" w:color="auto"/>
            <w:right w:val="none" w:sz="0" w:space="0" w:color="auto"/>
          </w:divBdr>
        </w:div>
        <w:div w:id="1592003671">
          <w:marLeft w:val="1080"/>
          <w:marRight w:val="0"/>
          <w:marTop w:val="0"/>
          <w:marBottom w:val="101"/>
          <w:divBdr>
            <w:top w:val="none" w:sz="0" w:space="0" w:color="auto"/>
            <w:left w:val="none" w:sz="0" w:space="0" w:color="auto"/>
            <w:bottom w:val="none" w:sz="0" w:space="0" w:color="auto"/>
            <w:right w:val="none" w:sz="0" w:space="0" w:color="auto"/>
          </w:divBdr>
        </w:div>
        <w:div w:id="1601334145">
          <w:marLeft w:val="720"/>
          <w:marRight w:val="0"/>
          <w:marTop w:val="0"/>
          <w:marBottom w:val="101"/>
          <w:divBdr>
            <w:top w:val="none" w:sz="0" w:space="0" w:color="auto"/>
            <w:left w:val="none" w:sz="0" w:space="0" w:color="auto"/>
            <w:bottom w:val="none" w:sz="0" w:space="0" w:color="auto"/>
            <w:right w:val="none" w:sz="0" w:space="0" w:color="auto"/>
          </w:divBdr>
        </w:div>
        <w:div w:id="1326326941">
          <w:marLeft w:val="720"/>
          <w:marRight w:val="0"/>
          <w:marTop w:val="0"/>
          <w:marBottom w:val="101"/>
          <w:divBdr>
            <w:top w:val="none" w:sz="0" w:space="0" w:color="auto"/>
            <w:left w:val="none" w:sz="0" w:space="0" w:color="auto"/>
            <w:bottom w:val="none" w:sz="0" w:space="0" w:color="auto"/>
            <w:right w:val="none" w:sz="0" w:space="0" w:color="auto"/>
          </w:divBdr>
        </w:div>
        <w:div w:id="882595019">
          <w:marLeft w:val="720"/>
          <w:marRight w:val="0"/>
          <w:marTop w:val="0"/>
          <w:marBottom w:val="101"/>
          <w:divBdr>
            <w:top w:val="none" w:sz="0" w:space="0" w:color="auto"/>
            <w:left w:val="none" w:sz="0" w:space="0" w:color="auto"/>
            <w:bottom w:val="none" w:sz="0" w:space="0" w:color="auto"/>
            <w:right w:val="none" w:sz="0" w:space="0" w:color="auto"/>
          </w:divBdr>
        </w:div>
        <w:div w:id="120539273">
          <w:marLeft w:val="0"/>
          <w:marRight w:val="0"/>
          <w:marTop w:val="101"/>
          <w:marBottom w:val="101"/>
          <w:divBdr>
            <w:top w:val="none" w:sz="0" w:space="0" w:color="auto"/>
            <w:left w:val="none" w:sz="0" w:space="0" w:color="auto"/>
            <w:bottom w:val="none" w:sz="0" w:space="0" w:color="auto"/>
            <w:right w:val="none" w:sz="0" w:space="0" w:color="auto"/>
          </w:divBdr>
        </w:div>
        <w:div w:id="1403412172">
          <w:marLeft w:val="0"/>
          <w:marRight w:val="0"/>
          <w:marTop w:val="0"/>
          <w:marBottom w:val="101"/>
          <w:divBdr>
            <w:top w:val="none" w:sz="0" w:space="0" w:color="auto"/>
            <w:left w:val="none" w:sz="0" w:space="0" w:color="auto"/>
            <w:bottom w:val="none" w:sz="0" w:space="0" w:color="auto"/>
            <w:right w:val="none" w:sz="0" w:space="0" w:color="auto"/>
          </w:divBdr>
        </w:div>
        <w:div w:id="1407458560">
          <w:marLeft w:val="0"/>
          <w:marRight w:val="0"/>
          <w:marTop w:val="0"/>
          <w:marBottom w:val="101"/>
          <w:divBdr>
            <w:top w:val="none" w:sz="0" w:space="0" w:color="auto"/>
            <w:left w:val="none" w:sz="0" w:space="0" w:color="auto"/>
            <w:bottom w:val="none" w:sz="0" w:space="0" w:color="auto"/>
            <w:right w:val="none" w:sz="0" w:space="0" w:color="auto"/>
          </w:divBdr>
        </w:div>
        <w:div w:id="161900356">
          <w:marLeft w:val="0"/>
          <w:marRight w:val="0"/>
          <w:marTop w:val="0"/>
          <w:marBottom w:val="101"/>
          <w:divBdr>
            <w:top w:val="none" w:sz="0" w:space="0" w:color="auto"/>
            <w:left w:val="none" w:sz="0" w:space="0" w:color="auto"/>
            <w:bottom w:val="none" w:sz="0" w:space="0" w:color="auto"/>
            <w:right w:val="none" w:sz="0" w:space="0" w:color="auto"/>
          </w:divBdr>
        </w:div>
        <w:div w:id="1072776260">
          <w:marLeft w:val="0"/>
          <w:marRight w:val="0"/>
          <w:marTop w:val="0"/>
          <w:marBottom w:val="101"/>
          <w:divBdr>
            <w:top w:val="none" w:sz="0" w:space="0" w:color="auto"/>
            <w:left w:val="none" w:sz="0" w:space="0" w:color="auto"/>
            <w:bottom w:val="none" w:sz="0" w:space="0" w:color="auto"/>
            <w:right w:val="none" w:sz="0" w:space="0" w:color="auto"/>
          </w:divBdr>
        </w:div>
        <w:div w:id="232278583">
          <w:marLeft w:val="0"/>
          <w:marRight w:val="0"/>
          <w:marTop w:val="0"/>
          <w:marBottom w:val="101"/>
          <w:divBdr>
            <w:top w:val="none" w:sz="0" w:space="0" w:color="auto"/>
            <w:left w:val="none" w:sz="0" w:space="0" w:color="auto"/>
            <w:bottom w:val="none" w:sz="0" w:space="0" w:color="auto"/>
            <w:right w:val="none" w:sz="0" w:space="0" w:color="auto"/>
          </w:divBdr>
        </w:div>
        <w:div w:id="833765541">
          <w:marLeft w:val="0"/>
          <w:marRight w:val="0"/>
          <w:marTop w:val="0"/>
          <w:marBottom w:val="101"/>
          <w:divBdr>
            <w:top w:val="none" w:sz="0" w:space="0" w:color="auto"/>
            <w:left w:val="none" w:sz="0" w:space="0" w:color="auto"/>
            <w:bottom w:val="none" w:sz="0" w:space="0" w:color="auto"/>
            <w:right w:val="none" w:sz="0" w:space="0" w:color="auto"/>
          </w:divBdr>
        </w:div>
        <w:div w:id="1435710269">
          <w:marLeft w:val="0"/>
          <w:marRight w:val="0"/>
          <w:marTop w:val="0"/>
          <w:marBottom w:val="98"/>
          <w:divBdr>
            <w:top w:val="none" w:sz="0" w:space="0" w:color="auto"/>
            <w:left w:val="none" w:sz="0" w:space="0" w:color="auto"/>
            <w:bottom w:val="none" w:sz="0" w:space="0" w:color="auto"/>
            <w:right w:val="none" w:sz="0" w:space="0" w:color="auto"/>
          </w:divBdr>
        </w:div>
        <w:div w:id="1285577552">
          <w:marLeft w:val="0"/>
          <w:marRight w:val="0"/>
          <w:marTop w:val="0"/>
          <w:marBottom w:val="98"/>
          <w:divBdr>
            <w:top w:val="none" w:sz="0" w:space="0" w:color="auto"/>
            <w:left w:val="none" w:sz="0" w:space="0" w:color="auto"/>
            <w:bottom w:val="none" w:sz="0" w:space="0" w:color="auto"/>
            <w:right w:val="none" w:sz="0" w:space="0" w:color="auto"/>
          </w:divBdr>
        </w:div>
        <w:div w:id="1063407017">
          <w:marLeft w:val="0"/>
          <w:marRight w:val="0"/>
          <w:marTop w:val="0"/>
          <w:marBottom w:val="98"/>
          <w:divBdr>
            <w:top w:val="none" w:sz="0" w:space="0" w:color="auto"/>
            <w:left w:val="none" w:sz="0" w:space="0" w:color="auto"/>
            <w:bottom w:val="none" w:sz="0" w:space="0" w:color="auto"/>
            <w:right w:val="none" w:sz="0" w:space="0" w:color="auto"/>
          </w:divBdr>
        </w:div>
        <w:div w:id="1937444780">
          <w:marLeft w:val="0"/>
          <w:marRight w:val="0"/>
          <w:marTop w:val="0"/>
          <w:marBottom w:val="98"/>
          <w:divBdr>
            <w:top w:val="none" w:sz="0" w:space="0" w:color="auto"/>
            <w:left w:val="none" w:sz="0" w:space="0" w:color="auto"/>
            <w:bottom w:val="none" w:sz="0" w:space="0" w:color="auto"/>
            <w:right w:val="none" w:sz="0" w:space="0" w:color="auto"/>
          </w:divBdr>
        </w:div>
        <w:div w:id="1089816344">
          <w:marLeft w:val="0"/>
          <w:marRight w:val="0"/>
          <w:marTop w:val="0"/>
          <w:marBottom w:val="98"/>
          <w:divBdr>
            <w:top w:val="none" w:sz="0" w:space="0" w:color="auto"/>
            <w:left w:val="none" w:sz="0" w:space="0" w:color="auto"/>
            <w:bottom w:val="none" w:sz="0" w:space="0" w:color="auto"/>
            <w:right w:val="none" w:sz="0" w:space="0" w:color="auto"/>
          </w:divBdr>
        </w:div>
        <w:div w:id="2072120089">
          <w:marLeft w:val="0"/>
          <w:marRight w:val="0"/>
          <w:marTop w:val="0"/>
          <w:marBottom w:val="98"/>
          <w:divBdr>
            <w:top w:val="none" w:sz="0" w:space="0" w:color="auto"/>
            <w:left w:val="none" w:sz="0" w:space="0" w:color="auto"/>
            <w:bottom w:val="none" w:sz="0" w:space="0" w:color="auto"/>
            <w:right w:val="none" w:sz="0" w:space="0" w:color="auto"/>
          </w:divBdr>
        </w:div>
        <w:div w:id="1127115595">
          <w:marLeft w:val="0"/>
          <w:marRight w:val="0"/>
          <w:marTop w:val="0"/>
          <w:marBottom w:val="98"/>
          <w:divBdr>
            <w:top w:val="none" w:sz="0" w:space="0" w:color="auto"/>
            <w:left w:val="none" w:sz="0" w:space="0" w:color="auto"/>
            <w:bottom w:val="none" w:sz="0" w:space="0" w:color="auto"/>
            <w:right w:val="none" w:sz="0" w:space="0" w:color="auto"/>
          </w:divBdr>
        </w:div>
        <w:div w:id="1109667979">
          <w:marLeft w:val="0"/>
          <w:marRight w:val="0"/>
          <w:marTop w:val="0"/>
          <w:marBottom w:val="98"/>
          <w:divBdr>
            <w:top w:val="none" w:sz="0" w:space="0" w:color="auto"/>
            <w:left w:val="none" w:sz="0" w:space="0" w:color="auto"/>
            <w:bottom w:val="none" w:sz="0" w:space="0" w:color="auto"/>
            <w:right w:val="none" w:sz="0" w:space="0" w:color="auto"/>
          </w:divBdr>
        </w:div>
        <w:div w:id="1485469701">
          <w:marLeft w:val="0"/>
          <w:marRight w:val="0"/>
          <w:marTop w:val="0"/>
          <w:marBottom w:val="98"/>
          <w:divBdr>
            <w:top w:val="none" w:sz="0" w:space="0" w:color="auto"/>
            <w:left w:val="none" w:sz="0" w:space="0" w:color="auto"/>
            <w:bottom w:val="none" w:sz="0" w:space="0" w:color="auto"/>
            <w:right w:val="none" w:sz="0" w:space="0" w:color="auto"/>
          </w:divBdr>
        </w:div>
        <w:div w:id="2053460721">
          <w:marLeft w:val="0"/>
          <w:marRight w:val="0"/>
          <w:marTop w:val="0"/>
          <w:marBottom w:val="98"/>
          <w:divBdr>
            <w:top w:val="none" w:sz="0" w:space="0" w:color="auto"/>
            <w:left w:val="none" w:sz="0" w:space="0" w:color="auto"/>
            <w:bottom w:val="none" w:sz="0" w:space="0" w:color="auto"/>
            <w:right w:val="none" w:sz="0" w:space="0" w:color="auto"/>
          </w:divBdr>
        </w:div>
        <w:div w:id="186601446">
          <w:marLeft w:val="0"/>
          <w:marRight w:val="0"/>
          <w:marTop w:val="0"/>
          <w:marBottom w:val="98"/>
          <w:divBdr>
            <w:top w:val="none" w:sz="0" w:space="0" w:color="auto"/>
            <w:left w:val="none" w:sz="0" w:space="0" w:color="auto"/>
            <w:bottom w:val="none" w:sz="0" w:space="0" w:color="auto"/>
            <w:right w:val="none" w:sz="0" w:space="0" w:color="auto"/>
          </w:divBdr>
        </w:div>
        <w:div w:id="1470779490">
          <w:marLeft w:val="0"/>
          <w:marRight w:val="0"/>
          <w:marTop w:val="0"/>
          <w:marBottom w:val="98"/>
          <w:divBdr>
            <w:top w:val="none" w:sz="0" w:space="0" w:color="auto"/>
            <w:left w:val="none" w:sz="0" w:space="0" w:color="auto"/>
            <w:bottom w:val="none" w:sz="0" w:space="0" w:color="auto"/>
            <w:right w:val="none" w:sz="0" w:space="0" w:color="auto"/>
          </w:divBdr>
        </w:div>
        <w:div w:id="1920409836">
          <w:marLeft w:val="1080"/>
          <w:marRight w:val="0"/>
          <w:marTop w:val="0"/>
          <w:marBottom w:val="98"/>
          <w:divBdr>
            <w:top w:val="none" w:sz="0" w:space="0" w:color="auto"/>
            <w:left w:val="none" w:sz="0" w:space="0" w:color="auto"/>
            <w:bottom w:val="none" w:sz="0" w:space="0" w:color="auto"/>
            <w:right w:val="none" w:sz="0" w:space="0" w:color="auto"/>
          </w:divBdr>
        </w:div>
        <w:div w:id="2091728445">
          <w:marLeft w:val="1080"/>
          <w:marRight w:val="0"/>
          <w:marTop w:val="0"/>
          <w:marBottom w:val="98"/>
          <w:divBdr>
            <w:top w:val="none" w:sz="0" w:space="0" w:color="auto"/>
            <w:left w:val="none" w:sz="0" w:space="0" w:color="auto"/>
            <w:bottom w:val="none" w:sz="0" w:space="0" w:color="auto"/>
            <w:right w:val="none" w:sz="0" w:space="0" w:color="auto"/>
          </w:divBdr>
        </w:div>
        <w:div w:id="1141967432">
          <w:marLeft w:val="1080"/>
          <w:marRight w:val="0"/>
          <w:marTop w:val="0"/>
          <w:marBottom w:val="98"/>
          <w:divBdr>
            <w:top w:val="none" w:sz="0" w:space="0" w:color="auto"/>
            <w:left w:val="none" w:sz="0" w:space="0" w:color="auto"/>
            <w:bottom w:val="none" w:sz="0" w:space="0" w:color="auto"/>
            <w:right w:val="none" w:sz="0" w:space="0" w:color="auto"/>
          </w:divBdr>
        </w:div>
        <w:div w:id="2083260343">
          <w:marLeft w:val="1080"/>
          <w:marRight w:val="0"/>
          <w:marTop w:val="0"/>
          <w:marBottom w:val="98"/>
          <w:divBdr>
            <w:top w:val="none" w:sz="0" w:space="0" w:color="auto"/>
            <w:left w:val="none" w:sz="0" w:space="0" w:color="auto"/>
            <w:bottom w:val="none" w:sz="0" w:space="0" w:color="auto"/>
            <w:right w:val="none" w:sz="0" w:space="0" w:color="auto"/>
          </w:divBdr>
        </w:div>
        <w:div w:id="8260952">
          <w:marLeft w:val="1080"/>
          <w:marRight w:val="0"/>
          <w:marTop w:val="0"/>
          <w:marBottom w:val="98"/>
          <w:divBdr>
            <w:top w:val="none" w:sz="0" w:space="0" w:color="auto"/>
            <w:left w:val="none" w:sz="0" w:space="0" w:color="auto"/>
            <w:bottom w:val="none" w:sz="0" w:space="0" w:color="auto"/>
            <w:right w:val="none" w:sz="0" w:space="0" w:color="auto"/>
          </w:divBdr>
        </w:div>
        <w:div w:id="1903372896">
          <w:marLeft w:val="0"/>
          <w:marRight w:val="0"/>
          <w:marTop w:val="0"/>
          <w:marBottom w:val="98"/>
          <w:divBdr>
            <w:top w:val="none" w:sz="0" w:space="0" w:color="auto"/>
            <w:left w:val="none" w:sz="0" w:space="0" w:color="auto"/>
            <w:bottom w:val="none" w:sz="0" w:space="0" w:color="auto"/>
            <w:right w:val="none" w:sz="0" w:space="0" w:color="auto"/>
          </w:divBdr>
        </w:div>
        <w:div w:id="825122688">
          <w:marLeft w:val="0"/>
          <w:marRight w:val="0"/>
          <w:marTop w:val="0"/>
          <w:marBottom w:val="98"/>
          <w:divBdr>
            <w:top w:val="none" w:sz="0" w:space="0" w:color="auto"/>
            <w:left w:val="none" w:sz="0" w:space="0" w:color="auto"/>
            <w:bottom w:val="none" w:sz="0" w:space="0" w:color="auto"/>
            <w:right w:val="none" w:sz="0" w:space="0" w:color="auto"/>
          </w:divBdr>
        </w:div>
        <w:div w:id="1543052989">
          <w:marLeft w:val="0"/>
          <w:marRight w:val="0"/>
          <w:marTop w:val="0"/>
          <w:marBottom w:val="98"/>
          <w:divBdr>
            <w:top w:val="none" w:sz="0" w:space="0" w:color="auto"/>
            <w:left w:val="none" w:sz="0" w:space="0" w:color="auto"/>
            <w:bottom w:val="none" w:sz="0" w:space="0" w:color="auto"/>
            <w:right w:val="none" w:sz="0" w:space="0" w:color="auto"/>
          </w:divBdr>
        </w:div>
        <w:div w:id="1084766103">
          <w:marLeft w:val="0"/>
          <w:marRight w:val="0"/>
          <w:marTop w:val="0"/>
          <w:marBottom w:val="98"/>
          <w:divBdr>
            <w:top w:val="none" w:sz="0" w:space="0" w:color="auto"/>
            <w:left w:val="none" w:sz="0" w:space="0" w:color="auto"/>
            <w:bottom w:val="none" w:sz="0" w:space="0" w:color="auto"/>
            <w:right w:val="none" w:sz="0" w:space="0" w:color="auto"/>
          </w:divBdr>
        </w:div>
        <w:div w:id="1166021912">
          <w:marLeft w:val="0"/>
          <w:marRight w:val="0"/>
          <w:marTop w:val="0"/>
          <w:marBottom w:val="98"/>
          <w:divBdr>
            <w:top w:val="none" w:sz="0" w:space="0" w:color="auto"/>
            <w:left w:val="none" w:sz="0" w:space="0" w:color="auto"/>
            <w:bottom w:val="none" w:sz="0" w:space="0" w:color="auto"/>
            <w:right w:val="none" w:sz="0" w:space="0" w:color="auto"/>
          </w:divBdr>
        </w:div>
        <w:div w:id="1364554001">
          <w:marLeft w:val="0"/>
          <w:marRight w:val="0"/>
          <w:marTop w:val="0"/>
          <w:marBottom w:val="98"/>
          <w:divBdr>
            <w:top w:val="none" w:sz="0" w:space="0" w:color="auto"/>
            <w:left w:val="none" w:sz="0" w:space="0" w:color="auto"/>
            <w:bottom w:val="none" w:sz="0" w:space="0" w:color="auto"/>
            <w:right w:val="none" w:sz="0" w:space="0" w:color="auto"/>
          </w:divBdr>
        </w:div>
        <w:div w:id="1199858111">
          <w:marLeft w:val="0"/>
          <w:marRight w:val="0"/>
          <w:marTop w:val="0"/>
          <w:marBottom w:val="98"/>
          <w:divBdr>
            <w:top w:val="none" w:sz="0" w:space="0" w:color="auto"/>
            <w:left w:val="none" w:sz="0" w:space="0" w:color="auto"/>
            <w:bottom w:val="none" w:sz="0" w:space="0" w:color="auto"/>
            <w:right w:val="none" w:sz="0" w:space="0" w:color="auto"/>
          </w:divBdr>
        </w:div>
        <w:div w:id="2049061818">
          <w:marLeft w:val="0"/>
          <w:marRight w:val="0"/>
          <w:marTop w:val="0"/>
          <w:marBottom w:val="98"/>
          <w:divBdr>
            <w:top w:val="none" w:sz="0" w:space="0" w:color="auto"/>
            <w:left w:val="none" w:sz="0" w:space="0" w:color="auto"/>
            <w:bottom w:val="none" w:sz="0" w:space="0" w:color="auto"/>
            <w:right w:val="none" w:sz="0" w:space="0" w:color="auto"/>
          </w:divBdr>
        </w:div>
        <w:div w:id="1831628968">
          <w:marLeft w:val="0"/>
          <w:marRight w:val="0"/>
          <w:marTop w:val="0"/>
          <w:marBottom w:val="98"/>
          <w:divBdr>
            <w:top w:val="none" w:sz="0" w:space="0" w:color="auto"/>
            <w:left w:val="none" w:sz="0" w:space="0" w:color="auto"/>
            <w:bottom w:val="none" w:sz="0" w:space="0" w:color="auto"/>
            <w:right w:val="none" w:sz="0" w:space="0" w:color="auto"/>
          </w:divBdr>
        </w:div>
        <w:div w:id="2047216297">
          <w:marLeft w:val="0"/>
          <w:marRight w:val="0"/>
          <w:marTop w:val="0"/>
          <w:marBottom w:val="98"/>
          <w:divBdr>
            <w:top w:val="none" w:sz="0" w:space="0" w:color="auto"/>
            <w:left w:val="none" w:sz="0" w:space="0" w:color="auto"/>
            <w:bottom w:val="none" w:sz="0" w:space="0" w:color="auto"/>
            <w:right w:val="none" w:sz="0" w:space="0" w:color="auto"/>
          </w:divBdr>
        </w:div>
        <w:div w:id="1972633952">
          <w:marLeft w:val="0"/>
          <w:marRight w:val="0"/>
          <w:marTop w:val="0"/>
          <w:marBottom w:val="94"/>
          <w:divBdr>
            <w:top w:val="none" w:sz="0" w:space="0" w:color="auto"/>
            <w:left w:val="none" w:sz="0" w:space="0" w:color="auto"/>
            <w:bottom w:val="none" w:sz="0" w:space="0" w:color="auto"/>
            <w:right w:val="none" w:sz="0" w:space="0" w:color="auto"/>
          </w:divBdr>
        </w:div>
        <w:div w:id="1209492870">
          <w:marLeft w:val="0"/>
          <w:marRight w:val="0"/>
          <w:marTop w:val="0"/>
          <w:marBottom w:val="94"/>
          <w:divBdr>
            <w:top w:val="none" w:sz="0" w:space="0" w:color="auto"/>
            <w:left w:val="none" w:sz="0" w:space="0" w:color="auto"/>
            <w:bottom w:val="none" w:sz="0" w:space="0" w:color="auto"/>
            <w:right w:val="none" w:sz="0" w:space="0" w:color="auto"/>
          </w:divBdr>
        </w:div>
        <w:div w:id="2071615034">
          <w:marLeft w:val="0"/>
          <w:marRight w:val="0"/>
          <w:marTop w:val="0"/>
          <w:marBottom w:val="94"/>
          <w:divBdr>
            <w:top w:val="none" w:sz="0" w:space="0" w:color="auto"/>
            <w:left w:val="none" w:sz="0" w:space="0" w:color="auto"/>
            <w:bottom w:val="none" w:sz="0" w:space="0" w:color="auto"/>
            <w:right w:val="none" w:sz="0" w:space="0" w:color="auto"/>
          </w:divBdr>
        </w:div>
        <w:div w:id="37903758">
          <w:marLeft w:val="0"/>
          <w:marRight w:val="0"/>
          <w:marTop w:val="0"/>
          <w:marBottom w:val="94"/>
          <w:divBdr>
            <w:top w:val="none" w:sz="0" w:space="0" w:color="auto"/>
            <w:left w:val="none" w:sz="0" w:space="0" w:color="auto"/>
            <w:bottom w:val="none" w:sz="0" w:space="0" w:color="auto"/>
            <w:right w:val="none" w:sz="0" w:space="0" w:color="auto"/>
          </w:divBdr>
        </w:div>
        <w:div w:id="827328913">
          <w:marLeft w:val="0"/>
          <w:marRight w:val="0"/>
          <w:marTop w:val="0"/>
          <w:marBottom w:val="94"/>
          <w:divBdr>
            <w:top w:val="none" w:sz="0" w:space="0" w:color="auto"/>
            <w:left w:val="none" w:sz="0" w:space="0" w:color="auto"/>
            <w:bottom w:val="none" w:sz="0" w:space="0" w:color="auto"/>
            <w:right w:val="none" w:sz="0" w:space="0" w:color="auto"/>
          </w:divBdr>
        </w:div>
        <w:div w:id="249855660">
          <w:marLeft w:val="0"/>
          <w:marRight w:val="0"/>
          <w:marTop w:val="0"/>
          <w:marBottom w:val="94"/>
          <w:divBdr>
            <w:top w:val="none" w:sz="0" w:space="0" w:color="auto"/>
            <w:left w:val="none" w:sz="0" w:space="0" w:color="auto"/>
            <w:bottom w:val="none" w:sz="0" w:space="0" w:color="auto"/>
            <w:right w:val="none" w:sz="0" w:space="0" w:color="auto"/>
          </w:divBdr>
        </w:div>
        <w:div w:id="784429276">
          <w:marLeft w:val="0"/>
          <w:marRight w:val="0"/>
          <w:marTop w:val="0"/>
          <w:marBottom w:val="94"/>
          <w:divBdr>
            <w:top w:val="none" w:sz="0" w:space="0" w:color="auto"/>
            <w:left w:val="none" w:sz="0" w:space="0" w:color="auto"/>
            <w:bottom w:val="none" w:sz="0" w:space="0" w:color="auto"/>
            <w:right w:val="none" w:sz="0" w:space="0" w:color="auto"/>
          </w:divBdr>
        </w:div>
        <w:div w:id="1621185385">
          <w:marLeft w:val="0"/>
          <w:marRight w:val="0"/>
          <w:marTop w:val="0"/>
          <w:marBottom w:val="94"/>
          <w:divBdr>
            <w:top w:val="none" w:sz="0" w:space="0" w:color="auto"/>
            <w:left w:val="none" w:sz="0" w:space="0" w:color="auto"/>
            <w:bottom w:val="none" w:sz="0" w:space="0" w:color="auto"/>
            <w:right w:val="none" w:sz="0" w:space="0" w:color="auto"/>
          </w:divBdr>
        </w:div>
        <w:div w:id="2096778771">
          <w:marLeft w:val="1080"/>
          <w:marRight w:val="0"/>
          <w:marTop w:val="0"/>
          <w:marBottom w:val="94"/>
          <w:divBdr>
            <w:top w:val="none" w:sz="0" w:space="0" w:color="auto"/>
            <w:left w:val="none" w:sz="0" w:space="0" w:color="auto"/>
            <w:bottom w:val="none" w:sz="0" w:space="0" w:color="auto"/>
            <w:right w:val="none" w:sz="0" w:space="0" w:color="auto"/>
          </w:divBdr>
        </w:div>
        <w:div w:id="1291977976">
          <w:marLeft w:val="1080"/>
          <w:marRight w:val="0"/>
          <w:marTop w:val="0"/>
          <w:marBottom w:val="94"/>
          <w:divBdr>
            <w:top w:val="none" w:sz="0" w:space="0" w:color="auto"/>
            <w:left w:val="none" w:sz="0" w:space="0" w:color="auto"/>
            <w:bottom w:val="none" w:sz="0" w:space="0" w:color="auto"/>
            <w:right w:val="none" w:sz="0" w:space="0" w:color="auto"/>
          </w:divBdr>
        </w:div>
        <w:div w:id="962729943">
          <w:marLeft w:val="0"/>
          <w:marRight w:val="0"/>
          <w:marTop w:val="0"/>
          <w:marBottom w:val="94"/>
          <w:divBdr>
            <w:top w:val="none" w:sz="0" w:space="0" w:color="auto"/>
            <w:left w:val="none" w:sz="0" w:space="0" w:color="auto"/>
            <w:bottom w:val="none" w:sz="0" w:space="0" w:color="auto"/>
            <w:right w:val="none" w:sz="0" w:space="0" w:color="auto"/>
          </w:divBdr>
        </w:div>
        <w:div w:id="606352331">
          <w:marLeft w:val="0"/>
          <w:marRight w:val="0"/>
          <w:marTop w:val="0"/>
          <w:marBottom w:val="94"/>
          <w:divBdr>
            <w:top w:val="none" w:sz="0" w:space="0" w:color="auto"/>
            <w:left w:val="none" w:sz="0" w:space="0" w:color="auto"/>
            <w:bottom w:val="none" w:sz="0" w:space="0" w:color="auto"/>
            <w:right w:val="none" w:sz="0" w:space="0" w:color="auto"/>
          </w:divBdr>
        </w:div>
        <w:div w:id="160855978">
          <w:marLeft w:val="0"/>
          <w:marRight w:val="0"/>
          <w:marTop w:val="0"/>
          <w:marBottom w:val="94"/>
          <w:divBdr>
            <w:top w:val="none" w:sz="0" w:space="0" w:color="auto"/>
            <w:left w:val="none" w:sz="0" w:space="0" w:color="auto"/>
            <w:bottom w:val="none" w:sz="0" w:space="0" w:color="auto"/>
            <w:right w:val="none" w:sz="0" w:space="0" w:color="auto"/>
          </w:divBdr>
        </w:div>
        <w:div w:id="1934584925">
          <w:marLeft w:val="0"/>
          <w:marRight w:val="0"/>
          <w:marTop w:val="0"/>
          <w:marBottom w:val="94"/>
          <w:divBdr>
            <w:top w:val="none" w:sz="0" w:space="0" w:color="auto"/>
            <w:left w:val="none" w:sz="0" w:space="0" w:color="auto"/>
            <w:bottom w:val="none" w:sz="0" w:space="0" w:color="auto"/>
            <w:right w:val="none" w:sz="0" w:space="0" w:color="auto"/>
          </w:divBdr>
        </w:div>
        <w:div w:id="1314289847">
          <w:marLeft w:val="0"/>
          <w:marRight w:val="0"/>
          <w:marTop w:val="0"/>
          <w:marBottom w:val="94"/>
          <w:divBdr>
            <w:top w:val="none" w:sz="0" w:space="0" w:color="auto"/>
            <w:left w:val="none" w:sz="0" w:space="0" w:color="auto"/>
            <w:bottom w:val="none" w:sz="0" w:space="0" w:color="auto"/>
            <w:right w:val="none" w:sz="0" w:space="0" w:color="auto"/>
          </w:divBdr>
        </w:div>
        <w:div w:id="1052465162">
          <w:marLeft w:val="0"/>
          <w:marRight w:val="0"/>
          <w:marTop w:val="0"/>
          <w:marBottom w:val="94"/>
          <w:divBdr>
            <w:top w:val="none" w:sz="0" w:space="0" w:color="auto"/>
            <w:left w:val="none" w:sz="0" w:space="0" w:color="auto"/>
            <w:bottom w:val="none" w:sz="0" w:space="0" w:color="auto"/>
            <w:right w:val="none" w:sz="0" w:space="0" w:color="auto"/>
          </w:divBdr>
        </w:div>
        <w:div w:id="156582577">
          <w:marLeft w:val="0"/>
          <w:marRight w:val="0"/>
          <w:marTop w:val="0"/>
          <w:marBottom w:val="94"/>
          <w:divBdr>
            <w:top w:val="none" w:sz="0" w:space="0" w:color="auto"/>
            <w:left w:val="none" w:sz="0" w:space="0" w:color="auto"/>
            <w:bottom w:val="none" w:sz="0" w:space="0" w:color="auto"/>
            <w:right w:val="none" w:sz="0" w:space="0" w:color="auto"/>
          </w:divBdr>
        </w:div>
        <w:div w:id="183254403">
          <w:marLeft w:val="0"/>
          <w:marRight w:val="0"/>
          <w:marTop w:val="0"/>
          <w:marBottom w:val="94"/>
          <w:divBdr>
            <w:top w:val="none" w:sz="0" w:space="0" w:color="auto"/>
            <w:left w:val="none" w:sz="0" w:space="0" w:color="auto"/>
            <w:bottom w:val="none" w:sz="0" w:space="0" w:color="auto"/>
            <w:right w:val="none" w:sz="0" w:space="0" w:color="auto"/>
          </w:divBdr>
        </w:div>
        <w:div w:id="1680617596">
          <w:marLeft w:val="0"/>
          <w:marRight w:val="0"/>
          <w:marTop w:val="0"/>
          <w:marBottom w:val="94"/>
          <w:divBdr>
            <w:top w:val="none" w:sz="0" w:space="0" w:color="auto"/>
            <w:left w:val="none" w:sz="0" w:space="0" w:color="auto"/>
            <w:bottom w:val="none" w:sz="0" w:space="0" w:color="auto"/>
            <w:right w:val="none" w:sz="0" w:space="0" w:color="auto"/>
          </w:divBdr>
        </w:div>
        <w:div w:id="440223705">
          <w:marLeft w:val="0"/>
          <w:marRight w:val="0"/>
          <w:marTop w:val="0"/>
          <w:marBottom w:val="94"/>
          <w:divBdr>
            <w:top w:val="none" w:sz="0" w:space="0" w:color="auto"/>
            <w:left w:val="none" w:sz="0" w:space="0" w:color="auto"/>
            <w:bottom w:val="none" w:sz="0" w:space="0" w:color="auto"/>
            <w:right w:val="none" w:sz="0" w:space="0" w:color="auto"/>
          </w:divBdr>
        </w:div>
        <w:div w:id="2090692155">
          <w:marLeft w:val="0"/>
          <w:marRight w:val="0"/>
          <w:marTop w:val="0"/>
          <w:marBottom w:val="94"/>
          <w:divBdr>
            <w:top w:val="none" w:sz="0" w:space="0" w:color="auto"/>
            <w:left w:val="none" w:sz="0" w:space="0" w:color="auto"/>
            <w:bottom w:val="none" w:sz="0" w:space="0" w:color="auto"/>
            <w:right w:val="none" w:sz="0" w:space="0" w:color="auto"/>
          </w:divBdr>
        </w:div>
        <w:div w:id="1790976949">
          <w:marLeft w:val="0"/>
          <w:marRight w:val="0"/>
          <w:marTop w:val="0"/>
          <w:marBottom w:val="94"/>
          <w:divBdr>
            <w:top w:val="none" w:sz="0" w:space="0" w:color="auto"/>
            <w:left w:val="none" w:sz="0" w:space="0" w:color="auto"/>
            <w:bottom w:val="none" w:sz="0" w:space="0" w:color="auto"/>
            <w:right w:val="none" w:sz="0" w:space="0" w:color="auto"/>
          </w:divBdr>
        </w:div>
        <w:div w:id="1822846778">
          <w:marLeft w:val="0"/>
          <w:marRight w:val="0"/>
          <w:marTop w:val="0"/>
          <w:marBottom w:val="94"/>
          <w:divBdr>
            <w:top w:val="none" w:sz="0" w:space="0" w:color="auto"/>
            <w:left w:val="none" w:sz="0" w:space="0" w:color="auto"/>
            <w:bottom w:val="none" w:sz="0" w:space="0" w:color="auto"/>
            <w:right w:val="none" w:sz="0" w:space="0" w:color="auto"/>
          </w:divBdr>
        </w:div>
        <w:div w:id="1029182549">
          <w:marLeft w:val="0"/>
          <w:marRight w:val="0"/>
          <w:marTop w:val="0"/>
          <w:marBottom w:val="94"/>
          <w:divBdr>
            <w:top w:val="none" w:sz="0" w:space="0" w:color="auto"/>
            <w:left w:val="none" w:sz="0" w:space="0" w:color="auto"/>
            <w:bottom w:val="none" w:sz="0" w:space="0" w:color="auto"/>
            <w:right w:val="none" w:sz="0" w:space="0" w:color="auto"/>
          </w:divBdr>
        </w:div>
        <w:div w:id="554582620">
          <w:marLeft w:val="0"/>
          <w:marRight w:val="0"/>
          <w:marTop w:val="0"/>
          <w:marBottom w:val="94"/>
          <w:divBdr>
            <w:top w:val="none" w:sz="0" w:space="0" w:color="auto"/>
            <w:left w:val="none" w:sz="0" w:space="0" w:color="auto"/>
            <w:bottom w:val="none" w:sz="0" w:space="0" w:color="auto"/>
            <w:right w:val="none" w:sz="0" w:space="0" w:color="auto"/>
          </w:divBdr>
        </w:div>
        <w:div w:id="1879121392">
          <w:marLeft w:val="0"/>
          <w:marRight w:val="0"/>
          <w:marTop w:val="0"/>
          <w:marBottom w:val="94"/>
          <w:divBdr>
            <w:top w:val="none" w:sz="0" w:space="0" w:color="auto"/>
            <w:left w:val="none" w:sz="0" w:space="0" w:color="auto"/>
            <w:bottom w:val="none" w:sz="0" w:space="0" w:color="auto"/>
            <w:right w:val="none" w:sz="0" w:space="0" w:color="auto"/>
          </w:divBdr>
        </w:div>
        <w:div w:id="597098511">
          <w:marLeft w:val="0"/>
          <w:marRight w:val="0"/>
          <w:marTop w:val="0"/>
          <w:marBottom w:val="94"/>
          <w:divBdr>
            <w:top w:val="none" w:sz="0" w:space="0" w:color="auto"/>
            <w:left w:val="none" w:sz="0" w:space="0" w:color="auto"/>
            <w:bottom w:val="none" w:sz="0" w:space="0" w:color="auto"/>
            <w:right w:val="none" w:sz="0" w:space="0" w:color="auto"/>
          </w:divBdr>
        </w:div>
        <w:div w:id="1095596406">
          <w:marLeft w:val="0"/>
          <w:marRight w:val="0"/>
          <w:marTop w:val="0"/>
          <w:marBottom w:val="94"/>
          <w:divBdr>
            <w:top w:val="none" w:sz="0" w:space="0" w:color="auto"/>
            <w:left w:val="none" w:sz="0" w:space="0" w:color="auto"/>
            <w:bottom w:val="none" w:sz="0" w:space="0" w:color="auto"/>
            <w:right w:val="none" w:sz="0" w:space="0" w:color="auto"/>
          </w:divBdr>
        </w:div>
        <w:div w:id="1547521433">
          <w:marLeft w:val="0"/>
          <w:marRight w:val="0"/>
          <w:marTop w:val="0"/>
          <w:marBottom w:val="94"/>
          <w:divBdr>
            <w:top w:val="none" w:sz="0" w:space="0" w:color="auto"/>
            <w:left w:val="none" w:sz="0" w:space="0" w:color="auto"/>
            <w:bottom w:val="none" w:sz="0" w:space="0" w:color="auto"/>
            <w:right w:val="none" w:sz="0" w:space="0" w:color="auto"/>
          </w:divBdr>
        </w:div>
        <w:div w:id="24331389">
          <w:marLeft w:val="0"/>
          <w:marRight w:val="0"/>
          <w:marTop w:val="0"/>
          <w:marBottom w:val="94"/>
          <w:divBdr>
            <w:top w:val="none" w:sz="0" w:space="0" w:color="auto"/>
            <w:left w:val="none" w:sz="0" w:space="0" w:color="auto"/>
            <w:bottom w:val="none" w:sz="0" w:space="0" w:color="auto"/>
            <w:right w:val="none" w:sz="0" w:space="0" w:color="auto"/>
          </w:divBdr>
        </w:div>
        <w:div w:id="407196963">
          <w:marLeft w:val="0"/>
          <w:marRight w:val="0"/>
          <w:marTop w:val="0"/>
          <w:marBottom w:val="94"/>
          <w:divBdr>
            <w:top w:val="none" w:sz="0" w:space="0" w:color="auto"/>
            <w:left w:val="none" w:sz="0" w:space="0" w:color="auto"/>
            <w:bottom w:val="none" w:sz="0" w:space="0" w:color="auto"/>
            <w:right w:val="none" w:sz="0" w:space="0" w:color="auto"/>
          </w:divBdr>
        </w:div>
        <w:div w:id="224488829">
          <w:marLeft w:val="0"/>
          <w:marRight w:val="0"/>
          <w:marTop w:val="0"/>
          <w:marBottom w:val="94"/>
          <w:divBdr>
            <w:top w:val="none" w:sz="0" w:space="0" w:color="auto"/>
            <w:left w:val="none" w:sz="0" w:space="0" w:color="auto"/>
            <w:bottom w:val="none" w:sz="0" w:space="0" w:color="auto"/>
            <w:right w:val="none" w:sz="0" w:space="0" w:color="auto"/>
          </w:divBdr>
        </w:div>
        <w:div w:id="2083719286">
          <w:marLeft w:val="0"/>
          <w:marRight w:val="0"/>
          <w:marTop w:val="0"/>
          <w:marBottom w:val="94"/>
          <w:divBdr>
            <w:top w:val="none" w:sz="0" w:space="0" w:color="auto"/>
            <w:left w:val="none" w:sz="0" w:space="0" w:color="auto"/>
            <w:bottom w:val="none" w:sz="0" w:space="0" w:color="auto"/>
            <w:right w:val="none" w:sz="0" w:space="0" w:color="auto"/>
          </w:divBdr>
        </w:div>
        <w:div w:id="372848331">
          <w:marLeft w:val="0"/>
          <w:marRight w:val="0"/>
          <w:marTop w:val="0"/>
          <w:marBottom w:val="94"/>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1591</Words>
  <Characters>8754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2022-08-23T13:47:00Z</dcterms:created>
  <dcterms:modified xsi:type="dcterms:W3CDTF">2022-08-23T13:50:00Z</dcterms:modified>
</cp:coreProperties>
</file>