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SS/15/2020 mediante el cual se modifica el Acuerdo SS/14/2020, para determinar la prórroga de la suspensión de actividades jurisdiccionales del 1o. al 15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SS/15/2020.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MODIFICA EL ACUERDO SS/14/2020, PARA DETERMINAR LA PRÓRROGA DE LA SUSPENSIÓN DE ACTIVIDADES JURISDICCIONALES DEL 1o. AL 15 DE JULIO DEL 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de la Constitución Política de los Estados Unidos Mexicanos; 9o., 16, fracciones IX y XII, 65, segundo párrafo, de la Ley Orgánica del Tribunal Federal de Justicia Administrativa, 6o.,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las labores, y en los mismos no correrán los plazos procesales.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mediante Acuerdo SS/14/2020, emitido por este Pleno General de la Sala Superior del Tribunal se determinó entre otros acuerdos prorrogar la suspensión de actividades jurisdiccionales hasta el treinta de junio del año en curso.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Toda vez que la situación de emergencia sanitaria por causa de fuerza mayor con motivo de la epidemia de enfermedad generada por el virus SARS-CoV2 (COVID-19) persiste hasta este momento, lo que además originó que el Pleno del Consejo de la Judicatura Federal emitiera el Acuerdo General número 15/2020 a través del cual establece medidas de contingencia en los Órganos Jurisdiccionales por el fenómeno de salud pública derivado del Virus COVID-19, dentro de las cuales se establece que no correrán plazos y términos procesales del dieciséis de junio al quince de julio del año en curso, salvo las excepciones previstas en dicho acuerdo; en concordancia con dicha determinación, así como con lo señalado por la autoridad sanitaria del País; el Pleno General de la Sala Superior de este Órgano Jurisdiccional, emite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modifica el Acuerdo SS/14/2020, en su acuerdo primero, para quedar como sigue:</w:t>
      </w:r>
    </w:p>
    <w:p w:rsidR="00000000" w:rsidDel="00000000" w:rsidP="00000000" w:rsidRDefault="00000000" w:rsidRPr="00000000" w14:paraId="0000000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"PRIMERO.- Se prorroga la suspensión de actividades jurisdiccionales en el Tribunal Federal de Justicia Administrativa por el periodo comprendido del primero al quince</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color w:val="2f2f2f"/>
          <w:sz w:val="20"/>
          <w:szCs w:val="20"/>
          <w:rtl w:val="0"/>
        </w:rPr>
        <w:t xml:space="preserve">de julio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ratifican los Acuerdos SS/10/2020; SS/11/2020; SS/12/2020; SS/13/2020 y SS/14/2020, emitidos por este Pleno General relacionados con la epidemia de enfermedad generada por el virus SARS-CoV2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presente Acuerdo entrará en vigor el día de su aprobación.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veintinueve de junio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14">
      <w:pPr>
        <w:shd w:fill="ffffff" w:val="clear"/>
        <w:spacing w:after="100" w:lineRule="auto"/>
        <w:ind w:firstLine="280"/>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(R.- 496195)</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7">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8">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