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BA5, con sede en el Estado de Zacatecas, por el periodo comprendido entre el 1 y el 14 de diciembre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la CONDUSEF ha adoptado medidas durante la contingencia sanitaria, acorde a la política de sana distancia y de reducción de la movilidad, con énfasis en el trabajo a distancia, privilegiando en la atención a los usuarios de servicios financieros e instituciones financieras la utilización de medios remotos.</w:t>
      </w:r>
    </w:p>
    <w:p w:rsidR="00000000" w:rsidDel="00000000" w:rsidP="00000000" w:rsidRDefault="00000000" w:rsidRPr="00000000" w14:paraId="0000000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el Gobernador del Estado de Zacatecas publicó el 28 de noviembre de 2020 en el Periódico Oficial del Gobierno del Estado de Zacateas, el "Acuerdo General para reforzar las medidas de prevención de la pandemia de enfermedad grave generada por el virus SARS-CoV2", el cual tiene por objeto disminuir la movilidad de la población en la entidad, número de contagios de la población, la ocupación de hospitales y las muertes por COVID-19; por lo que, mediante comunicado del 30 de noviembre de 2020 informó que durante 15 días, se ejercerán en Zacatecas las medidas correspondientes al color rojo del Semáforo Epidemiológico.</w:t>
      </w:r>
    </w:p>
    <w:p w:rsidR="00000000" w:rsidDel="00000000" w:rsidP="00000000" w:rsidRDefault="00000000" w:rsidRPr="00000000" w14:paraId="0000000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ante tal situación, la CONDUSEF ha considerado necesario la adopción de diversas acciones para prevenir los efectos del COVID-19, entre las que se encuentran la suspensión de actividades de atención personal en la Unidad de Atención a Usuarios BA5 con sede en el estado de Zacatecas,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BA5, con sede en el Estado de Zacatecas,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01 y el 14 de diciembre de 2020; por lo que he tenido a bien expedir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COMISIÓN NACIONAL PARA LA PROTECCIÓN Y DEFENSA DE LOS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USUARIOS DE SERVICIOS FINANCIEROS HACE DEL CONOCIMIENTO DEL PÚBLICO EN GENERAL,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COMO LA ATENCIÓN PERSONAL EN LA UNIDAD DE ATENCIÓN A USUARIOS BA5, CON SEDE EN EL</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 DE ZACATECAS, POR EL PERIODO COMPRENDIDO ENTRE EL 01 Y EL 14 DE DICIEMBRE DE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2020</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BA5 de la Comisión Nacional para la Protección y Defensa de los Usuarios de Servicios Financieros, con sede en el estado de Zacatecas,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1 y el 14 de diciembre de 2020, por lo que no se computarán en los términos y plazos legales correspondientes.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párrafo anterior,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BA5, con sede en el estado de Zacatecas, durante el periodo comprendido entre el 1 y el 14 de diciembre de 2020.</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w:t>
      </w:r>
      <w:r w:rsidDel="00000000" w:rsidR="00000000" w:rsidRPr="00000000">
        <w:rPr>
          <w:sz w:val="18"/>
          <w:szCs w:val="18"/>
          <w:rtl w:val="0"/>
        </w:rPr>
        <w:t xml:space="preserve"> </w:t>
      </w:r>
      <w:r w:rsidDel="00000000" w:rsidR="00000000" w:rsidRPr="00000000">
        <w:rPr>
          <w:color w:val="2f2f2f"/>
          <w:sz w:val="18"/>
          <w:szCs w:val="18"/>
          <w:rtl w:val="0"/>
        </w:rPr>
        <w:t xml:space="preserve">la Unidad de Atención a Usuarios BA5, con sede en el estado de Zacatecas, se reanudará partir del 15 de diciembre de 2020, únicamente a través de citas que se generen por los medios señalados en el portal de internet de la CONDUSEF https://www.condusef.gob.mx.</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1 y el 14 de diciembre de 2020, ante la Unidad de Atención a Usuarios BA5, con sede en el estado de Zacatecas, en su caso, se entenderán realizadas hasta el día hábil siguiente.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1 de diciembre de 2020.</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 de diciembre de 2020.-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2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