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Notas Nacionales de la Tarifa de la Ley de los Impuestos Generales de Importación y de Exportación</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ECONOMÍA.- Secretaría de Economía.</w:t>
      </w:r>
    </w:p>
    <w:p w:rsidR="00000000" w:rsidDel="00000000" w:rsidP="00000000" w:rsidRDefault="00000000" w:rsidRPr="00000000" w14:paraId="000000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los artículos 31 fracción XXXII y 34 fracción XXXIII de la Ley Orgánica de la Administración Pública Federal; 4o. fracción III, 5o. fracción XII y XIII, 6o. de la Ley de Comercio Exterior; 2o fracción II Regla Complementaria 3ª de la Ley de los Impuestos Generales de Importación y de Exportación y Transitorio Sexto del Decreto por el que se expide la Ley de los Impuestos Generales de Importación y de Exportación, y se reforman y adicionan diversas disposiciones de la Ley Aduanera; 9o. fracciones XI y XV del Reglamento de la Ley de Comercio Exterior; 5 fracción XVII y 32 fracciones I, III y XV del Reglamento Interior de la Secretaría de Economía; 6 fracción VII del Reglamento Interior de la Secretaría de Hacienda y Crédito Público, y</w:t>
      </w:r>
    </w:p>
    <w:p w:rsidR="00000000" w:rsidDel="00000000" w:rsidP="00000000" w:rsidRDefault="00000000" w:rsidRPr="00000000" w14:paraId="0000000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(DOF)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expedición de la mencionada Ley obedece a tres ejes principales: 1. Implementación de la Sexta Enmienda al Sistema Armonizado, 2. Actualización de fracciones arancelarias obsoletas con bajo o nulo comercio y 3. Proceso de compactación y desdoblamiento de fracciones arancelarias.</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2o., fracción II, Regla Complementaria 3ª, de la Ley de los Impuestos Generales de Importación y de Exportación, para los efectos de interpretación y aplicación de la Tarifa de la Ley de los Impuestos Generales de Importación y de Exportación (TIGIE), la Secretaría de Economía, conjuntamente con la de Hacienda y Crédito Público, darán a conocer, mediante Acuerdos que se publicarán en el DOF, las Notas Nacionales, así como sus modificaciones posteriores, cuya aplicación es obligatoria para determinar la clasificación arancelaria de las mercancías.</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Sexto Transitorio del Decreto, establece que la Secretaría de Economía, en conjunto con la Secretaría de Hacienda y Crédito Público, dentro de los 180 días naturales siguientes a la entrada en vigor del Decreto, deberá publicar en el DOF, las Notas Nacionales a que se refiere el párrafo anterior.</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cumplimiento a lo señalado por la Ley de Comercio Exterior, las disposiciones a las que se refiere el presente instrumento fueron sometidas a consideración de la Comisión de Comercio Exterior y opinadas por la misma, por lo que se expide el siguiente:</w:t>
      </w:r>
    </w:p>
    <w:p w:rsidR="00000000" w:rsidDel="00000000" w:rsidP="00000000" w:rsidRDefault="00000000" w:rsidRPr="00000000" w14:paraId="0000000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NOTAS NACIONALES DE LA TARIFA DE LA LEY DE</w:t>
      </w:r>
    </w:p>
    <w:p w:rsidR="00000000" w:rsidDel="00000000" w:rsidP="00000000" w:rsidRDefault="00000000" w:rsidRPr="00000000" w14:paraId="0000000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LOS IMPUESTOS GENERALES DE IMPORTACIÓN Y DE EXPORTACIÓN</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Para los efectos de interpretación y aplicación uniforme en la clasificación arancelaria de las mercancías conforme a la Ley de los Impuestos Generales de Importación y de Exportación, se dan a conocer las Notas Nacionales de la Tarifa conforme a lo siguiente:</w:t>
      </w:r>
    </w:p>
    <w:p w:rsidR="00000000" w:rsidDel="00000000" w:rsidP="00000000" w:rsidRDefault="00000000" w:rsidRPr="00000000" w14:paraId="0000000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Notas Nacionales de la Tarifa de la Ley de los Impuestos Generales de Importación y de Exportación</w:t>
      </w:r>
    </w:p>
    <w:p w:rsidR="00000000" w:rsidDel="00000000" w:rsidP="00000000" w:rsidRDefault="00000000" w:rsidRPr="00000000" w14:paraId="0000000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01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ANIMALES VIVOS Y PRODUCTOS DEL REINO ANIMAL</w:t>
      </w:r>
    </w:p>
    <w:p w:rsidR="00000000" w:rsidDel="00000000" w:rsidP="00000000" w:rsidRDefault="00000000" w:rsidRPr="00000000" w14:paraId="0000001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02</w:t>
      </w:r>
    </w:p>
    <w:p w:rsidR="00000000" w:rsidDel="00000000" w:rsidP="00000000" w:rsidRDefault="00000000" w:rsidRPr="00000000" w14:paraId="0000001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Carne y despojos comestibles</w:t>
      </w:r>
    </w:p>
    <w:p w:rsidR="00000000" w:rsidDel="00000000" w:rsidP="00000000" w:rsidRDefault="00000000" w:rsidRPr="00000000" w14:paraId="0000001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1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Capítulo, se entiende por:</w:t>
      </w:r>
    </w:p>
    <w:p w:rsidR="00000000" w:rsidDel="00000000" w:rsidP="00000000" w:rsidRDefault="00000000" w:rsidRPr="00000000" w14:paraId="0000001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"Carcaza(s) de ave", la caja torácica del animal desprovista de las alas, sin vísceras y sin la masa muscular de la pechuga, y que puede incluir vértebras cervicales y piel;</w:t>
      </w:r>
    </w:p>
    <w:p w:rsidR="00000000" w:rsidDel="00000000" w:rsidP="00000000" w:rsidRDefault="00000000" w:rsidRPr="00000000" w14:paraId="0000001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"Mecánicamente deshuesados" significa carne en forma de pasta semisólida comestible y apta para consumo humano, la cual es obtenida de la molienda de la carne originalmente adherida a las carcasas o sus partes, que ha sido separada del hueso por medios mecánicos y/o separación a alta presión. La carne mecánicamente deshuesada (pasta) es comúnmente usada para la fabricación de embutidos y todo tipo de carnes frías.</w:t>
      </w:r>
    </w:p>
    <w:p w:rsidR="00000000" w:rsidDel="00000000" w:rsidP="00000000" w:rsidRDefault="00000000" w:rsidRPr="00000000" w14:paraId="0000001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pieles de cerdo, enteras o en recortes, se clasificarán como sigue:</w:t>
      </w:r>
    </w:p>
    <w:p w:rsidR="00000000" w:rsidDel="00000000" w:rsidP="00000000" w:rsidRDefault="00000000" w:rsidRPr="00000000" w14:paraId="0000001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subpartidas 0206.30 o 0206.49, según los casos, cuando se presenten libres de tejido adiposo, o el espesor de la capa de tejido adiposo adherido a cualquier parte de la piel sea</w:t>
      </w:r>
    </w:p>
    <w:p w:rsidR="00000000" w:rsidDel="00000000" w:rsidP="00000000" w:rsidRDefault="00000000" w:rsidRPr="00000000" w14:paraId="00000019">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inferior a 2 mm;</w:t>
      </w:r>
    </w:p>
    <w:p w:rsidR="00000000" w:rsidDel="00000000" w:rsidP="00000000" w:rsidRDefault="00000000" w:rsidRPr="00000000" w14:paraId="0000001A">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02.09, cuando el espesor de la capa de tejido adiposo adherido a cualquier parte de la piel sea igual o superior a 2 mm.</w:t>
      </w:r>
    </w:p>
    <w:p w:rsidR="00000000" w:rsidDel="00000000" w:rsidP="00000000" w:rsidRDefault="00000000" w:rsidRPr="00000000" w14:paraId="0000001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subpartidas 0207.13 y 0207.14, la expresión "Piernas, muslos o piernas unidas al muslo" significa la parte del ave que comprende el fémur y la tibia con la masa muscular, y que pueden estar unidas de manera incidental con partes de otras piezas del pollo, por ejemplo, la parte posterior del tronco y/o la rabadilla. Los cuartos de pierna también pueden llevar algo de grasa abdominal y un máximo de dos costillas. La pierna y muslo constituyen los denominados cuartos traseros del pollo.</w:t>
      </w:r>
    </w:p>
    <w:p w:rsidR="00000000" w:rsidDel="00000000" w:rsidP="00000000" w:rsidRDefault="00000000" w:rsidRPr="00000000" w14:paraId="0000001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02.09, se considera tocino el tejido adiposo situado entre la carne y la piel del cerdo.</w:t>
      </w:r>
    </w:p>
    <w:p w:rsidR="00000000" w:rsidDel="00000000" w:rsidP="00000000" w:rsidRDefault="00000000" w:rsidRPr="00000000" w14:paraId="0000001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subpartida 0210.99 comprende, entre otros:</w:t>
      </w:r>
    </w:p>
    <w:p w:rsidR="00000000" w:rsidDel="00000000" w:rsidP="00000000" w:rsidRDefault="00000000" w:rsidRPr="00000000" w14:paraId="0000001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Carne y despojos de aves, salados: la carne o los despojos impregnados con cloruro de sodio (sal común) en toda la masa muscular. El contenido de sal común en la carne o los despojos, libres de piel y hueso, debe ser igual o superior al 1.94% pero inferior al 3.0% en peso;</w:t>
      </w:r>
    </w:p>
    <w:p w:rsidR="00000000" w:rsidDel="00000000" w:rsidP="00000000" w:rsidRDefault="00000000" w:rsidRPr="00000000" w14:paraId="0000001F">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Carne y despojos de aves, en salmuera: la carne o los despojos impregnados con una solución de agua y cloruro de sodio (sal común), en toda la masa muscular; dichos productos pueden presentarse inyectados o sumergidos en la solución salina. El contenido de sal común en la carne o los despojos, libres de piel y hueso, debe ser igual o superior al 1.94% pero inferior al 3.0% en peso.</w:t>
      </w:r>
    </w:p>
    <w:p w:rsidR="00000000" w:rsidDel="00000000" w:rsidP="00000000" w:rsidRDefault="00000000" w:rsidRPr="00000000" w14:paraId="00000020">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subpartida 0210.99 no comprende las carnes y despojos de aves impregnados de cloruro de sodio (sal común), con un contenido de sal común inferior al 1.94% en peso de la carne o los despojos, libres de piel y hueso, ni la carne o los despojos que se presenten simplemente espolvoreados con sal (en ambos casos partida 02.07, generalmente).</w:t>
      </w:r>
    </w:p>
    <w:p w:rsidR="00000000" w:rsidDel="00000000" w:rsidP="00000000" w:rsidRDefault="00000000" w:rsidRPr="00000000" w14:paraId="0000002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04</w:t>
      </w:r>
    </w:p>
    <w:p w:rsidR="00000000" w:rsidDel="00000000" w:rsidP="00000000" w:rsidRDefault="00000000" w:rsidRPr="00000000" w14:paraId="0000002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Leche y productos lácteos; huevos de ave; miel natural; productos comestibles de origen animal, no</w:t>
      </w:r>
    </w:p>
    <w:p w:rsidR="00000000" w:rsidDel="00000000" w:rsidP="00000000" w:rsidRDefault="00000000" w:rsidRPr="00000000" w14:paraId="0000002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expresados ni comprendidos en otra parte</w:t>
      </w:r>
    </w:p>
    <w:p w:rsidR="00000000" w:rsidDel="00000000" w:rsidP="00000000" w:rsidRDefault="00000000" w:rsidRPr="00000000" w14:paraId="0000002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02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este Capítulo, los términos aromatizante(s), aromatizado(s) y aromatizada(s) significan: con adición de sabor.</w:t>
      </w:r>
    </w:p>
    <w:p w:rsidR="00000000" w:rsidDel="00000000" w:rsidP="00000000" w:rsidRDefault="00000000" w:rsidRPr="00000000" w14:paraId="0000002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02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PRODUCTOS DEL REINO VEGETAL</w:t>
      </w:r>
    </w:p>
    <w:p w:rsidR="00000000" w:rsidDel="00000000" w:rsidP="00000000" w:rsidRDefault="00000000" w:rsidRPr="00000000" w14:paraId="0000002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07</w:t>
      </w:r>
    </w:p>
    <w:p w:rsidR="00000000" w:rsidDel="00000000" w:rsidP="00000000" w:rsidRDefault="00000000" w:rsidRPr="00000000" w14:paraId="0000002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Hortalizas, plantas, raíces y tubérculos alimenticios</w:t>
      </w:r>
    </w:p>
    <w:p w:rsidR="00000000" w:rsidDel="00000000" w:rsidP="00000000" w:rsidRDefault="00000000" w:rsidRPr="00000000" w14:paraId="0000002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2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Salvo disposición en contrario, el término hortaliza también comprende a las "legumbres".</w:t>
      </w:r>
    </w:p>
    <w:p w:rsidR="00000000" w:rsidDel="00000000" w:rsidP="00000000" w:rsidRDefault="00000000" w:rsidRPr="00000000" w14:paraId="0000002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subpartida 0711.90 no comprende las papas (patatas) que hayan sido simplemente peladas o ralladas en la cáscara y adicionadas de ácidos u otros conservadores (subpartida 0701.90); ni aquéllas que hayan sido procesadas por cualquier otro tratamiento que altere sus características orgánicas, por ejemplo, las papas (patatas) que hayan sido lavadas, peladas y precocidas o escaldadas (subpartida 2005.20).</w:t>
      </w:r>
    </w:p>
    <w:p w:rsidR="00000000" w:rsidDel="00000000" w:rsidP="00000000" w:rsidRDefault="00000000" w:rsidRPr="00000000" w14:paraId="0000002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08</w:t>
      </w:r>
    </w:p>
    <w:p w:rsidR="00000000" w:rsidDel="00000000" w:rsidP="00000000" w:rsidRDefault="00000000" w:rsidRPr="00000000" w14:paraId="0000002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Frutas y frutos comestibles; cortezas de agrios (cítricos), melones o sandías</w:t>
      </w:r>
    </w:p>
    <w:p w:rsidR="00000000" w:rsidDel="00000000" w:rsidP="00000000" w:rsidRDefault="00000000" w:rsidRPr="00000000" w14:paraId="0000002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3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Nomenclatura, la expresión frutos con o de cáscara se refiere a los frutos comprendidos en las partidas 08.01 y 08.02.</w:t>
      </w:r>
    </w:p>
    <w:p w:rsidR="00000000" w:rsidDel="00000000" w:rsidP="00000000" w:rsidRDefault="00000000" w:rsidRPr="00000000" w14:paraId="0000003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subpartida 0805.50, la expresión "</w:t>
      </w:r>
      <w:r w:rsidDel="00000000" w:rsidR="00000000" w:rsidRPr="00000000">
        <w:rPr>
          <w:i w:val="1"/>
          <w:color w:val="2f2f2f"/>
          <w:sz w:val="18"/>
          <w:szCs w:val="18"/>
          <w:rtl w:val="0"/>
        </w:rPr>
        <w:t xml:space="preserve">Citrus aurantifolia"</w:t>
      </w:r>
      <w:r w:rsidDel="00000000" w:rsidR="00000000" w:rsidRPr="00000000">
        <w:rPr>
          <w:color w:val="2f2f2f"/>
          <w:sz w:val="18"/>
          <w:szCs w:val="18"/>
          <w:rtl w:val="0"/>
        </w:rPr>
        <w:t xml:space="preserve"> también se aplica a las limas ácidas conocidas como: "west indian limes", "key lime", "citron gallet", "kaghzi", "limâo galego", "limetas" o "limón mexicano" (</w:t>
      </w:r>
      <w:r w:rsidDel="00000000" w:rsidR="00000000" w:rsidRPr="00000000">
        <w:rPr>
          <w:i w:val="1"/>
          <w:color w:val="2f2f2f"/>
          <w:sz w:val="18"/>
          <w:szCs w:val="18"/>
          <w:rtl w:val="0"/>
        </w:rPr>
        <w:t xml:space="preserve">Citrus aurantifolia Christmann Swingle</w:t>
      </w:r>
      <w:r w:rsidDel="00000000" w:rsidR="00000000" w:rsidRPr="00000000">
        <w:rPr>
          <w:color w:val="2f2f2f"/>
          <w:sz w:val="18"/>
          <w:szCs w:val="18"/>
          <w:rtl w:val="0"/>
        </w:rPr>
        <w:t xml:space="preserve">).</w:t>
      </w:r>
    </w:p>
    <w:p w:rsidR="00000000" w:rsidDel="00000000" w:rsidP="00000000" w:rsidRDefault="00000000" w:rsidRPr="00000000" w14:paraId="0000003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09</w:t>
      </w:r>
    </w:p>
    <w:p w:rsidR="00000000" w:rsidDel="00000000" w:rsidP="00000000" w:rsidRDefault="00000000" w:rsidRPr="00000000" w14:paraId="000000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Café, té, yerba mate y especias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este Capítulo, los términos aromatizante(s), aromatizado(s) y aromatizada(s) significan: con adición de sabor.</w:t>
      </w:r>
    </w:p>
    <w:p w:rsidR="00000000" w:rsidDel="00000000" w:rsidP="00000000" w:rsidRDefault="00000000" w:rsidRPr="00000000" w14:paraId="0000003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10</w:t>
      </w:r>
    </w:p>
    <w:p w:rsidR="00000000" w:rsidDel="00000000" w:rsidP="00000000" w:rsidRDefault="00000000" w:rsidRPr="00000000" w14:paraId="0000003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Cereales</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w:t>
      </w:r>
      <w:r w:rsidDel="00000000" w:rsidR="00000000" w:rsidRPr="00000000">
        <w:rPr>
          <w:i w:val="1"/>
          <w:color w:val="2f2f2f"/>
          <w:sz w:val="18"/>
          <w:szCs w:val="18"/>
          <w:rtl w:val="0"/>
        </w:rPr>
        <w:t xml:space="preserve">Trigo Durum </w:t>
      </w:r>
      <w:r w:rsidDel="00000000" w:rsidR="00000000" w:rsidRPr="00000000">
        <w:rPr>
          <w:color w:val="2f2f2f"/>
          <w:sz w:val="18"/>
          <w:szCs w:val="18"/>
          <w:rtl w:val="0"/>
        </w:rPr>
        <w:t xml:space="preserve">o cristalino, al de la especie </w:t>
      </w:r>
      <w:r w:rsidDel="00000000" w:rsidR="00000000" w:rsidRPr="00000000">
        <w:rPr>
          <w:i w:val="1"/>
          <w:color w:val="2f2f2f"/>
          <w:sz w:val="18"/>
          <w:szCs w:val="18"/>
          <w:rtl w:val="0"/>
        </w:rPr>
        <w:t xml:space="preserve">Triticum Durum</w:t>
      </w:r>
      <w:r w:rsidDel="00000000" w:rsidR="00000000" w:rsidRPr="00000000">
        <w:rPr>
          <w:color w:val="2f2f2f"/>
          <w:sz w:val="18"/>
          <w:szCs w:val="18"/>
          <w:rtl w:val="0"/>
        </w:rPr>
        <w:t xml:space="preserve"> y los híbridos derivados del cruce interespecífico del </w:t>
      </w:r>
      <w:r w:rsidDel="00000000" w:rsidR="00000000" w:rsidRPr="00000000">
        <w:rPr>
          <w:i w:val="1"/>
          <w:color w:val="2f2f2f"/>
          <w:sz w:val="18"/>
          <w:szCs w:val="18"/>
          <w:rtl w:val="0"/>
        </w:rPr>
        <w:t xml:space="preserve">Triticum Durum</w:t>
      </w:r>
      <w:r w:rsidDel="00000000" w:rsidR="00000000" w:rsidRPr="00000000">
        <w:rPr>
          <w:color w:val="2f2f2f"/>
          <w:sz w:val="18"/>
          <w:szCs w:val="18"/>
          <w:rtl w:val="0"/>
        </w:rPr>
        <w:t xml:space="preserve"> que tengan 28 cromosomas, también conocido como trigo semolero para pasta.</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w:t>
      </w:r>
      <w:r w:rsidDel="00000000" w:rsidR="00000000" w:rsidRPr="00000000">
        <w:rPr>
          <w:i w:val="1"/>
          <w:color w:val="2f2f2f"/>
          <w:sz w:val="18"/>
          <w:szCs w:val="18"/>
          <w:rtl w:val="0"/>
        </w:rPr>
        <w:t xml:space="preserve">Triticum Aestivum</w:t>
      </w:r>
      <w:r w:rsidDel="00000000" w:rsidR="00000000" w:rsidRPr="00000000">
        <w:rPr>
          <w:color w:val="2f2f2f"/>
          <w:sz w:val="18"/>
          <w:szCs w:val="18"/>
          <w:rtl w:val="0"/>
        </w:rPr>
        <w:t xml:space="preserve"> o Trigo Común panificable, el de la especie </w:t>
      </w:r>
      <w:r w:rsidDel="00000000" w:rsidR="00000000" w:rsidRPr="00000000">
        <w:rPr>
          <w:i w:val="1"/>
          <w:color w:val="2f2f2f"/>
          <w:sz w:val="18"/>
          <w:szCs w:val="18"/>
          <w:rtl w:val="0"/>
        </w:rPr>
        <w:t xml:space="preserve">Triticum Aestivum</w:t>
      </w:r>
      <w:r w:rsidDel="00000000" w:rsidR="00000000" w:rsidRPr="00000000">
        <w:rPr>
          <w:color w:val="2f2f2f"/>
          <w:sz w:val="18"/>
          <w:szCs w:val="18"/>
          <w:rtl w:val="0"/>
        </w:rPr>
        <w:t xml:space="preserve"> y los híbridos derivados del cruce interespecífico del </w:t>
      </w:r>
      <w:r w:rsidDel="00000000" w:rsidR="00000000" w:rsidRPr="00000000">
        <w:rPr>
          <w:i w:val="1"/>
          <w:color w:val="2f2f2f"/>
          <w:sz w:val="18"/>
          <w:szCs w:val="18"/>
          <w:rtl w:val="0"/>
        </w:rPr>
        <w:t xml:space="preserve">Triticum Aestivum</w:t>
      </w:r>
      <w:r w:rsidDel="00000000" w:rsidR="00000000" w:rsidRPr="00000000">
        <w:rPr>
          <w:color w:val="2f2f2f"/>
          <w:sz w:val="18"/>
          <w:szCs w:val="18"/>
          <w:rtl w:val="0"/>
        </w:rPr>
        <w:t xml:space="preserve"> que tengan 42 cromosomas, también conocido como trigos harineros duros y suaves.</w:t>
      </w:r>
    </w:p>
    <w:p w:rsidR="00000000" w:rsidDel="00000000" w:rsidP="00000000" w:rsidRDefault="00000000" w:rsidRPr="00000000" w14:paraId="0000003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11</w:t>
      </w:r>
    </w:p>
    <w:p w:rsidR="00000000" w:rsidDel="00000000" w:rsidP="00000000" w:rsidRDefault="00000000" w:rsidRPr="00000000" w14:paraId="000000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Productos de la molinería; malta; almidón y fécula; inulina; gluten de trigo</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1104.30, se incluye el germen de trigo parcialmente desgrasado, con un contenido de grasa superior o igual al 1% pero inferior o igual al 5% en peso.</w:t>
      </w:r>
    </w:p>
    <w:p w:rsidR="00000000" w:rsidDel="00000000" w:rsidP="00000000" w:rsidRDefault="00000000" w:rsidRPr="00000000" w14:paraId="000000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13</w:t>
      </w:r>
    </w:p>
    <w:p w:rsidR="00000000" w:rsidDel="00000000" w:rsidP="00000000" w:rsidRDefault="00000000" w:rsidRPr="00000000" w14:paraId="000000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Gomas, resinas y demás jugos y extractos vegetales</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este Capítulo, los términos aromatizante(s), aromatizado(s) y aromatizada(s) significan: con adición de sabor.</w:t>
      </w:r>
    </w:p>
    <w:p w:rsidR="00000000" w:rsidDel="00000000" w:rsidP="00000000" w:rsidRDefault="00000000" w:rsidRPr="00000000" w14:paraId="000000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III</w:t>
      </w:r>
    </w:p>
    <w:p w:rsidR="00000000" w:rsidDel="00000000" w:rsidP="00000000" w:rsidRDefault="00000000" w:rsidRPr="00000000" w14:paraId="000000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GRASAS Y ACEITES ANIMALES O VEGETALES; PRODUCTOS DE SU DESDOBLAMIENTO; GRASAS</w:t>
      </w:r>
    </w:p>
    <w:p w:rsidR="00000000" w:rsidDel="00000000" w:rsidP="00000000" w:rsidRDefault="00000000" w:rsidRPr="00000000" w14:paraId="000000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ALIMENTICIAS ELABORADAS; CERAS DE ORIGEN ANIMAL O VEGETAL</w:t>
      </w:r>
    </w:p>
    <w:p w:rsidR="00000000" w:rsidDel="00000000" w:rsidP="00000000" w:rsidRDefault="00000000" w:rsidRPr="00000000" w14:paraId="000000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15</w:t>
      </w:r>
    </w:p>
    <w:p w:rsidR="00000000" w:rsidDel="00000000" w:rsidP="00000000" w:rsidRDefault="00000000" w:rsidRPr="00000000" w14:paraId="0000004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Grasas y aceites animales o vegetales; productos de su desdoblamiento; grasas alimenticias</w:t>
      </w:r>
    </w:p>
    <w:p w:rsidR="00000000" w:rsidDel="00000000" w:rsidP="00000000" w:rsidRDefault="00000000" w:rsidRPr="00000000" w14:paraId="0000004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elaboradas; ceras de origen animal o vegetal</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mezclas o preparaciones alimenticias a base de grasas animales, o grasas animales y aceites vegetales, incluidos los denominados "shortenings", se clasifican como sigue:</w:t>
      </w:r>
    </w:p>
    <w:p w:rsidR="00000000" w:rsidDel="00000000" w:rsidP="00000000" w:rsidRDefault="00000000" w:rsidRPr="00000000" w14:paraId="0000004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15.01 cuando contengan, en peso, 80% o más de manteca de cerdo fundida;</w:t>
      </w:r>
    </w:p>
    <w:p w:rsidR="00000000" w:rsidDel="00000000" w:rsidP="00000000" w:rsidRDefault="00000000" w:rsidRPr="00000000" w14:paraId="0000004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15.17 cuando contengan, en peso, menos del 80% de manteca de cerdo, incluso previamente hidrogenada, emulsionada, malaxada o tratada por texturado.</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productos denominados comercialmente cera de Mirica y cera del Japón son grasas vegetales y se deben clasificar en el Capítulo 15.</w:t>
      </w:r>
    </w:p>
    <w:p w:rsidR="00000000" w:rsidDel="00000000" w:rsidP="00000000" w:rsidRDefault="00000000" w:rsidRPr="00000000" w14:paraId="000000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15.09:</w:t>
      </w:r>
    </w:p>
    <w:p w:rsidR="00000000" w:rsidDel="00000000" w:rsidP="00000000" w:rsidRDefault="00000000" w:rsidRPr="00000000" w14:paraId="0000005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aceite de oliva refinado debe presentar un contenido de ácidos grasos libres (expresado como ácido oleico) inferior o igual a 0.3g por 100g;</w:t>
      </w:r>
    </w:p>
    <w:p w:rsidR="00000000" w:rsidDel="00000000" w:rsidP="00000000" w:rsidRDefault="00000000" w:rsidRPr="00000000" w14:paraId="000000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aceite de oliva de esta partida se considera virgen si el coeficiente de extinción K 270 (determinado por el método CAC/RM 26-1970 de la Comisión del Codex Alimentario) es inferior a 0.25 o cuando es superior a 0.25, si después de tratamiento de la muestra con alúmina activada, es inferior o igual a 0.11.</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clasifica en la subpartida 1515.90 el aceite de jojoba descrito a veces como cera líquida constituido por ésteres de alcoholes grasos superiores.</w:t>
      </w:r>
    </w:p>
    <w:p w:rsidR="00000000" w:rsidDel="00000000" w:rsidP="00000000" w:rsidRDefault="00000000" w:rsidRPr="00000000" w14:paraId="000000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IV</w:t>
      </w:r>
    </w:p>
    <w:p w:rsidR="00000000" w:rsidDel="00000000" w:rsidP="00000000" w:rsidRDefault="00000000" w:rsidRPr="00000000" w14:paraId="000000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PRODUCTOS DE LAS INDUSTRIAS ALIMENTARIAS; BEBIDAS, LÍQUIDOS ALCOHÓLICOS Y VINAGRE;</w:t>
      </w:r>
    </w:p>
    <w:p w:rsidR="00000000" w:rsidDel="00000000" w:rsidP="00000000" w:rsidRDefault="00000000" w:rsidRPr="00000000" w14:paraId="000000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TABACO Y SUCEDÁNEOS DEL TABACO ELABORADOS</w:t>
      </w:r>
    </w:p>
    <w:p w:rsidR="00000000" w:rsidDel="00000000" w:rsidP="00000000" w:rsidRDefault="00000000" w:rsidRPr="00000000" w14:paraId="0000005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16</w:t>
      </w:r>
    </w:p>
    <w:p w:rsidR="00000000" w:rsidDel="00000000" w:rsidP="00000000" w:rsidRDefault="00000000" w:rsidRPr="00000000" w14:paraId="0000005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Preparaciones de carne, pescado o de crustáceos, moluscos o demás invertebrados acuáticos</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subpartidas 1602.31 y 1602.39 no comprenden:</w:t>
      </w:r>
    </w:p>
    <w:p w:rsidR="00000000" w:rsidDel="00000000" w:rsidP="00000000" w:rsidRDefault="00000000" w:rsidRPr="00000000" w14:paraId="0000005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carnes y despojos de aves, frescos, refrigerados o congelados, secos, salados o en salmuera, simplemente adicionados con condimentos u otros ingredientes que no alteren las características esenciales de dichas carnes y despojos; tales mercancías se clasifican en las partidas 02.07 o 02.10, según corresponda;</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carnes y despojos comestibles que se presenten simplemente espolvoreados con sal (Capítulo 02, generalmente).</w:t>
      </w:r>
    </w:p>
    <w:p w:rsidR="00000000" w:rsidDel="00000000" w:rsidP="00000000" w:rsidRDefault="00000000" w:rsidRPr="00000000" w14:paraId="0000005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17</w:t>
      </w:r>
    </w:p>
    <w:p w:rsidR="00000000" w:rsidDel="00000000" w:rsidP="00000000" w:rsidRDefault="00000000" w:rsidRPr="00000000" w14:paraId="0000005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Azúcares y artículos de confitería</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este Capítulo, los términos aromatizante(s), aromatizado(s) y aromatizada(s) significan: con adición de sabor.</w:t>
      </w:r>
    </w:p>
    <w:p w:rsidR="00000000" w:rsidDel="00000000" w:rsidP="00000000" w:rsidRDefault="00000000" w:rsidRPr="00000000" w14:paraId="0000006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21</w:t>
      </w:r>
    </w:p>
    <w:p w:rsidR="00000000" w:rsidDel="00000000" w:rsidP="00000000" w:rsidRDefault="00000000" w:rsidRPr="00000000" w14:paraId="000000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Preparaciones alimenticias diversas</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Nomenclatura, la expresión polvos preparados para esponjar masas debe entenderse como preparaciones en polvo para hornear.</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este Capítulo, los términos aromatizante(s), aromatizado(s) y aromatizada(s) significan: con adición de sabor.</w:t>
      </w:r>
    </w:p>
    <w:p w:rsidR="00000000" w:rsidDel="00000000" w:rsidP="00000000" w:rsidRDefault="00000000" w:rsidRPr="00000000" w14:paraId="000000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22</w:t>
      </w:r>
    </w:p>
    <w:p w:rsidR="00000000" w:rsidDel="00000000" w:rsidP="00000000" w:rsidRDefault="00000000" w:rsidRPr="00000000" w14:paraId="000000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Bebidas, líquidos alcohólicos y vinagre</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este Capítulo, los términos aromatizante(s), aromatizado(s) y aromatizada(s) significan: con adición de sabor.</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22.02:</w:t>
      </w:r>
    </w:p>
    <w:p w:rsidR="00000000" w:rsidDel="00000000" w:rsidP="00000000" w:rsidRDefault="00000000" w:rsidRPr="00000000" w14:paraId="000000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subpartida 2202.10: Las "aguas aromatizadas" son aquellas elaboradas con un contenido inferior al 10% de jugos o pulpas de frutas, legumbres u hortalizas, u otros edulcorantes, saborizantes, dióxido de carbono, y aditivos;</w:t>
      </w:r>
    </w:p>
    <w:p w:rsidR="00000000" w:rsidDel="00000000" w:rsidP="00000000" w:rsidRDefault="00000000" w:rsidRPr="00000000" w14:paraId="000000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subpartida 2202.99 se clasifican:</w:t>
      </w:r>
    </w:p>
    <w:p w:rsidR="00000000" w:rsidDel="00000000" w:rsidP="00000000" w:rsidRDefault="00000000" w:rsidRPr="00000000" w14:paraId="0000006C">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néctar de tamarindo que se ha adecuado al consumo como bebida añadiéndole agua, azúcar u otro edulcorante y tamizándolo;</w:t>
      </w:r>
    </w:p>
    <w:p w:rsidR="00000000" w:rsidDel="00000000" w:rsidP="00000000" w:rsidRDefault="00000000" w:rsidRPr="00000000" w14:paraId="0000006D">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esta subpartida "néctar" es un producto elaborado con pulpa de fruta, natural o concentrada; a base de jugo de frutas, el cual previamente se ha eliminado parte de su contenido de agua y que para su conservación pueda estar congelado o envasado asépticamente; adicionado de agua purificada para su reconstrucción, así como azúcares o edulcorantes, acidulantes, aromas naturales, antioxidantes, vitaminas y minerales, para obtener un producto similar en cuanto a concentración y características sensoriales del jugo de la fruta o de la hortaliza de que se trate, el cual debe entregar un producto terminado de al menos 8°-10° Brix, aproximadamente, con un contenido de fruta superior al 25%.</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excluyen de esta partida el yogur líquido y demás leches y natas (cremas) fermentadas o acidificadas, con adición de cacao, frutas u otros frutos, saborizantes o aromatizantes (partida 04.03).</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excluyen de la partida 22.04:</w:t>
      </w:r>
    </w:p>
    <w:p w:rsidR="00000000" w:rsidDel="00000000" w:rsidP="00000000" w:rsidRDefault="00000000" w:rsidRPr="00000000" w14:paraId="0000007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bebidas a base de vino de la partida 22.05;</w:t>
      </w:r>
    </w:p>
    <w:p w:rsidR="00000000" w:rsidDel="00000000" w:rsidP="00000000" w:rsidRDefault="00000000" w:rsidRPr="00000000" w14:paraId="000000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jugo (zumo) y el mosto de uva, incluso concentrados, sin fermentar o cuyo grado alcohólico volumétrico sea inferior o igual a 0.5 % vol. (partida 20.09).</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22.08 comprende, por una parte, cualquiera que sea su grado alcohólico:</w:t>
      </w:r>
    </w:p>
    <w:p w:rsidR="00000000" w:rsidDel="00000000" w:rsidP="00000000" w:rsidRDefault="00000000" w:rsidRPr="00000000" w14:paraId="0000007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aguardientes;</w:t>
      </w:r>
    </w:p>
    <w:p w:rsidR="00000000" w:rsidDel="00000000" w:rsidP="00000000" w:rsidRDefault="00000000" w:rsidRPr="00000000" w14:paraId="000000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licores;</w:t>
      </w:r>
    </w:p>
    <w:p w:rsidR="00000000" w:rsidDel="00000000" w:rsidP="00000000" w:rsidRDefault="00000000" w:rsidRPr="00000000" w14:paraId="0000007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Todas las demás bebidas espirituosas no comprendidas en cualquier otra partida de este Capítulo.</w:t>
      </w:r>
    </w:p>
    <w:p w:rsidR="00000000" w:rsidDel="00000000" w:rsidP="00000000" w:rsidRDefault="00000000" w:rsidRPr="00000000" w14:paraId="0000007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w:t>
      </w:r>
    </w:p>
    <w:p w:rsidR="00000000" w:rsidDel="00000000" w:rsidP="00000000" w:rsidRDefault="00000000" w:rsidRPr="00000000" w14:paraId="0000007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PRODUCTOS MINERALES</w:t>
      </w:r>
    </w:p>
    <w:p w:rsidR="00000000" w:rsidDel="00000000" w:rsidP="00000000" w:rsidRDefault="00000000" w:rsidRPr="00000000" w14:paraId="0000007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27</w:t>
      </w:r>
    </w:p>
    <w:p w:rsidR="00000000" w:rsidDel="00000000" w:rsidP="00000000" w:rsidRDefault="00000000" w:rsidRPr="00000000" w14:paraId="000000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Combustibles minerales, aceites minerales y productos de su destilación; materias bituminosas; ceras</w:t>
      </w:r>
    </w:p>
    <w:p w:rsidR="00000000" w:rsidDel="00000000" w:rsidP="00000000" w:rsidRDefault="00000000" w:rsidRPr="00000000" w14:paraId="0000007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minerales</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Capítulo no comprende:</w:t>
      </w:r>
    </w:p>
    <w:p w:rsidR="00000000" w:rsidDel="00000000" w:rsidP="00000000" w:rsidRDefault="00000000" w:rsidRPr="00000000" w14:paraId="0000007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preparaciones para perfumería, tocador o cosmética, comprendidas en las partidas 33.03 a 33.07;</w:t>
      </w:r>
    </w:p>
    <w:p w:rsidR="00000000" w:rsidDel="00000000" w:rsidP="00000000" w:rsidRDefault="00000000" w:rsidRPr="00000000" w14:paraId="0000007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combustibles líquidos y los gases combustibles licuados en recipientes de los tipos utilizados para cargar o recargar encendedores o mecheros, de capacidad inferior o igual a 300 cm3 (partida 36.06).</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2709.00, se entiende por:</w:t>
      </w:r>
    </w:p>
    <w:p w:rsidR="00000000" w:rsidDel="00000000" w:rsidP="00000000" w:rsidRDefault="00000000" w:rsidRPr="00000000" w14:paraId="0000008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Aceites crudos de petróleo pesados: aquellos que se encuentran en un rango de 10° API (American Pretroleum Institute), pero inferior o igual a 22.3° API;</w:t>
      </w:r>
    </w:p>
    <w:p w:rsidR="00000000" w:rsidDel="00000000" w:rsidP="00000000" w:rsidRDefault="00000000" w:rsidRPr="00000000" w14:paraId="0000008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Aceites crudos de petróleo medianos: aquellos que se encuentran en un rango superior a 22.3°API, pero inferior o igual a 31.1°API;</w:t>
      </w:r>
    </w:p>
    <w:p w:rsidR="00000000" w:rsidDel="00000000" w:rsidP="00000000" w:rsidRDefault="00000000" w:rsidRPr="00000000" w14:paraId="0000008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Aceites crudos de petróleo ligeros: aquellos que se encuentran en un rango superior a 31.1°API, pero inferior o igual a 39°API.</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subpartida 2710.19, se entenderá por aceites lubricantes básicos aquellos que tengan una viscosidad cinemática superior a 7.5 centistokes (cSt) a 40 °C, determinada por el método de la norma ASTM D-445 (De la Sociedad Americana para Pruebas y Materiales, "ASTM" por sus siglas en inglés).</w:t>
      </w:r>
    </w:p>
    <w:p w:rsidR="00000000" w:rsidDel="00000000" w:rsidP="00000000" w:rsidRDefault="00000000" w:rsidRPr="00000000" w14:paraId="0000008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VI</w:t>
      </w:r>
    </w:p>
    <w:p w:rsidR="00000000" w:rsidDel="00000000" w:rsidP="00000000" w:rsidRDefault="00000000" w:rsidRPr="00000000" w14:paraId="0000008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PRODUCTOS DE LAS INDUSTRIAS QUÍMICAS O DE LAS INDUSTRIAS CONEXAS</w:t>
      </w:r>
    </w:p>
    <w:p w:rsidR="00000000" w:rsidDel="00000000" w:rsidP="00000000" w:rsidRDefault="00000000" w:rsidRPr="00000000" w14:paraId="000000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descripción de los productos químicos en las fracciones arancelarias de esta Sección, la ausencia en la denominación de los prefijos </w:t>
      </w:r>
      <w:r w:rsidDel="00000000" w:rsidR="00000000" w:rsidRPr="00000000">
        <w:rPr>
          <w:i w:val="1"/>
          <w:color w:val="2f2f2f"/>
          <w:sz w:val="18"/>
          <w:szCs w:val="18"/>
          <w:rtl w:val="0"/>
        </w:rPr>
        <w:t xml:space="preserve">o- (orto), m- (meta), p- (para), cis, trans</w:t>
      </w:r>
      <w:r w:rsidDel="00000000" w:rsidR="00000000" w:rsidRPr="00000000">
        <w:rPr>
          <w:color w:val="2f2f2f"/>
          <w:sz w:val="18"/>
          <w:szCs w:val="18"/>
          <w:rtl w:val="0"/>
        </w:rPr>
        <w:t xml:space="preserve"> o análogos, o de letras, números o los signos (+), (-), que indiquen formas isoméricas correspondientes a una misma fórmula condensada, no modificará su clasificación, pero la presencia de uno o varios prefijos, letras, números o signos, sí indica que la fracción es exclusiva para dicho isómero.</w:t>
      </w:r>
    </w:p>
    <w:p w:rsidR="00000000" w:rsidDel="00000000" w:rsidP="00000000" w:rsidRDefault="00000000" w:rsidRPr="00000000" w14:paraId="0000008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29</w:t>
      </w:r>
    </w:p>
    <w:p w:rsidR="00000000" w:rsidDel="00000000" w:rsidP="00000000" w:rsidRDefault="00000000" w:rsidRPr="00000000" w14:paraId="0000008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Productos químicos orgánicos</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Nota 1 b) del Capítulo 29 de la Tarifa de la Ley de los Impuestos Generales de Importación y de Exportación, las mezclas de isómeros del butano (por ejemplo: </w:t>
      </w:r>
      <w:r w:rsidDel="00000000" w:rsidR="00000000" w:rsidRPr="00000000">
        <w:rPr>
          <w:i w:val="1"/>
          <w:color w:val="2f2f2f"/>
          <w:sz w:val="18"/>
          <w:szCs w:val="18"/>
          <w:rtl w:val="0"/>
        </w:rPr>
        <w:t xml:space="preserve">n</w:t>
      </w:r>
      <w:r w:rsidDel="00000000" w:rsidR="00000000" w:rsidRPr="00000000">
        <w:rPr>
          <w:color w:val="2f2f2f"/>
          <w:sz w:val="18"/>
          <w:szCs w:val="18"/>
          <w:rtl w:val="0"/>
        </w:rPr>
        <w:t xml:space="preserve">-butano e isobutano), y las mezclas de isómeros del butileno (por ejemplo: 1-buteno e isobutileno) se clasifican en la partida 27.11.</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 del Capítulo 29 el sorbitol con otros polioles en solución acuosa, con un contenido entre</w:t>
      </w:r>
    </w:p>
    <w:p w:rsidR="00000000" w:rsidDel="00000000" w:rsidP="00000000" w:rsidRDefault="00000000" w:rsidRPr="00000000" w14:paraId="0000008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60 % y 80 % de sorbitol (D-glucitol) sobre el extracto seco. (partida 38.24).</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excluyen de la partida 29.01:</w:t>
      </w:r>
    </w:p>
    <w:p w:rsidR="00000000" w:rsidDel="00000000" w:rsidP="00000000" w:rsidRDefault="00000000" w:rsidRPr="00000000" w14:paraId="0000009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etileno con una pureza inferior al 95% y el propeno (propileno) con una pureza inferior al 90%, (partida 27.11);</w:t>
      </w:r>
    </w:p>
    <w:p w:rsidR="00000000" w:rsidDel="00000000" w:rsidP="00000000" w:rsidRDefault="00000000" w:rsidRPr="00000000" w14:paraId="0000009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butano en bruto, el gas de petróleo en bruto y los hidrocarburos gaseosos similares de la partida 27.11.</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29.02 están comprendidos el benceno y tolueno con pureza superior o igual al 95.0% en peso y, el naftaleno con un punto de cristalización superior o igual a 79.4 °C.</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Están comprendidos en la partida 29.07:</w:t>
      </w:r>
    </w:p>
    <w:p w:rsidR="00000000" w:rsidDel="00000000" w:rsidP="00000000" w:rsidRDefault="00000000" w:rsidRPr="00000000" w14:paraId="0000009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fenol con una pureza superior o igual al 90% en peso;</w:t>
      </w:r>
    </w:p>
    <w:p w:rsidR="00000000" w:rsidDel="00000000" w:rsidP="00000000" w:rsidRDefault="00000000" w:rsidRPr="00000000" w14:paraId="0000009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cresoles aislados o mezclados deben contener un grado de pureza superior o igual al 95% en peso de cresol, tomando en conjunto todos los isómeros del cresol;</w:t>
      </w:r>
    </w:p>
    <w:p w:rsidR="00000000" w:rsidDel="00000000" w:rsidP="00000000" w:rsidRDefault="00000000" w:rsidRPr="00000000" w14:paraId="0000009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xilenoles aislados o las mezclas deben contener un grado de pureza superior o igual al 95% del peso de xilenol, tomando en conjunto todos los isómeros del xilenol.</w:t>
      </w:r>
    </w:p>
    <w:p w:rsidR="00000000" w:rsidDel="00000000" w:rsidP="00000000" w:rsidRDefault="00000000" w:rsidRPr="00000000" w14:paraId="000000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las subpartidas 2924.11, 2924.12 y 2924.19, el término "incluidos los carbamatos" señalado en el texto de la subpartida sin codificación que las precede debe entenderse como "incluidos los carbamatos acíclicos".</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las subpartidas 2924.21, 2924.23, 2924.24, 2924.25 y 2924.29, el término "incluidos los carbamatos" señalado en el texto de la subpartida sin codificación que las precede debe entenderse como "incluidos los carbamatos cíclicos".</w:t>
      </w:r>
    </w:p>
    <w:p w:rsidR="00000000" w:rsidDel="00000000" w:rsidP="00000000" w:rsidRDefault="00000000" w:rsidRPr="00000000" w14:paraId="0000009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30</w:t>
      </w:r>
    </w:p>
    <w:p w:rsidR="00000000" w:rsidDel="00000000" w:rsidP="00000000" w:rsidRDefault="00000000" w:rsidRPr="00000000" w14:paraId="0000009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Productos farmacéuticos</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Capítulo comprende los productos pegilados constituidos por polímeros de polietilenglicol (o PEG) incorporados a los productos farmacéuticos del Capítulo 30 (por ejemplo: proteínas y péptidos, funcionales, y fragmentos de anticuerpos) con el fin de mejorar su eficacia como medicamento. Los productos pegilados de las partidas de este Capítulo permanecen clasificados en la misma partida que sus formas no pegiladas (por ejemplo, Peginterferón (DCI) de la partida 30.02).</w:t>
      </w:r>
    </w:p>
    <w:p w:rsidR="00000000" w:rsidDel="00000000" w:rsidP="00000000" w:rsidRDefault="00000000" w:rsidRPr="00000000" w14:paraId="0000009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fragmentos de anticuerpos, son las partes activas de una proteína de anticuerpos obtenidas, por ejemplo, por escisión enzimática específica. Este grupo comprende, entre otros, los anticuerpos de cadena simple (scFv).</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30.02 comprende:</w:t>
      </w:r>
    </w:p>
    <w:p w:rsidR="00000000" w:rsidDel="00000000" w:rsidP="00000000" w:rsidRDefault="00000000" w:rsidRPr="00000000" w14:paraId="0000009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productos derivados de la sangre: los sueros «normales», la inmunoglobulina humana normal, el plasma, las fracciones de la sangre y sus variantes truncadas (partes) con actividad o propiedades enzimáticas, la trombina, el fibrinógeno, la fibrina y los demás factores de coagulación de la sangre, la trombomodulina, las globulinas de la sangre, las seroglobulinas y la hemoglobina, entre otros.</w:t>
      </w:r>
    </w:p>
    <w:p w:rsidR="00000000" w:rsidDel="00000000" w:rsidP="00000000" w:rsidRDefault="00000000" w:rsidRPr="00000000" w14:paraId="000000A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trombomodulinas modificadas y las hemoglobinas modificadas obtenidas por procesos biotecnológicos, por ejemplo, la sotrombomodulina alfa (DCI) y la trombomodulina alfa (DCI, así como las hemoglobinas reticuladas, tales como la hemoglobina crosfumarilo (DCI), la hemoglobina glutámero (DCI) y la hemoglobina rafímero (DCI).</w:t>
      </w:r>
    </w:p>
    <w:p w:rsidR="00000000" w:rsidDel="00000000" w:rsidP="00000000" w:rsidRDefault="00000000" w:rsidRPr="00000000" w14:paraId="000000A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interleucinas, los interferones (IFN), las quimioquinas así como ciertos factores que provocan la necrosis tumoral (TNF), factores de crecimiento (GF), hematopoyetinas y factores estimulantes de colonias (CSF).</w:t>
      </w:r>
    </w:p>
    <w:p w:rsidR="00000000" w:rsidDel="00000000" w:rsidP="00000000" w:rsidRDefault="00000000" w:rsidRPr="00000000" w14:paraId="000000A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36</w:t>
      </w:r>
    </w:p>
    <w:p w:rsidR="00000000" w:rsidDel="00000000" w:rsidP="00000000" w:rsidRDefault="00000000" w:rsidRPr="00000000" w14:paraId="000000A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Pólvora y explosivos; artículos de pirotecnia; fósforos (cerillas); aleaciones pirofóricas; materias</w:t>
      </w:r>
    </w:p>
    <w:p w:rsidR="00000000" w:rsidDel="00000000" w:rsidP="00000000" w:rsidRDefault="00000000" w:rsidRPr="00000000" w14:paraId="000000A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inflamables</w:t>
      </w:r>
    </w:p>
    <w:p w:rsidR="00000000" w:rsidDel="00000000" w:rsidP="00000000" w:rsidRDefault="00000000" w:rsidRPr="00000000" w14:paraId="000000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Capítulo no comprende los explosivos de constitución química definida presentados aisladamente como: trinitrotolueno (partida 29.04); trinitrofenol (partida 29.08), etc.</w:t>
      </w:r>
    </w:p>
    <w:p w:rsidR="00000000" w:rsidDel="00000000" w:rsidP="00000000" w:rsidRDefault="00000000" w:rsidRPr="00000000" w14:paraId="000000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Capítulo no comprende la nitrocelulosa, también conocida como algodón pólvora (partida 39.12).</w:t>
      </w:r>
    </w:p>
    <w:p w:rsidR="00000000" w:rsidDel="00000000" w:rsidP="00000000" w:rsidRDefault="00000000" w:rsidRPr="00000000" w14:paraId="000000A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38</w:t>
      </w:r>
    </w:p>
    <w:p w:rsidR="00000000" w:rsidDel="00000000" w:rsidP="00000000" w:rsidRDefault="00000000" w:rsidRPr="00000000" w14:paraId="000000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Productos diversos de las industrias químicas</w:t>
      </w:r>
    </w:p>
    <w:p w:rsidR="00000000" w:rsidDel="00000000" w:rsidP="00000000" w:rsidRDefault="00000000" w:rsidRPr="00000000" w14:paraId="000000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A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38.01:</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clasifican los desperdicios y desechos de manufacturas; así como las manufacturas agotadas que solo sirven para la recuperación del grafito artificial.</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esta partida, la expresión "preparaciones a base de grafito u otros carbonos, en pasta, bloques, plaquitas u otras semimanufacturas" cubre entre otras a las semimanufacturas de "composiciones metalografíticas, que se obtienen por una técnica parecida a la sinterización (aglomeración, moldeado y cocción) a partir de mezclas de polvo de grafito y de polvo de metales comunes (cobre, cadmio o aleaciones de estos metales) cuya proporción puede variar entre 10% y 95%".</w:t>
      </w:r>
    </w:p>
    <w:p w:rsidR="00000000" w:rsidDel="00000000" w:rsidP="00000000" w:rsidRDefault="00000000" w:rsidRPr="00000000" w14:paraId="000000A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grafito coloidal o semicoloidal clasificado en esta partida, comprende únicamente el grafito en suspensión coloidal o semicoloidal en cualquier medio, siempre que el grafito constituya el elemento base.</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dipenteno en bruto clasificado en la partida 38.05 puede contener hasta 80% de dipenteno y 20% de otras esencias terpénicas.</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38.10 el decapado se efectúa como operación de acabado del metal, en una etapa anterior del proceso metalúrgico o también como operación preparatoria de trabajos de superficie. Por otra parte quedan excluidas de esta partida las preparaciones de limpieza de los metales, que se clasifican en la partida 34.02.</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38.14 comprende a los disolventes y diluyentes orgánicos (aunque contengan en peso 70% o más de aceite de petróleo).</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38.22 la denominación Materiales de Referencia Certificados se refiere a los que son utilizados para: comprobar la calidad y trazabilidad de los productos de metrología, calibrar un aparato, evaluar un método de medida y para atribuir o asignar valores a los materiales.</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38.23 comprende:</w:t>
      </w:r>
    </w:p>
    <w:p w:rsidR="00000000" w:rsidDel="00000000" w:rsidP="00000000" w:rsidRDefault="00000000" w:rsidRPr="00000000" w14:paraId="000000B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aceite de tall oil en bruto contiene 90% o más en peso de ácidos grasos principalmente ácido oleico y linoleico separados de la casi totalidad de los ácidos resínicos del tall oil por destilación fraccionada en vacío o por cualquier otro procedimiento;</w:t>
      </w:r>
    </w:p>
    <w:p w:rsidR="00000000" w:rsidDel="00000000" w:rsidP="00000000" w:rsidRDefault="00000000" w:rsidRPr="00000000" w14:paraId="000000B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ácido oleico clasificado en esta partida presenta una pureza inferior al 85% en peso;</w:t>
      </w:r>
    </w:p>
    <w:p w:rsidR="00000000" w:rsidDel="00000000" w:rsidP="00000000" w:rsidRDefault="00000000" w:rsidRPr="00000000" w14:paraId="000000B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ácidos grasos con una pureza inferior al 90% se clasifican en esta partida;</w:t>
      </w:r>
    </w:p>
    <w:p w:rsidR="00000000" w:rsidDel="00000000" w:rsidP="00000000" w:rsidRDefault="00000000" w:rsidRPr="00000000" w14:paraId="000000B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partida comprende a los alcoholes grasos cuya pureza sea inferior al 90% (calculado en relación con el peso del producto en estado seco).</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excluyen de la partida 38.26:</w:t>
      </w:r>
    </w:p>
    <w:p w:rsidR="00000000" w:rsidDel="00000000" w:rsidP="00000000" w:rsidRDefault="00000000" w:rsidRPr="00000000" w14:paraId="000000B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mezclas que contengan una cantidad superior o igual al 70% en peso, de aceites de petróleo o de aceites obtenidos a partir de minerales bituminosos (partida 27.10);</w:t>
      </w:r>
    </w:p>
    <w:p w:rsidR="00000000" w:rsidDel="00000000" w:rsidP="00000000" w:rsidRDefault="00000000" w:rsidRPr="00000000" w14:paraId="000000B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productos derivados de aceites vegetales que han sido completamente desoxigenados y que se componen exclusivamente de cadenas de hidrocarburos alifáticos (partida 27.10).</w:t>
      </w:r>
    </w:p>
    <w:p w:rsidR="00000000" w:rsidDel="00000000" w:rsidP="00000000" w:rsidRDefault="00000000" w:rsidRPr="00000000" w14:paraId="000000B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VII</w:t>
      </w:r>
    </w:p>
    <w:p w:rsidR="00000000" w:rsidDel="00000000" w:rsidP="00000000" w:rsidRDefault="00000000" w:rsidRPr="00000000" w14:paraId="000000B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PLÁSTICO Y SUS MANUFACTURAS; CAUCHO Y SUS MANUFACTURAS</w:t>
      </w:r>
    </w:p>
    <w:p w:rsidR="00000000" w:rsidDel="00000000" w:rsidP="00000000" w:rsidRDefault="00000000" w:rsidRPr="00000000" w14:paraId="000000B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39</w:t>
      </w:r>
    </w:p>
    <w:p w:rsidR="00000000" w:rsidDel="00000000" w:rsidP="00000000" w:rsidRDefault="00000000" w:rsidRPr="00000000" w14:paraId="000000C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Plástico y sus manufacturas</w:t>
      </w:r>
    </w:p>
    <w:p w:rsidR="00000000" w:rsidDel="00000000" w:rsidP="00000000" w:rsidRDefault="00000000" w:rsidRPr="00000000" w14:paraId="000000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Capítulo no comprende las preparaciones de materias plásticas reconocibles como concebidas para formar globos por insuflado (partida 95.03).</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polímeros en formas primarias formulados con aditivos, que hacen a los productos propios para ser utilizados expresamente como mástiques, se clasifican en la partida 32.14.</w:t>
      </w:r>
    </w:p>
    <w:p w:rsidR="00000000" w:rsidDel="00000000" w:rsidP="00000000" w:rsidRDefault="00000000" w:rsidRPr="00000000" w14:paraId="000000C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39.19, la expresión "demás formas planas", incluye artículos de cualquier forma geométrica incluso con publicidad, excluyendo las que presenten relieve (partida 49.11).</w:t>
      </w:r>
    </w:p>
    <w:p w:rsidR="00000000" w:rsidDel="00000000" w:rsidP="00000000" w:rsidRDefault="00000000" w:rsidRPr="00000000" w14:paraId="000000C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40</w:t>
      </w:r>
    </w:p>
    <w:p w:rsidR="00000000" w:rsidDel="00000000" w:rsidP="00000000" w:rsidRDefault="00000000" w:rsidRPr="00000000" w14:paraId="000000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Caucho y sus manufacturas</w:t>
      </w:r>
    </w:p>
    <w:p w:rsidR="00000000" w:rsidDel="00000000" w:rsidP="00000000" w:rsidRDefault="00000000" w:rsidRPr="00000000" w14:paraId="000000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Capítulo no comprende las preparaciones de materias plásticas (plástico) reconocibles como concebidas para formar globos por insuflado (partida 95.03).</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fracciones contenidas en las subpartidas 4011.70 y 4011.80, los neumáticos nuevos de alto relieve se aplican a los neumáticos para maquinaria agrícola, forestal e industrial con diseño de piso en forma de V, Z o similares, de espina de pescado (espina pez), tacos o similares con profundidad o altura de 2.54 cm o más a partir del piso de la llanta.</w:t>
      </w:r>
    </w:p>
    <w:p w:rsidR="00000000" w:rsidDel="00000000" w:rsidP="00000000" w:rsidRDefault="00000000" w:rsidRPr="00000000" w14:paraId="000000C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w:t>
      </w:r>
    </w:p>
    <w:p w:rsidR="00000000" w:rsidDel="00000000" w:rsidP="00000000" w:rsidRDefault="00000000" w:rsidRPr="00000000" w14:paraId="000000C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PASTA DE MADERA O DE LAS DEMÁS MATERIAS FIBROSAS CELULÓSICAS; PAPEL O CARTÓN</w:t>
      </w:r>
    </w:p>
    <w:p w:rsidR="00000000" w:rsidDel="00000000" w:rsidP="00000000" w:rsidRDefault="00000000" w:rsidRPr="00000000" w14:paraId="000000C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PARA RECICLAR (DESPERDICIOS Y DESECHOS); PAPEL O CARTÓN Y SUS APLICACIONES</w:t>
      </w:r>
    </w:p>
    <w:p w:rsidR="00000000" w:rsidDel="00000000" w:rsidP="00000000" w:rsidRDefault="00000000" w:rsidRPr="00000000" w14:paraId="000000C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48</w:t>
      </w:r>
    </w:p>
    <w:p w:rsidR="00000000" w:rsidDel="00000000" w:rsidP="00000000" w:rsidRDefault="00000000" w:rsidRPr="00000000" w14:paraId="000000C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Papel y cartón; manufacturas de pasta de celulosa, de papel o cartón</w:t>
      </w:r>
    </w:p>
    <w:p w:rsidR="00000000" w:rsidDel="00000000" w:rsidP="00000000" w:rsidRDefault="00000000" w:rsidRPr="00000000" w14:paraId="000000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0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Capítulo, la expresión papel y cartón estucados se aplica por igual a los papeles y cartones que han sido recubiertos, en una o ambas caras, con sustancias orgánicas o inorgánicas.</w:t>
      </w:r>
    </w:p>
    <w:p w:rsidR="00000000" w:rsidDel="00000000" w:rsidP="00000000" w:rsidRDefault="00000000" w:rsidRPr="00000000" w14:paraId="000000D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49</w:t>
      </w:r>
    </w:p>
    <w:p w:rsidR="00000000" w:rsidDel="00000000" w:rsidP="00000000" w:rsidRDefault="00000000" w:rsidRPr="00000000" w14:paraId="000000D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Productos editoriales, de la prensa y de las demás industrias gráficas; textos manuscritos o</w:t>
      </w:r>
    </w:p>
    <w:p w:rsidR="00000000" w:rsidDel="00000000" w:rsidP="00000000" w:rsidRDefault="00000000" w:rsidRPr="00000000" w14:paraId="000000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mecanografiados y planos</w:t>
      </w:r>
    </w:p>
    <w:p w:rsidR="00000000" w:rsidDel="00000000" w:rsidP="00000000" w:rsidRDefault="00000000" w:rsidRPr="00000000" w14:paraId="000000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0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partida 49.01, la expresión "Obras de la Literatura Universal" se aplica a las obras impresas de cualquier género literario (incluso religiosas o litúrgicas, libros de cuentos, libros para la enseñanza de idiomas, etc.) aunque sus autores, vivos o muertos, no hayan sido reconocidos a nivel mundial, así como a los manuales, los libros para trabajos escolares y demás libros para niños, con excepción de los libros infantiles para colorear o que contengan rudimentos del lenguaje (partida 49.03) y los juguetes de papel o cartón (Capítulo 95).</w:t>
      </w:r>
    </w:p>
    <w:p w:rsidR="00000000" w:rsidDel="00000000" w:rsidP="00000000" w:rsidRDefault="00000000" w:rsidRPr="00000000" w14:paraId="000000D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XI</w:t>
      </w:r>
    </w:p>
    <w:p w:rsidR="00000000" w:rsidDel="00000000" w:rsidP="00000000" w:rsidRDefault="00000000" w:rsidRPr="00000000" w14:paraId="000000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MATERIAS TEXTILES Y SUS MANUFACTURAS</w:t>
      </w:r>
    </w:p>
    <w:p w:rsidR="00000000" w:rsidDel="00000000" w:rsidP="00000000" w:rsidRDefault="00000000" w:rsidRPr="00000000" w14:paraId="000000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0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esta Sección, se entenderá por:</w:t>
      </w:r>
    </w:p>
    <w:p w:rsidR="00000000" w:rsidDel="00000000" w:rsidP="00000000" w:rsidRDefault="00000000" w:rsidRPr="00000000" w14:paraId="000000D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Pañaleros: la prenda de una sola pieza conformada por camiseta y calzón la cual cuenta con broches o cualquier otro sistema de cierre en la parte inferior;</w:t>
      </w:r>
    </w:p>
    <w:p w:rsidR="00000000" w:rsidDel="00000000" w:rsidP="00000000" w:rsidRDefault="00000000" w:rsidRPr="00000000" w14:paraId="000000D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Comandos: la prenda que cubre la mayor parte del cuerpo completo, generalmente afelpada o capitonada que se usa para abrigar a los bebés;</w:t>
      </w:r>
    </w:p>
    <w:p w:rsidR="00000000" w:rsidDel="00000000" w:rsidP="00000000" w:rsidRDefault="00000000" w:rsidRPr="00000000" w14:paraId="000000D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subpartidas 6111.20, 6111.30, 6111.90, 6209.20, 6209.30, 6209.90 se entenderá por "juegos" hasta tres prendas de vestir diferentes comprendidas dentro de las partidas 61.11 y 62.09, acompañadas de complementos y accesorios clasificados en las partidas 61.11, 62.09 y 65.05, que se presenten juntos, con la misma estructura de tejido, de tallas correspondientes entre sí y destinadas a ser usadas al mismo tiempo por la misma persona.</w:t>
      </w:r>
    </w:p>
    <w:p w:rsidR="00000000" w:rsidDel="00000000" w:rsidP="00000000" w:rsidRDefault="00000000" w:rsidRPr="00000000" w14:paraId="000000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prendas de vestir denominadas de hombre, mujer, niño y niña se identificarán conforme lo siguiente:</w:t>
      </w:r>
    </w:p>
    <w:p w:rsidR="00000000" w:rsidDel="00000000" w:rsidP="00000000" w:rsidRDefault="00000000" w:rsidRPr="00000000" w14:paraId="000000D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Prendas para hombres:</w:t>
      </w:r>
    </w:p>
    <w:p w:rsidR="00000000" w:rsidDel="00000000" w:rsidP="00000000" w:rsidRDefault="00000000" w:rsidRPr="00000000" w14:paraId="000000E0">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Aquellas para la parte superior del cuerpo cuya talla mexicana sea igual o superior a 32 o extra extra chica (EECH o XXS);</w:t>
      </w:r>
    </w:p>
    <w:p w:rsidR="00000000" w:rsidDel="00000000" w:rsidP="00000000" w:rsidRDefault="00000000" w:rsidRPr="00000000" w14:paraId="000000E1">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las camisas de las partidas 61.05 y 62.05 se podrán identificar mediante la talla de cuello igual o superior a 14, y</w:t>
      </w:r>
    </w:p>
    <w:p w:rsidR="00000000" w:rsidDel="00000000" w:rsidP="00000000" w:rsidRDefault="00000000" w:rsidRPr="00000000" w14:paraId="000000E2">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Aquellas para la parte inferior del cuerpo, cuya talla mexicana sea igual o superior a 26 o extra extra chica (EECH o XXS).</w:t>
      </w:r>
    </w:p>
    <w:p w:rsidR="00000000" w:rsidDel="00000000" w:rsidP="00000000" w:rsidRDefault="00000000" w:rsidRPr="00000000" w14:paraId="000000E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Prendas para mujeres, aquellas cuya talla mexicana sea igual o superior a 24 o extra extra chica (EECH o XXS);</w:t>
      </w:r>
    </w:p>
    <w:p w:rsidR="00000000" w:rsidDel="00000000" w:rsidP="00000000" w:rsidRDefault="00000000" w:rsidRPr="00000000" w14:paraId="000000E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Prendas para niños, aquellas cuya talla mexicana sea inferior o igual a 18 o extra grande (EG o XL);</w:t>
      </w:r>
    </w:p>
    <w:p w:rsidR="00000000" w:rsidDel="00000000" w:rsidP="00000000" w:rsidRDefault="00000000" w:rsidRPr="00000000" w14:paraId="000000E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Prendas para niñas, aquellas cuya talla mexicana sea inferior o igual a 18 o extra grande (EG o XL);</w:t>
      </w:r>
    </w:p>
    <w:p w:rsidR="00000000" w:rsidDel="00000000" w:rsidP="00000000" w:rsidRDefault="00000000" w:rsidRPr="00000000" w14:paraId="000000E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Shorts o pantalones cortos, aquellas prendas que clasificadas según lo indicado en los incisos a), b), c) y d) de esta nota, además presenten una longitud interna de la pierna ("inseam") de acuerdo con lo siguiente:</w:t>
      </w:r>
    </w:p>
    <w:p w:rsidR="00000000" w:rsidDel="00000000" w:rsidP="00000000" w:rsidRDefault="00000000" w:rsidRPr="00000000" w14:paraId="000000E7">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hombres, inferior o igual a 11 pulgadas o su equivalente en centímetros;</w:t>
      </w:r>
    </w:p>
    <w:p w:rsidR="00000000" w:rsidDel="00000000" w:rsidP="00000000" w:rsidRDefault="00000000" w:rsidRPr="00000000" w14:paraId="000000E8">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mujeres, inferior o igual a 10 pulgadas o su equivalente en centímetros;</w:t>
      </w:r>
    </w:p>
    <w:p w:rsidR="00000000" w:rsidDel="00000000" w:rsidP="00000000" w:rsidRDefault="00000000" w:rsidRPr="00000000" w14:paraId="000000E9">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niños, inferior o igual a 9 pulgadas o su equivalente en centímetros;</w:t>
      </w:r>
    </w:p>
    <w:p w:rsidR="00000000" w:rsidDel="00000000" w:rsidP="00000000" w:rsidRDefault="00000000" w:rsidRPr="00000000" w14:paraId="000000EA">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niñas, inferior o igual a 7.5 pulgadas o su equivalente en centímetros.</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prendas de vestir señaladas en tallas estadounidenses o europeas, se clasificarán de acuerdo con su equivalencia a las tallas mexicanas indicadas en los incisos a), b), c) y d) de la Nota Nacional 2 de esta Sección.</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Nota Nacional 2 de esta Sección no es aplicable cuando las tallas de las prendas de vestir:</w:t>
      </w:r>
    </w:p>
    <w:p w:rsidR="00000000" w:rsidDel="00000000" w:rsidP="00000000" w:rsidRDefault="00000000" w:rsidRPr="00000000" w14:paraId="000000E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encuentren dentro de los rangos indicados en dicha Nota;</w:t>
      </w:r>
    </w:p>
    <w:p w:rsidR="00000000" w:rsidDel="00000000" w:rsidP="00000000" w:rsidRDefault="00000000" w:rsidRPr="00000000" w14:paraId="000000E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expresen en tallas diferentes a las mexicanas, estadounidenses o europeas, y no se mencione su equivalencia a cualquiera de las anteriores, y</w:t>
      </w:r>
    </w:p>
    <w:p w:rsidR="00000000" w:rsidDel="00000000" w:rsidP="00000000" w:rsidRDefault="00000000" w:rsidRPr="00000000" w14:paraId="000000E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identifiquen.</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sea aplicable la Nota Nacional 2 de esta Sección, conforme lo establecido por la Nota Nacional 4, las prendas de vestir se clasificarán de acuerdo con la medida de cuerpo definida de la siguiente forma:</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Criterios para la determinación de las medidas y/o tallas que identifican a las prendas de vestir denominadas de hombre, mujer, niño y niña.</w:t>
      </w:r>
    </w:p>
    <w:p w:rsidR="00000000" w:rsidDel="00000000" w:rsidP="00000000" w:rsidRDefault="00000000" w:rsidRPr="00000000" w14:paraId="000000F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Abrigos, chaquetones, chaquetas, cazadoras y artículos similares de las partidas 61.01 y 62.01 para hombres, aquellos cuyo perímetro de pecho sea igual o superior a 34 pulgadas o su equivalente en centímetros;</w:t>
      </w:r>
    </w:p>
    <w:p w:rsidR="00000000" w:rsidDel="00000000" w:rsidP="00000000" w:rsidRDefault="00000000" w:rsidRPr="00000000" w14:paraId="000000F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Abrigos, chaquetones, chaquetas, cazadoras y artículos similares de la partida 61.01 y 62.01 para niños, aquellos cuyo perímetro de pecho sea inferior a 34 pulgadas o su equivalente en centímetros;</w:t>
      </w:r>
    </w:p>
    <w:p w:rsidR="00000000" w:rsidDel="00000000" w:rsidP="00000000" w:rsidRDefault="00000000" w:rsidRPr="00000000" w14:paraId="000000F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Abrigos, chaquetones, chaquetas, cazadoras y artículos similares de la partida 61.02 y 62.02 para mujeres, aquellos cuyo perímetro de pecho sea igual o superior a 32 pulgadas o su equivalente en centímetros;</w:t>
      </w:r>
    </w:p>
    <w:p w:rsidR="00000000" w:rsidDel="00000000" w:rsidP="00000000" w:rsidRDefault="00000000" w:rsidRPr="00000000" w14:paraId="000000F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Abrigos, chaquetones, chaquetas, cazadoras y artículos similares de la partida 61.02 y 62.02 para niñas, aquellos cuyo perímetro de pecho sea inferior a 32 pulgadas o su equivalente en centímetros;</w:t>
      </w:r>
    </w:p>
    <w:p w:rsidR="00000000" w:rsidDel="00000000" w:rsidP="00000000" w:rsidRDefault="00000000" w:rsidRPr="00000000" w14:paraId="000000F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Pantalones para hombres, aquellos cuyo perímetro de cintura sea igual o superior a 28 pulgadas o su equivalente en centímetros;</w:t>
      </w:r>
    </w:p>
    <w:p w:rsidR="00000000" w:rsidDel="00000000" w:rsidP="00000000" w:rsidRDefault="00000000" w:rsidRPr="00000000" w14:paraId="000000F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Pantalones para niños, aquellos cuyo perímetro de cintura sea menor a 28 pulgadas o su equivalente en centímetros;</w:t>
      </w:r>
    </w:p>
    <w:p w:rsidR="00000000" w:rsidDel="00000000" w:rsidP="00000000" w:rsidRDefault="00000000" w:rsidRPr="00000000" w14:paraId="000000F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Pantalones, faldas y faldas pantalón para mujeres, aquellos cuyo perímetro de cintura sea igual o superior a 26 pulgadas o su equivalente en centímetros;</w:t>
      </w:r>
    </w:p>
    <w:p w:rsidR="00000000" w:rsidDel="00000000" w:rsidP="00000000" w:rsidRDefault="00000000" w:rsidRPr="00000000" w14:paraId="000000F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Pantalones, faldas y faldas pantalón para niñas, aquellos cuyo perímetro de cintura sea inferior a 26 pulgadas o su equivalente en centímetros;</w:t>
      </w:r>
    </w:p>
    <w:p w:rsidR="00000000" w:rsidDel="00000000" w:rsidP="00000000" w:rsidRDefault="00000000" w:rsidRPr="00000000" w14:paraId="000000F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Pantalones cortos y/o shorts para hombres, aquellos cuyo perímetro de cintura sea igual o superior a 28 pulgadas y longitud interna de la pierna ("inseam") sea igual o inferior a 11 pulgadas o su equivalente en centímetros;</w:t>
      </w:r>
    </w:p>
    <w:p w:rsidR="00000000" w:rsidDel="00000000" w:rsidP="00000000" w:rsidRDefault="00000000" w:rsidRPr="00000000" w14:paraId="000000F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Pantalones cortos y/o shorts para niños, aquellos cuyo perímetro de cintura sea inferior a 28 pulgadas y longitud interna de la pierna ("inseam") sea igual o inferior a 9 pulgadas o su equivalente en centímetros;</w:t>
      </w:r>
    </w:p>
    <w:p w:rsidR="00000000" w:rsidDel="00000000" w:rsidP="00000000" w:rsidRDefault="00000000" w:rsidRPr="00000000" w14:paraId="000000F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Pantalones cortos y/o shorts para mujeres, aquellos cuyo perímetro de cintura sea igual o superior a 26 pulgadas y longitud interna de la pierna ("inseam") sea igual o inferior a 10 pulgadas o su equivalente en centímetros;</w:t>
      </w:r>
    </w:p>
    <w:p w:rsidR="00000000" w:rsidDel="00000000" w:rsidP="00000000" w:rsidRDefault="00000000" w:rsidRPr="00000000" w14:paraId="000000F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Pantalones cortos y/o shorts para niñas, aquellos cuyo perímetro de cintura sea inferior a 26 pulgadas y longitud interna de la pierna ("inseam") sea igual o inferior a 7.5 pulgadas o su equivalente en centímetros;</w:t>
      </w:r>
    </w:p>
    <w:p w:rsidR="00000000" w:rsidDel="00000000" w:rsidP="00000000" w:rsidRDefault="00000000" w:rsidRPr="00000000" w14:paraId="000000F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Camisas para hombres, a aquellas cuyo perímetro de pecho sea igual o superior a 34 pulgadas o su equivalente en centímetros;</w:t>
      </w:r>
    </w:p>
    <w:p w:rsidR="00000000" w:rsidDel="00000000" w:rsidP="00000000" w:rsidRDefault="00000000" w:rsidRPr="00000000" w14:paraId="0000010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Camisas para niños, aquellas cuyo perímetro de pecho sea inferior a 34 pulgadas o su equivalente en centímetros;</w:t>
      </w:r>
    </w:p>
    <w:p w:rsidR="00000000" w:rsidDel="00000000" w:rsidP="00000000" w:rsidRDefault="00000000" w:rsidRPr="00000000" w14:paraId="0000010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Camisas, blusas y blusas camiseras para mujeres, aquellas cuyo perímetro de busto sea igual o superior a 32 pulgadas o su equivalente en centímetros;</w:t>
      </w:r>
    </w:p>
    <w:p w:rsidR="00000000" w:rsidDel="00000000" w:rsidP="00000000" w:rsidRDefault="00000000" w:rsidRPr="00000000" w14:paraId="0000010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Camisas, blusas y blusas camiseras para niñas, aquellas cuyo perímetro de busto sea inferior a 32 pulgadas o su equivalente en centímetros;</w:t>
      </w:r>
    </w:p>
    <w:p w:rsidR="00000000" w:rsidDel="00000000" w:rsidP="00000000" w:rsidRDefault="00000000" w:rsidRPr="00000000" w14:paraId="0000010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Vestidos para mujeres, aquellos cuyo perímetro de busto sea igual o superior a 32 pulgadas o su equivalente en centímetros;</w:t>
      </w:r>
    </w:p>
    <w:p w:rsidR="00000000" w:rsidDel="00000000" w:rsidP="00000000" w:rsidRDefault="00000000" w:rsidRPr="00000000" w14:paraId="0000010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Vestidos para niñas, aquellos cuyo perímetro de busto sea inferior a 32 pulgadas o su equivalente en centímetros;</w:t>
      </w:r>
    </w:p>
    <w:p w:rsidR="00000000" w:rsidDel="00000000" w:rsidP="00000000" w:rsidRDefault="00000000" w:rsidRPr="00000000" w14:paraId="0000010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Calzoncillos para hombres, aquellos cuyo perímetro de cintura sea igual o superior a 28 pulgadas o su equivalente en centímetros;</w:t>
      </w:r>
    </w:p>
    <w:p w:rsidR="00000000" w:rsidDel="00000000" w:rsidP="00000000" w:rsidRDefault="00000000" w:rsidRPr="00000000" w14:paraId="0000010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Calzoncillos para niños, aquellos cuyo perímetro de cintura sea inferior a 28 pulgadas o su equivalente en centímetros;</w:t>
      </w:r>
    </w:p>
    <w:p w:rsidR="00000000" w:rsidDel="00000000" w:rsidP="00000000" w:rsidRDefault="00000000" w:rsidRPr="00000000" w14:paraId="0000010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Bragas (bombachas, calzones) para mujeres, aquellas cuyo perímetro de cintura sea igual o superior a 26 pulgadas o su equivalente en centímetros;</w:t>
      </w:r>
    </w:p>
    <w:p w:rsidR="00000000" w:rsidDel="00000000" w:rsidP="00000000" w:rsidRDefault="00000000" w:rsidRPr="00000000" w14:paraId="0000010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Bragas (bombachas, calzones) para niñas, aquellas cuyo perímetro de cintura sea inferior a 26 pulgadas o su equivalente en centímetros;</w:t>
      </w:r>
    </w:p>
    <w:p w:rsidR="00000000" w:rsidDel="00000000" w:rsidP="00000000" w:rsidRDefault="00000000" w:rsidRPr="00000000" w14:paraId="0000010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Camisones y pijamas para hombres:</w:t>
      </w:r>
    </w:p>
    <w:p w:rsidR="00000000" w:rsidDel="00000000" w:rsidP="00000000" w:rsidRDefault="00000000" w:rsidRPr="00000000" w14:paraId="0000010A">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prendas que cubran la mayor parte del cuerpo y partes altas cuando se presenten de manera individual o en conjunto: aquellas cuyo perímetro de pecho sea igual o superior a 34 pulgadas o su equivalente en centímetros, y</w:t>
      </w:r>
    </w:p>
    <w:p w:rsidR="00000000" w:rsidDel="00000000" w:rsidP="00000000" w:rsidRDefault="00000000" w:rsidRPr="00000000" w14:paraId="0000010B">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prendas que cubran partes bajas: aquellas cuyo perímetro de cintura sea igual o superior a 28 pulgadas o su equivalente en centímetros;</w:t>
      </w:r>
    </w:p>
    <w:p w:rsidR="00000000" w:rsidDel="00000000" w:rsidP="00000000" w:rsidRDefault="00000000" w:rsidRPr="00000000" w14:paraId="0000010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y)</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Camisones y pijamas para niños:</w:t>
      </w:r>
    </w:p>
    <w:p w:rsidR="00000000" w:rsidDel="00000000" w:rsidP="00000000" w:rsidRDefault="00000000" w:rsidRPr="00000000" w14:paraId="0000010D">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E">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prendas que cubran la mayor parte del cuerpo y partes altas cuando se presenten de manera individual o en conjunto: aquellas cuyo perímetro de pecho sea inferior a 34 pulgadas o su equivalente en centímetros, y</w:t>
      </w:r>
    </w:p>
    <w:p w:rsidR="00000000" w:rsidDel="00000000" w:rsidP="00000000" w:rsidRDefault="00000000" w:rsidRPr="00000000" w14:paraId="0000010F">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prendas que cubran partes bajas: aquellas cuyo perímetro interior de cintura sea inferior a 28 pulgadas o su equivalente en centímetros;</w:t>
      </w:r>
    </w:p>
    <w:p w:rsidR="00000000" w:rsidDel="00000000" w:rsidP="00000000" w:rsidRDefault="00000000" w:rsidRPr="00000000" w14:paraId="0000011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z)</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Camisones y pijamas para mujeres:</w:t>
      </w:r>
    </w:p>
    <w:p w:rsidR="00000000" w:rsidDel="00000000" w:rsidP="00000000" w:rsidRDefault="00000000" w:rsidRPr="00000000" w14:paraId="00000111">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prendas que cubran la mayor parte del cuerpo y partes altas cuando se presenten de manera individual o en conjunto: aquellas cuyo perímetro de pecho sea igual o superior a 32 pulgadas o su equivalente en centímetros, y</w:t>
      </w:r>
    </w:p>
    <w:p w:rsidR="00000000" w:rsidDel="00000000" w:rsidP="00000000" w:rsidRDefault="00000000" w:rsidRPr="00000000" w14:paraId="00000112">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prendas que cubran partes bajas: aquellas cuyo perímetro interior de cintura sea igual o superior a 26 pulgadas o su equivalente en centímetros;</w:t>
      </w:r>
    </w:p>
    <w:p w:rsidR="00000000" w:rsidDel="00000000" w:rsidP="00000000" w:rsidRDefault="00000000" w:rsidRPr="00000000" w14:paraId="0000011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Camisones y pijamas para niñas:</w:t>
      </w:r>
    </w:p>
    <w:p w:rsidR="00000000" w:rsidDel="00000000" w:rsidP="00000000" w:rsidRDefault="00000000" w:rsidRPr="00000000" w14:paraId="00000114">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prendas que cubran la mayor parte del cuerpo y partes altas cuando se presenten de manera individual o en conjunto: aquellas cuyo perímetro de pecho es inferior a 32 pulgadas o su equivalente en centímetros, y</w:t>
      </w:r>
    </w:p>
    <w:p w:rsidR="00000000" w:rsidDel="00000000" w:rsidP="00000000" w:rsidRDefault="00000000" w:rsidRPr="00000000" w14:paraId="00000115">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prendas que cubran partes bajas: aquellas cuyo perímetro interior de cintura es inferior a 26 pulgadas o su equivalente en centímetros;</w:t>
      </w:r>
    </w:p>
    <w:p w:rsidR="00000000" w:rsidDel="00000000" w:rsidP="00000000" w:rsidRDefault="00000000" w:rsidRPr="00000000" w14:paraId="0000011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T-shirt y camisetas para hombres y mujeres: aquellas cuyo perímetro de pecho sea igual o superior a 34 pulgadas para hombres y a 32 pulgadas para mujeres, o su equivalente en centímetros;</w:t>
      </w:r>
    </w:p>
    <w:p w:rsidR="00000000" w:rsidDel="00000000" w:rsidP="00000000" w:rsidRDefault="00000000" w:rsidRPr="00000000" w14:paraId="0000011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T-shirt y camisetas para niños y niñas: aquellas cuyo perímetro de pecho sea inferior a 34 pulgadas para niños y a 32 pulgadas para niñas, o su equivalente en centímetros;</w:t>
      </w:r>
    </w:p>
    <w:p w:rsidR="00000000" w:rsidDel="00000000" w:rsidP="00000000" w:rsidRDefault="00000000" w:rsidRPr="00000000" w14:paraId="0000011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Suéteres (jerseys), pulóveres, cardiganes, chalecos, sudaderas y artículos similares de la partida 61.10 para hombres y mujeres: aquellas cuyo perímetro de pecho sea igual o superior a 34 pulgadas para hombres y a 32 pulgadas para mujeres, o su equivalente en centímetros, y</w:t>
      </w:r>
    </w:p>
    <w:p w:rsidR="00000000" w:rsidDel="00000000" w:rsidP="00000000" w:rsidRDefault="00000000" w:rsidRPr="00000000" w14:paraId="0000011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Suéteres (jerseys), pulóveres, cardiganes, chalecos, sudaderas y artículos similares de la partida 61.10 para niños y niñas: aquellas cuyo perímetro de pecho sea inferior a 34 pulgadas para niños y a 32 pulgadas para niñas, o su equivalente en centímetros.</w:t>
      </w:r>
    </w:p>
    <w:p w:rsidR="00000000" w:rsidDel="00000000" w:rsidP="00000000" w:rsidRDefault="00000000" w:rsidRPr="00000000" w14:paraId="000001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61</w:t>
      </w:r>
    </w:p>
    <w:p w:rsidR="00000000" w:rsidDel="00000000" w:rsidP="00000000" w:rsidRDefault="00000000" w:rsidRPr="00000000" w14:paraId="000001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Prendas y complementos (accesorios), de vestir, de punto</w:t>
      </w:r>
    </w:p>
    <w:p w:rsidR="00000000" w:rsidDel="00000000" w:rsidP="00000000" w:rsidRDefault="00000000" w:rsidRPr="00000000" w14:paraId="000001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dispuesto en la Nota 5 del Capítulo 61 de la Tarifa de la Ley de los Impuestos Generales de Importación y de Exportación, la partida 61.09 también incluye a las camisetas sin mangas, sin cuello, de punto de algodón sin perchar o de fibras sintéticas o artificiales, distintas del terciopelo, la felpa o los tejidos con bucles de punto, incluso de varios colores, que pueden tener motivos de tipo deportivo, decorativo o publicitario, con excepción de los encajes.</w:t>
      </w:r>
    </w:p>
    <w:p w:rsidR="00000000" w:rsidDel="00000000" w:rsidP="00000000" w:rsidRDefault="00000000" w:rsidRPr="00000000" w14:paraId="000001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partidas 61.03 y 61.04, el sinónimo "calzones" utilizado en la expresión "pantalones cortos (calzones)", se refiere a las prendas exteriores que, como los pantalones, envuelven por separado cada pierna, pero no cubren las rodillas. Los "calzones" comprendidos en dichas partidas no deben confundirse con las prendas interiores, de punto, conocidas en algunos países también con el nombre de "calzones" o "calzoncillos", que se clasifican en las partidas 61.07 o 61.08, según los casos.</w:t>
      </w:r>
    </w:p>
    <w:p w:rsidR="00000000" w:rsidDel="00000000" w:rsidP="00000000" w:rsidRDefault="00000000" w:rsidRPr="00000000" w14:paraId="000001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61.06, el término "blusa" comprende también a las prendas que no tengan mangas o que su altura esté por encima de la cintura.</w:t>
      </w:r>
    </w:p>
    <w:p w:rsidR="00000000" w:rsidDel="00000000" w:rsidP="00000000" w:rsidRDefault="00000000" w:rsidRPr="00000000" w14:paraId="000001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subpartida 6110.12, la expresión "De cabra de Cachemira" debe entenderse como "De cabra de Cachemira ("cashmere")".</w:t>
      </w:r>
    </w:p>
    <w:p w:rsidR="00000000" w:rsidDel="00000000" w:rsidP="00000000" w:rsidRDefault="00000000" w:rsidRPr="00000000" w14:paraId="000001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las subpartidas 6112.41 y 6112.49 el término bañador (traje de baño) comprende las prendas femeninas constituidas por una sola pieza que cubran el dorso hasta por debajo de las ingles y los de dos piezas compuestos por una braga y un sostén. Los bañadores de dos piezas se clasifican en estas subpartidas aun cuando se presenten por separado para la venta al por menor.</w:t>
      </w:r>
    </w:p>
    <w:p w:rsidR="00000000" w:rsidDel="00000000" w:rsidP="00000000" w:rsidRDefault="00000000" w:rsidRPr="00000000" w14:paraId="0000012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62</w:t>
      </w:r>
    </w:p>
    <w:p w:rsidR="00000000" w:rsidDel="00000000" w:rsidP="00000000" w:rsidRDefault="00000000" w:rsidRPr="00000000" w14:paraId="000001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Prendas y complementos (accesorios), de vestir, excepto los de punto</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partidas 62.03 y 62.04, el sinónimo "calzones" utilizado en la expresión "pantalones cortos (calzones)", se refiere a las prendas exteriores que, como los pantalones, envuelven por separado cada pierna, pero no cubren las rodillas. Los "calzones" comprendidos en dichas partidas no deben confundirse con las prendas interiores conocidas en algunos países también con el nombre de "calzones" o "calzoncillos", que se clasifican en las partidas 62.07 o 62.08, según los casos.</w:t>
      </w:r>
    </w:p>
    <w:p w:rsidR="00000000" w:rsidDel="00000000" w:rsidP="00000000" w:rsidRDefault="00000000" w:rsidRPr="00000000" w14:paraId="000001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la subpartida 6211.12, el término bañador (traje de baño) comprende las prendas femeninas constituidas por una sola pieza que cubran el dorso hasta por debajo de las ingles y los de dos piezas compuestos por una braga y un sostén. Los bañadores de dos piezas se clasifican en esta subpartida aun cuando se presenten por separado para la venta al por menor.</w:t>
      </w:r>
    </w:p>
    <w:p w:rsidR="00000000" w:rsidDel="00000000" w:rsidP="00000000" w:rsidRDefault="00000000" w:rsidRPr="00000000" w14:paraId="0000012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XII</w:t>
      </w:r>
    </w:p>
    <w:p w:rsidR="00000000" w:rsidDel="00000000" w:rsidP="00000000" w:rsidRDefault="00000000" w:rsidRPr="00000000" w14:paraId="000001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CALZADO, SOMBREROS Y DEMÁS TOCADOS, PARAGUAS, QUITASOLES, BASTONES, LÁTIGOS,</w:t>
      </w:r>
    </w:p>
    <w:p w:rsidR="00000000" w:rsidDel="00000000" w:rsidP="00000000" w:rsidRDefault="00000000" w:rsidRPr="00000000" w14:paraId="0000012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FUSTAS, Y SUS PARTES; PLUMAS PREPARADAS Y ARTÍCULOS DE PLUMAS; FLORES</w:t>
      </w:r>
    </w:p>
    <w:p w:rsidR="00000000" w:rsidDel="00000000" w:rsidP="00000000" w:rsidRDefault="00000000" w:rsidRPr="00000000" w14:paraId="000001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ARTIFICIALES; MANUFACTURAS DE CABELLO</w:t>
      </w:r>
    </w:p>
    <w:p w:rsidR="00000000" w:rsidDel="00000000" w:rsidP="00000000" w:rsidRDefault="00000000" w:rsidRPr="00000000" w14:paraId="000001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64</w:t>
      </w:r>
    </w:p>
    <w:p w:rsidR="00000000" w:rsidDel="00000000" w:rsidP="00000000" w:rsidRDefault="00000000" w:rsidRPr="00000000" w14:paraId="000001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Calzado, polainas y artículos análogos; partes de estos artículos</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Nota 4, inciso a) del Capítulo 64 de la Tarifa de la Ley de los Impuestos Generales de Importación y de Exportación, se entenderá que la expresión </w:t>
      </w:r>
      <w:r w:rsidDel="00000000" w:rsidR="00000000" w:rsidRPr="00000000">
        <w:rPr>
          <w:i w:val="1"/>
          <w:color w:val="2f2f2f"/>
          <w:sz w:val="18"/>
          <w:szCs w:val="18"/>
          <w:rtl w:val="0"/>
        </w:rPr>
        <w:t xml:space="preserve">materia de la parte superior</w:t>
      </w:r>
      <w:r w:rsidDel="00000000" w:rsidR="00000000" w:rsidRPr="00000000">
        <w:rPr>
          <w:color w:val="2f2f2f"/>
          <w:sz w:val="18"/>
          <w:szCs w:val="18"/>
          <w:rtl w:val="0"/>
        </w:rPr>
        <w:t xml:space="preserve"> incluye la parte componente conocida comúnmente como </w:t>
      </w:r>
      <w:r w:rsidDel="00000000" w:rsidR="00000000" w:rsidRPr="00000000">
        <w:rPr>
          <w:i w:val="1"/>
          <w:color w:val="2f2f2f"/>
          <w:sz w:val="18"/>
          <w:szCs w:val="18"/>
          <w:rtl w:val="0"/>
        </w:rPr>
        <w:t xml:space="preserve">"lengüeta"</w:t>
      </w:r>
      <w:r w:rsidDel="00000000" w:rsidR="00000000" w:rsidRPr="00000000">
        <w:rPr>
          <w:color w:val="2f2f2f"/>
          <w:sz w:val="18"/>
          <w:szCs w:val="18"/>
          <w:rtl w:val="0"/>
        </w:rPr>
        <w:t xml:space="preserve">.</w:t>
      </w:r>
    </w:p>
    <w:p w:rsidR="00000000" w:rsidDel="00000000" w:rsidP="00000000" w:rsidRDefault="00000000" w:rsidRPr="00000000" w14:paraId="000001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Nota de subpartida 1 del Capítulo 64 de la Ley de los Impuestos Generales de Importación y de Exportación:</w:t>
      </w:r>
    </w:p>
    <w:p w:rsidR="00000000" w:rsidDel="00000000" w:rsidP="00000000" w:rsidRDefault="00000000" w:rsidRPr="00000000" w14:paraId="0000013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términos sujetadores, tiras o dispositivos similares</w:t>
      </w:r>
      <w:r w:rsidDel="00000000" w:rsidR="00000000" w:rsidRPr="00000000">
        <w:rPr>
          <w:b w:val="1"/>
          <w:i w:val="1"/>
          <w:color w:val="2f2f2f"/>
          <w:sz w:val="18"/>
          <w:szCs w:val="18"/>
          <w:rtl w:val="0"/>
        </w:rPr>
        <w:t xml:space="preserve"> </w:t>
      </w:r>
      <w:r w:rsidDel="00000000" w:rsidR="00000000" w:rsidRPr="00000000">
        <w:rPr>
          <w:color w:val="2f2f2f"/>
          <w:sz w:val="18"/>
          <w:szCs w:val="18"/>
          <w:rtl w:val="0"/>
        </w:rPr>
        <w:t xml:space="preserve">no comprenden las agujetas, cordones, tiras (cintas) de velcro y demás artículos destinados a ajustar o sujetar el calzado al pie;</w:t>
      </w:r>
    </w:p>
    <w:p w:rsidR="00000000" w:rsidDel="00000000" w:rsidP="00000000" w:rsidRDefault="00000000" w:rsidRPr="00000000" w14:paraId="0000013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calzado de deporte no comprende al calzado cuya suela cuente con dibujos resaltados en la superficie en contacto con el suelo.</w:t>
      </w:r>
    </w:p>
    <w:p w:rsidR="00000000" w:rsidDel="00000000" w:rsidP="00000000" w:rsidRDefault="00000000" w:rsidRPr="00000000" w14:paraId="000001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Capítulo, la expresión "</w:t>
      </w:r>
      <w:r w:rsidDel="00000000" w:rsidR="00000000" w:rsidRPr="00000000">
        <w:rPr>
          <w:i w:val="1"/>
          <w:color w:val="2f2f2f"/>
          <w:sz w:val="18"/>
          <w:szCs w:val="18"/>
          <w:rtl w:val="0"/>
        </w:rPr>
        <w:t xml:space="preserve">que cubran el tobillo"</w:t>
      </w:r>
      <w:r w:rsidDel="00000000" w:rsidR="00000000" w:rsidRPr="00000000">
        <w:rPr>
          <w:color w:val="2f2f2f"/>
          <w:sz w:val="18"/>
          <w:szCs w:val="18"/>
          <w:rtl w:val="0"/>
        </w:rPr>
        <w:t xml:space="preserve"> se refiere al tipo de calzado cuya parte superior (corte), está diseñada para cubrir totalmente el pie, el talón y las partes laterales del pie (cubrir la totalidad del pie), desde la suela hasta la parte superior de los maléolos (interno y externo).</w:t>
      </w:r>
    </w:p>
    <w:p w:rsidR="00000000" w:rsidDel="00000000" w:rsidP="00000000" w:rsidRDefault="00000000" w:rsidRPr="00000000" w14:paraId="000001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las fracciones de este Capítulo, se entenderá por:</w:t>
      </w:r>
    </w:p>
    <w:p w:rsidR="00000000" w:rsidDel="00000000" w:rsidP="00000000" w:rsidRDefault="00000000" w:rsidRPr="00000000" w14:paraId="0000013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para hombres o jóvenes, el de talla mexicana igual o superior a 19 (equivalente a la talla 11-1/2 de Estados Unidos de América (E.U.A.);</w:t>
      </w:r>
    </w:p>
    <w:p w:rsidR="00000000" w:rsidDel="00000000" w:rsidP="00000000" w:rsidRDefault="00000000" w:rsidRPr="00000000" w14:paraId="0000013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para mujeres o jovencitas, el de talla mexicana igual o superior a 20 (equivalente a la talla 12-1/2 de Estados Unidos de América (E.U.A.). El calzado identificable para ser utilizado indistintamente por hombres o mujeres, se clasificará como calzado para mujeres;</w:t>
      </w:r>
    </w:p>
    <w:p w:rsidR="00000000" w:rsidDel="00000000" w:rsidP="00000000" w:rsidRDefault="00000000" w:rsidRPr="00000000" w14:paraId="0000013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para niños, niñas o infantes, el de talla mexicana inferior a lo señalado en las notas precedentes a) y b);</w:t>
      </w:r>
    </w:p>
    <w:p w:rsidR="00000000" w:rsidDel="00000000" w:rsidP="00000000" w:rsidRDefault="00000000" w:rsidRPr="00000000" w14:paraId="0000013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de construcción "Welt", el que se elabora uniendo durante el proceso de montado el corte, la planta y el cerco por medio de una costura, más una segunda costura exterior que une la suela y/o entresuela al bloque anterior;</w:t>
      </w:r>
    </w:p>
    <w:p w:rsidR="00000000" w:rsidDel="00000000" w:rsidP="00000000" w:rsidRDefault="00000000" w:rsidRPr="00000000" w14:paraId="0000013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Partes superiores (cortes) de calzado sin formar ni moldear, los que hayan sido cosidos, incluido el cosido por la parte de abajo, pero no montados, modelados, conformados o moldeados por cualquier procedimiento.</w:t>
      </w:r>
    </w:p>
    <w:p w:rsidR="00000000" w:rsidDel="00000000" w:rsidP="00000000" w:rsidRDefault="00000000" w:rsidRPr="00000000" w14:paraId="000001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64.01, la expresión </w:t>
      </w:r>
      <w:r w:rsidDel="00000000" w:rsidR="00000000" w:rsidRPr="00000000">
        <w:rPr>
          <w:i w:val="1"/>
          <w:color w:val="2f2f2f"/>
          <w:sz w:val="18"/>
          <w:szCs w:val="18"/>
          <w:rtl w:val="0"/>
        </w:rPr>
        <w:t xml:space="preserve">calzado impermeable</w:t>
      </w:r>
      <w:r w:rsidDel="00000000" w:rsidR="00000000" w:rsidRPr="00000000">
        <w:rPr>
          <w:color w:val="2f2f2f"/>
          <w:sz w:val="18"/>
          <w:szCs w:val="18"/>
          <w:rtl w:val="0"/>
        </w:rPr>
        <w:t xml:space="preserve"> se refiere al calzado cerrado totalmente hasta la altura de la boca o entrada, cuya suela y parte superior (corte) sean de caucho o plástico, y está diseñado para la protección contra el agua y otros líquidos.</w:t>
      </w:r>
    </w:p>
    <w:p w:rsidR="00000000" w:rsidDel="00000000" w:rsidP="00000000" w:rsidRDefault="00000000" w:rsidRPr="00000000" w14:paraId="0000013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calzado permanece en esta partida incluso si está hecho en parte de uno y en parte de otro de los materiales especificados en el párrafo anterior (por ejemplo, la suela puede ser de caucho y la parte superior de tejido con una capa exterior de plástico que es perceptible a simple vista; a los efectos de esta disposición, se hará abstracción de los cambios de color producidos por estas operaciones).</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subpartidas 6402.19, 6402.99, 6404.11 y 6404.19, la expresión "</w:t>
      </w:r>
      <w:r w:rsidDel="00000000" w:rsidR="00000000" w:rsidRPr="00000000">
        <w:rPr>
          <w:i w:val="1"/>
          <w:color w:val="2f2f2f"/>
          <w:sz w:val="18"/>
          <w:szCs w:val="18"/>
          <w:rtl w:val="0"/>
        </w:rPr>
        <w:t xml:space="preserve">banda o aplicación similar"</w:t>
      </w:r>
      <w:r w:rsidDel="00000000" w:rsidR="00000000" w:rsidRPr="00000000">
        <w:rPr>
          <w:color w:val="2f2f2f"/>
          <w:sz w:val="18"/>
          <w:szCs w:val="18"/>
          <w:rtl w:val="0"/>
        </w:rPr>
        <w:t xml:space="preserve"> se refiere a la pieza unida por adhesión, pegado, vulcanizado, termosoldado, inyectado, o cosida entre la parte inferior del corte y el canto de la suela en todo su perímetro; y a las </w:t>
      </w:r>
      <w:r w:rsidDel="00000000" w:rsidR="00000000" w:rsidRPr="00000000">
        <w:rPr>
          <w:i w:val="1"/>
          <w:color w:val="2f2f2f"/>
          <w:sz w:val="18"/>
          <w:szCs w:val="18"/>
          <w:rtl w:val="0"/>
        </w:rPr>
        <w:t xml:space="preserve">suelas tipo caja</w:t>
      </w:r>
      <w:r w:rsidDel="00000000" w:rsidR="00000000" w:rsidRPr="00000000">
        <w:rPr>
          <w:color w:val="2f2f2f"/>
          <w:sz w:val="18"/>
          <w:szCs w:val="18"/>
          <w:rtl w:val="0"/>
        </w:rPr>
        <w:t xml:space="preserve">, suelas moldeadas en una sola pieza que proyectan un muro o borde en todo el perímetro de la suela sobreponiéndose al corte.</w:t>
      </w:r>
    </w:p>
    <w:p w:rsidR="00000000" w:rsidDel="00000000" w:rsidP="00000000" w:rsidRDefault="00000000" w:rsidRPr="00000000" w14:paraId="000001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subpartidas 6402.99, 6403.59, 6403.99 y 6404.19, la expresión "sandalia básica" no incluye</w:t>
      </w:r>
    </w:p>
    <w:p w:rsidR="00000000" w:rsidDel="00000000" w:rsidP="00000000" w:rsidRDefault="00000000" w:rsidRPr="00000000" w14:paraId="0000013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calzado con planta conformada y rígida del talón;</w:t>
      </w:r>
    </w:p>
    <w:p w:rsidR="00000000" w:rsidDel="00000000" w:rsidP="00000000" w:rsidRDefault="00000000" w:rsidRPr="00000000" w14:paraId="000001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calzado que cuenta con cambrillón o espinazo colocado entre la planta y la suela, y</w:t>
      </w:r>
    </w:p>
    <w:p w:rsidR="00000000" w:rsidDel="00000000" w:rsidP="00000000" w:rsidRDefault="00000000" w:rsidRPr="00000000" w14:paraId="0000014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calzado que cuenta con plataforma rígida o cuña.</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calzados que incluyan cualquiera de las características mencionadas en los incisos a), b) y c), y además su corte esté conformado por tiras o bridas, o el mismo deje expuesto el empeine del pie o parte de éste, así como los costados del pie o parte de éstos, se considerará sandalia de vestir o formal.</w:t>
      </w:r>
    </w:p>
    <w:p w:rsidR="00000000" w:rsidDel="00000000" w:rsidP="00000000" w:rsidRDefault="00000000" w:rsidRPr="00000000" w14:paraId="0000014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XV</w:t>
      </w:r>
    </w:p>
    <w:p w:rsidR="00000000" w:rsidDel="00000000" w:rsidP="00000000" w:rsidRDefault="00000000" w:rsidRPr="00000000" w14:paraId="000001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METALES COMUNES Y MANUFACTURAS DE ESTOS METALES</w:t>
      </w:r>
    </w:p>
    <w:p w:rsidR="00000000" w:rsidDel="00000000" w:rsidP="00000000" w:rsidRDefault="00000000" w:rsidRPr="00000000" w14:paraId="000001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partidas 72.16, 73.06, 74.07, 75.05, 76.04, 78.06, 79.04, 80.03 y las subpartidas, 8101.99, 8102.95, 8103.90, 8104.90, 8105.90, 8106.00, 8107.90, 8108.90, 8109.90, 8110.90, 8111.00, 8112.19, 8112.29, 8112.59, 8112.99 y 8113.00, para los perfiles el término espesor se refiere al grosor solido del material y no al contorno de la sección transversal.</w:t>
      </w:r>
    </w:p>
    <w:p w:rsidR="00000000" w:rsidDel="00000000" w:rsidP="00000000" w:rsidRDefault="00000000" w:rsidRPr="00000000" w14:paraId="000001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72</w:t>
      </w:r>
    </w:p>
    <w:p w:rsidR="00000000" w:rsidDel="00000000" w:rsidP="00000000" w:rsidRDefault="00000000" w:rsidRPr="00000000" w14:paraId="0000014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Fundición, hierro y acero</w:t>
      </w:r>
    </w:p>
    <w:p w:rsidR="00000000" w:rsidDel="00000000" w:rsidP="00000000" w:rsidRDefault="00000000" w:rsidRPr="00000000" w14:paraId="000001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este Capítulo, se considera como acero grado herramienta el acero aleado que contiene alguna combinación conforme a lo siguiente:</w:t>
      </w:r>
    </w:p>
    <w:p w:rsidR="00000000" w:rsidDel="00000000" w:rsidP="00000000" w:rsidRDefault="00000000" w:rsidRPr="00000000" w14:paraId="0000014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contenido superior al 1.2% de carbono y un contenido superior al 10.5% de cromo; o</w:t>
      </w:r>
    </w:p>
    <w:p w:rsidR="00000000" w:rsidDel="00000000" w:rsidP="00000000" w:rsidRDefault="00000000" w:rsidRPr="00000000" w14:paraId="0000014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contenido superior o igual al 0.3% de carbono y un contenido superior o igual al 10.5% de cromo; o</w:t>
      </w:r>
    </w:p>
    <w:p w:rsidR="00000000" w:rsidDel="00000000" w:rsidP="00000000" w:rsidRDefault="00000000" w:rsidRPr="00000000" w14:paraId="0000014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contenido superior o igual al 0.85% de carbono y un contenido superior o igual al 1% pero inferior o igual al 1.8% de manganeso; o</w:t>
      </w:r>
    </w:p>
    <w:p w:rsidR="00000000" w:rsidDel="00000000" w:rsidP="00000000" w:rsidRDefault="00000000" w:rsidRPr="00000000" w14:paraId="0000014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contenido superior o igual al 0.9% pero inferior o igual al 1.2% de cromo y un contenido superior o igual al 0.9% pero inferior o igual al 1.4% de molibdeno; o</w:t>
      </w:r>
    </w:p>
    <w:p w:rsidR="00000000" w:rsidDel="00000000" w:rsidP="00000000" w:rsidRDefault="00000000" w:rsidRPr="00000000" w14:paraId="0000014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contenido superior o igual al 0.5% de carbono y un contenido superior o igual a 3.5% de molibdeno; o</w:t>
      </w:r>
    </w:p>
    <w:p w:rsidR="00000000" w:rsidDel="00000000" w:rsidP="00000000" w:rsidRDefault="00000000" w:rsidRPr="00000000" w14:paraId="0000015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contenido superior o igual a 0.5% de carbono y un contenido superior o igual a 5.5% de volframio (tungsteno).</w:t>
      </w:r>
    </w:p>
    <w:p w:rsidR="00000000" w:rsidDel="00000000" w:rsidP="00000000" w:rsidRDefault="00000000" w:rsidRPr="00000000" w14:paraId="000001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73</w:t>
      </w:r>
    </w:p>
    <w:p w:rsidR="00000000" w:rsidDel="00000000" w:rsidP="00000000" w:rsidRDefault="00000000" w:rsidRPr="00000000" w14:paraId="000001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Manufacturas de fundición, hierro o acero</w:t>
      </w:r>
    </w:p>
    <w:p w:rsidR="00000000" w:rsidDel="00000000" w:rsidP="00000000" w:rsidRDefault="00000000" w:rsidRPr="00000000" w14:paraId="000001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subpartidas 7304.31, 7304.39, 7304.51 y 7304.59, la expresión "barras huecas" se refieren a los productos largos de sección transversal circular, obtenidos taladrando un agujero en el centro de la sección transversal y a lo largo de toda la longitud de una barra laminada o forjada, o bien utilizando un procedimiento de fabricación como el utilizado para los tubos sin costura.</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caracterizan por poseer propiedades metalúrgicas que les confieren maquinabilidad y carecen de trabajo (biselado) en sus extremos. Se utilizan generalmente para la fabricación de piezas industriales o componentes para maquinaria (bujes, pistones, cilindros, ejes, entre otros).</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consideran barras huecas de estas subpartidas:</w:t>
      </w:r>
    </w:p>
    <w:p w:rsidR="00000000" w:rsidDel="00000000" w:rsidP="00000000" w:rsidRDefault="00000000" w:rsidRPr="00000000" w14:paraId="0000015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barras huecas utilizadas para perforación, que cumplan con lo descrito en la Nota 1, inciso p) del Capítulo 72 de la Tarifa de la Ley de los Impuestos Generales de Importación y de Exportación. Éstas deben clasificarse en la subpartida 7228.80;</w:t>
      </w:r>
    </w:p>
    <w:p w:rsidR="00000000" w:rsidDel="00000000" w:rsidP="00000000" w:rsidRDefault="00000000" w:rsidRPr="00000000" w14:paraId="0000015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tubería sin costura del tipo generalmente utilizado para aplicaciones estructurales, mecánicas (distintas del mecanizado), de construcción o de conducción;</w:t>
      </w:r>
    </w:p>
    <w:p w:rsidR="00000000" w:rsidDel="00000000" w:rsidP="00000000" w:rsidRDefault="00000000" w:rsidRPr="00000000" w14:paraId="0000015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costura.</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73.08, la expresión Construcciones y sus partes se refiere a estructuras metálicas y partes de estructuras metálicas, conocidas también -erróneamente - como "construcciones metálicas" que se destinan a ser llevadas a pie de obra.</w:t>
      </w:r>
    </w:p>
    <w:p w:rsidR="00000000" w:rsidDel="00000000" w:rsidP="00000000" w:rsidRDefault="00000000" w:rsidRPr="00000000" w14:paraId="0000015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XVI</w:t>
      </w:r>
    </w:p>
    <w:p w:rsidR="00000000" w:rsidDel="00000000" w:rsidP="00000000" w:rsidRDefault="00000000" w:rsidRPr="00000000" w14:paraId="0000015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MÁQUINAS Y APARATOS, MATERIAL ELÉCTRICO Y SUS PARTES; APARATOS DE GRABACIÓN O</w:t>
      </w:r>
    </w:p>
    <w:p w:rsidR="00000000" w:rsidDel="00000000" w:rsidP="00000000" w:rsidRDefault="00000000" w:rsidRPr="00000000" w14:paraId="0000015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REPRODUCCIÓN DE SONIDO, APARATOS DE GRABACIÓN O REPRODUCCIÓN DE IMAGEN Y SONIDO</w:t>
      </w:r>
    </w:p>
    <w:p w:rsidR="00000000" w:rsidDel="00000000" w:rsidP="00000000" w:rsidRDefault="00000000" w:rsidRPr="00000000" w14:paraId="000001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EN TELEVISIÓN, Y LAS PARTES Y ACCESORIOS DE ESTOS APARATOS</w:t>
      </w:r>
    </w:p>
    <w:p w:rsidR="00000000" w:rsidDel="00000000" w:rsidP="00000000" w:rsidRDefault="00000000" w:rsidRPr="00000000" w14:paraId="000001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1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dispuesto en la Nota 1, inciso k) de la Sección XVI de la Tarifa de la Ley de los Impuestos Generales de Importación y de Exportación, las herramientas y artículos necesarios para el montaje o mantenimiento con las que normalmente se comercializan las máquinas, se clasifican con ellas siempre que se presenten simultáneamente para su importación o exportación.</w:t>
      </w:r>
    </w:p>
    <w:p w:rsidR="00000000" w:rsidDel="00000000" w:rsidP="00000000" w:rsidRDefault="00000000" w:rsidRPr="00000000" w14:paraId="0000016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84</w:t>
      </w:r>
    </w:p>
    <w:p w:rsidR="00000000" w:rsidDel="00000000" w:rsidP="00000000" w:rsidRDefault="00000000" w:rsidRPr="00000000" w14:paraId="0000016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Reactores nucleares, calderas, máquinas, aparatos y artefactos mecánicos; partes de estas máquinas</w:t>
      </w:r>
    </w:p>
    <w:p w:rsidR="00000000" w:rsidDel="00000000" w:rsidP="00000000" w:rsidRDefault="00000000" w:rsidRPr="00000000" w14:paraId="0000016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 aparatos</w:t>
      </w:r>
    </w:p>
    <w:p w:rsidR="00000000" w:rsidDel="00000000" w:rsidP="00000000" w:rsidRDefault="00000000" w:rsidRPr="00000000" w14:paraId="000001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este Capítulo, la expresión "circuito(s) modular(es)" significa: un bien que consiste de uno o más circuitos impresos de la partida 85.34 con uno o más elementos activos ensamblados, y con o sin elementos pasivos.</w:t>
      </w:r>
    </w:p>
    <w:p w:rsidR="00000000" w:rsidDel="00000000" w:rsidP="00000000" w:rsidRDefault="00000000" w:rsidRPr="00000000" w14:paraId="000001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esta Nota, la expresión "elemento(s) activo(s)" comprende diodos, transistores y dispositivos semiconductores similares, fotosensibles o no, de la partida 85.41, y los circuitos integrados y microensambles de la partida 85.42.</w:t>
      </w:r>
    </w:p>
    <w:p w:rsidR="00000000" w:rsidDel="00000000" w:rsidP="00000000" w:rsidRDefault="00000000" w:rsidRPr="00000000" w14:paraId="000001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Capítulo, la expresión "unidades presentadas en un sistema" comprende:</w:t>
      </w:r>
    </w:p>
    <w:p w:rsidR="00000000" w:rsidDel="00000000" w:rsidP="00000000" w:rsidRDefault="00000000" w:rsidRPr="00000000" w14:paraId="000001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unidades a que se refiere la Nota 5 B) y Nota 5 C) del Capítulo 84 de la Tarifa de la Ley de los Impuestos Generales de Importación y de Exportación, o</w:t>
      </w:r>
    </w:p>
    <w:p w:rsidR="00000000" w:rsidDel="00000000" w:rsidP="00000000" w:rsidRDefault="00000000" w:rsidRPr="00000000" w14:paraId="000001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máquina o aparato que se haya presentado junto con el sistema y haya sido clasificado en Subpartida 8471.49.</w:t>
      </w:r>
    </w:p>
    <w:p w:rsidR="00000000" w:rsidDel="00000000" w:rsidP="00000000" w:rsidRDefault="00000000" w:rsidRPr="00000000" w14:paraId="000001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84.14, se clasifican en dicha partida los ventiladores sin órganos distintos al motor, en caso que se presenten con dichos órganos, la clasificación se realizará con el órgano que le confiera su carácter esencial.</w:t>
      </w:r>
    </w:p>
    <w:p w:rsidR="00000000" w:rsidDel="00000000" w:rsidP="00000000" w:rsidRDefault="00000000" w:rsidRPr="00000000" w14:paraId="000001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84.15, están comprendidos los aparatos para acondicionamiento de aire, ya sean formando un solo cuerpo o bien, como elementos separados, de igual forma, están incluidos los aparatos para vehículos automóviles para el transporte de personas. Sin embargo, los aparatos que alcanzan temperaturas igual o por debajo de los 0°C, se clasifican en la partida 84.18.</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84.21 comprende a las máquinas o aparatos para filtrar, sin embargo, no se consideran como parte de este grupo los dispositivos muy sencillos (por ejemplo, recipientes con una tela filtrante), así como las placas filtrantes de pasta de papel que se clasifican en la partida 48.12, en general, las demás superficies filtrantes (materias cerámicas, textiles, fieltro, etc.) se clasifican según la materia constitutiva y según el grado de manufactura.</w:t>
      </w:r>
    </w:p>
    <w:p w:rsidR="00000000" w:rsidDel="00000000" w:rsidP="00000000" w:rsidRDefault="00000000" w:rsidRPr="00000000" w14:paraId="000001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8422.11, las máquinas incluso eléctricas, de tipo doméstico, que se colocan en el suelo, no deben ser mayores de las siguientes dimensiones: anchura: 65 cm; altura: 95 cm; profundidad: 70 cm.</w:t>
      </w:r>
    </w:p>
    <w:p w:rsidR="00000000" w:rsidDel="00000000" w:rsidP="00000000" w:rsidRDefault="00000000" w:rsidRPr="00000000" w14:paraId="000001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84.26, se encuentran incluidos los aparatos de elevación (más comúnmente llamadas grúas) si son fijos o se pueden mover por sus propios medios (autopropulsados). Sin embargo, esta partida no comprende a los aparatos de elevación montados en alguno de los vehículos de la Sección XVII.</w:t>
      </w:r>
    </w:p>
    <w:p w:rsidR="00000000" w:rsidDel="00000000" w:rsidP="00000000" w:rsidRDefault="00000000" w:rsidRPr="00000000" w14:paraId="0000017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8443.99.99 comprende las siguientes partes de impresoras de las subpartidas 8443.31 y 8443.32:</w:t>
      </w:r>
    </w:p>
    <w:p w:rsidR="00000000" w:rsidDel="00000000" w:rsidP="00000000" w:rsidRDefault="00000000" w:rsidRPr="00000000" w14:paraId="000001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Ensambles de control o comando, que incorporen más de uno de los siguientes componentes: circuito modular, disco duro o flexible, teclado, interfase;</w:t>
      </w:r>
    </w:p>
    <w:p w:rsidR="00000000" w:rsidDel="00000000" w:rsidP="00000000" w:rsidRDefault="00000000" w:rsidRPr="00000000" w14:paraId="000001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Ensambles de fuente de luz, que incorporen más de uno de los siguientes componentes: ensamble de diodos emisores de luz, lámpara de láser de gas, ensambles de espejos poligonales, base fundida;</w:t>
      </w:r>
    </w:p>
    <w:p w:rsidR="00000000" w:rsidDel="00000000" w:rsidP="00000000" w:rsidRDefault="00000000" w:rsidRPr="00000000" w14:paraId="0000017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Ensambles de imagen por láser, que incorporen más de uno de los siguientes componentes: tira o cilindro fotorreceptor, unidad receptora de tinta en polvo, unidad de relevado de tinta en polvo, unidad de carga/descarga, unidad de limpieza;</w:t>
      </w:r>
    </w:p>
    <w:p w:rsidR="00000000" w:rsidDel="00000000" w:rsidP="00000000" w:rsidRDefault="00000000" w:rsidRPr="00000000" w14:paraId="000001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Ensambles de fijación de imagen, que incorporen más de uno de los siguientes componentes: fusible, rodillo de presión, elemento calentador, dispositivo de distribución de aceite, unidad de limpieza, control eléctrico;</w:t>
      </w:r>
    </w:p>
    <w:p w:rsidR="00000000" w:rsidDel="00000000" w:rsidP="00000000" w:rsidRDefault="00000000" w:rsidRPr="00000000" w14:paraId="0000017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Ensambles de impresión por inyección de tinta, que incorporen más de uno de los siguientes componentes: cabeza térmica de impresión, unidad de distribución de tinta, unidad pulverizadora y de reserva, calentador de tinta;</w:t>
      </w:r>
    </w:p>
    <w:p w:rsidR="00000000" w:rsidDel="00000000" w:rsidP="00000000" w:rsidRDefault="00000000" w:rsidRPr="00000000" w14:paraId="0000017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Ensambles de protección/sellado, que incorporen más de uno de los siguientes componentes: unidad de vacío, cubierta de inyector de tinta, unidad de sellado, purgador;</w:t>
      </w:r>
    </w:p>
    <w:p w:rsidR="00000000" w:rsidDel="00000000" w:rsidP="00000000" w:rsidRDefault="00000000" w:rsidRPr="00000000" w14:paraId="0000017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Ensambles de manejo de papel, que incorporen más de uno de los siguientes componentes: tira transportadora de papel, rodillo, barra de impresión, bandeja, rodillo compresor, unidad de almacenamiento de papel, bandeja de salida;</w:t>
      </w:r>
    </w:p>
    <w:p w:rsidR="00000000" w:rsidDel="00000000" w:rsidP="00000000" w:rsidRDefault="00000000" w:rsidRPr="00000000" w14:paraId="0000017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Ensambles de impresión por transferencia térmica, que incorporen más de uno de los siguientes componentes: cabeza de impresión térmica, unidad de limpieza, rodillo alimentador o rodillo despachador;</w:t>
      </w:r>
    </w:p>
    <w:p w:rsidR="00000000" w:rsidDel="00000000" w:rsidP="00000000" w:rsidRDefault="00000000" w:rsidRPr="00000000" w14:paraId="0000017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Ensambles de impresión ionográfica, que incorporen más de uno de los siguientes componentes: unidad de Generación y emisión de iones, unidad auxiliar de aire, circuitos modulares, tira o cilindro receptor, unidad receptora de tinta en polvo, unidad de distribución de tinta en polvo, receptáculo de revelado y unidad de distribución, unidad de revelado, unidad de carga/descarga, unidad de limpieza, o</w:t>
      </w:r>
    </w:p>
    <w:p w:rsidR="00000000" w:rsidDel="00000000" w:rsidP="00000000" w:rsidRDefault="00000000" w:rsidRPr="00000000" w14:paraId="0000017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Combinaciones de los ensambles anteriormente especificados.</w:t>
      </w:r>
    </w:p>
    <w:p w:rsidR="00000000" w:rsidDel="00000000" w:rsidP="00000000" w:rsidRDefault="00000000" w:rsidRPr="00000000" w14:paraId="000001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84.48, una máquina auxiliar se considera a aquella máquina que tenga una función propia, y que dicha función sea complementaria o correlativa a la función de la maquina principal.</w:t>
      </w:r>
    </w:p>
    <w:p w:rsidR="00000000" w:rsidDel="00000000" w:rsidP="00000000" w:rsidRDefault="00000000" w:rsidRPr="00000000" w14:paraId="000001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subpartidas 8458.11 y 8458.91, las maquinas CNC (Control Numérico Computarizado) o CN (Control Numérico) son aquellas en las que la operación sea a través de instrucciones preprogramadas por una máquina automática para tratamiento o procesamiento de datos o un microprocesador.</w:t>
      </w:r>
    </w:p>
    <w:p w:rsidR="00000000" w:rsidDel="00000000" w:rsidP="00000000" w:rsidRDefault="00000000" w:rsidRPr="00000000" w14:paraId="000001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distintos Tratados de Libre Comercio, el origen de cada una de las unidades presentadas en un sistema de la subpartida 8471.49 se determinará acorde con la regla de origen que resultaría aplicable a cada una de dichas unidades si éstas se presentaran por separado, y la tasa arancelaria del conjunto se determinará aplicando a cada una de dichas unidades (presentadas en el sistema) la tasa que les corresponda como si se presentasen por separado.</w:t>
      </w:r>
    </w:p>
    <w:p w:rsidR="00000000" w:rsidDel="00000000" w:rsidP="00000000" w:rsidRDefault="00000000" w:rsidRPr="00000000" w14:paraId="000001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84.67, la expresión "de uso manual", son las herramientas para ser operadas por una persona y que sean portátiles.</w:t>
      </w:r>
    </w:p>
    <w:p w:rsidR="00000000" w:rsidDel="00000000" w:rsidP="00000000" w:rsidRDefault="00000000" w:rsidRPr="00000000" w14:paraId="000001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84.71, no se consideran los aparatos utilizados para la comunicación, o bien, utilizados en redes de comunicación (por ejemplo, LAN o WAN), los cuales están comprendidos en la partida 85.17.</w:t>
      </w:r>
    </w:p>
    <w:p w:rsidR="00000000" w:rsidDel="00000000" w:rsidP="00000000" w:rsidRDefault="00000000" w:rsidRPr="00000000" w14:paraId="0000018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84.76, la expresión "máquinas automáticas para la venta de productos" igualmente comprende al término "máquinas automáticas para la venta de servicios".</w:t>
      </w:r>
    </w:p>
    <w:p w:rsidR="00000000" w:rsidDel="00000000" w:rsidP="00000000" w:rsidRDefault="00000000" w:rsidRPr="00000000" w14:paraId="0000018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84.84:</w:t>
      </w:r>
    </w:p>
    <w:p w:rsidR="00000000" w:rsidDel="00000000" w:rsidP="00000000" w:rsidRDefault="00000000" w:rsidRPr="00000000" w14:paraId="0000018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juntas metaloplásticas básicamente están constituidas por dos o más hojas metálicas apiladas con un alma de cualquier materia no metálica. Sin embargo, las juntas simplemente reforzadas o sin hojas metálicas no se consideran de esta partida.</w:t>
      </w:r>
    </w:p>
    <w:p w:rsidR="00000000" w:rsidDel="00000000" w:rsidP="00000000" w:rsidRDefault="00000000" w:rsidRPr="00000000" w14:paraId="0000018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las subpartidas 8484.10 y 8484.20, las expresiones "juntas metaloplásticas" y "juntas mecánicas de estanqueidad" significan: "juntas o empaquetaduras metaloplásticas" y "juntas o empaquetaduras mecánicas de estanqueidad", respectivamente.</w:t>
      </w:r>
    </w:p>
    <w:p w:rsidR="00000000" w:rsidDel="00000000" w:rsidP="00000000" w:rsidRDefault="00000000" w:rsidRPr="00000000" w14:paraId="0000018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85</w:t>
      </w:r>
    </w:p>
    <w:p w:rsidR="00000000" w:rsidDel="00000000" w:rsidP="00000000" w:rsidRDefault="00000000" w:rsidRPr="00000000" w14:paraId="0000018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Máquinas, aparatos y material eléctrico, y sus partes; aparatos de grabación o reproducción de</w:t>
      </w:r>
    </w:p>
    <w:p w:rsidR="00000000" w:rsidDel="00000000" w:rsidP="00000000" w:rsidRDefault="00000000" w:rsidRPr="00000000" w14:paraId="0000018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sonido, aparatos de grabación o reproducción de imagen y sonido en televisión, y las partes y</w:t>
      </w:r>
    </w:p>
    <w:p w:rsidR="00000000" w:rsidDel="00000000" w:rsidP="00000000" w:rsidRDefault="00000000" w:rsidRPr="00000000" w14:paraId="0000018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accesorios de estos aparatos</w:t>
      </w:r>
    </w:p>
    <w:p w:rsidR="00000000" w:rsidDel="00000000" w:rsidP="00000000" w:rsidRDefault="00000000" w:rsidRPr="00000000" w14:paraId="000001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este Capítulo:</w:t>
      </w:r>
    </w:p>
    <w:p w:rsidR="00000000" w:rsidDel="00000000" w:rsidP="00000000" w:rsidRDefault="00000000" w:rsidRPr="00000000" w14:paraId="0000018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expresión "circuito(s) modular(es)" significa: un bien que consiste de uno o más circuitos impresos de la partida 85.34 con uno o más elementos activos ensamblados, y con o sin elementos pasivos. Para efectos de esta Nota, el término "elementos activos" comprende diodos, transistores y dispositivos semiconductores similares, fotosensibles o no, de la partida 85.41, y los circuitos integrados y microensambles de la partida 85.42.</w:t>
      </w:r>
    </w:p>
    <w:p w:rsidR="00000000" w:rsidDel="00000000" w:rsidP="00000000" w:rsidRDefault="00000000" w:rsidRPr="00000000" w14:paraId="0000018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expresión "alta definición" aplicada a aparatos de la partida 85.28 y a tubos de rayos catódicos, se refiere a los bienes que tengan:</w:t>
      </w:r>
    </w:p>
    <w:p w:rsidR="00000000" w:rsidDel="00000000" w:rsidP="00000000" w:rsidRDefault="00000000" w:rsidRPr="00000000" w14:paraId="0000018E">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espectro de pantalla, cuya relación sea igual o mayor a 16:9;</w:t>
      </w:r>
    </w:p>
    <w:p w:rsidR="00000000" w:rsidDel="00000000" w:rsidP="00000000" w:rsidRDefault="00000000" w:rsidRPr="00000000" w14:paraId="0000018F">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campo visual capaz de proyectar más de 700 líneas, y</w:t>
      </w:r>
    </w:p>
    <w:p w:rsidR="00000000" w:rsidDel="00000000" w:rsidP="00000000" w:rsidRDefault="00000000" w:rsidRPr="00000000" w14:paraId="00000190">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diagonal de la pantalla de video se determina por la medida de la dimensión máxima de la recta que cruza el campo visual de la placa frontal utilizada en el video.</w:t>
      </w:r>
    </w:p>
    <w:p w:rsidR="00000000" w:rsidDel="00000000" w:rsidP="00000000" w:rsidRDefault="00000000" w:rsidRPr="00000000" w14:paraId="0000019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aparato portátil el diseñado específicamente, para ser transportado fácilmente a mano y cuyo peso es igual o inferior a 15 kg.</w:t>
      </w:r>
    </w:p>
    <w:p w:rsidR="00000000" w:rsidDel="00000000" w:rsidP="00000000" w:rsidRDefault="00000000" w:rsidRPr="00000000" w14:paraId="000001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85.02 comprende también a los sistemas de cogeneración de electricidad y vapor que formen un solo cuerpo. Se considera que forman un solo cuerpo las máquinas de diferentes clases que están incorporadas unas a otras o montadas unas sobre otras, así como las máquinas montadas en un basamento, un armazón o un soporte común o colocadas en una carcasa (envuelta) común. Solo puede considerarse que los diferentes elementos constituyen un solo cuerpo, si están diseñados para fijarlos permanentemente unos a otros o al elemento común (basamento, bastidor, carcasa (envuelta), etc.). Esto excluye los ensamblados realizados con carácter provisional o que no corresponden al montaje normal de una combinación de máquinas. Si no forman un solo cuerpo, los elementos que los constituyan seguirán su propio régimen de clasificación arancelaria.</w:t>
      </w:r>
    </w:p>
    <w:p w:rsidR="00000000" w:rsidDel="00000000" w:rsidP="00000000" w:rsidRDefault="00000000" w:rsidRPr="00000000" w14:paraId="0000019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85.02, un grupo electrógeno es la combinación de un generador eléctrico acoplado y/o accionado por cualquier máquina motriz que no sea del tipo eléctrico.</w:t>
      </w:r>
    </w:p>
    <w:p w:rsidR="00000000" w:rsidDel="00000000" w:rsidP="00000000" w:rsidRDefault="00000000" w:rsidRPr="00000000" w14:paraId="000001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8504.40, un convertidor eléctrico estático se considera a cualquier dispositivo que transforme o convierta algún parámetro del voltaje de entrada contra el voltaje de salida; por ejemplo, corriente alterna a corriente continua o viceversa, otro ejemplo sería la frecuencia o tensión de la corriente y otro sería polaridad diferente.</w:t>
      </w:r>
    </w:p>
    <w:p w:rsidR="00000000" w:rsidDel="00000000" w:rsidP="00000000" w:rsidRDefault="00000000" w:rsidRPr="00000000" w14:paraId="000001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8506.10, también se comprenden las pilas formadas por un cátodo de manganeso, con un electrodo de carbón colector de iones, electrolito no alcalino y ánodo de zinc, llamadas comercialmente "de carbón-zinc".</w:t>
      </w:r>
    </w:p>
    <w:p w:rsidR="00000000" w:rsidDel="00000000" w:rsidP="00000000" w:rsidRDefault="00000000" w:rsidRPr="00000000" w14:paraId="000001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85.07, un acumulador eléctrico se define como una pila eléctrica recargable, a diferencia de las pilas eléctricas no recargables comprendidas en la partida 85.06.</w:t>
      </w:r>
    </w:p>
    <w:p w:rsidR="00000000" w:rsidDel="00000000" w:rsidP="00000000" w:rsidRDefault="00000000" w:rsidRPr="00000000" w14:paraId="000001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85.08, no se consideran como una aspiradora a los aparatos de limpieza para alfombras. (partida 84.51 u 85.09).</w:t>
      </w:r>
    </w:p>
    <w:p w:rsidR="00000000" w:rsidDel="00000000" w:rsidP="00000000" w:rsidRDefault="00000000" w:rsidRPr="00000000" w14:paraId="0000019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85.13, y sin perjuicio del inciso c) de la Nota Nacional 1 del presente Capítulo, el concepto de "lámpara portátil" se entiende a las lámparas con el peso y tamaño adecuados para sostenerlo y utilizarlo con la mano o sobre la persona, o bien, para fijarlos sobre algún dispositivo móvil externo.</w:t>
      </w:r>
    </w:p>
    <w:p w:rsidR="00000000" w:rsidDel="00000000" w:rsidP="00000000" w:rsidRDefault="00000000" w:rsidRPr="00000000" w14:paraId="0000019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85.16, las mercancías con el carácter de mueble no se consideran como un aparato electro térmico de uso doméstico, de los comprendidos en esta partida; dichas mercancías están comprendidas en el Capítulo 94.</w:t>
      </w:r>
    </w:p>
    <w:p w:rsidR="00000000" w:rsidDel="00000000" w:rsidP="00000000" w:rsidRDefault="00000000" w:rsidRPr="00000000" w14:paraId="0000019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85.17 se encuentran comprendidos los dispositivos llamados "Smartwatch" que se configuren y/o funcionen exclusivamente con un teléfono inteligente "Smartphone".</w:t>
      </w:r>
    </w:p>
    <w:p w:rsidR="00000000" w:rsidDel="00000000" w:rsidP="00000000" w:rsidRDefault="00000000" w:rsidRPr="00000000" w14:paraId="000001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85.18 comprende micrófonos, altavoces, auriculares y amplificadores eléctricos de audiofrecuencia de cualquier tipo, sin tomar en cuenta el uso; no se consideran pertenecientes a esta partida los altavoces y/o auriculares combinados con alguna función (por ejemplo, reproducción, receptor de radiodifusión, etc.). Se excluyen de esta partida las bocinas o altavoces inteligentes que puedan conectarse a una red (partida 85.17).</w:t>
      </w:r>
    </w:p>
    <w:p w:rsidR="00000000" w:rsidDel="00000000" w:rsidP="00000000" w:rsidRDefault="00000000" w:rsidRPr="00000000" w14:paraId="0000019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85.19, la expresión "Que utilizan un soporte semiconductor", hace referencia a la reproducción a partir de un soporte a base de semiconductores, (por ejemplo, "tarjetas de memoria flash" o "tarjetas de memoria electrónica flash") los cuales se definen de acuerdo a lo indicado en la Nota 5 del Capítulo 85 de la Tarifa de la Ley de los Impuestos Generales de Importación y de Exportación y que están comprendidos en la partida 85.23.</w:t>
      </w:r>
    </w:p>
    <w:p w:rsidR="00000000" w:rsidDel="00000000" w:rsidP="00000000" w:rsidRDefault="00000000" w:rsidRPr="00000000" w14:paraId="000001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85.27, los aparatos presentados en forma de conjunto o formando un solo cuerpo para su venta al por menor, con múltiples funciones, que cuenten con la función de aparato receptor de radiodifusión, el aparato receptor de radiodifusión confiere al conjunto su carácter esencial.</w:t>
      </w:r>
    </w:p>
    <w:p w:rsidR="00000000" w:rsidDel="00000000" w:rsidP="00000000" w:rsidRDefault="00000000" w:rsidRPr="00000000" w14:paraId="000001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partidas 85.28 y 85.29 comprenden las siguientes partes de receptores de televisión (incluyendo videomonitores y videoproyectores):</w:t>
      </w:r>
    </w:p>
    <w:p w:rsidR="00000000" w:rsidDel="00000000" w:rsidP="00000000" w:rsidRDefault="00000000" w:rsidRPr="00000000" w14:paraId="000001A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de amplificación y detección de intermedio de video (IF);</w:t>
      </w:r>
    </w:p>
    <w:p w:rsidR="00000000" w:rsidDel="00000000" w:rsidP="00000000" w:rsidRDefault="00000000" w:rsidRPr="00000000" w14:paraId="000001A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de procesamiento y amplificación de video;</w:t>
      </w:r>
    </w:p>
    <w:p w:rsidR="00000000" w:rsidDel="00000000" w:rsidP="00000000" w:rsidRDefault="00000000" w:rsidRPr="00000000" w14:paraId="000001A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Circuitos de sincronización y deflexión;</w:t>
      </w:r>
    </w:p>
    <w:p w:rsidR="00000000" w:rsidDel="00000000" w:rsidP="00000000" w:rsidRDefault="00000000" w:rsidRPr="00000000" w14:paraId="000001A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Sintonizadores y sistemas de control de sintonía;</w:t>
      </w:r>
    </w:p>
    <w:p w:rsidR="00000000" w:rsidDel="00000000" w:rsidP="00000000" w:rsidRDefault="00000000" w:rsidRPr="00000000" w14:paraId="000001A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de detección y amplificación de audio.</w:t>
      </w:r>
    </w:p>
    <w:p w:rsidR="00000000" w:rsidDel="00000000" w:rsidP="00000000" w:rsidRDefault="00000000" w:rsidRPr="00000000" w14:paraId="000001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85.31, las simples luces fijas no se consideran como un aparato eléctrico de señalización, en tales casos, deberán seguir su propio régimen (partidas 83.10, 94.05, etc.).</w:t>
      </w:r>
    </w:p>
    <w:p w:rsidR="00000000" w:rsidDel="00000000" w:rsidP="00000000" w:rsidRDefault="00000000" w:rsidRPr="00000000" w14:paraId="000001A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85.42, un "Circuito electrónico integrado" es aquella unidad que cuenta con una gran cantidad de elementos pasivos y activos. Se excluyen de esta partida los circuitos electrónicos compuestos únicamente de elementos pasivos.</w:t>
      </w:r>
    </w:p>
    <w:p w:rsidR="00000000" w:rsidDel="00000000" w:rsidP="00000000" w:rsidRDefault="00000000" w:rsidRPr="00000000" w14:paraId="000001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arancelaria 8543.70.18 comprende dispositivos constituidos por al menos una fuente de alimentación o batería (integrada o no); una unidad de calentamiento; una boquilla y una cámara de vaporización, contenedor o receptáculo, entre otros elementos que, mediante el calentamiento de diversas sustancias o materias, líquidas/sólidas (por ejemplo: mezcla de propilenglicol, glicerina y aromatizante o, en su caso, nicotina, tabaco y sus sucedáneos), por descomposición térmica generan vapor, aerosol, etc., los cuales son inhalados vía oral.</w:t>
      </w:r>
    </w:p>
    <w:p w:rsidR="00000000" w:rsidDel="00000000" w:rsidP="00000000" w:rsidRDefault="00000000" w:rsidRPr="00000000" w14:paraId="000001A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los citados dispositivos, generalmente, se pueden encontrar los siguientes:</w:t>
      </w:r>
    </w:p>
    <w:p w:rsidR="00000000" w:rsidDel="00000000" w:rsidP="00000000" w:rsidRDefault="00000000" w:rsidRPr="00000000" w14:paraId="000001A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Electrónicos de Administración de Nicotina (SEAN): Son dispositivos que mediante calentamiento del líquido liberan un vapor o aerosol que contiene nicotina, en cualquier cantidad, incluso mezclado con otras sustancias;</w:t>
      </w:r>
    </w:p>
    <w:p w:rsidR="00000000" w:rsidDel="00000000" w:rsidP="00000000" w:rsidRDefault="00000000" w:rsidRPr="00000000" w14:paraId="000001A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Similares Sin Nicotina (SSSN): Son dispositivos con función similar a los dispositivos SEAN, sin embargo, los vapores o aerosoles generados no contienen nicotina;</w:t>
      </w:r>
    </w:p>
    <w:p w:rsidR="00000000" w:rsidDel="00000000" w:rsidP="00000000" w:rsidRDefault="00000000" w:rsidRPr="00000000" w14:paraId="000001A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Alternativos de Consumo de Nicotina (SACN): Son dispositivos que mediante calentamiento de cartuchos o unidades desmontables con tabaco (laminado, granulado, picado y otras presentaciones) generan un vapor o aerosol que contiene nicotina.</w:t>
      </w:r>
    </w:p>
    <w:p w:rsidR="00000000" w:rsidDel="00000000" w:rsidP="00000000" w:rsidRDefault="00000000" w:rsidRPr="00000000" w14:paraId="000001A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85.44, se consideran pertenecientes a esta partida los conductores eléctricos con la condición de estar aislados; a diferencia de los conductores desnudos, que siguen el régimen de su materia constitutiva.</w:t>
      </w:r>
    </w:p>
    <w:p w:rsidR="00000000" w:rsidDel="00000000" w:rsidP="00000000" w:rsidRDefault="00000000" w:rsidRPr="00000000" w14:paraId="000001A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8544.20, los cables coaxiales pueden estar constituidos por dos o más conductores, ya sean centrales o en el mismo cuerpo.</w:t>
      </w:r>
    </w:p>
    <w:p w:rsidR="00000000" w:rsidDel="00000000" w:rsidP="00000000" w:rsidRDefault="00000000" w:rsidRPr="00000000" w14:paraId="000001AE">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XVII</w:t>
      </w:r>
    </w:p>
    <w:p w:rsidR="00000000" w:rsidDel="00000000" w:rsidP="00000000" w:rsidRDefault="00000000" w:rsidRPr="00000000" w14:paraId="000001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MATERIAL DE TRANSPORTE</w:t>
      </w:r>
    </w:p>
    <w:p w:rsidR="00000000" w:rsidDel="00000000" w:rsidP="00000000" w:rsidRDefault="00000000" w:rsidRPr="00000000" w14:paraId="000001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 Nacional:</w:t>
      </w:r>
    </w:p>
    <w:p w:rsidR="00000000" w:rsidDel="00000000" w:rsidP="00000000" w:rsidRDefault="00000000" w:rsidRPr="00000000" w14:paraId="000001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dispuesto en la Nota 2, inciso c) de la Sección XVII de la Tarifa de la Ley de los Impuestos Generales de Importación y de Exportación, las herramientas y artículos con los que normalmente se comercializan los vehículos, se clasifican con ellos siempre que se presenten simultáneamente para su importación o exportación.</w:t>
      </w:r>
    </w:p>
    <w:p w:rsidR="00000000" w:rsidDel="00000000" w:rsidP="00000000" w:rsidRDefault="00000000" w:rsidRPr="00000000" w14:paraId="000001B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87</w:t>
      </w:r>
    </w:p>
    <w:p w:rsidR="00000000" w:rsidDel="00000000" w:rsidP="00000000" w:rsidRDefault="00000000" w:rsidRPr="00000000" w14:paraId="000001B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Vehículos automóviles, tractores, velocípedos y demás vehículos terrestres; sus partes y accesorios</w:t>
      </w:r>
    </w:p>
    <w:p w:rsidR="00000000" w:rsidDel="00000000" w:rsidP="00000000" w:rsidRDefault="00000000" w:rsidRPr="00000000" w14:paraId="000001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este Capítulo, un vehículo ya presenta las características esenciales si:</w:t>
      </w:r>
    </w:p>
    <w:p w:rsidR="00000000" w:rsidDel="00000000" w:rsidP="00000000" w:rsidRDefault="00000000" w:rsidRPr="00000000" w14:paraId="000001B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Solo le faltan las ruedas o neumáticos y batería;</w:t>
      </w:r>
    </w:p>
    <w:p w:rsidR="00000000" w:rsidDel="00000000" w:rsidP="00000000" w:rsidRDefault="00000000" w:rsidRPr="00000000" w14:paraId="000001B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no tiene el motor o interior incompleto, o</w:t>
      </w:r>
    </w:p>
    <w:p w:rsidR="00000000" w:rsidDel="00000000" w:rsidP="00000000" w:rsidRDefault="00000000" w:rsidRPr="00000000" w14:paraId="000001B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no tiene asiento y ruedas.</w:t>
      </w:r>
    </w:p>
    <w:p w:rsidR="00000000" w:rsidDel="00000000" w:rsidP="00000000" w:rsidRDefault="00000000" w:rsidRPr="00000000" w14:paraId="000001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este Capítulo, el "peso total con carga máxima" está formado por el peso del vehículo, el peso de la carga máxima prevista, el peso del conductor y el peso del carburante con el depósito lleno, dichos datos son los especificados por el fabricante.</w:t>
      </w:r>
    </w:p>
    <w:p w:rsidR="00000000" w:rsidDel="00000000" w:rsidP="00000000" w:rsidRDefault="00000000" w:rsidRPr="00000000" w14:paraId="000001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este Capítulo, un tractor es aquel vehículo automotor creado para tirar, arrastrar y/o empujar otros aparatos, vehículos o cargas (por ejemplo, elementos de trabajo).</w:t>
      </w:r>
    </w:p>
    <w:p w:rsidR="00000000" w:rsidDel="00000000" w:rsidP="00000000" w:rsidRDefault="00000000" w:rsidRPr="00000000" w14:paraId="000001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partidas 87.01, 87.02, 87.03, 87.04 y 87.05 el término "usados" se entiende como el vehículo automóvil, tractor y demás vehículos terrestres que cumplan con al menos una de las siguientes características:</w:t>
      </w:r>
    </w:p>
    <w:p w:rsidR="00000000" w:rsidDel="00000000" w:rsidP="00000000" w:rsidRDefault="00000000" w:rsidRPr="00000000" w14:paraId="000001B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Cuyo número de serie, número de identificación vehicular (NIV) o año modelo sea por lo menos un año anterior al vigente;</w:t>
      </w:r>
    </w:p>
    <w:p w:rsidR="00000000" w:rsidDel="00000000" w:rsidP="00000000" w:rsidRDefault="00000000" w:rsidRPr="00000000" w14:paraId="000001B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al momento de efectuar el despacho aduanero, la lectura del odómetro indique que el vehículo ha recorrido más de 1,000 kilómetros, o su equivalente en millas, en el caso de vehículos con peso total con carga máxima inferior a 5,000 kilogramos; o que ha recorrido más de 5,000 kilómetros, o su equivalente en millas, en el caso de vehículos con peso total con carga máxima igual o superior a 5,000 kilogramos.</w:t>
      </w:r>
    </w:p>
    <w:p w:rsidR="00000000" w:rsidDel="00000000" w:rsidP="00000000" w:rsidRDefault="00000000" w:rsidRPr="00000000" w14:paraId="000001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vehículos de tipo familiar son aquellos que cuentan con hasta nueve asientos o plazas, incluido el conductor, el cual pueda transportar mercancías sin recibir una modificación en su estructura.</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87.03, los vehículos pueden contar con cualquier tipo de motor que proporcione la fuerza motriz, por ejemplo, motor de gasolina, eléctrico, hibrido, etc. De igual forma, se consideran pertenecientes a esta partida los vehículos de tres ruedas, con las siguientes condiciones: presencia de una dirección tipo automóvil o, al mismo tiempo, marcha atrás y diferencial.</w:t>
      </w:r>
    </w:p>
    <w:p w:rsidR="00000000" w:rsidDel="00000000" w:rsidP="00000000" w:rsidRDefault="00000000" w:rsidRPr="00000000" w14:paraId="000001C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subpartida 8703.21 y 8704.31, la expresión "dirección tipo automóvil", se refiere a vehículos de dos ruedas delanteras montadas sobre un eje fijo, en el que el sistema de dirección delantero permite que la rueda interior a la curva doble a un mayor ángulo y gire a una velocidad más lenta que la rueda exterior a la curva, lo que evita que se pierda el control del vehículo, independientemente de su accionamiento (volante, manubrio, manivela, etc.).</w:t>
      </w:r>
    </w:p>
    <w:p w:rsidR="00000000" w:rsidDel="00000000" w:rsidP="00000000" w:rsidRDefault="00000000" w:rsidRPr="00000000" w14:paraId="000001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87.04, se entenderá como vehículos automóviles para transporte de mercancías a aquellos que estén equipados con algún artefacto propio para facilitar el transporte de más mercancías, por ejemplo, plataforma, caja, toldo, redilas, etc. Sin embargo, si dicho artefacto tiene alguna función propia o adicional, se considerará como un vehículo de usos especiales de la partida 87.05.</w:t>
      </w:r>
    </w:p>
    <w:p w:rsidR="00000000" w:rsidDel="00000000" w:rsidP="00000000" w:rsidRDefault="00000000" w:rsidRPr="00000000" w14:paraId="000001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87.05, se entiende como "vehículos automóviles para usos especiales" a aquellos vehículos diseñados por el fabricante, o bien, al paso del tiempo modificados y equipados permanentemente de forma homogénea con artefactos para realizar tareas especiales, distintas a la del transporte de personas o mercancías.</w:t>
      </w:r>
    </w:p>
    <w:p w:rsidR="00000000" w:rsidDel="00000000" w:rsidP="00000000" w:rsidRDefault="00000000" w:rsidRPr="00000000" w14:paraId="000001C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87.05 comprende los camiones grúa que no se destinen al transporte de mercancías, constituidos por un chasis de vehículo automóvil con cabina en el que se ha montado permanentemente una grúa rotativa. Sin embargo, se excluyen los vehículos automóviles de la partida 87.04 que se cargan ellos mismos.</w:t>
      </w:r>
    </w:p>
    <w:p w:rsidR="00000000" w:rsidDel="00000000" w:rsidP="00000000" w:rsidRDefault="00000000" w:rsidRPr="00000000" w14:paraId="000001C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8705.10, se incluyen los camiones grúa que presenten doble cabina.</w:t>
      </w:r>
    </w:p>
    <w:p w:rsidR="00000000" w:rsidDel="00000000" w:rsidP="00000000" w:rsidRDefault="00000000" w:rsidRPr="00000000" w14:paraId="000001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87.06, se entenderá como "chasis de vehículos automóviles equipados con su motor" a aquellos mecanismos a los que les falte la caja y la cabina.</w:t>
      </w:r>
    </w:p>
    <w:p w:rsidR="00000000" w:rsidDel="00000000" w:rsidP="00000000" w:rsidRDefault="00000000" w:rsidRPr="00000000" w14:paraId="000001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consideran pertenecientes a la partida 87.11 los vehículos de dos ruedas, de motor eléctrico, en el que el conductor viaja de pie y la conducción se hace con el equilibrio del conductor, ya que cuenta con giroscopios.</w:t>
      </w:r>
    </w:p>
    <w:p w:rsidR="00000000" w:rsidDel="00000000" w:rsidP="00000000" w:rsidRDefault="00000000" w:rsidRPr="00000000" w14:paraId="000001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87.12, la expresión "Bicicletas para niños" comprende las bicicletas con rines de hasta 20 pulgadas de diámetro interior (rodada).</w:t>
      </w:r>
    </w:p>
    <w:p w:rsidR="00000000" w:rsidDel="00000000" w:rsidP="00000000" w:rsidRDefault="00000000" w:rsidRPr="00000000" w14:paraId="000001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87.15, se entiende por "coches para transporte de niños" aquellos vehículos de 2 o más ruedas, con la condición de ser empujados a mano.</w:t>
      </w:r>
    </w:p>
    <w:p w:rsidR="00000000" w:rsidDel="00000000" w:rsidP="00000000" w:rsidRDefault="00000000" w:rsidRPr="00000000" w14:paraId="000001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87.16, se consideran remolques aquellos vehículos que no son capaces de moverse por sus propios medios, por lo tanto, necesitan ser arrastrados o empujados por un vehículo, animal, a mano, etc.</w:t>
      </w:r>
    </w:p>
    <w:p w:rsidR="00000000" w:rsidDel="00000000" w:rsidP="00000000" w:rsidRDefault="00000000" w:rsidRPr="00000000" w14:paraId="000001C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XVIII</w:t>
      </w:r>
    </w:p>
    <w:p w:rsidR="00000000" w:rsidDel="00000000" w:rsidP="00000000" w:rsidRDefault="00000000" w:rsidRPr="00000000" w14:paraId="000001C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INSTRUMENTOS Y APARATOS DE ÓPTICA, FOTOGRAFÍA O CINEMATOGRAFÍA, DE MEDIDA,</w:t>
      </w:r>
    </w:p>
    <w:p w:rsidR="00000000" w:rsidDel="00000000" w:rsidP="00000000" w:rsidRDefault="00000000" w:rsidRPr="00000000" w14:paraId="000001C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CONTROL O PRECISIÓN; INSTRUMENTOS Y APARATOS MEDICOQUIRÚRGICOS; APARATOS DE</w:t>
      </w:r>
    </w:p>
    <w:p w:rsidR="00000000" w:rsidDel="00000000" w:rsidP="00000000" w:rsidRDefault="00000000" w:rsidRPr="00000000" w14:paraId="000001C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RELOJERÍA; INSTRUMENTOS MUSICALES; PARTES Y ACCESORIOS DE ESTOS INSTRUMENTOS O</w:t>
      </w:r>
    </w:p>
    <w:p w:rsidR="00000000" w:rsidDel="00000000" w:rsidP="00000000" w:rsidRDefault="00000000" w:rsidRPr="00000000" w14:paraId="000001D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APARATOS</w:t>
      </w:r>
    </w:p>
    <w:p w:rsidR="00000000" w:rsidDel="00000000" w:rsidP="00000000" w:rsidRDefault="00000000" w:rsidRPr="00000000" w14:paraId="000001D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90</w:t>
      </w:r>
    </w:p>
    <w:p w:rsidR="00000000" w:rsidDel="00000000" w:rsidP="00000000" w:rsidRDefault="00000000" w:rsidRPr="00000000" w14:paraId="000001D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Instrumentos y aparatos de óptica, fotografía o cinematografía, de medida, control o precisión;</w:t>
      </w:r>
    </w:p>
    <w:p w:rsidR="00000000" w:rsidDel="00000000" w:rsidP="00000000" w:rsidRDefault="00000000" w:rsidRPr="00000000" w14:paraId="000001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instrumentos y aparatos medicoquirúrgicos; partes y accesorios de estos instrumentos o aparatos</w:t>
      </w:r>
    </w:p>
    <w:p w:rsidR="00000000" w:rsidDel="00000000" w:rsidP="00000000" w:rsidRDefault="00000000" w:rsidRPr="00000000" w14:paraId="000001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90.01 comprende fibras ópticas y haces de fibras ópticas, sin enfundar individualmente, así como los cables de fibras ópticas aunque se presenten con piezas de conexión, excepto los de la partida 85.44.</w:t>
      </w:r>
    </w:p>
    <w:p w:rsidR="00000000" w:rsidDel="00000000" w:rsidP="00000000" w:rsidRDefault="00000000" w:rsidRPr="00000000" w14:paraId="000001D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elementos de óptica con una montura o armazón provisional que no tengan otro objeto que la protección durante el transporte se considera sin montar.</w:t>
      </w:r>
    </w:p>
    <w:p w:rsidR="00000000" w:rsidDel="00000000" w:rsidP="00000000" w:rsidRDefault="00000000" w:rsidRPr="00000000" w14:paraId="000001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90.17 comprende los instrumentos de dibujo, trazado o cálculo, incluidos los instrumentos manuales de medida de longitudes.</w:t>
      </w:r>
    </w:p>
    <w:p w:rsidR="00000000" w:rsidDel="00000000" w:rsidP="00000000" w:rsidRDefault="00000000" w:rsidRPr="00000000" w14:paraId="000001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90.18 comprende instrumentos y aparatos de cualquier materia (incluidos los de metal precioso), caracterizados esencialmente por el hecho de que su uso normal exige, en la casi totalidad de los casos, la intervención de un profesional en la salud, ya se trate de diagnosticar, prevenir o tratar una enfermedad, de operar, y que dentro de sus características son su forma especial, la facilidad de desmontarlos para la asepsia, el carácter más cuidado de la fabricación, la naturaleza del metal constitutivo, o bien, por su presentación.</w:t>
      </w:r>
    </w:p>
    <w:p w:rsidR="00000000" w:rsidDel="00000000" w:rsidP="00000000" w:rsidRDefault="00000000" w:rsidRPr="00000000" w14:paraId="000001D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partida también comprende las partes y accesorios de las máquinas, aparatos e instrumentos descritos en dicha partida, siempre que sean netamente identificables como tales.</w:t>
      </w:r>
    </w:p>
    <w:p w:rsidR="00000000" w:rsidDel="00000000" w:rsidP="00000000" w:rsidRDefault="00000000" w:rsidRPr="00000000" w14:paraId="000001D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subpartida 9019.10 se clasifican:</w:t>
      </w:r>
    </w:p>
    <w:p w:rsidR="00000000" w:rsidDel="00000000" w:rsidP="00000000" w:rsidRDefault="00000000" w:rsidRPr="00000000" w14:paraId="000001D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aparatos de mecanoterapia para el tratamiento de las enfermedades de las articulaciones o de los músculos mediante la reproducción mecánica de los diversos movimientos, pueden ser dispositivos relativamente simples que llevan, por ejemplo, muelles, ruedas, poleas u órganos similares.</w:t>
      </w:r>
    </w:p>
    <w:p w:rsidR="00000000" w:rsidDel="00000000" w:rsidP="00000000" w:rsidRDefault="00000000" w:rsidRPr="00000000" w14:paraId="000001D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excluyen de esta subpartida y se clasifican en la partida 95.06 los aparatos para cultura física como las bicicletas fijas, los extensores o ejercitadores, de cordones o cables elásticos, los aparatos llamados de remar, etc. también están excluidos los artículos puramente estáticos, tales como escalones, escalas, potros y paralelas de tipos especiales, que a veces se utilizan para la rehabilitación de las extremidades, estos artículos siguen su propio régimen;</w:t>
      </w:r>
    </w:p>
    <w:p w:rsidR="00000000" w:rsidDel="00000000" w:rsidP="00000000" w:rsidRDefault="00000000" w:rsidRPr="00000000" w14:paraId="000001D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aparatos para masaje que generalmente trabajan por fricción, vibración, etc., que se pueden accionar manualmente o con motor o, incluso, ser de tipo electromecánico (por ejemplo, aparatos de vibromasaje). Estos últimos aparatos pueden llevar elementos intercambiables para aplicaciones muy variadas (cepillos, esponjas, discos planos o de puntas, etc.).</w:t>
      </w:r>
    </w:p>
    <w:p w:rsidR="00000000" w:rsidDel="00000000" w:rsidP="00000000" w:rsidRDefault="00000000" w:rsidRPr="00000000" w14:paraId="000001D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los aparatos de masaje podemos encontrar desde los simples rodillos de caucho, hasta los aparatos de hidromasaje corporal, tanto total como parcial, mediante la acción del agua o una mezcla de agua y aire a presión. Por ejemplo, los baños de burbujas, que se presentan completos con bombas, turbinas o ventiladores-compresores, conductos, controles y todos los accesorios.</w:t>
      </w:r>
    </w:p>
    <w:p w:rsidR="00000000" w:rsidDel="00000000" w:rsidP="00000000" w:rsidRDefault="00000000" w:rsidRPr="00000000" w14:paraId="000001E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se consideran aparatos de masaje los colchones para evitar o tratar las escaras.</w:t>
      </w:r>
    </w:p>
    <w:p w:rsidR="00000000" w:rsidDel="00000000" w:rsidP="00000000" w:rsidRDefault="00000000" w:rsidRPr="00000000" w14:paraId="000001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90.21 se clasifican los artículos y aparatos de ortopedia que se caracterizan por la presencia de almohadillas, cojines, ballenas y muelles especiales adaptables al paciente, por la naturaleza de las materias constitutivas (cuero, metal, plástico, etc.), incluso, por la presencia de partes reforzadas, piezas rígidas de tejido o bandas de diferentes anchuras; que se utilizan para prevenir o corregir ciertas deformidades corporales; sostener o mantener partes del cuerpo después de una enfermedad, operación o lesión.</w:t>
      </w:r>
    </w:p>
    <w:p w:rsidR="00000000" w:rsidDel="00000000" w:rsidP="00000000" w:rsidRDefault="00000000" w:rsidRPr="00000000" w14:paraId="000001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90.22 comprende las partes y accesorios identificables como exclusiva o principalmente diseñados para los aparatos de rayos X. Pero no comprende los dispositivos de protección diseñados para llevarlos sobre sí mismo el propio operador.</w:t>
      </w:r>
    </w:p>
    <w:p w:rsidR="00000000" w:rsidDel="00000000" w:rsidP="00000000" w:rsidRDefault="00000000" w:rsidRPr="00000000" w14:paraId="000001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excluyen de la partida 90.25:</w:t>
      </w:r>
    </w:p>
    <w:p w:rsidR="00000000" w:rsidDel="00000000" w:rsidP="00000000" w:rsidRDefault="00000000" w:rsidRPr="00000000" w14:paraId="000001E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termómetros y pirómetros eléctricos cuando se presentan combinados con un aparato de regulación automática de los conductos de los hornos, hogares, etc. (partida 90.32);</w:t>
      </w:r>
    </w:p>
    <w:p w:rsidR="00000000" w:rsidDel="00000000" w:rsidP="00000000" w:rsidRDefault="00000000" w:rsidRPr="00000000" w14:paraId="000001E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papeles impregnados de sustancias químicas cuyo color varía en función de la humedad atmosférica (partida 38.22);</w:t>
      </w:r>
    </w:p>
    <w:p w:rsidR="00000000" w:rsidDel="00000000" w:rsidP="00000000" w:rsidRDefault="00000000" w:rsidRPr="00000000" w14:paraId="000001E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picnómetros, butirómetros y areómetros (partida 70.17).</w:t>
      </w:r>
    </w:p>
    <w:p w:rsidR="00000000" w:rsidDel="00000000" w:rsidP="00000000" w:rsidRDefault="00000000" w:rsidRPr="00000000" w14:paraId="000001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excluyen de la partida 90.27 los aparatos e instrumentos de vidrio incluso graduados o calibrados, excepto aquellos que son una combinación de elementos de vidrio con una gran proporción de elementos de otras materias, y aquellos que son una combinación de elementos de vidrio con instrumentos de medida propiamente dichos (manómetros, termómetros, etc.).</w:t>
      </w:r>
    </w:p>
    <w:p w:rsidR="00000000" w:rsidDel="00000000" w:rsidP="00000000" w:rsidRDefault="00000000" w:rsidRPr="00000000" w14:paraId="000001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91</w:t>
      </w:r>
    </w:p>
    <w:p w:rsidR="00000000" w:rsidDel="00000000" w:rsidP="00000000" w:rsidRDefault="00000000" w:rsidRPr="00000000" w14:paraId="000001E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Aparatos de relojería y sus partes</w:t>
      </w:r>
    </w:p>
    <w:p w:rsidR="00000000" w:rsidDel="00000000" w:rsidP="00000000" w:rsidRDefault="00000000" w:rsidRPr="00000000" w14:paraId="000001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91.02:</w:t>
      </w:r>
    </w:p>
    <w:p w:rsidR="00000000" w:rsidDel="00000000" w:rsidP="00000000" w:rsidRDefault="00000000" w:rsidRPr="00000000" w14:paraId="000001E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9102.99 los relojes de bolsillo que lleven una horquilla de apoyo no se consideran relojes de esta partida;</w:t>
      </w:r>
    </w:p>
    <w:p w:rsidR="00000000" w:rsidDel="00000000" w:rsidP="00000000" w:rsidRDefault="00000000" w:rsidRPr="00000000" w14:paraId="000001E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9102.99 se llaman cronómetros los relojes de alta precisión que están regulados en diferentes posiciones y a temperaturas variables. También forman parte de este grupo los cronómetros de a bordo de bolsillo, pero no los cronómetros llamados de marina y similares de la partida 91.05;</w:t>
      </w:r>
    </w:p>
    <w:p w:rsidR="00000000" w:rsidDel="00000000" w:rsidP="00000000" w:rsidRDefault="00000000" w:rsidRPr="00000000" w14:paraId="000001E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subpartida 9102.99 también se clasifican los contadores de tiempo de bolsillo;</w:t>
      </w:r>
    </w:p>
    <w:p w:rsidR="00000000" w:rsidDel="00000000" w:rsidP="00000000" w:rsidRDefault="00000000" w:rsidRPr="00000000" w14:paraId="000001E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clasifican en la subpartida 9102.99 las pulseras, incluso sin montar, que se presenten con los relojes.</w:t>
      </w:r>
    </w:p>
    <w:p w:rsidR="00000000" w:rsidDel="00000000" w:rsidP="00000000" w:rsidRDefault="00000000" w:rsidRPr="00000000" w14:paraId="000001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91.03, el espesor del mecanismo será inferior o igual a 12 mm y la anchura, la longitud o el diámetro serán inferiores o iguales a 50 mm.</w:t>
      </w:r>
    </w:p>
    <w:p w:rsidR="00000000" w:rsidDel="00000000" w:rsidP="00000000" w:rsidRDefault="00000000" w:rsidRPr="00000000" w14:paraId="000001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clasifican en la subpartida 9105.99, los aparatos de relojería para redes eléctricas de distribución y unificación de la hora en las ciudades, consistiendo en un reloj central director regulado con precisión (reloj patrón) y relojes receptores regidos a distancia por el reloj patrón (relojes secundarios).</w:t>
      </w:r>
    </w:p>
    <w:p w:rsidR="00000000" w:rsidDel="00000000" w:rsidP="00000000" w:rsidRDefault="00000000" w:rsidRPr="00000000" w14:paraId="000001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clasifican en la partida 91.06 los relojes secundarios que indican solamente los minutos y los segundos (para la regulación de los relojes, principalmente).</w:t>
      </w:r>
    </w:p>
    <w:p w:rsidR="00000000" w:rsidDel="00000000" w:rsidP="00000000" w:rsidRDefault="00000000" w:rsidRPr="00000000" w14:paraId="000001F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excluyen de la partida 91.06 los aparatos del Capítulo 90, aunque tengan mecanismo de relojería, pero sin esfera horaria y principalmente: los mareógrafos y sismógrafos (partida 90.15).</w:t>
      </w:r>
    </w:p>
    <w:p w:rsidR="00000000" w:rsidDel="00000000" w:rsidP="00000000" w:rsidRDefault="00000000" w:rsidRPr="00000000" w14:paraId="000001F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91.07 comprende:</w:t>
      </w:r>
    </w:p>
    <w:p w:rsidR="00000000" w:rsidDel="00000000" w:rsidP="00000000" w:rsidRDefault="00000000" w:rsidRPr="00000000" w14:paraId="000001F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aparatos de relojería que no tengan el carácter de relojes de la partida 91.05 y cuya función más común es la de conectar o desconectar automáticamente circuitos eléctricos en un momento establecido;</w:t>
      </w:r>
    </w:p>
    <w:p w:rsidR="00000000" w:rsidDel="00000000" w:rsidP="00000000" w:rsidRDefault="00000000" w:rsidRPr="00000000" w14:paraId="000001F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relojes cambiadores de tarifa, de contacto, de conmutación o de tarificación;</w:t>
      </w:r>
    </w:p>
    <w:p w:rsidR="00000000" w:rsidDel="00000000" w:rsidP="00000000" w:rsidRDefault="00000000" w:rsidRPr="00000000" w14:paraId="000001F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aparatos que están a veces regidos por termostatos, reguladores de presión, niveles de agua, etc;</w:t>
      </w:r>
    </w:p>
    <w:p w:rsidR="00000000" w:rsidDel="00000000" w:rsidP="00000000" w:rsidRDefault="00000000" w:rsidRPr="00000000" w14:paraId="000001F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interruptores para el cierre y apertura del circuito de alimentación de aparatos eléctricos (receptores de televisión, planchas, lavadoras, iluminación de billares, etc.) en los que la conexión se produce introduciendo monedas y la desconexión mediante un motor síncrono, determinándose el tiempo transcurrido entre las dos operaciones por el número de monedas introducidas por el usuario.</w:t>
      </w:r>
    </w:p>
    <w:p w:rsidR="00000000" w:rsidDel="00000000" w:rsidP="00000000" w:rsidRDefault="00000000" w:rsidRPr="00000000" w14:paraId="000001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91.09, los mecanismos de esta partida se destinan principalmente a los aparatos de las partidas 91.04 a 91.07, pero quedan comprendidos aquí, aunque vayan a equipar aparatos de otros Capítulos (instrumentos de medida o de precisión, contadores, artefactos explosivos).</w:t>
      </w:r>
    </w:p>
    <w:p w:rsidR="00000000" w:rsidDel="00000000" w:rsidP="00000000" w:rsidRDefault="00000000" w:rsidRPr="00000000" w14:paraId="000001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clasifican en la partida 91.12 las cajas que no son de los tipos utilizados habitualmente en relojería y sí de la clase utilizada en aparatos científicos, contadores de electricidad, etc. Éstas siguen su propio régimen.</w:t>
      </w:r>
    </w:p>
    <w:p w:rsidR="00000000" w:rsidDel="00000000" w:rsidP="00000000" w:rsidRDefault="00000000" w:rsidRPr="00000000" w14:paraId="000001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partida 91.14, las piedras de relojería son casi siempre de dimensiones muy pequeñas, el diámetro rara vez es superior a 2 mm y el espesor a 0.5 mm.</w:t>
      </w:r>
    </w:p>
    <w:p w:rsidR="00000000" w:rsidDel="00000000" w:rsidP="00000000" w:rsidRDefault="00000000" w:rsidRPr="00000000" w14:paraId="000001F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92</w:t>
      </w:r>
    </w:p>
    <w:p w:rsidR="00000000" w:rsidDel="00000000" w:rsidP="00000000" w:rsidRDefault="00000000" w:rsidRPr="00000000" w14:paraId="000001F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Instrumentos musicales; sus partes y accesorios</w:t>
      </w:r>
    </w:p>
    <w:p w:rsidR="00000000" w:rsidDel="00000000" w:rsidP="00000000" w:rsidRDefault="00000000" w:rsidRPr="00000000" w14:paraId="000001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2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consideran cajas de música de esta partida 92.08 los artículos que, con un mecanismo de caja de música incorporado, tienen esencialmente una función utilitaria u ornamental.</w:t>
      </w:r>
    </w:p>
    <w:p w:rsidR="00000000" w:rsidDel="00000000" w:rsidP="00000000" w:rsidRDefault="00000000" w:rsidRPr="00000000" w14:paraId="000002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clasifican en la partida 92.09 los siguientes:</w:t>
      </w:r>
    </w:p>
    <w:p w:rsidR="00000000" w:rsidDel="00000000" w:rsidP="00000000" w:rsidRDefault="00000000" w:rsidRPr="00000000" w14:paraId="0000020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Portapartituras y soportes;</w:t>
      </w:r>
    </w:p>
    <w:p w:rsidR="00000000" w:rsidDel="00000000" w:rsidP="00000000" w:rsidRDefault="00000000" w:rsidRPr="00000000" w14:paraId="0000020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Aparatos para tocar mecánicamente un instrumento de música;</w:t>
      </w:r>
    </w:p>
    <w:p w:rsidR="00000000" w:rsidDel="00000000" w:rsidP="00000000" w:rsidRDefault="00000000" w:rsidRPr="00000000" w14:paraId="0000020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tarjetas, discos y rollos. Para instrumentos de música automáticos. Estos artículos se clasifican aquí, incluso si se presentan con los aparatos a los que se destinan (véase la Nota 2 del Capítulo 92 de la Tarifa de la Ley de los Impuestos Generales de Importación y de Exportación).</w:t>
      </w:r>
    </w:p>
    <w:p w:rsidR="00000000" w:rsidDel="00000000" w:rsidP="00000000" w:rsidRDefault="00000000" w:rsidRPr="00000000" w14:paraId="000002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XIX</w:t>
      </w:r>
    </w:p>
    <w:p w:rsidR="00000000" w:rsidDel="00000000" w:rsidP="00000000" w:rsidRDefault="00000000" w:rsidRPr="00000000" w14:paraId="000002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ARMAS, MUNICIONES, Y SUS PARTES Y ACCESORIOS</w:t>
      </w:r>
    </w:p>
    <w:p w:rsidR="00000000" w:rsidDel="00000000" w:rsidP="00000000" w:rsidRDefault="00000000" w:rsidRPr="00000000" w14:paraId="000002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93</w:t>
      </w:r>
    </w:p>
    <w:p w:rsidR="00000000" w:rsidDel="00000000" w:rsidP="00000000" w:rsidRDefault="00000000" w:rsidRPr="00000000" w14:paraId="000002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Armas, municiones, y sus partes y accesorios</w:t>
      </w:r>
    </w:p>
    <w:p w:rsidR="00000000" w:rsidDel="00000000" w:rsidP="00000000" w:rsidRDefault="00000000" w:rsidRPr="00000000" w14:paraId="000002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2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93.02 comprende las pistolas y revólveres miniatura que tengan la forma de otros objetos, con la condición de que se trate realmente de armas de fuego.</w:t>
      </w:r>
    </w:p>
    <w:p w:rsidR="00000000" w:rsidDel="00000000" w:rsidP="00000000" w:rsidRDefault="00000000" w:rsidRPr="00000000" w14:paraId="000002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93.04 comprende entre otras, las armas similares que funcionan mediante la expansión de un potente muelle (resorte) y los botes aerosol conteniendo un gas lacrimógeno.</w:t>
      </w:r>
    </w:p>
    <w:p w:rsidR="00000000" w:rsidDel="00000000" w:rsidP="00000000" w:rsidRDefault="00000000" w:rsidRPr="00000000" w14:paraId="000002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XX</w:t>
      </w:r>
    </w:p>
    <w:p w:rsidR="00000000" w:rsidDel="00000000" w:rsidP="00000000" w:rsidRDefault="00000000" w:rsidRPr="00000000" w14:paraId="0000020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MERCANCÍAS Y PRODUCTOS DIVERSOS</w:t>
      </w:r>
    </w:p>
    <w:p w:rsidR="00000000" w:rsidDel="00000000" w:rsidP="00000000" w:rsidRDefault="00000000" w:rsidRPr="00000000" w14:paraId="000002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94</w:t>
      </w:r>
    </w:p>
    <w:p w:rsidR="00000000" w:rsidDel="00000000" w:rsidP="00000000" w:rsidRDefault="00000000" w:rsidRPr="00000000" w14:paraId="000002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Muebles; mobiliario medicoquirúrgico; artículos de cama y similares; aparatos de alumbrado no</w:t>
      </w:r>
    </w:p>
    <w:p w:rsidR="00000000" w:rsidDel="00000000" w:rsidP="00000000" w:rsidRDefault="00000000" w:rsidRPr="00000000" w14:paraId="000002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expresados ni comprendidos en otra parte; anuncios, letreros y placas indicadoras, luminosos y</w:t>
      </w:r>
    </w:p>
    <w:p w:rsidR="00000000" w:rsidDel="00000000" w:rsidP="00000000" w:rsidRDefault="00000000" w:rsidRPr="00000000" w14:paraId="000002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artículos similares; construcciones prefabricadas</w:t>
      </w:r>
    </w:p>
    <w:p w:rsidR="00000000" w:rsidDel="00000000" w:rsidP="00000000" w:rsidRDefault="00000000" w:rsidRPr="00000000" w14:paraId="000002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las subpartidas 9401.61 y 9401.71 la expresión "Con relleno" debe entenderse como: "Tapizados (con relleno)".</w:t>
      </w:r>
    </w:p>
    <w:p w:rsidR="00000000" w:rsidDel="00000000" w:rsidP="00000000" w:rsidRDefault="00000000" w:rsidRPr="00000000" w14:paraId="000002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asientos tapizados los que lleven, por ejemplo, una capa flexible de guata, estopa, crin animal, plástico o caucho celulares adaptada (fija o no) al asiento y recubierta con una materia, tal como tejido, cuero u hojas de plástico. Sin embargo, si se presentan aisladamente, los cojines rellenos o guarnecidos interiormente de cualquier materia, o bien, de caucho o plástico celular (recubiertos o no), se clasifican en la partida 94.04</w:t>
      </w:r>
    </w:p>
    <w:p w:rsidR="00000000" w:rsidDel="00000000" w:rsidP="00000000" w:rsidRDefault="00000000" w:rsidRPr="00000000" w14:paraId="0000021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excluyen de la partida 94.02, los sillones para dentista que lleven incorporados aparatos odontológicos de la partida 90.18, así como las escupideras fuente incluso sobre un basamento o una columna se clasifican en la partida 90.18.</w:t>
      </w:r>
    </w:p>
    <w:p w:rsidR="00000000" w:rsidDel="00000000" w:rsidP="00000000" w:rsidRDefault="00000000" w:rsidRPr="00000000" w14:paraId="000002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94.02 estará comprendido el mobiliario como mesas, camas, asientos, que sean reconocibles como de uso exclusivo para hospitales, clínicas, consultorios o quirófanos, pueden tener mecanismos de elevación, inclinación, rotación, incluso las camas pueden presentar aparatos para fracturas, lesiones, etc., pero siempre y cuando estén fijos a las camas, si los aparatos no están fijos sino solamente adaptados, corresponderán a la partida 90.21 y las camas sin mecanismo se clasifican en la partida 94.03.</w:t>
      </w:r>
    </w:p>
    <w:p w:rsidR="00000000" w:rsidDel="00000000" w:rsidP="00000000" w:rsidRDefault="00000000" w:rsidRPr="00000000" w14:paraId="000002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partida 94.04 se excluyen los colchones, almohadas y cojines que no estén rellenos o guarnecidos, como por ejemplo los de agua (partidas 39.26, 40.16); los colchones y almohadones neumáticos (partidas 39.26, 40.16 o 63.06) y los cojines neumáticos (partidas 39.26, 40.14, 40.16, 63.06 o 63.07).</w:t>
      </w:r>
    </w:p>
    <w:p w:rsidR="00000000" w:rsidDel="00000000" w:rsidP="00000000" w:rsidRDefault="00000000" w:rsidRPr="00000000" w14:paraId="000002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subpartida 9405.60 se clasifican los anuncios, letreros y placas indicadoras, luminosos (incluidos los paneles de carretera) y artículos similares tales como placas de anuncio, y placas de dirección de cualquier materia, siempre que estén equipadas con un manantial de luz fijado permanentemente.</w:t>
      </w:r>
    </w:p>
    <w:p w:rsidR="00000000" w:rsidDel="00000000" w:rsidP="00000000" w:rsidRDefault="00000000" w:rsidRPr="00000000" w14:paraId="000002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las construcciones prefabricadas de la partida 94.06:</w:t>
      </w:r>
    </w:p>
    <w:p w:rsidR="00000000" w:rsidDel="00000000" w:rsidP="00000000" w:rsidRDefault="00000000" w:rsidRPr="00000000" w14:paraId="0000021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Éstas se pueden presentar montadas o sin montar con los elementos necesarios para la edificación, incluso pueden presentarse parcialmente ensamblados (por ejemplo, paredes o cubiertas) o cortados con las dimensiones definitivas (vigas o durmientes, principalmente), o bien, en algunos casos, en longitudes indeterminadas para ajustarlos en el momento de montarlos (vigas de apoyo, materias aislantes, etc.);</w:t>
      </w:r>
    </w:p>
    <w:p w:rsidR="00000000" w:rsidDel="00000000" w:rsidP="00000000" w:rsidRDefault="00000000" w:rsidRPr="00000000" w14:paraId="0000021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Pueden estar equipadas o sin equipar. Sin embargo, solo se admite el equipo fijo entregado normalmente con estas construcciones, que puede abarcar, por ejemplo, la instalación eléctrica (cables, tomas de corriente, interruptores, etc.), aparatos de calefacción o de climatización (calderas, radiadores, acondicionadores de aire, etc.), material sanitario (bañeras, duchas, calentadores de agua, etc.) o de cocina (fregaderos, campanas de humos, cocinas, etc.), así como los muebles empotrados o proyectados para empotrar (armarios, alacenas, etc.). Así mismo están contempladas en ésta partida las materias utilizadas para el montaje o el acabado de las construcciones prefabricadas (por ejemplo, clavos, pegamentos, yeso, mortero, hilos y cables eléctricos, tubos, pinturas, papel para decorar o moqueta) se clasifican con las construcciones, siempre que se presenten con ellas en cantidades apropiadas.</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excluye de la partida 94.06, las partes de construcciones prefabricadas, así como los objetos para equiparlas, presentados aisladamente, aunque sean reconocibles como destinados a equipar estas construcciones prefabricadas, y en todos los casos deben seguir su propio régimen de clasificación.</w:t>
      </w:r>
    </w:p>
    <w:p w:rsidR="00000000" w:rsidDel="00000000" w:rsidP="00000000" w:rsidRDefault="00000000" w:rsidRPr="00000000" w14:paraId="0000021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95</w:t>
      </w:r>
    </w:p>
    <w:p w:rsidR="00000000" w:rsidDel="00000000" w:rsidP="00000000" w:rsidRDefault="00000000" w:rsidRPr="00000000" w14:paraId="0000021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Juguetes, juegos y artículos para recreo o deporte; sus partes y accesorios</w:t>
      </w:r>
    </w:p>
    <w:p w:rsidR="00000000" w:rsidDel="00000000" w:rsidP="00000000" w:rsidRDefault="00000000" w:rsidRPr="00000000" w14:paraId="000002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2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95.03 están comprendidas, entre otras mercancías, las siguientes:</w:t>
      </w:r>
    </w:p>
    <w:p w:rsidR="00000000" w:rsidDel="00000000" w:rsidP="00000000" w:rsidRDefault="00000000" w:rsidRPr="00000000" w14:paraId="0000022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juguetes que representen animales o criaturas no humanas, aunque tengan esencialmente características físicas humanas (por ejemplo, ángeles, robots, demonios o monstruos) incluidos los de teatro de marionetas;</w:t>
      </w:r>
    </w:p>
    <w:p w:rsidR="00000000" w:rsidDel="00000000" w:rsidP="00000000" w:rsidRDefault="00000000" w:rsidRPr="00000000" w14:paraId="0000022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globos de juguete y las cometas, para el entretenimiento tanto de los niños como de los adultos, exceptuando los de la partida 88.01;</w:t>
      </w:r>
    </w:p>
    <w:p w:rsidR="00000000" w:rsidDel="00000000" w:rsidP="00000000" w:rsidRDefault="00000000" w:rsidRPr="00000000" w14:paraId="0000022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libros y hojas compuestos principalmente por estampas para recortar, formando un conjunto y libros con ilustraciones móviles o que se levantan al abrir el libro, siempre y cuando el artículo constituya principalmente un juguete;</w:t>
      </w:r>
    </w:p>
    <w:p w:rsidR="00000000" w:rsidDel="00000000" w:rsidP="00000000" w:rsidRDefault="00000000" w:rsidRPr="00000000" w14:paraId="0000022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tiendas (carpas) de juguete que utilizan los niños en casa y al aire libre;</w:t>
      </w:r>
    </w:p>
    <w:p w:rsidR="00000000" w:rsidDel="00000000" w:rsidP="00000000" w:rsidRDefault="00000000" w:rsidRPr="00000000" w14:paraId="0000022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modelos reducidos y modelos similares para entretenimiento, incluso animados, de barcos, aeronaves, trenes, vehículos automóviles, pueden presentarse en forma de surtidos con las partes y accesorios necesarios para la construcción de dichos modelos, excepto de los conjuntos que tengan las características de los juegos de competición de la partida 95.04.</w:t>
      </w:r>
    </w:p>
    <w:p w:rsidR="00000000" w:rsidDel="00000000" w:rsidP="00000000" w:rsidRDefault="00000000" w:rsidRPr="00000000" w14:paraId="0000022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muñecas o muñecos para el entretenimiento de los niños, y las muñecas para usos decorativos (excepto las muñecas o muñecos que están fijos sobre una base de forma permanente); entre las muñecas y muñecos comprendidos aquí, están por ejemplo las muñecas de salón, mascotas, fetiches, etc., así como las muñecas para teatro guiñol o para teatros de marionetas, y las muñecas que representan al ser humano deformado, como ejemplo polichinelas o monigotes. Entre las partes y accesorios de muñecas o muñecos se pueden citar las cabezas, cuerpos, extremidades, ojos (excepto los de vidrio sin montar de la partida 70.18), los mecanismos para cerrar o hacer girar los ojos, para la voz o sonidos y demás mecanismos, las pelucas, los vestidos, calzados y sombreros.</w:t>
      </w:r>
    </w:p>
    <w:p w:rsidR="00000000" w:rsidDel="00000000" w:rsidP="00000000" w:rsidRDefault="00000000" w:rsidRPr="00000000" w14:paraId="0000022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esta partida, ciertos artículos que presentados aisladamente se clasificarían en otras partidas de la Nomenclatura, adquieren el carácter de juguetes por la circunstancia de su agrupación y de su presentación.</w:t>
      </w:r>
    </w:p>
    <w:p w:rsidR="00000000" w:rsidDel="00000000" w:rsidP="00000000" w:rsidRDefault="00000000" w:rsidRPr="00000000" w14:paraId="0000022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tenemos que aquellos juguetes que son reproducción de artículos usados por los adultos, se distinguen, por la naturaleza de las materias constitutivas, por su construcción generalmente más rudimentaria, por sus dimensiones reducidas (adaptadas a la estatura de los niños) y por su rendimiento bastante pequeño que no permite el uso para un trabajo normal de adulto.</w:t>
      </w:r>
    </w:p>
    <w:p w:rsidR="00000000" w:rsidDel="00000000" w:rsidP="00000000" w:rsidRDefault="00000000" w:rsidRPr="00000000" w14:paraId="0000022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esta partida, se entiende por juguetes con motor los accionados mediante un dispositivo que almacene energía (electricidad, espiral, fricción, etc.) para ser liberada posteriormente transformada en movimiento; por ejemplo, los vehículos de retro impulso.</w:t>
      </w:r>
    </w:p>
    <w:p w:rsidR="00000000" w:rsidDel="00000000" w:rsidP="00000000" w:rsidRDefault="00000000" w:rsidRPr="00000000" w14:paraId="0000022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expresiones "con mecanismos operados eléctrica o electrónicamente" y "de funcionamiento eléctrico o electrónico" se refieren a los artículos que cuentan con un mecanismo que por efecto de la electricidad ejecuta las operaciones que constituyen la razón de ser del juguete, o con un sistema electrónico programable que permite al juguete interactuar con el usuario.</w:t>
      </w:r>
    </w:p>
    <w:p w:rsidR="00000000" w:rsidDel="00000000" w:rsidP="00000000" w:rsidRDefault="00000000" w:rsidRPr="00000000" w14:paraId="0000022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expresión "Juguetes réplica de armas de fuego, que tengan apariencia, forma y/o configuración, de las armas de las partidas 93.02 y 93.03" abarca a toda clase de artículos que imiten o asemejen a un arma.</w:t>
      </w:r>
    </w:p>
    <w:p w:rsidR="00000000" w:rsidDel="00000000" w:rsidP="00000000" w:rsidRDefault="00000000" w:rsidRPr="00000000" w14:paraId="0000022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juguetes de ruedas, la propulsión se consigue normalmente apoyándose en el suelo directamente (patinetes sin pedales) o con un sistema de pedales, manivelas o palancas, también aquellos juguetes impulsados por un motor, o los arrastrados o empujados por otra persona.</w:t>
      </w:r>
    </w:p>
    <w:p w:rsidR="00000000" w:rsidDel="00000000" w:rsidP="00000000" w:rsidRDefault="00000000" w:rsidRPr="00000000" w14:paraId="000002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95.04 se clasifican las videoconsolas que permiten la reproducción de imágenes y sonido (utilizados con receptor de televisión o con pantalla incorporada) y los demás juegos de azar o de destreza con visualizador electrónico.</w:t>
      </w:r>
    </w:p>
    <w:p w:rsidR="00000000" w:rsidDel="00000000" w:rsidP="00000000" w:rsidRDefault="00000000" w:rsidRPr="00000000" w14:paraId="0000022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contrario, se excluyen los asientos con videojuegos (partida 94.01).</w:t>
      </w:r>
    </w:p>
    <w:p w:rsidR="00000000" w:rsidDel="00000000" w:rsidP="00000000" w:rsidRDefault="00000000" w:rsidRPr="00000000" w14:paraId="000002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9506.31 el término "Palos de golf ("clubs") completos" debe entenderse como individuales o en juegos.</w:t>
      </w:r>
    </w:p>
    <w:p w:rsidR="00000000" w:rsidDel="00000000" w:rsidP="00000000" w:rsidRDefault="00000000" w:rsidRPr="00000000" w14:paraId="0000023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96</w:t>
      </w:r>
    </w:p>
    <w:p w:rsidR="00000000" w:rsidDel="00000000" w:rsidP="00000000" w:rsidRDefault="00000000" w:rsidRPr="00000000" w14:paraId="0000023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Manufacturas diversas</w:t>
      </w:r>
    </w:p>
    <w:p w:rsidR="00000000" w:rsidDel="00000000" w:rsidP="00000000" w:rsidRDefault="00000000" w:rsidRPr="00000000" w14:paraId="000002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2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partida 96.05 no comprende:</w:t>
      </w:r>
    </w:p>
    <w:p w:rsidR="00000000" w:rsidDel="00000000" w:rsidP="00000000" w:rsidRDefault="00000000" w:rsidRPr="00000000" w14:paraId="0000023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surtidos o neceseres distribuidos por las compañías de transporte aéreo a los pasajeros cuyos equipajes no están disponibles, cada artículo sigue su propio régimen;</w:t>
      </w:r>
    </w:p>
    <w:p w:rsidR="00000000" w:rsidDel="00000000" w:rsidP="00000000" w:rsidRDefault="00000000" w:rsidRPr="00000000" w14:paraId="0000023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cosméticos, de perfumería o de baño, ni los juegos de manicura (estos últimos comprendidos en la partida 82.14).</w:t>
      </w:r>
    </w:p>
    <w:p w:rsidR="00000000" w:rsidDel="00000000" w:rsidP="00000000" w:rsidRDefault="00000000" w:rsidRPr="00000000" w14:paraId="000002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subpartida 9609.10 se debe entender por lápices a aquellos artículos constituidos por una mina de cualquier material, que se presenten con una funda protectora rígida de madera, plástico o, a veces, formada por varias capas de papel enrolladas en espiral.</w:t>
      </w:r>
    </w:p>
    <w:p w:rsidR="00000000" w:rsidDel="00000000" w:rsidP="00000000" w:rsidRDefault="00000000" w:rsidRPr="00000000" w14:paraId="000002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subpartida 9609.20 y 9609.90, la composición de las minas para lápices, tizas, pasteles, etc., es muy variable según la utilización que se desee.</w:t>
      </w:r>
    </w:p>
    <w:p w:rsidR="00000000" w:rsidDel="00000000" w:rsidP="00000000" w:rsidRDefault="00000000" w:rsidRPr="00000000" w14:paraId="000002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subpartida 9609.90, los pasteles, carboncillos y tizas destinados al dibujo o la escritura se pueden presentar descubiertos o recubiertos de una banda protectora de papel, cartón o materia plástica (pasteles, tizas y "crayones" a base de arcilla, creta, goma laca, cera, sulfato de calcio, etc.).</w:t>
      </w:r>
    </w:p>
    <w:p w:rsidR="00000000" w:rsidDel="00000000" w:rsidP="00000000" w:rsidRDefault="00000000" w:rsidRPr="00000000" w14:paraId="000002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partida 96.15 los rizadores, bigudíes y artículos para el tocador, no deben ser eléctricos (partida 85.16), sin embargo, pueden estar recubiertos de material textil o cuero.</w:t>
      </w:r>
    </w:p>
    <w:p w:rsidR="00000000" w:rsidDel="00000000" w:rsidP="00000000" w:rsidRDefault="00000000" w:rsidRPr="00000000" w14:paraId="000002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96.16 se debe entender por pulverizadores, aquellos que son para perfume, brillantina, etc., para tocador, ya sea de peluquería o de bolsillo; estos están constituidos por un frasco o depósito de vidrio, de plástico, metal u otra materia en la que se enrosca la montura; la montura tiene la cabeza que contiene una boquilla pulverizadora y un sistema neumático de pera (recubierto a veces con materia textil) o un pistón.</w:t>
      </w:r>
    </w:p>
    <w:p w:rsidR="00000000" w:rsidDel="00000000" w:rsidP="00000000" w:rsidRDefault="00000000" w:rsidRPr="00000000" w14:paraId="000002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96.19 los artículos son generalmente desechables. Muchos de estos artículos están constituidos por una capa interna, una parte central absorbente, y una capa exterior (ejemplo de plástico).</w:t>
      </w:r>
    </w:p>
    <w:p w:rsidR="00000000" w:rsidDel="00000000" w:rsidP="00000000" w:rsidRDefault="00000000" w:rsidRPr="00000000" w14:paraId="000002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XXI</w:t>
      </w:r>
    </w:p>
    <w:p w:rsidR="00000000" w:rsidDel="00000000" w:rsidP="00000000" w:rsidRDefault="00000000" w:rsidRPr="00000000" w14:paraId="000002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OBJETOS DE ARTE O COLECCIÓN Y ANTIGÜEDADES</w:t>
      </w:r>
    </w:p>
    <w:p w:rsidR="00000000" w:rsidDel="00000000" w:rsidP="00000000" w:rsidRDefault="00000000" w:rsidRPr="00000000" w14:paraId="000002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97</w:t>
      </w:r>
    </w:p>
    <w:p w:rsidR="00000000" w:rsidDel="00000000" w:rsidP="00000000" w:rsidRDefault="00000000" w:rsidRPr="00000000" w14:paraId="000002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Objetos de arte o colección y antigüedades</w:t>
      </w:r>
    </w:p>
    <w:p w:rsidR="00000000" w:rsidDel="00000000" w:rsidP="00000000" w:rsidRDefault="00000000" w:rsidRPr="00000000" w14:paraId="000002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Notas Nacionales:</w:t>
      </w:r>
    </w:p>
    <w:p w:rsidR="00000000" w:rsidDel="00000000" w:rsidP="00000000" w:rsidRDefault="00000000" w:rsidRPr="00000000" w14:paraId="000002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partida 97.01, es requisito que los artículos sean hechos totalmente a mano.</w:t>
      </w:r>
    </w:p>
    <w:p w:rsidR="00000000" w:rsidDel="00000000" w:rsidP="00000000" w:rsidRDefault="00000000" w:rsidRPr="00000000" w14:paraId="000002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partida 97.05 se clasifican las colecciones de monedas y medallas que tengan un interés numismático, las que no constituyan colecciones o ejemplares para colecciones de interés numismático generalmente se clasifican en el Capítulo 71. Los objetos fabricados con fines comerciales para conmemorar, celebrar o ilustrar un acontecimiento o cualquier otra manifestación, incluso si se fabrican en cantidades limitadas o para una difusión restringida, no se clasifican en esta partida.</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Notas Nacionales se considerarán como la interpretación oficial de la Tarifa de la Ley de los Impuestos Generales de Importación y de Exportación, y su aplicación será obligatoria para determinar la clasificación arancelaria.</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Ante la necesidad de contar con un mecanismo adecuado para identificar, clasificar y regular las mercancías objeto de comercio, la OMA establece una nomenclatura internacional denominada Sistema Armonizado de Designación y Codificación de Mercancías (Sistema Armonizado o SA) cuya entrada en vigor fue el 1o. de enero de 1988, por lo que de conformidad con el Convenio Constitutivo del Consejo de Cooperación Aduanera, adoptado en la ciudad de Bruselas, Bélgica, el 15 de diciembre de 1950 y del Convenio Internacional del Sistema Armonizado de Designación y Codificación de Mercancías, como Miembros de la Organización Mundial de Comercio (OMC); el Sistema Armonizado y sus Notas Explicativas podrán ser utilizados como una herramienta auxiliar y como documento de consulta para definir los productos comprendidos en Acuerdos Comerciales, así como para interpretación y aplicación de la TIGIE, ya que las Notas Explicativas del SA permiten describir los aspectos científicos y comerciales de las principales mercancías que se importan y exportan, los procedimientos para su extracción o elaboración, así como los usos a los que comúnmente se destinan.</w:t>
      </w:r>
    </w:p>
    <w:p w:rsidR="00000000" w:rsidDel="00000000" w:rsidP="00000000" w:rsidRDefault="00000000" w:rsidRPr="00000000" w14:paraId="0000024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diciembre de 2020.</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 la entrada en vigor del presente ordenamiento se abroga el Acuerdo por el que se dan a conocer las Notas Explicativas de la Tarifa arancelaria, publicado en el Diario Oficial de la Federación el 2 de julio de 2007 y sus posteriores modificaciones.</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24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