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FB" w:rsidRPr="005246FB" w:rsidRDefault="005246FB" w:rsidP="005246FB">
      <w:pPr>
        <w:jc w:val="center"/>
        <w:rPr>
          <w:rFonts w:ascii="Verdana" w:hAnsi="Verdana"/>
          <w:b/>
          <w:bCs/>
          <w:color w:val="0070C0"/>
          <w:sz w:val="24"/>
        </w:rPr>
      </w:pPr>
      <w:r w:rsidRPr="005246FB">
        <w:rPr>
          <w:rFonts w:ascii="Verdana" w:hAnsi="Verdana"/>
          <w:b/>
          <w:bCs/>
          <w:color w:val="0070C0"/>
          <w:sz w:val="24"/>
        </w:rPr>
        <w:t>Aviso por el que se da a conocer la entrada en vigor entre los Estados Unidos Mexicanos y las Repúblicas de Chile, Colombia y del Perú de la Decisión No. 4 de la Comisión de Libre Comercio del Protocolo Adicional al Acuerdo Marco de la Alianza del Pacífico,</w:t>
      </w:r>
      <w:r>
        <w:rPr>
          <w:rFonts w:ascii="Verdana" w:hAnsi="Verdana"/>
          <w:b/>
          <w:bCs/>
          <w:color w:val="0070C0"/>
          <w:sz w:val="24"/>
        </w:rPr>
        <w:t xml:space="preserve"> adoptada el 28 de junio de 2017</w:t>
      </w:r>
    </w:p>
    <w:p w:rsidR="00446D10" w:rsidRDefault="005246FB" w:rsidP="005246FB">
      <w:pPr>
        <w:jc w:val="center"/>
        <w:rPr>
          <w:rFonts w:ascii="Verdana" w:hAnsi="Verdana"/>
          <w:b/>
          <w:bCs/>
          <w:color w:val="0070C0"/>
          <w:sz w:val="24"/>
        </w:rPr>
      </w:pPr>
      <w:r w:rsidRPr="005246FB">
        <w:rPr>
          <w:rFonts w:ascii="Verdana" w:hAnsi="Verdana"/>
          <w:b/>
          <w:bCs/>
          <w:color w:val="0070C0"/>
          <w:sz w:val="24"/>
        </w:rPr>
        <w:t xml:space="preserve"> </w:t>
      </w:r>
      <w:r w:rsidR="00446D10">
        <w:rPr>
          <w:rFonts w:ascii="Verdana" w:hAnsi="Verdana"/>
          <w:b/>
          <w:bCs/>
          <w:color w:val="0070C0"/>
          <w:sz w:val="24"/>
        </w:rPr>
        <w:t>(DOF del 16 de julio de 2018)</w:t>
      </w:r>
    </w:p>
    <w:p w:rsidR="005246FB" w:rsidRPr="005246FB" w:rsidRDefault="005246FB" w:rsidP="005246FB">
      <w:pPr>
        <w:jc w:val="both"/>
        <w:rPr>
          <w:rFonts w:ascii="Verdana" w:hAnsi="Verdana"/>
          <w:b/>
          <w:bCs/>
          <w:sz w:val="20"/>
        </w:rPr>
      </w:pPr>
      <w:r w:rsidRPr="005246FB">
        <w:rPr>
          <w:rFonts w:ascii="Verdana" w:hAnsi="Verdana"/>
          <w:b/>
          <w:bCs/>
          <w:sz w:val="20"/>
        </w:rPr>
        <w:t>Al margen un sello con el Escudo Nacional, que dice: Estados Unidos Mexicanos.- Secretaría de Economía.</w:t>
      </w:r>
    </w:p>
    <w:p w:rsidR="005246FB" w:rsidRPr="005246FB" w:rsidRDefault="005246FB" w:rsidP="005246FB">
      <w:pPr>
        <w:jc w:val="both"/>
        <w:rPr>
          <w:rFonts w:ascii="Verdana" w:hAnsi="Verdana"/>
          <w:bCs/>
          <w:sz w:val="20"/>
        </w:rPr>
      </w:pPr>
      <w:r w:rsidRPr="005246FB">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5246FB" w:rsidRPr="005246FB" w:rsidRDefault="005246FB" w:rsidP="005246FB">
      <w:pPr>
        <w:jc w:val="both"/>
        <w:rPr>
          <w:rFonts w:ascii="Verdana" w:hAnsi="Verdana"/>
          <w:b/>
          <w:bCs/>
          <w:sz w:val="20"/>
        </w:rPr>
      </w:pPr>
      <w:r w:rsidRPr="005246FB">
        <w:rPr>
          <w:rFonts w:ascii="Verdana" w:hAnsi="Verdana"/>
          <w:b/>
          <w:bCs/>
          <w:sz w:val="20"/>
        </w:rPr>
        <w:t>CONSIDERANDO</w:t>
      </w:r>
    </w:p>
    <w:p w:rsidR="005246FB" w:rsidRPr="005246FB" w:rsidRDefault="005246FB" w:rsidP="005246FB">
      <w:pPr>
        <w:jc w:val="both"/>
        <w:rPr>
          <w:rFonts w:ascii="Verdana" w:hAnsi="Verdana"/>
          <w:bCs/>
          <w:sz w:val="20"/>
        </w:rPr>
      </w:pPr>
      <w:r w:rsidRPr="005246FB">
        <w:rPr>
          <w:rFonts w:ascii="Verdana" w:hAnsi="Verdana"/>
          <w:bCs/>
          <w:sz w:val="20"/>
        </w:rPr>
        <w:t xml:space="preserve">Que el Acuerdo Marco de la Alianza del Pacífico, suscrito en </w:t>
      </w:r>
      <w:proofErr w:type="spellStart"/>
      <w:r w:rsidRPr="005246FB">
        <w:rPr>
          <w:rFonts w:ascii="Verdana" w:hAnsi="Verdana"/>
          <w:bCs/>
          <w:sz w:val="20"/>
        </w:rPr>
        <w:t>Paranal</w:t>
      </w:r>
      <w:proofErr w:type="spellEnd"/>
      <w:r w:rsidRPr="005246FB">
        <w:rPr>
          <w:rFonts w:ascii="Verdana" w:hAnsi="Verdana"/>
          <w:bCs/>
          <w:sz w:val="20"/>
        </w:rPr>
        <w:t>, Antofagasta, República de Chile, el seis de junio de dos mil doce, fue aprobado por el Senado de la República el 15 de noviembre de 2012 y promulgado mediante Decreto publicado en el Diario Oficial de la Federación el 17 de julio de 2015, constituyéndose la Alianza del Pacífico como un área de integración regional, conformada por la República de Colombia, la República de Chile, los Estados Unidos Mexicanos y la República del Perú.</w:t>
      </w:r>
    </w:p>
    <w:p w:rsidR="005246FB" w:rsidRPr="005246FB" w:rsidRDefault="005246FB" w:rsidP="005246FB">
      <w:pPr>
        <w:jc w:val="both"/>
        <w:rPr>
          <w:rFonts w:ascii="Verdana" w:hAnsi="Verdana"/>
          <w:bCs/>
          <w:sz w:val="20"/>
        </w:rPr>
      </w:pPr>
      <w:r w:rsidRPr="005246FB">
        <w:rPr>
          <w:rFonts w:ascii="Verdana" w:hAnsi="Verdana"/>
          <w:bCs/>
          <w:sz w:val="20"/>
        </w:rPr>
        <w:t>Que el Protocolo Adicional al Acuerdo Marco de la Alianza del Pacífico, suscrito en Cartagena de Indias, D.T. y C., República de Colombia el diez de febrero de dos mil catorce (Protocolo Adicional), fue aprobado por el Senado de la República el 14 de diciembre de 2015 y promulgado mediante Decreto publicado en el Diario Oficial de la Federación el 29 de abril de 2016, el cual entró en vigor el primero de mayo de dos mil dieciséis.</w:t>
      </w:r>
    </w:p>
    <w:p w:rsidR="005246FB" w:rsidRPr="005246FB" w:rsidRDefault="005246FB" w:rsidP="005246FB">
      <w:pPr>
        <w:jc w:val="both"/>
        <w:rPr>
          <w:rFonts w:ascii="Verdana" w:hAnsi="Verdana"/>
          <w:bCs/>
          <w:sz w:val="20"/>
        </w:rPr>
      </w:pPr>
      <w:r w:rsidRPr="005246FB">
        <w:rPr>
          <w:rFonts w:ascii="Verdana" w:hAnsi="Verdana"/>
          <w:bCs/>
          <w:sz w:val="20"/>
        </w:rPr>
        <w:t>Que de conformidad con los artículos 16.2.1 (a) y (e), y 16.2.2 (f) del Protocolo Adicional, la Comisión de Libre Comercio adoptó la Decisión No. 4 relativa al Procedimiento General para la Emisión y Recepción de Certificados de Origen Emitidos y Firmados Electrónicamente en el Marco de la Interoperabilidad de las Ventanillas Únicas de Comercio Exterior en la Alianza del Pacífico.</w:t>
      </w:r>
    </w:p>
    <w:p w:rsidR="005246FB" w:rsidRPr="005246FB" w:rsidRDefault="005246FB" w:rsidP="005246FB">
      <w:pPr>
        <w:jc w:val="both"/>
        <w:rPr>
          <w:rFonts w:ascii="Verdana" w:hAnsi="Verdana"/>
          <w:bCs/>
          <w:sz w:val="20"/>
        </w:rPr>
      </w:pPr>
      <w:r w:rsidRPr="005246FB">
        <w:rPr>
          <w:rFonts w:ascii="Verdana" w:hAnsi="Verdana"/>
          <w:bCs/>
          <w:sz w:val="20"/>
        </w:rPr>
        <w:t>Que el 25 de abril de 2018 se publicó en el Diario Oficial de la Federación el Acuerdo por el que se da a conocer la Decisión No. 4 de la Comisión de Libre Comercio del Protocolo Adicional al Acuerdo Marco de la Alianza del Pacífico, adoptada el 28 de junio de 2017, con lo cual se concluyó el procedimiento interno para el caso de México, lo cual fue notificado a los demás Estados Parte del Acuerdo Marco.</w:t>
      </w:r>
    </w:p>
    <w:p w:rsidR="005246FB" w:rsidRPr="005246FB" w:rsidRDefault="005246FB" w:rsidP="005246FB">
      <w:pPr>
        <w:jc w:val="both"/>
        <w:rPr>
          <w:rFonts w:ascii="Verdana" w:hAnsi="Verdana"/>
          <w:bCs/>
          <w:sz w:val="20"/>
        </w:rPr>
      </w:pPr>
      <w:r w:rsidRPr="005246FB">
        <w:rPr>
          <w:rFonts w:ascii="Verdana" w:hAnsi="Verdana"/>
          <w:bCs/>
          <w:sz w:val="20"/>
        </w:rPr>
        <w:t xml:space="preserve">Que la Decisión No. 4 mencionada en el considerando anterior, establece en su numeral 7 que ésta entrará en vigor sesenta (60) días después de la fecha de la última notificación mediante la cual al menos dos de las Partes, individualmente, comuniquen a todas las otras Partes que sus respectivos procedimientos internos han concluido, </w:t>
      </w:r>
      <w:r w:rsidRPr="005246FB">
        <w:rPr>
          <w:rFonts w:ascii="Verdana" w:hAnsi="Verdana"/>
          <w:bCs/>
          <w:sz w:val="20"/>
        </w:rPr>
        <w:lastRenderedPageBreak/>
        <w:t>entrando en vigor sólo para esas Partes. Para las demás Partes, la Decisión entrará en vigor sesenta (60) días después de la fecha de la notificación en que cada una comunique a las otras Partes que han concluido sus respectivos procedimientos internos.</w:t>
      </w:r>
    </w:p>
    <w:p w:rsidR="005246FB" w:rsidRPr="005246FB" w:rsidRDefault="005246FB" w:rsidP="005246FB">
      <w:pPr>
        <w:jc w:val="both"/>
        <w:rPr>
          <w:rFonts w:ascii="Verdana" w:hAnsi="Verdana"/>
          <w:bCs/>
          <w:sz w:val="20"/>
        </w:rPr>
      </w:pPr>
      <w:r w:rsidRPr="005246FB">
        <w:rPr>
          <w:rFonts w:ascii="Verdana" w:hAnsi="Verdana"/>
          <w:bCs/>
          <w:sz w:val="20"/>
        </w:rPr>
        <w:t>Que el 28 de septiembre de 2017, el 16 de enero y el 20 de febrero de 2018, las Repúblicas de Chile, Colombia y del Perú, respectivamente, notificaron la conclusión de sus procedimientos internos para la entrada en vigor de la Decisión No. 4, de conformidad con lo previsto en el numeral 7 de la propia Decisión.</w:t>
      </w:r>
    </w:p>
    <w:p w:rsidR="005246FB" w:rsidRPr="005246FB" w:rsidRDefault="005246FB" w:rsidP="005246FB">
      <w:pPr>
        <w:jc w:val="both"/>
        <w:rPr>
          <w:rFonts w:ascii="Verdana" w:hAnsi="Verdana"/>
          <w:bCs/>
          <w:sz w:val="20"/>
        </w:rPr>
      </w:pPr>
      <w:r w:rsidRPr="005246FB">
        <w:rPr>
          <w:rFonts w:ascii="Verdana" w:hAnsi="Verdana"/>
          <w:bCs/>
          <w:sz w:val="20"/>
        </w:rPr>
        <w:t>Que con el propósito de otorgar certeza jurídica a los usuarios de comercio exterior respecto a la implementación de la Decisión No. 4 de la Comisión de Libre Comercio del Protocolo Adicional al Acuerdo Marco de la Alianza del Pacífico, respecto a México y cada Estado Parte de la Alianza del Pacífico, se expide el siguiente:</w:t>
      </w:r>
    </w:p>
    <w:p w:rsidR="005246FB" w:rsidRPr="005246FB" w:rsidRDefault="005246FB" w:rsidP="005246FB">
      <w:pPr>
        <w:jc w:val="both"/>
        <w:rPr>
          <w:rFonts w:ascii="Verdana" w:hAnsi="Verdana"/>
          <w:b/>
          <w:bCs/>
          <w:sz w:val="20"/>
        </w:rPr>
      </w:pPr>
      <w:r w:rsidRPr="005246FB">
        <w:rPr>
          <w:rFonts w:ascii="Verdana" w:hAnsi="Verdana"/>
          <w:b/>
          <w:bCs/>
          <w:sz w:val="20"/>
        </w:rPr>
        <w:t>Aviso</w:t>
      </w:r>
    </w:p>
    <w:p w:rsidR="005246FB" w:rsidRPr="005246FB" w:rsidRDefault="005246FB" w:rsidP="005246FB">
      <w:pPr>
        <w:jc w:val="both"/>
        <w:rPr>
          <w:rFonts w:ascii="Verdana" w:hAnsi="Verdana"/>
          <w:bCs/>
          <w:sz w:val="20"/>
        </w:rPr>
      </w:pPr>
      <w:r w:rsidRPr="005246FB">
        <w:rPr>
          <w:rFonts w:ascii="Verdana" w:hAnsi="Verdana"/>
          <w:b/>
          <w:bCs/>
          <w:sz w:val="20"/>
        </w:rPr>
        <w:t>Único.- </w:t>
      </w:r>
      <w:r w:rsidRPr="005246FB">
        <w:rPr>
          <w:rFonts w:ascii="Verdana" w:hAnsi="Verdana"/>
          <w:bCs/>
          <w:sz w:val="20"/>
        </w:rPr>
        <w:t>La Decisión No. 4 de la Comisión de Libre Comercio del Protocolo Adicional al Acuerdo Marco de la Alianza del Pacífico, adoptada el 28 de junio de 2017, dada a conocer mediante Acuerdo publicado en el Diario Oficial de la Federación el 25 de abril de 2018, entró en vigor entre los Estados Unidos Mexicanos y las Repúblicas de Chile, Colombia y del Perú el 24 de junio de 2018.</w:t>
      </w:r>
    </w:p>
    <w:p w:rsidR="005246FB" w:rsidRPr="005246FB" w:rsidRDefault="005246FB" w:rsidP="005246FB">
      <w:pPr>
        <w:jc w:val="both"/>
        <w:rPr>
          <w:rFonts w:ascii="Verdana" w:hAnsi="Verdana"/>
          <w:bCs/>
          <w:sz w:val="20"/>
        </w:rPr>
      </w:pPr>
      <w:r w:rsidRPr="005246FB">
        <w:rPr>
          <w:rFonts w:ascii="Verdana" w:hAnsi="Verdana"/>
          <w:bCs/>
          <w:sz w:val="20"/>
        </w:rPr>
        <w:t>Ciudad de México, a 6 de julio de 2018.- El Secretario de Economía, </w:t>
      </w:r>
      <w:r w:rsidRPr="005246FB">
        <w:rPr>
          <w:rFonts w:ascii="Verdana" w:hAnsi="Verdana"/>
          <w:b/>
          <w:bCs/>
          <w:sz w:val="20"/>
        </w:rPr>
        <w:t>Ildefonso Guajardo Villarreal</w:t>
      </w:r>
      <w:r w:rsidRPr="005246FB">
        <w:rPr>
          <w:rFonts w:ascii="Verdana" w:hAnsi="Verdana"/>
          <w:bCs/>
          <w:sz w:val="20"/>
        </w:rPr>
        <w:t>.- Rúbrica.</w:t>
      </w:r>
    </w:p>
    <w:p w:rsidR="00446D10" w:rsidRPr="00446D10" w:rsidRDefault="00446D10" w:rsidP="00446D10">
      <w:pPr>
        <w:jc w:val="both"/>
        <w:rPr>
          <w:rFonts w:ascii="Verdana" w:hAnsi="Verdana"/>
          <w:bCs/>
          <w:sz w:val="20"/>
        </w:rPr>
      </w:pPr>
      <w:bookmarkStart w:id="0" w:name="_GoBack"/>
      <w:bookmarkEnd w:id="0"/>
    </w:p>
    <w:p w:rsidR="00BF3AEB" w:rsidRDefault="005246F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10"/>
    <w:rsid w:val="002228FA"/>
    <w:rsid w:val="00446D10"/>
    <w:rsid w:val="005246F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14398">
          <w:marLeft w:val="0"/>
          <w:marRight w:val="0"/>
          <w:marTop w:val="0"/>
          <w:marBottom w:val="101"/>
          <w:divBdr>
            <w:top w:val="none" w:sz="0" w:space="0" w:color="auto"/>
            <w:left w:val="none" w:sz="0" w:space="0" w:color="auto"/>
            <w:bottom w:val="none" w:sz="0" w:space="0" w:color="auto"/>
            <w:right w:val="none" w:sz="0" w:space="0" w:color="auto"/>
          </w:divBdr>
        </w:div>
        <w:div w:id="1236862388">
          <w:marLeft w:val="0"/>
          <w:marRight w:val="0"/>
          <w:marTop w:val="0"/>
          <w:marBottom w:val="101"/>
          <w:divBdr>
            <w:top w:val="none" w:sz="0" w:space="0" w:color="auto"/>
            <w:left w:val="none" w:sz="0" w:space="0" w:color="auto"/>
            <w:bottom w:val="none" w:sz="0" w:space="0" w:color="auto"/>
            <w:right w:val="none" w:sz="0" w:space="0" w:color="auto"/>
          </w:divBdr>
        </w:div>
        <w:div w:id="1173959260">
          <w:marLeft w:val="0"/>
          <w:marRight w:val="0"/>
          <w:marTop w:val="101"/>
          <w:marBottom w:val="101"/>
          <w:divBdr>
            <w:top w:val="none" w:sz="0" w:space="0" w:color="auto"/>
            <w:left w:val="none" w:sz="0" w:space="0" w:color="auto"/>
            <w:bottom w:val="none" w:sz="0" w:space="0" w:color="auto"/>
            <w:right w:val="none" w:sz="0" w:space="0" w:color="auto"/>
          </w:divBdr>
        </w:div>
        <w:div w:id="360782221">
          <w:marLeft w:val="0"/>
          <w:marRight w:val="0"/>
          <w:marTop w:val="0"/>
          <w:marBottom w:val="101"/>
          <w:divBdr>
            <w:top w:val="none" w:sz="0" w:space="0" w:color="auto"/>
            <w:left w:val="none" w:sz="0" w:space="0" w:color="auto"/>
            <w:bottom w:val="none" w:sz="0" w:space="0" w:color="auto"/>
            <w:right w:val="none" w:sz="0" w:space="0" w:color="auto"/>
          </w:divBdr>
        </w:div>
        <w:div w:id="1078870792">
          <w:marLeft w:val="0"/>
          <w:marRight w:val="0"/>
          <w:marTop w:val="0"/>
          <w:marBottom w:val="101"/>
          <w:divBdr>
            <w:top w:val="none" w:sz="0" w:space="0" w:color="auto"/>
            <w:left w:val="none" w:sz="0" w:space="0" w:color="auto"/>
            <w:bottom w:val="none" w:sz="0" w:space="0" w:color="auto"/>
            <w:right w:val="none" w:sz="0" w:space="0" w:color="auto"/>
          </w:divBdr>
        </w:div>
        <w:div w:id="432164493">
          <w:marLeft w:val="0"/>
          <w:marRight w:val="0"/>
          <w:marTop w:val="0"/>
          <w:marBottom w:val="101"/>
          <w:divBdr>
            <w:top w:val="none" w:sz="0" w:space="0" w:color="auto"/>
            <w:left w:val="none" w:sz="0" w:space="0" w:color="auto"/>
            <w:bottom w:val="none" w:sz="0" w:space="0" w:color="auto"/>
            <w:right w:val="none" w:sz="0" w:space="0" w:color="auto"/>
          </w:divBdr>
        </w:div>
        <w:div w:id="387339898">
          <w:marLeft w:val="0"/>
          <w:marRight w:val="0"/>
          <w:marTop w:val="0"/>
          <w:marBottom w:val="101"/>
          <w:divBdr>
            <w:top w:val="none" w:sz="0" w:space="0" w:color="auto"/>
            <w:left w:val="none" w:sz="0" w:space="0" w:color="auto"/>
            <w:bottom w:val="none" w:sz="0" w:space="0" w:color="auto"/>
            <w:right w:val="none" w:sz="0" w:space="0" w:color="auto"/>
          </w:divBdr>
        </w:div>
        <w:div w:id="973145643">
          <w:marLeft w:val="0"/>
          <w:marRight w:val="0"/>
          <w:marTop w:val="0"/>
          <w:marBottom w:val="101"/>
          <w:divBdr>
            <w:top w:val="none" w:sz="0" w:space="0" w:color="auto"/>
            <w:left w:val="none" w:sz="0" w:space="0" w:color="auto"/>
            <w:bottom w:val="none" w:sz="0" w:space="0" w:color="auto"/>
            <w:right w:val="none" w:sz="0" w:space="0" w:color="auto"/>
          </w:divBdr>
        </w:div>
        <w:div w:id="551817879">
          <w:marLeft w:val="0"/>
          <w:marRight w:val="0"/>
          <w:marTop w:val="0"/>
          <w:marBottom w:val="101"/>
          <w:divBdr>
            <w:top w:val="none" w:sz="0" w:space="0" w:color="auto"/>
            <w:left w:val="none" w:sz="0" w:space="0" w:color="auto"/>
            <w:bottom w:val="none" w:sz="0" w:space="0" w:color="auto"/>
            <w:right w:val="none" w:sz="0" w:space="0" w:color="auto"/>
          </w:divBdr>
        </w:div>
        <w:div w:id="1202011746">
          <w:marLeft w:val="0"/>
          <w:marRight w:val="0"/>
          <w:marTop w:val="0"/>
          <w:marBottom w:val="101"/>
          <w:divBdr>
            <w:top w:val="none" w:sz="0" w:space="0" w:color="auto"/>
            <w:left w:val="none" w:sz="0" w:space="0" w:color="auto"/>
            <w:bottom w:val="none" w:sz="0" w:space="0" w:color="auto"/>
            <w:right w:val="none" w:sz="0" w:space="0" w:color="auto"/>
          </w:divBdr>
        </w:div>
        <w:div w:id="1226069842">
          <w:marLeft w:val="0"/>
          <w:marRight w:val="0"/>
          <w:marTop w:val="0"/>
          <w:marBottom w:val="101"/>
          <w:divBdr>
            <w:top w:val="none" w:sz="0" w:space="0" w:color="auto"/>
            <w:left w:val="none" w:sz="0" w:space="0" w:color="auto"/>
            <w:bottom w:val="none" w:sz="0" w:space="0" w:color="auto"/>
            <w:right w:val="none" w:sz="0" w:space="0" w:color="auto"/>
          </w:divBdr>
        </w:div>
        <w:div w:id="108740645">
          <w:marLeft w:val="0"/>
          <w:marRight w:val="0"/>
          <w:marTop w:val="0"/>
          <w:marBottom w:val="101"/>
          <w:divBdr>
            <w:top w:val="none" w:sz="0" w:space="0" w:color="auto"/>
            <w:left w:val="none" w:sz="0" w:space="0" w:color="auto"/>
            <w:bottom w:val="none" w:sz="0" w:space="0" w:color="auto"/>
            <w:right w:val="none" w:sz="0" w:space="0" w:color="auto"/>
          </w:divBdr>
        </w:div>
        <w:div w:id="1827240824">
          <w:marLeft w:val="0"/>
          <w:marRight w:val="0"/>
          <w:marTop w:val="0"/>
          <w:marBottom w:val="101"/>
          <w:divBdr>
            <w:top w:val="none" w:sz="0" w:space="0" w:color="auto"/>
            <w:left w:val="none" w:sz="0" w:space="0" w:color="auto"/>
            <w:bottom w:val="none" w:sz="0" w:space="0" w:color="auto"/>
            <w:right w:val="none" w:sz="0" w:space="0" w:color="auto"/>
          </w:divBdr>
        </w:div>
        <w:div w:id="1218782115">
          <w:marLeft w:val="0"/>
          <w:marRight w:val="0"/>
          <w:marTop w:val="0"/>
          <w:marBottom w:val="101"/>
          <w:divBdr>
            <w:top w:val="none" w:sz="0" w:space="0" w:color="auto"/>
            <w:left w:val="none" w:sz="0" w:space="0" w:color="auto"/>
            <w:bottom w:val="none" w:sz="0" w:space="0" w:color="auto"/>
            <w:right w:val="none" w:sz="0" w:space="0" w:color="auto"/>
          </w:divBdr>
        </w:div>
        <w:div w:id="939216101">
          <w:marLeft w:val="0"/>
          <w:marRight w:val="0"/>
          <w:marTop w:val="0"/>
          <w:marBottom w:val="101"/>
          <w:divBdr>
            <w:top w:val="none" w:sz="0" w:space="0" w:color="auto"/>
            <w:left w:val="none" w:sz="0" w:space="0" w:color="auto"/>
            <w:bottom w:val="none" w:sz="0" w:space="0" w:color="auto"/>
            <w:right w:val="none" w:sz="0" w:space="0" w:color="auto"/>
          </w:divBdr>
        </w:div>
        <w:div w:id="179928440">
          <w:marLeft w:val="0"/>
          <w:marRight w:val="0"/>
          <w:marTop w:val="0"/>
          <w:marBottom w:val="101"/>
          <w:divBdr>
            <w:top w:val="none" w:sz="0" w:space="0" w:color="auto"/>
            <w:left w:val="none" w:sz="0" w:space="0" w:color="auto"/>
            <w:bottom w:val="none" w:sz="0" w:space="0" w:color="auto"/>
            <w:right w:val="none" w:sz="0" w:space="0" w:color="auto"/>
          </w:divBdr>
        </w:div>
        <w:div w:id="416442816">
          <w:marLeft w:val="0"/>
          <w:marRight w:val="0"/>
          <w:marTop w:val="0"/>
          <w:marBottom w:val="101"/>
          <w:divBdr>
            <w:top w:val="none" w:sz="0" w:space="0" w:color="auto"/>
            <w:left w:val="none" w:sz="0" w:space="0" w:color="auto"/>
            <w:bottom w:val="none" w:sz="0" w:space="0" w:color="auto"/>
            <w:right w:val="none" w:sz="0" w:space="0" w:color="auto"/>
          </w:divBdr>
        </w:div>
        <w:div w:id="310014939">
          <w:marLeft w:val="0"/>
          <w:marRight w:val="0"/>
          <w:marTop w:val="0"/>
          <w:marBottom w:val="101"/>
          <w:divBdr>
            <w:top w:val="none" w:sz="0" w:space="0" w:color="auto"/>
            <w:left w:val="none" w:sz="0" w:space="0" w:color="auto"/>
            <w:bottom w:val="none" w:sz="0" w:space="0" w:color="auto"/>
            <w:right w:val="none" w:sz="0" w:space="0" w:color="auto"/>
          </w:divBdr>
        </w:div>
        <w:div w:id="924610718">
          <w:marLeft w:val="0"/>
          <w:marRight w:val="0"/>
          <w:marTop w:val="0"/>
          <w:marBottom w:val="101"/>
          <w:divBdr>
            <w:top w:val="none" w:sz="0" w:space="0" w:color="auto"/>
            <w:left w:val="none" w:sz="0" w:space="0" w:color="auto"/>
            <w:bottom w:val="none" w:sz="0" w:space="0" w:color="auto"/>
            <w:right w:val="none" w:sz="0" w:space="0" w:color="auto"/>
          </w:divBdr>
        </w:div>
        <w:div w:id="310060033">
          <w:marLeft w:val="0"/>
          <w:marRight w:val="0"/>
          <w:marTop w:val="0"/>
          <w:marBottom w:val="101"/>
          <w:divBdr>
            <w:top w:val="none" w:sz="0" w:space="0" w:color="auto"/>
            <w:left w:val="none" w:sz="0" w:space="0" w:color="auto"/>
            <w:bottom w:val="none" w:sz="0" w:space="0" w:color="auto"/>
            <w:right w:val="none" w:sz="0" w:space="0" w:color="auto"/>
          </w:divBdr>
        </w:div>
        <w:div w:id="1416048775">
          <w:marLeft w:val="0"/>
          <w:marRight w:val="0"/>
          <w:marTop w:val="0"/>
          <w:marBottom w:val="101"/>
          <w:divBdr>
            <w:top w:val="none" w:sz="0" w:space="0" w:color="auto"/>
            <w:left w:val="none" w:sz="0" w:space="0" w:color="auto"/>
            <w:bottom w:val="none" w:sz="0" w:space="0" w:color="auto"/>
            <w:right w:val="none" w:sz="0" w:space="0" w:color="auto"/>
          </w:divBdr>
        </w:div>
        <w:div w:id="1007558958">
          <w:marLeft w:val="0"/>
          <w:marRight w:val="0"/>
          <w:marTop w:val="0"/>
          <w:marBottom w:val="101"/>
          <w:divBdr>
            <w:top w:val="none" w:sz="0" w:space="0" w:color="auto"/>
            <w:left w:val="none" w:sz="0" w:space="0" w:color="auto"/>
            <w:bottom w:val="none" w:sz="0" w:space="0" w:color="auto"/>
            <w:right w:val="none" w:sz="0" w:space="0" w:color="auto"/>
          </w:divBdr>
        </w:div>
        <w:div w:id="1648585215">
          <w:marLeft w:val="0"/>
          <w:marRight w:val="0"/>
          <w:marTop w:val="0"/>
          <w:marBottom w:val="101"/>
          <w:divBdr>
            <w:top w:val="none" w:sz="0" w:space="0" w:color="auto"/>
            <w:left w:val="none" w:sz="0" w:space="0" w:color="auto"/>
            <w:bottom w:val="none" w:sz="0" w:space="0" w:color="auto"/>
            <w:right w:val="none" w:sz="0" w:space="0" w:color="auto"/>
          </w:divBdr>
        </w:div>
        <w:div w:id="1973944778">
          <w:marLeft w:val="0"/>
          <w:marRight w:val="0"/>
          <w:marTop w:val="0"/>
          <w:marBottom w:val="101"/>
          <w:divBdr>
            <w:top w:val="none" w:sz="0" w:space="0" w:color="auto"/>
            <w:left w:val="none" w:sz="0" w:space="0" w:color="auto"/>
            <w:bottom w:val="none" w:sz="0" w:space="0" w:color="auto"/>
            <w:right w:val="none" w:sz="0" w:space="0" w:color="auto"/>
          </w:divBdr>
        </w:div>
        <w:div w:id="772824678">
          <w:marLeft w:val="0"/>
          <w:marRight w:val="0"/>
          <w:marTop w:val="0"/>
          <w:marBottom w:val="101"/>
          <w:divBdr>
            <w:top w:val="none" w:sz="0" w:space="0" w:color="auto"/>
            <w:left w:val="none" w:sz="0" w:space="0" w:color="auto"/>
            <w:bottom w:val="none" w:sz="0" w:space="0" w:color="auto"/>
            <w:right w:val="none" w:sz="0" w:space="0" w:color="auto"/>
          </w:divBdr>
        </w:div>
        <w:div w:id="250434638">
          <w:marLeft w:val="0"/>
          <w:marRight w:val="0"/>
          <w:marTop w:val="0"/>
          <w:marBottom w:val="101"/>
          <w:divBdr>
            <w:top w:val="none" w:sz="0" w:space="0" w:color="auto"/>
            <w:left w:val="none" w:sz="0" w:space="0" w:color="auto"/>
            <w:bottom w:val="none" w:sz="0" w:space="0" w:color="auto"/>
            <w:right w:val="none" w:sz="0" w:space="0" w:color="auto"/>
          </w:divBdr>
        </w:div>
        <w:div w:id="1465653996">
          <w:marLeft w:val="0"/>
          <w:marRight w:val="0"/>
          <w:marTop w:val="0"/>
          <w:marBottom w:val="101"/>
          <w:divBdr>
            <w:top w:val="none" w:sz="0" w:space="0" w:color="auto"/>
            <w:left w:val="none" w:sz="0" w:space="0" w:color="auto"/>
            <w:bottom w:val="none" w:sz="0" w:space="0" w:color="auto"/>
            <w:right w:val="none" w:sz="0" w:space="0" w:color="auto"/>
          </w:divBdr>
        </w:div>
        <w:div w:id="1306621379">
          <w:marLeft w:val="0"/>
          <w:marRight w:val="0"/>
          <w:marTop w:val="0"/>
          <w:marBottom w:val="101"/>
          <w:divBdr>
            <w:top w:val="none" w:sz="0" w:space="0" w:color="auto"/>
            <w:left w:val="none" w:sz="0" w:space="0" w:color="auto"/>
            <w:bottom w:val="none" w:sz="0" w:space="0" w:color="auto"/>
            <w:right w:val="none" w:sz="0" w:space="0" w:color="auto"/>
          </w:divBdr>
        </w:div>
        <w:div w:id="1723289275">
          <w:marLeft w:val="0"/>
          <w:marRight w:val="0"/>
          <w:marTop w:val="0"/>
          <w:marBottom w:val="101"/>
          <w:divBdr>
            <w:top w:val="none" w:sz="0" w:space="0" w:color="auto"/>
            <w:left w:val="none" w:sz="0" w:space="0" w:color="auto"/>
            <w:bottom w:val="none" w:sz="0" w:space="0" w:color="auto"/>
            <w:right w:val="none" w:sz="0" w:space="0" w:color="auto"/>
          </w:divBdr>
        </w:div>
        <w:div w:id="137302417">
          <w:marLeft w:val="0"/>
          <w:marRight w:val="0"/>
          <w:marTop w:val="0"/>
          <w:marBottom w:val="101"/>
          <w:divBdr>
            <w:top w:val="none" w:sz="0" w:space="0" w:color="auto"/>
            <w:left w:val="none" w:sz="0" w:space="0" w:color="auto"/>
            <w:bottom w:val="none" w:sz="0" w:space="0" w:color="auto"/>
            <w:right w:val="none" w:sz="0" w:space="0" w:color="auto"/>
          </w:divBdr>
        </w:div>
        <w:div w:id="1887912625">
          <w:marLeft w:val="0"/>
          <w:marRight w:val="0"/>
          <w:marTop w:val="0"/>
          <w:marBottom w:val="101"/>
          <w:divBdr>
            <w:top w:val="none" w:sz="0" w:space="0" w:color="auto"/>
            <w:left w:val="none" w:sz="0" w:space="0" w:color="auto"/>
            <w:bottom w:val="none" w:sz="0" w:space="0" w:color="auto"/>
            <w:right w:val="none" w:sz="0" w:space="0" w:color="auto"/>
          </w:divBdr>
        </w:div>
        <w:div w:id="248925880">
          <w:marLeft w:val="0"/>
          <w:marRight w:val="0"/>
          <w:marTop w:val="0"/>
          <w:marBottom w:val="101"/>
          <w:divBdr>
            <w:top w:val="none" w:sz="0" w:space="0" w:color="auto"/>
            <w:left w:val="none" w:sz="0" w:space="0" w:color="auto"/>
            <w:bottom w:val="none" w:sz="0" w:space="0" w:color="auto"/>
            <w:right w:val="none" w:sz="0" w:space="0" w:color="auto"/>
          </w:divBdr>
        </w:div>
        <w:div w:id="171724186">
          <w:marLeft w:val="0"/>
          <w:marRight w:val="0"/>
          <w:marTop w:val="0"/>
          <w:marBottom w:val="101"/>
          <w:divBdr>
            <w:top w:val="none" w:sz="0" w:space="0" w:color="auto"/>
            <w:left w:val="none" w:sz="0" w:space="0" w:color="auto"/>
            <w:bottom w:val="none" w:sz="0" w:space="0" w:color="auto"/>
            <w:right w:val="none" w:sz="0" w:space="0" w:color="auto"/>
          </w:divBdr>
        </w:div>
        <w:div w:id="162816893">
          <w:marLeft w:val="0"/>
          <w:marRight w:val="0"/>
          <w:marTop w:val="0"/>
          <w:marBottom w:val="101"/>
          <w:divBdr>
            <w:top w:val="none" w:sz="0" w:space="0" w:color="auto"/>
            <w:left w:val="none" w:sz="0" w:space="0" w:color="auto"/>
            <w:bottom w:val="none" w:sz="0" w:space="0" w:color="auto"/>
            <w:right w:val="none" w:sz="0" w:space="0" w:color="auto"/>
          </w:divBdr>
        </w:div>
        <w:div w:id="1791314506">
          <w:marLeft w:val="0"/>
          <w:marRight w:val="0"/>
          <w:marTop w:val="0"/>
          <w:marBottom w:val="101"/>
          <w:divBdr>
            <w:top w:val="none" w:sz="0" w:space="0" w:color="auto"/>
            <w:left w:val="none" w:sz="0" w:space="0" w:color="auto"/>
            <w:bottom w:val="none" w:sz="0" w:space="0" w:color="auto"/>
            <w:right w:val="none" w:sz="0" w:space="0" w:color="auto"/>
          </w:divBdr>
        </w:div>
        <w:div w:id="534002389">
          <w:marLeft w:val="0"/>
          <w:marRight w:val="0"/>
          <w:marTop w:val="0"/>
          <w:marBottom w:val="101"/>
          <w:divBdr>
            <w:top w:val="none" w:sz="0" w:space="0" w:color="auto"/>
            <w:left w:val="none" w:sz="0" w:space="0" w:color="auto"/>
            <w:bottom w:val="none" w:sz="0" w:space="0" w:color="auto"/>
            <w:right w:val="none" w:sz="0" w:space="0" w:color="auto"/>
          </w:divBdr>
        </w:div>
        <w:div w:id="498614832">
          <w:marLeft w:val="0"/>
          <w:marRight w:val="0"/>
          <w:marTop w:val="0"/>
          <w:marBottom w:val="101"/>
          <w:divBdr>
            <w:top w:val="none" w:sz="0" w:space="0" w:color="auto"/>
            <w:left w:val="none" w:sz="0" w:space="0" w:color="auto"/>
            <w:bottom w:val="none" w:sz="0" w:space="0" w:color="auto"/>
            <w:right w:val="none" w:sz="0" w:space="0" w:color="auto"/>
          </w:divBdr>
        </w:div>
        <w:div w:id="1251504723">
          <w:marLeft w:val="0"/>
          <w:marRight w:val="0"/>
          <w:marTop w:val="0"/>
          <w:marBottom w:val="101"/>
          <w:divBdr>
            <w:top w:val="none" w:sz="0" w:space="0" w:color="auto"/>
            <w:left w:val="none" w:sz="0" w:space="0" w:color="auto"/>
            <w:bottom w:val="none" w:sz="0" w:space="0" w:color="auto"/>
            <w:right w:val="none" w:sz="0" w:space="0" w:color="auto"/>
          </w:divBdr>
        </w:div>
        <w:div w:id="2139906231">
          <w:marLeft w:val="0"/>
          <w:marRight w:val="0"/>
          <w:marTop w:val="0"/>
          <w:marBottom w:val="101"/>
          <w:divBdr>
            <w:top w:val="none" w:sz="0" w:space="0" w:color="auto"/>
            <w:left w:val="none" w:sz="0" w:space="0" w:color="auto"/>
            <w:bottom w:val="none" w:sz="0" w:space="0" w:color="auto"/>
            <w:right w:val="none" w:sz="0" w:space="0" w:color="auto"/>
          </w:divBdr>
        </w:div>
        <w:div w:id="1664041032">
          <w:marLeft w:val="0"/>
          <w:marRight w:val="0"/>
          <w:marTop w:val="0"/>
          <w:marBottom w:val="101"/>
          <w:divBdr>
            <w:top w:val="none" w:sz="0" w:space="0" w:color="auto"/>
            <w:left w:val="none" w:sz="0" w:space="0" w:color="auto"/>
            <w:bottom w:val="none" w:sz="0" w:space="0" w:color="auto"/>
            <w:right w:val="none" w:sz="0" w:space="0" w:color="auto"/>
          </w:divBdr>
        </w:div>
        <w:div w:id="343630377">
          <w:marLeft w:val="0"/>
          <w:marRight w:val="0"/>
          <w:marTop w:val="0"/>
          <w:marBottom w:val="101"/>
          <w:divBdr>
            <w:top w:val="none" w:sz="0" w:space="0" w:color="auto"/>
            <w:left w:val="none" w:sz="0" w:space="0" w:color="auto"/>
            <w:bottom w:val="none" w:sz="0" w:space="0" w:color="auto"/>
            <w:right w:val="none" w:sz="0" w:space="0" w:color="auto"/>
          </w:divBdr>
        </w:div>
        <w:div w:id="1931037786">
          <w:marLeft w:val="0"/>
          <w:marRight w:val="0"/>
          <w:marTop w:val="0"/>
          <w:marBottom w:val="101"/>
          <w:divBdr>
            <w:top w:val="none" w:sz="0" w:space="0" w:color="auto"/>
            <w:left w:val="none" w:sz="0" w:space="0" w:color="auto"/>
            <w:bottom w:val="none" w:sz="0" w:space="0" w:color="auto"/>
            <w:right w:val="none" w:sz="0" w:space="0" w:color="auto"/>
          </w:divBdr>
        </w:div>
        <w:div w:id="858200816">
          <w:marLeft w:val="0"/>
          <w:marRight w:val="0"/>
          <w:marTop w:val="0"/>
          <w:marBottom w:val="101"/>
          <w:divBdr>
            <w:top w:val="none" w:sz="0" w:space="0" w:color="auto"/>
            <w:left w:val="none" w:sz="0" w:space="0" w:color="auto"/>
            <w:bottom w:val="none" w:sz="0" w:space="0" w:color="auto"/>
            <w:right w:val="none" w:sz="0" w:space="0" w:color="auto"/>
          </w:divBdr>
        </w:div>
        <w:div w:id="66003489">
          <w:marLeft w:val="0"/>
          <w:marRight w:val="0"/>
          <w:marTop w:val="0"/>
          <w:marBottom w:val="101"/>
          <w:divBdr>
            <w:top w:val="none" w:sz="0" w:space="0" w:color="auto"/>
            <w:left w:val="none" w:sz="0" w:space="0" w:color="auto"/>
            <w:bottom w:val="none" w:sz="0" w:space="0" w:color="auto"/>
            <w:right w:val="none" w:sz="0" w:space="0" w:color="auto"/>
          </w:divBdr>
        </w:div>
        <w:div w:id="1782920079">
          <w:marLeft w:val="0"/>
          <w:marRight w:val="0"/>
          <w:marTop w:val="0"/>
          <w:marBottom w:val="101"/>
          <w:divBdr>
            <w:top w:val="none" w:sz="0" w:space="0" w:color="auto"/>
            <w:left w:val="none" w:sz="0" w:space="0" w:color="auto"/>
            <w:bottom w:val="none" w:sz="0" w:space="0" w:color="auto"/>
            <w:right w:val="none" w:sz="0" w:space="0" w:color="auto"/>
          </w:divBdr>
        </w:div>
        <w:div w:id="500391565">
          <w:marLeft w:val="0"/>
          <w:marRight w:val="0"/>
          <w:marTop w:val="0"/>
          <w:marBottom w:val="101"/>
          <w:divBdr>
            <w:top w:val="none" w:sz="0" w:space="0" w:color="auto"/>
            <w:left w:val="none" w:sz="0" w:space="0" w:color="auto"/>
            <w:bottom w:val="none" w:sz="0" w:space="0" w:color="auto"/>
            <w:right w:val="none" w:sz="0" w:space="0" w:color="auto"/>
          </w:divBdr>
        </w:div>
        <w:div w:id="1528064557">
          <w:marLeft w:val="0"/>
          <w:marRight w:val="0"/>
          <w:marTop w:val="0"/>
          <w:marBottom w:val="101"/>
          <w:divBdr>
            <w:top w:val="none" w:sz="0" w:space="0" w:color="auto"/>
            <w:left w:val="none" w:sz="0" w:space="0" w:color="auto"/>
            <w:bottom w:val="none" w:sz="0" w:space="0" w:color="auto"/>
            <w:right w:val="none" w:sz="0" w:space="0" w:color="auto"/>
          </w:divBdr>
        </w:div>
        <w:div w:id="1841043808">
          <w:marLeft w:val="0"/>
          <w:marRight w:val="0"/>
          <w:marTop w:val="0"/>
          <w:marBottom w:val="101"/>
          <w:divBdr>
            <w:top w:val="none" w:sz="0" w:space="0" w:color="auto"/>
            <w:left w:val="none" w:sz="0" w:space="0" w:color="auto"/>
            <w:bottom w:val="none" w:sz="0" w:space="0" w:color="auto"/>
            <w:right w:val="none" w:sz="0" w:space="0" w:color="auto"/>
          </w:divBdr>
        </w:div>
        <w:div w:id="2127192922">
          <w:marLeft w:val="0"/>
          <w:marRight w:val="0"/>
          <w:marTop w:val="0"/>
          <w:marBottom w:val="101"/>
          <w:divBdr>
            <w:top w:val="none" w:sz="0" w:space="0" w:color="auto"/>
            <w:left w:val="none" w:sz="0" w:space="0" w:color="auto"/>
            <w:bottom w:val="none" w:sz="0" w:space="0" w:color="auto"/>
            <w:right w:val="none" w:sz="0" w:space="0" w:color="auto"/>
          </w:divBdr>
        </w:div>
        <w:div w:id="490604804">
          <w:marLeft w:val="0"/>
          <w:marRight w:val="0"/>
          <w:marTop w:val="0"/>
          <w:marBottom w:val="101"/>
          <w:divBdr>
            <w:top w:val="none" w:sz="0" w:space="0" w:color="auto"/>
            <w:left w:val="none" w:sz="0" w:space="0" w:color="auto"/>
            <w:bottom w:val="none" w:sz="0" w:space="0" w:color="auto"/>
            <w:right w:val="none" w:sz="0" w:space="0" w:color="auto"/>
          </w:divBdr>
        </w:div>
        <w:div w:id="1880580069">
          <w:marLeft w:val="0"/>
          <w:marRight w:val="0"/>
          <w:marTop w:val="0"/>
          <w:marBottom w:val="101"/>
          <w:divBdr>
            <w:top w:val="none" w:sz="0" w:space="0" w:color="auto"/>
            <w:left w:val="none" w:sz="0" w:space="0" w:color="auto"/>
            <w:bottom w:val="none" w:sz="0" w:space="0" w:color="auto"/>
            <w:right w:val="none" w:sz="0" w:space="0" w:color="auto"/>
          </w:divBdr>
        </w:div>
        <w:div w:id="1840466431">
          <w:marLeft w:val="0"/>
          <w:marRight w:val="0"/>
          <w:marTop w:val="0"/>
          <w:marBottom w:val="101"/>
          <w:divBdr>
            <w:top w:val="none" w:sz="0" w:space="0" w:color="auto"/>
            <w:left w:val="none" w:sz="0" w:space="0" w:color="auto"/>
            <w:bottom w:val="none" w:sz="0" w:space="0" w:color="auto"/>
            <w:right w:val="none" w:sz="0" w:space="0" w:color="auto"/>
          </w:divBdr>
        </w:div>
        <w:div w:id="1692610531">
          <w:marLeft w:val="0"/>
          <w:marRight w:val="0"/>
          <w:marTop w:val="101"/>
          <w:marBottom w:val="101"/>
          <w:divBdr>
            <w:top w:val="none" w:sz="0" w:space="0" w:color="auto"/>
            <w:left w:val="none" w:sz="0" w:space="0" w:color="auto"/>
            <w:bottom w:val="none" w:sz="0" w:space="0" w:color="auto"/>
            <w:right w:val="none" w:sz="0" w:space="0" w:color="auto"/>
          </w:divBdr>
        </w:div>
        <w:div w:id="463812487">
          <w:marLeft w:val="0"/>
          <w:marRight w:val="0"/>
          <w:marTop w:val="0"/>
          <w:marBottom w:val="101"/>
          <w:divBdr>
            <w:top w:val="none" w:sz="0" w:space="0" w:color="auto"/>
            <w:left w:val="none" w:sz="0" w:space="0" w:color="auto"/>
            <w:bottom w:val="none" w:sz="0" w:space="0" w:color="auto"/>
            <w:right w:val="none" w:sz="0" w:space="0" w:color="auto"/>
          </w:divBdr>
        </w:div>
        <w:div w:id="1158769434">
          <w:marLeft w:val="0"/>
          <w:marRight w:val="0"/>
          <w:marTop w:val="0"/>
          <w:marBottom w:val="101"/>
          <w:divBdr>
            <w:top w:val="none" w:sz="0" w:space="0" w:color="auto"/>
            <w:left w:val="none" w:sz="0" w:space="0" w:color="auto"/>
            <w:bottom w:val="none" w:sz="0" w:space="0" w:color="auto"/>
            <w:right w:val="none" w:sz="0" w:space="0" w:color="auto"/>
          </w:divBdr>
        </w:div>
        <w:div w:id="2029064951">
          <w:marLeft w:val="0"/>
          <w:marRight w:val="0"/>
          <w:marTop w:val="0"/>
          <w:marBottom w:val="101"/>
          <w:divBdr>
            <w:top w:val="none" w:sz="0" w:space="0" w:color="auto"/>
            <w:left w:val="none" w:sz="0" w:space="0" w:color="auto"/>
            <w:bottom w:val="none" w:sz="0" w:space="0" w:color="auto"/>
            <w:right w:val="none" w:sz="0" w:space="0" w:color="auto"/>
          </w:divBdr>
        </w:div>
        <w:div w:id="197663658">
          <w:marLeft w:val="0"/>
          <w:marRight w:val="0"/>
          <w:marTop w:val="0"/>
          <w:marBottom w:val="101"/>
          <w:divBdr>
            <w:top w:val="none" w:sz="0" w:space="0" w:color="auto"/>
            <w:left w:val="none" w:sz="0" w:space="0" w:color="auto"/>
            <w:bottom w:val="none" w:sz="0" w:space="0" w:color="auto"/>
            <w:right w:val="none" w:sz="0" w:space="0" w:color="auto"/>
          </w:divBdr>
        </w:div>
        <w:div w:id="1513059199">
          <w:marLeft w:val="0"/>
          <w:marRight w:val="0"/>
          <w:marTop w:val="0"/>
          <w:marBottom w:val="101"/>
          <w:divBdr>
            <w:top w:val="none" w:sz="0" w:space="0" w:color="auto"/>
            <w:left w:val="none" w:sz="0" w:space="0" w:color="auto"/>
            <w:bottom w:val="none" w:sz="0" w:space="0" w:color="auto"/>
            <w:right w:val="none" w:sz="0" w:space="0" w:color="auto"/>
          </w:divBdr>
        </w:div>
        <w:div w:id="106314878">
          <w:marLeft w:val="0"/>
          <w:marRight w:val="0"/>
          <w:marTop w:val="0"/>
          <w:marBottom w:val="101"/>
          <w:divBdr>
            <w:top w:val="none" w:sz="0" w:space="0" w:color="auto"/>
            <w:left w:val="none" w:sz="0" w:space="0" w:color="auto"/>
            <w:bottom w:val="none" w:sz="0" w:space="0" w:color="auto"/>
            <w:right w:val="none" w:sz="0" w:space="0" w:color="auto"/>
          </w:divBdr>
        </w:div>
        <w:div w:id="972103837">
          <w:marLeft w:val="0"/>
          <w:marRight w:val="0"/>
          <w:marTop w:val="0"/>
          <w:marBottom w:val="101"/>
          <w:divBdr>
            <w:top w:val="none" w:sz="0" w:space="0" w:color="auto"/>
            <w:left w:val="none" w:sz="0" w:space="0" w:color="auto"/>
            <w:bottom w:val="none" w:sz="0" w:space="0" w:color="auto"/>
            <w:right w:val="none" w:sz="0" w:space="0" w:color="auto"/>
          </w:divBdr>
        </w:div>
        <w:div w:id="938175491">
          <w:marLeft w:val="0"/>
          <w:marRight w:val="0"/>
          <w:marTop w:val="0"/>
          <w:marBottom w:val="101"/>
          <w:divBdr>
            <w:top w:val="none" w:sz="0" w:space="0" w:color="auto"/>
            <w:left w:val="none" w:sz="0" w:space="0" w:color="auto"/>
            <w:bottom w:val="none" w:sz="0" w:space="0" w:color="auto"/>
            <w:right w:val="none" w:sz="0" w:space="0" w:color="auto"/>
          </w:divBdr>
        </w:div>
        <w:div w:id="1325820141">
          <w:marLeft w:val="0"/>
          <w:marRight w:val="0"/>
          <w:marTop w:val="0"/>
          <w:marBottom w:val="101"/>
          <w:divBdr>
            <w:top w:val="none" w:sz="0" w:space="0" w:color="auto"/>
            <w:left w:val="none" w:sz="0" w:space="0" w:color="auto"/>
            <w:bottom w:val="none" w:sz="0" w:space="0" w:color="auto"/>
            <w:right w:val="none" w:sz="0" w:space="0" w:color="auto"/>
          </w:divBdr>
        </w:div>
        <w:div w:id="2131320503">
          <w:marLeft w:val="0"/>
          <w:marRight w:val="0"/>
          <w:marTop w:val="0"/>
          <w:marBottom w:val="101"/>
          <w:divBdr>
            <w:top w:val="none" w:sz="0" w:space="0" w:color="auto"/>
            <w:left w:val="none" w:sz="0" w:space="0" w:color="auto"/>
            <w:bottom w:val="none" w:sz="0" w:space="0" w:color="auto"/>
            <w:right w:val="none" w:sz="0" w:space="0" w:color="auto"/>
          </w:divBdr>
        </w:div>
        <w:div w:id="1127048463">
          <w:marLeft w:val="0"/>
          <w:marRight w:val="0"/>
          <w:marTop w:val="0"/>
          <w:marBottom w:val="101"/>
          <w:divBdr>
            <w:top w:val="none" w:sz="0" w:space="0" w:color="auto"/>
            <w:left w:val="none" w:sz="0" w:space="0" w:color="auto"/>
            <w:bottom w:val="none" w:sz="0" w:space="0" w:color="auto"/>
            <w:right w:val="none" w:sz="0" w:space="0" w:color="auto"/>
          </w:divBdr>
        </w:div>
        <w:div w:id="677853834">
          <w:marLeft w:val="0"/>
          <w:marRight w:val="0"/>
          <w:marTop w:val="0"/>
          <w:marBottom w:val="101"/>
          <w:divBdr>
            <w:top w:val="none" w:sz="0" w:space="0" w:color="auto"/>
            <w:left w:val="none" w:sz="0" w:space="0" w:color="auto"/>
            <w:bottom w:val="none" w:sz="0" w:space="0" w:color="auto"/>
            <w:right w:val="none" w:sz="0" w:space="0" w:color="auto"/>
          </w:divBdr>
        </w:div>
        <w:div w:id="1639610418">
          <w:marLeft w:val="0"/>
          <w:marRight w:val="0"/>
          <w:marTop w:val="0"/>
          <w:marBottom w:val="101"/>
          <w:divBdr>
            <w:top w:val="none" w:sz="0" w:space="0" w:color="auto"/>
            <w:left w:val="none" w:sz="0" w:space="0" w:color="auto"/>
            <w:bottom w:val="none" w:sz="0" w:space="0" w:color="auto"/>
            <w:right w:val="none" w:sz="0" w:space="0" w:color="auto"/>
          </w:divBdr>
        </w:div>
        <w:div w:id="1093012012">
          <w:marLeft w:val="0"/>
          <w:marRight w:val="0"/>
          <w:marTop w:val="101"/>
          <w:marBottom w:val="101"/>
          <w:divBdr>
            <w:top w:val="none" w:sz="0" w:space="0" w:color="auto"/>
            <w:left w:val="none" w:sz="0" w:space="0" w:color="auto"/>
            <w:bottom w:val="none" w:sz="0" w:space="0" w:color="auto"/>
            <w:right w:val="none" w:sz="0" w:space="0" w:color="auto"/>
          </w:divBdr>
        </w:div>
        <w:div w:id="991830200">
          <w:marLeft w:val="0"/>
          <w:marRight w:val="0"/>
          <w:marTop w:val="0"/>
          <w:marBottom w:val="101"/>
          <w:divBdr>
            <w:top w:val="none" w:sz="0" w:space="0" w:color="auto"/>
            <w:left w:val="none" w:sz="0" w:space="0" w:color="auto"/>
            <w:bottom w:val="none" w:sz="0" w:space="0" w:color="auto"/>
            <w:right w:val="none" w:sz="0" w:space="0" w:color="auto"/>
          </w:divBdr>
        </w:div>
        <w:div w:id="1401638219">
          <w:marLeft w:val="0"/>
          <w:marRight w:val="0"/>
          <w:marTop w:val="0"/>
          <w:marBottom w:val="101"/>
          <w:divBdr>
            <w:top w:val="none" w:sz="0" w:space="0" w:color="auto"/>
            <w:left w:val="none" w:sz="0" w:space="0" w:color="auto"/>
            <w:bottom w:val="none" w:sz="0" w:space="0" w:color="auto"/>
            <w:right w:val="none" w:sz="0" w:space="0" w:color="auto"/>
          </w:divBdr>
        </w:div>
        <w:div w:id="1193761483">
          <w:marLeft w:val="0"/>
          <w:marRight w:val="0"/>
          <w:marTop w:val="0"/>
          <w:marBottom w:val="101"/>
          <w:divBdr>
            <w:top w:val="none" w:sz="0" w:space="0" w:color="auto"/>
            <w:left w:val="none" w:sz="0" w:space="0" w:color="auto"/>
            <w:bottom w:val="none" w:sz="0" w:space="0" w:color="auto"/>
            <w:right w:val="none" w:sz="0" w:space="0" w:color="auto"/>
          </w:divBdr>
        </w:div>
        <w:div w:id="864169562">
          <w:marLeft w:val="0"/>
          <w:marRight w:val="0"/>
          <w:marTop w:val="0"/>
          <w:marBottom w:val="101"/>
          <w:divBdr>
            <w:top w:val="none" w:sz="0" w:space="0" w:color="auto"/>
            <w:left w:val="none" w:sz="0" w:space="0" w:color="auto"/>
            <w:bottom w:val="none" w:sz="0" w:space="0" w:color="auto"/>
            <w:right w:val="none" w:sz="0" w:space="0" w:color="auto"/>
          </w:divBdr>
        </w:div>
        <w:div w:id="1122455732">
          <w:marLeft w:val="0"/>
          <w:marRight w:val="0"/>
          <w:marTop w:val="0"/>
          <w:marBottom w:val="101"/>
          <w:divBdr>
            <w:top w:val="none" w:sz="0" w:space="0" w:color="auto"/>
            <w:left w:val="none" w:sz="0" w:space="0" w:color="auto"/>
            <w:bottom w:val="none" w:sz="0" w:space="0" w:color="auto"/>
            <w:right w:val="none" w:sz="0" w:space="0" w:color="auto"/>
          </w:divBdr>
        </w:div>
        <w:div w:id="780683961">
          <w:marLeft w:val="0"/>
          <w:marRight w:val="0"/>
          <w:marTop w:val="0"/>
          <w:marBottom w:val="101"/>
          <w:divBdr>
            <w:top w:val="none" w:sz="0" w:space="0" w:color="auto"/>
            <w:left w:val="none" w:sz="0" w:space="0" w:color="auto"/>
            <w:bottom w:val="none" w:sz="0" w:space="0" w:color="auto"/>
            <w:right w:val="none" w:sz="0" w:space="0" w:color="auto"/>
          </w:divBdr>
        </w:div>
        <w:div w:id="685210402">
          <w:marLeft w:val="0"/>
          <w:marRight w:val="0"/>
          <w:marTop w:val="0"/>
          <w:marBottom w:val="101"/>
          <w:divBdr>
            <w:top w:val="none" w:sz="0" w:space="0" w:color="auto"/>
            <w:left w:val="none" w:sz="0" w:space="0" w:color="auto"/>
            <w:bottom w:val="none" w:sz="0" w:space="0" w:color="auto"/>
            <w:right w:val="none" w:sz="0" w:space="0" w:color="auto"/>
          </w:divBdr>
        </w:div>
        <w:div w:id="1710765961">
          <w:marLeft w:val="0"/>
          <w:marRight w:val="0"/>
          <w:marTop w:val="0"/>
          <w:marBottom w:val="101"/>
          <w:divBdr>
            <w:top w:val="none" w:sz="0" w:space="0" w:color="auto"/>
            <w:left w:val="none" w:sz="0" w:space="0" w:color="auto"/>
            <w:bottom w:val="none" w:sz="0" w:space="0" w:color="auto"/>
            <w:right w:val="none" w:sz="0" w:space="0" w:color="auto"/>
          </w:divBdr>
        </w:div>
        <w:div w:id="315038646">
          <w:marLeft w:val="0"/>
          <w:marRight w:val="0"/>
          <w:marTop w:val="0"/>
          <w:marBottom w:val="101"/>
          <w:divBdr>
            <w:top w:val="none" w:sz="0" w:space="0" w:color="auto"/>
            <w:left w:val="none" w:sz="0" w:space="0" w:color="auto"/>
            <w:bottom w:val="none" w:sz="0" w:space="0" w:color="auto"/>
            <w:right w:val="none" w:sz="0" w:space="0" w:color="auto"/>
          </w:divBdr>
        </w:div>
      </w:divsChild>
    </w:div>
    <w:div w:id="1142886580">
      <w:bodyDiv w:val="1"/>
      <w:marLeft w:val="0"/>
      <w:marRight w:val="0"/>
      <w:marTop w:val="0"/>
      <w:marBottom w:val="0"/>
      <w:divBdr>
        <w:top w:val="none" w:sz="0" w:space="0" w:color="auto"/>
        <w:left w:val="none" w:sz="0" w:space="0" w:color="auto"/>
        <w:bottom w:val="none" w:sz="0" w:space="0" w:color="auto"/>
        <w:right w:val="none" w:sz="0" w:space="0" w:color="auto"/>
      </w:divBdr>
    </w:div>
    <w:div w:id="1818065826">
      <w:bodyDiv w:val="1"/>
      <w:marLeft w:val="0"/>
      <w:marRight w:val="0"/>
      <w:marTop w:val="0"/>
      <w:marBottom w:val="0"/>
      <w:divBdr>
        <w:top w:val="none" w:sz="0" w:space="0" w:color="auto"/>
        <w:left w:val="none" w:sz="0" w:space="0" w:color="auto"/>
        <w:bottom w:val="none" w:sz="0" w:space="0" w:color="auto"/>
        <w:right w:val="none" w:sz="0" w:space="0" w:color="auto"/>
      </w:divBdr>
    </w:div>
    <w:div w:id="1934439013">
      <w:bodyDiv w:val="1"/>
      <w:marLeft w:val="0"/>
      <w:marRight w:val="0"/>
      <w:marTop w:val="0"/>
      <w:marBottom w:val="0"/>
      <w:divBdr>
        <w:top w:val="none" w:sz="0" w:space="0" w:color="auto"/>
        <w:left w:val="none" w:sz="0" w:space="0" w:color="auto"/>
        <w:bottom w:val="none" w:sz="0" w:space="0" w:color="auto"/>
        <w:right w:val="none" w:sz="0" w:space="0" w:color="auto"/>
      </w:divBdr>
      <w:divsChild>
        <w:div w:id="470172224">
          <w:marLeft w:val="0"/>
          <w:marRight w:val="0"/>
          <w:marTop w:val="0"/>
          <w:marBottom w:val="101"/>
          <w:divBdr>
            <w:top w:val="none" w:sz="0" w:space="0" w:color="auto"/>
            <w:left w:val="none" w:sz="0" w:space="0" w:color="auto"/>
            <w:bottom w:val="none" w:sz="0" w:space="0" w:color="auto"/>
            <w:right w:val="none" w:sz="0" w:space="0" w:color="auto"/>
          </w:divBdr>
        </w:div>
        <w:div w:id="659232451">
          <w:marLeft w:val="0"/>
          <w:marRight w:val="0"/>
          <w:marTop w:val="101"/>
          <w:marBottom w:val="101"/>
          <w:divBdr>
            <w:top w:val="none" w:sz="0" w:space="0" w:color="auto"/>
            <w:left w:val="none" w:sz="0" w:space="0" w:color="auto"/>
            <w:bottom w:val="none" w:sz="0" w:space="0" w:color="auto"/>
            <w:right w:val="none" w:sz="0" w:space="0" w:color="auto"/>
          </w:divBdr>
        </w:div>
        <w:div w:id="947932296">
          <w:marLeft w:val="0"/>
          <w:marRight w:val="0"/>
          <w:marTop w:val="0"/>
          <w:marBottom w:val="101"/>
          <w:divBdr>
            <w:top w:val="none" w:sz="0" w:space="0" w:color="auto"/>
            <w:left w:val="none" w:sz="0" w:space="0" w:color="auto"/>
            <w:bottom w:val="none" w:sz="0" w:space="0" w:color="auto"/>
            <w:right w:val="none" w:sz="0" w:space="0" w:color="auto"/>
          </w:divBdr>
        </w:div>
        <w:div w:id="586425089">
          <w:marLeft w:val="0"/>
          <w:marRight w:val="0"/>
          <w:marTop w:val="0"/>
          <w:marBottom w:val="101"/>
          <w:divBdr>
            <w:top w:val="none" w:sz="0" w:space="0" w:color="auto"/>
            <w:left w:val="none" w:sz="0" w:space="0" w:color="auto"/>
            <w:bottom w:val="none" w:sz="0" w:space="0" w:color="auto"/>
            <w:right w:val="none" w:sz="0" w:space="0" w:color="auto"/>
          </w:divBdr>
        </w:div>
        <w:div w:id="1968465820">
          <w:marLeft w:val="0"/>
          <w:marRight w:val="0"/>
          <w:marTop w:val="0"/>
          <w:marBottom w:val="101"/>
          <w:divBdr>
            <w:top w:val="none" w:sz="0" w:space="0" w:color="auto"/>
            <w:left w:val="none" w:sz="0" w:space="0" w:color="auto"/>
            <w:bottom w:val="none" w:sz="0" w:space="0" w:color="auto"/>
            <w:right w:val="none" w:sz="0" w:space="0" w:color="auto"/>
          </w:divBdr>
        </w:div>
        <w:div w:id="1651062007">
          <w:marLeft w:val="0"/>
          <w:marRight w:val="0"/>
          <w:marTop w:val="0"/>
          <w:marBottom w:val="101"/>
          <w:divBdr>
            <w:top w:val="none" w:sz="0" w:space="0" w:color="auto"/>
            <w:left w:val="none" w:sz="0" w:space="0" w:color="auto"/>
            <w:bottom w:val="none" w:sz="0" w:space="0" w:color="auto"/>
            <w:right w:val="none" w:sz="0" w:space="0" w:color="auto"/>
          </w:divBdr>
        </w:div>
        <w:div w:id="2073573462">
          <w:marLeft w:val="0"/>
          <w:marRight w:val="0"/>
          <w:marTop w:val="0"/>
          <w:marBottom w:val="101"/>
          <w:divBdr>
            <w:top w:val="none" w:sz="0" w:space="0" w:color="auto"/>
            <w:left w:val="none" w:sz="0" w:space="0" w:color="auto"/>
            <w:bottom w:val="none" w:sz="0" w:space="0" w:color="auto"/>
            <w:right w:val="none" w:sz="0" w:space="0" w:color="auto"/>
          </w:divBdr>
        </w:div>
        <w:div w:id="1567833116">
          <w:marLeft w:val="0"/>
          <w:marRight w:val="0"/>
          <w:marTop w:val="0"/>
          <w:marBottom w:val="101"/>
          <w:divBdr>
            <w:top w:val="none" w:sz="0" w:space="0" w:color="auto"/>
            <w:left w:val="none" w:sz="0" w:space="0" w:color="auto"/>
            <w:bottom w:val="none" w:sz="0" w:space="0" w:color="auto"/>
            <w:right w:val="none" w:sz="0" w:space="0" w:color="auto"/>
          </w:divBdr>
        </w:div>
        <w:div w:id="627199550">
          <w:marLeft w:val="0"/>
          <w:marRight w:val="0"/>
          <w:marTop w:val="0"/>
          <w:marBottom w:val="101"/>
          <w:divBdr>
            <w:top w:val="none" w:sz="0" w:space="0" w:color="auto"/>
            <w:left w:val="none" w:sz="0" w:space="0" w:color="auto"/>
            <w:bottom w:val="none" w:sz="0" w:space="0" w:color="auto"/>
            <w:right w:val="none" w:sz="0" w:space="0" w:color="auto"/>
          </w:divBdr>
        </w:div>
        <w:div w:id="1323196468">
          <w:marLeft w:val="0"/>
          <w:marRight w:val="0"/>
          <w:marTop w:val="101"/>
          <w:marBottom w:val="101"/>
          <w:divBdr>
            <w:top w:val="none" w:sz="0" w:space="0" w:color="auto"/>
            <w:left w:val="none" w:sz="0" w:space="0" w:color="auto"/>
            <w:bottom w:val="none" w:sz="0" w:space="0" w:color="auto"/>
            <w:right w:val="none" w:sz="0" w:space="0" w:color="auto"/>
          </w:divBdr>
        </w:div>
        <w:div w:id="1501388149">
          <w:marLeft w:val="0"/>
          <w:marRight w:val="0"/>
          <w:marTop w:val="0"/>
          <w:marBottom w:val="101"/>
          <w:divBdr>
            <w:top w:val="none" w:sz="0" w:space="0" w:color="auto"/>
            <w:left w:val="none" w:sz="0" w:space="0" w:color="auto"/>
            <w:bottom w:val="none" w:sz="0" w:space="0" w:color="auto"/>
            <w:right w:val="none" w:sz="0" w:space="0" w:color="auto"/>
          </w:divBdr>
        </w:div>
        <w:div w:id="1649356699">
          <w:marLeft w:val="0"/>
          <w:marRight w:val="0"/>
          <w:marTop w:val="0"/>
          <w:marBottom w:val="101"/>
          <w:divBdr>
            <w:top w:val="none" w:sz="0" w:space="0" w:color="auto"/>
            <w:left w:val="none" w:sz="0" w:space="0" w:color="auto"/>
            <w:bottom w:val="none" w:sz="0" w:space="0" w:color="auto"/>
            <w:right w:val="none" w:sz="0" w:space="0" w:color="auto"/>
          </w:divBdr>
        </w:div>
      </w:divsChild>
    </w:div>
    <w:div w:id="19942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2018-07-16T13:26:00Z</dcterms:created>
  <dcterms:modified xsi:type="dcterms:W3CDTF">2018-07-16T13:26:00Z</dcterms:modified>
</cp:coreProperties>
</file>