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da a conocer la tarifa por los servicios que presta el Instituto Mexicano de la Propiedad Industrial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JUAN ALFREDO LOZANO TOVAR, Director General del Instituto Mexicano de la Propiedad Industrial, con fundamento en los artículos 17, 22 y 59 fracciones I, V, VI, XII y XIV de la </w:t>
      </w:r>
      <w:r w:rsidDel="00000000" w:rsidR="00000000" w:rsidRPr="00000000">
        <w:rPr>
          <w:i w:val="1"/>
          <w:color w:val="2f2f2f"/>
          <w:sz w:val="18"/>
          <w:szCs w:val="18"/>
          <w:rtl w:val="0"/>
        </w:rPr>
        <w:t xml:space="preserve">Ley Federal de las Entidades Paraestatales</w:t>
      </w:r>
      <w:r w:rsidDel="00000000" w:rsidR="00000000" w:rsidRPr="00000000">
        <w:rPr>
          <w:color w:val="2f2f2f"/>
          <w:sz w:val="18"/>
          <w:szCs w:val="18"/>
          <w:rtl w:val="0"/>
        </w:rPr>
        <w:t xml:space="preserve">; 9o. fracción I del </w:t>
      </w:r>
      <w:r w:rsidDel="00000000" w:rsidR="00000000" w:rsidRPr="00000000">
        <w:rPr>
          <w:i w:val="1"/>
          <w:color w:val="2f2f2f"/>
          <w:sz w:val="18"/>
          <w:szCs w:val="18"/>
          <w:rtl w:val="0"/>
        </w:rPr>
        <w:t xml:space="preserve">Decreto por el que se crea el Instituto Mexicano de la Propiedad Industrial</w:t>
      </w:r>
      <w:r w:rsidDel="00000000" w:rsidR="00000000" w:rsidRPr="00000000">
        <w:rPr>
          <w:color w:val="2f2f2f"/>
          <w:sz w:val="18"/>
          <w:szCs w:val="18"/>
          <w:rtl w:val="0"/>
        </w:rPr>
        <w:t xml:space="preserve">; 1, 5, 6, 8, 10 y 11 de la </w:t>
      </w:r>
      <w:r w:rsidDel="00000000" w:rsidR="00000000" w:rsidRPr="00000000">
        <w:rPr>
          <w:i w:val="1"/>
          <w:color w:val="2f2f2f"/>
          <w:sz w:val="18"/>
          <w:szCs w:val="18"/>
          <w:rtl w:val="0"/>
        </w:rPr>
        <w:t xml:space="preserve">Ley Federal de Protección a la Propiedad Industrial</w:t>
      </w:r>
      <w:r w:rsidDel="00000000" w:rsidR="00000000" w:rsidRPr="00000000">
        <w:rPr>
          <w:color w:val="2f2f2f"/>
          <w:sz w:val="18"/>
          <w:szCs w:val="18"/>
          <w:rtl w:val="0"/>
        </w:rPr>
        <w:t xml:space="preserve">; 1o., 3o. fracción II, 4o. y 6o. BIS del </w:t>
      </w:r>
      <w:r w:rsidDel="00000000" w:rsidR="00000000" w:rsidRPr="00000000">
        <w:rPr>
          <w:i w:val="1"/>
          <w:color w:val="2f2f2f"/>
          <w:sz w:val="18"/>
          <w:szCs w:val="18"/>
          <w:rtl w:val="0"/>
        </w:rPr>
        <w:t xml:space="preserve">Reglamento del Instituto Mexicano de la Propiedad Industrial</w:t>
      </w:r>
      <w:r w:rsidDel="00000000" w:rsidR="00000000" w:rsidRPr="00000000">
        <w:rPr>
          <w:color w:val="2f2f2f"/>
          <w:sz w:val="18"/>
          <w:szCs w:val="18"/>
          <w:rtl w:val="0"/>
        </w:rPr>
        <w:t xml:space="preserve">, y 1o., 4o., 5o. fracción II, y 10 de su </w:t>
      </w:r>
      <w:r w:rsidDel="00000000" w:rsidR="00000000" w:rsidRPr="00000000">
        <w:rPr>
          <w:i w:val="1"/>
          <w:color w:val="2f2f2f"/>
          <w:sz w:val="18"/>
          <w:szCs w:val="18"/>
          <w:rtl w:val="0"/>
        </w:rPr>
        <w:t xml:space="preserve">Estatuto Orgánico</w:t>
      </w:r>
      <w:r w:rsidDel="00000000" w:rsidR="00000000" w:rsidRPr="00000000">
        <w:rPr>
          <w:color w:val="2f2f2f"/>
          <w:sz w:val="18"/>
          <w:szCs w:val="18"/>
          <w:rtl w:val="0"/>
        </w:rPr>
        <w:t xml:space="preserve">, y</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w:t>
      </w:r>
      <w:r w:rsidDel="00000000" w:rsidR="00000000" w:rsidRPr="00000000">
        <w:rPr>
          <w:i w:val="1"/>
          <w:color w:val="2f2f2f"/>
          <w:sz w:val="18"/>
          <w:szCs w:val="18"/>
          <w:rtl w:val="0"/>
        </w:rPr>
        <w:t xml:space="preserve">Decreto por el que se expide la Ley Federal de Protección a la Propiedad Industrial y se abroga la Ley de la Propiedad Industrial</w:t>
      </w:r>
      <w:r w:rsidDel="00000000" w:rsidR="00000000" w:rsidRPr="00000000">
        <w:rPr>
          <w:color w:val="2f2f2f"/>
          <w:sz w:val="18"/>
          <w:szCs w:val="18"/>
          <w:rtl w:val="0"/>
        </w:rPr>
        <w:t xml:space="preserve">;</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Instituto Mexicano de la Propiedad Industrial, mediante el </w:t>
      </w:r>
      <w:r w:rsidDel="00000000" w:rsidR="00000000" w:rsidRPr="00000000">
        <w:rPr>
          <w:i w:val="1"/>
          <w:color w:val="2f2f2f"/>
          <w:sz w:val="18"/>
          <w:szCs w:val="18"/>
          <w:rtl w:val="0"/>
        </w:rPr>
        <w:t xml:space="preserve">Acuerdo por el que se da a conocer la Tarifa por los servicios que presta el Instituto Mexicano de la Propiedad Industrial</w:t>
      </w:r>
      <w:r w:rsidDel="00000000" w:rsidR="00000000" w:rsidRPr="00000000">
        <w:rPr>
          <w:color w:val="2f2f2f"/>
          <w:sz w:val="18"/>
          <w:szCs w:val="18"/>
          <w:rtl w:val="0"/>
        </w:rPr>
        <w:t xml:space="preserve">, establece los conceptos y montos por dichos servicios, de conformidad con lo dispuesto por la </w:t>
      </w:r>
      <w:r w:rsidDel="00000000" w:rsidR="00000000" w:rsidRPr="00000000">
        <w:rPr>
          <w:i w:val="1"/>
          <w:color w:val="2f2f2f"/>
          <w:sz w:val="18"/>
          <w:szCs w:val="18"/>
          <w:rtl w:val="0"/>
        </w:rPr>
        <w:t xml:space="preserve">Ley Federal de las Entidades Paraestatales</w:t>
      </w:r>
      <w:r w:rsidDel="00000000" w:rsidR="00000000" w:rsidRPr="00000000">
        <w:rPr>
          <w:color w:val="2f2f2f"/>
          <w:sz w:val="18"/>
          <w:szCs w:val="18"/>
          <w:rtl w:val="0"/>
        </w:rPr>
        <w:t xml:space="preserve">; su Decreto de creación y la </w:t>
      </w:r>
      <w:r w:rsidDel="00000000" w:rsidR="00000000" w:rsidRPr="00000000">
        <w:rPr>
          <w:i w:val="1"/>
          <w:color w:val="2f2f2f"/>
          <w:sz w:val="18"/>
          <w:szCs w:val="18"/>
          <w:rtl w:val="0"/>
        </w:rPr>
        <w:t xml:space="preserve">Ley Federal de Protección a la Propiedad Industrial</w:t>
      </w:r>
      <w:r w:rsidDel="00000000" w:rsidR="00000000" w:rsidRPr="00000000">
        <w:rPr>
          <w:color w:val="2f2f2f"/>
          <w:sz w:val="18"/>
          <w:szCs w:val="18"/>
          <w:rtl w:val="0"/>
        </w:rPr>
        <w:t xml:space="preserve">;</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la tercera sesión ordinaria de la Junta de Gobierno de este Organismo, celebrada el primero de octubre del año en curso, en virtud de la entrada en vigor de la</w:t>
      </w:r>
      <w:r w:rsidDel="00000000" w:rsidR="00000000" w:rsidRPr="00000000">
        <w:rPr>
          <w:i w:val="1"/>
          <w:color w:val="2f2f2f"/>
          <w:sz w:val="18"/>
          <w:szCs w:val="18"/>
          <w:rtl w:val="0"/>
        </w:rPr>
        <w:t xml:space="preserve"> Ley Federal de Protección a la Propiedad Industrial</w:t>
      </w:r>
      <w:r w:rsidDel="00000000" w:rsidR="00000000" w:rsidRPr="00000000">
        <w:rPr>
          <w:color w:val="2f2f2f"/>
          <w:sz w:val="18"/>
          <w:szCs w:val="18"/>
          <w:rtl w:val="0"/>
        </w:rPr>
        <w:t xml:space="preserve">, dicho Cuerpo Colegiado mediante acuerdo </w:t>
      </w:r>
      <w:r w:rsidDel="00000000" w:rsidR="00000000" w:rsidRPr="00000000">
        <w:rPr>
          <w:b w:val="1"/>
          <w:color w:val="2f2f2f"/>
          <w:sz w:val="18"/>
          <w:szCs w:val="18"/>
          <w:rtl w:val="0"/>
        </w:rPr>
        <w:t xml:space="preserve">25/2020/3ª</w:t>
      </w:r>
      <w:r w:rsidDel="00000000" w:rsidR="00000000" w:rsidRPr="00000000">
        <w:rPr>
          <w:color w:val="2f2f2f"/>
          <w:sz w:val="18"/>
          <w:szCs w:val="18"/>
          <w:rtl w:val="0"/>
        </w:rPr>
        <w:t xml:space="preserve"> aprobó la incorporación de nuevas tarifas al </w:t>
      </w:r>
      <w:r w:rsidDel="00000000" w:rsidR="00000000" w:rsidRPr="00000000">
        <w:rPr>
          <w:i w:val="1"/>
          <w:color w:val="2f2f2f"/>
          <w:sz w:val="18"/>
          <w:szCs w:val="18"/>
          <w:rtl w:val="0"/>
        </w:rPr>
        <w:t xml:space="preserve">Acuerdo por el que se dan a conocer la Tarifa por los servicios que presta el Instituto Mexicano de la Propiedad Industrial</w:t>
      </w:r>
      <w:r w:rsidDel="00000000" w:rsidR="00000000" w:rsidRPr="00000000">
        <w:rPr>
          <w:color w:val="2f2f2f"/>
          <w:sz w:val="18"/>
          <w:szCs w:val="18"/>
          <w:rtl w:val="0"/>
        </w:rPr>
        <w:t xml:space="preserve">, autorizando al Director General a realizar las gestiones necesarias ante la Secretaría de Hacienda y Crédito Público, a través de la Secretaría de Economía, para su autorización y posterior publicación en el Diario Oficial de la Federación;</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con base en la citada aprobación y conforme a los montos establecidos por la Junta de Gobierno del Instituto, éste solicitó la autorización de la Secretaría de Hacienda y Crédito Público para incorporar las nuevas tarifas, por conducto de la Secretaría de Economía, en su carácter de Coordinadora de Sector, a través de los oficios No. 712.2020.1079 y No. 712.2020.1316;</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Secretaría de Hacienda y Crédito Público llevó a cabo el estudio, análisis y revisión de la propuesta, así como de los diversos datos aportados por este Organismo, en cuyo proceso se efectuaron ajustes a los importes originalmente aprobados por la Junta de Gobierno, a efecto de considerar los costos en que el Instituto incurre para la prestación del servicio, de manera que permitan la recuperación de los mismos y sean competitivos frente a las que aplican otras oficinas de propiedad industrial a nivel internacional;</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mediante oficios No. 349-B-1-033 y No. 349-B-1-038 recibidos por el Instituto el 4 de noviembre y 2 de diciembre de 2020, a través de la Coordinadora de Sector, la Secretaría de Hacienda y Crédito Público resolvió autorizar al Instituto la incorporación de las nuevas tarifas, con fundamento en los artículos 31, fracción X de la Ley Orgánica de la Administración Pública Federal; 15, fracción V de la Ley de Planeación y 38, fracción VI de su Reglamento Interior;</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con la finalidad de dar a conocer con oportunidad al público usuario las modificaciones a las tarifas por los servicios que presta este Instituto, he tenido a bien en expedir el siguiente:</w:t>
      </w:r>
    </w:p>
    <w:p w:rsidR="00000000" w:rsidDel="00000000" w:rsidP="00000000" w:rsidRDefault="00000000" w:rsidRPr="00000000" w14:paraId="0000000E">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MODIFICA EL DIVERSO POR EL QUE SE DA A CONOCER LA TARIFA POR</w:t>
      </w:r>
    </w:p>
    <w:p w:rsidR="00000000" w:rsidDel="00000000" w:rsidP="00000000" w:rsidRDefault="00000000" w:rsidRPr="00000000" w14:paraId="0000000F">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LOS SERVICIOS QUE PRESTA EL INSTITUTO MEXICANO DE LA PROPIEDAD INDUSTRIAL</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los artículos 1, con los incisos g, h, i y j; 16 bis; 16 ter; 16 quáter; 17 bis; 34 bis y 34 ter al </w:t>
      </w:r>
      <w:r w:rsidDel="00000000" w:rsidR="00000000" w:rsidRPr="00000000">
        <w:rPr>
          <w:i w:val="1"/>
          <w:color w:val="2f2f2f"/>
          <w:sz w:val="18"/>
          <w:szCs w:val="18"/>
          <w:rtl w:val="0"/>
        </w:rPr>
        <w:t xml:space="preserve">Acuerdo por el que se da a conocer la Tarifa por los servicios que presta el Instituto Mexicano de la Propiedad Industrial</w:t>
      </w:r>
      <w:r w:rsidDel="00000000" w:rsidR="00000000" w:rsidRPr="00000000">
        <w:rPr>
          <w:color w:val="2f2f2f"/>
          <w:sz w:val="18"/>
          <w:szCs w:val="18"/>
          <w:rtl w:val="0"/>
        </w:rPr>
        <w:t xml:space="preserve">, para quedar como sigue: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5580"/>
        <w:gridCol w:w="1800"/>
        <w:tblGridChange w:id="0">
          <w:tblGrid>
            <w:gridCol w:w="1425"/>
            <w:gridCol w:w="5580"/>
            <w:gridCol w:w="18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1">
            <w:pPr>
              <w:spacing w:after="40" w:before="40" w:lineRule="auto"/>
              <w:ind w:left="80" w:firstLine="0"/>
              <w:jc w:val="center"/>
              <w:rPr>
                <w:b w:val="1"/>
                <w:sz w:val="18"/>
                <w:szCs w:val="18"/>
              </w:rPr>
            </w:pPr>
            <w:r w:rsidDel="00000000" w:rsidR="00000000" w:rsidRPr="00000000">
              <w:rPr>
                <w:b w:val="1"/>
                <w:sz w:val="18"/>
                <w:szCs w:val="18"/>
                <w:rtl w:val="0"/>
              </w:rPr>
              <w:t xml:space="preserve">ARTÍCULO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2">
            <w:pPr>
              <w:spacing w:after="40" w:before="40" w:lineRule="auto"/>
              <w:ind w:left="80" w:firstLine="0"/>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3">
            <w:pPr>
              <w:spacing w:after="40" w:before="40" w:lineRule="auto"/>
              <w:ind w:left="80" w:firstLine="0"/>
              <w:jc w:val="center"/>
              <w:rPr>
                <w:b w:val="1"/>
                <w:sz w:val="18"/>
                <w:szCs w:val="18"/>
              </w:rPr>
            </w:pPr>
            <w:r w:rsidDel="00000000" w:rsidR="00000000" w:rsidRPr="00000000">
              <w:rPr>
                <w:b w:val="1"/>
                <w:sz w:val="18"/>
                <w:szCs w:val="18"/>
                <w:rtl w:val="0"/>
              </w:rPr>
              <w:t xml:space="preserve">TARIFA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4">
            <w:pPr>
              <w:spacing w:after="40" w:before="40" w:lineRule="auto"/>
              <w:ind w:left="80" w:firstLine="0"/>
              <w:jc w:val="both"/>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jc w:val="both"/>
              <w:rPr>
                <w:b w:val="1"/>
                <w:sz w:val="18"/>
                <w:szCs w:val="18"/>
              </w:rPr>
            </w:pPr>
            <w:r w:rsidDel="00000000" w:rsidR="00000000" w:rsidRPr="00000000">
              <w:rPr>
                <w:b w:val="1"/>
                <w:sz w:val="18"/>
                <w:szCs w:val="18"/>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40" w:before="40" w:lineRule="auto"/>
              <w:ind w:left="80" w:firstLine="0"/>
              <w:jc w:val="both"/>
              <w:rPr>
                <w:b w:val="1"/>
                <w:sz w:val="18"/>
                <w:szCs w:val="18"/>
              </w:rPr>
            </w:pPr>
            <w:r w:rsidDel="00000000" w:rsidR="00000000" w:rsidRPr="00000000">
              <w:rPr>
                <w:b w:val="1"/>
                <w:sz w:val="18"/>
                <w:szCs w:val="18"/>
                <w:rtl w:val="0"/>
              </w:rPr>
              <w:t xml:space="preserve">1a a 1 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both"/>
              <w:rPr>
                <w:b w:val="1"/>
                <w:sz w:val="18"/>
                <w:szCs w:val="18"/>
              </w:rPr>
            </w:pPr>
            <w:r w:rsidDel="00000000" w:rsidR="00000000" w:rsidRPr="00000000">
              <w:rPr>
                <w:b w:val="1"/>
                <w:sz w:val="18"/>
                <w:szCs w:val="18"/>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40" w:before="40" w:lineRule="auto"/>
              <w:ind w:left="80" w:firstLine="0"/>
              <w:jc w:val="right"/>
              <w:rPr>
                <w:b w:val="1"/>
                <w:sz w:val="18"/>
                <w:szCs w:val="18"/>
              </w:rPr>
            </w:pPr>
            <w:r w:rsidDel="00000000" w:rsidR="00000000" w:rsidRPr="00000000">
              <w:rPr>
                <w:b w:val="1"/>
                <w:sz w:val="18"/>
                <w:szCs w:val="18"/>
                <w:rtl w:val="0"/>
              </w:rPr>
              <w:t xml:space="preserve">. . .</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both"/>
              <w:rPr>
                <w:b w:val="1"/>
                <w:sz w:val="18"/>
                <w:szCs w:val="18"/>
              </w:rPr>
            </w:pPr>
            <w:r w:rsidDel="00000000" w:rsidR="00000000" w:rsidRPr="00000000">
              <w:rPr>
                <w:b w:val="1"/>
                <w:sz w:val="18"/>
                <w:szCs w:val="18"/>
                <w:rtl w:val="0"/>
              </w:rPr>
              <w:t xml:space="preserve">1 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both"/>
              <w:rPr>
                <w:sz w:val="18"/>
                <w:szCs w:val="18"/>
              </w:rPr>
            </w:pPr>
            <w:r w:rsidDel="00000000" w:rsidR="00000000" w:rsidRPr="00000000">
              <w:rPr>
                <w:sz w:val="18"/>
                <w:szCs w:val="18"/>
                <w:rtl w:val="0"/>
              </w:rPr>
              <w:t xml:space="preserve">Certificado Complementario. Solicitud ajuste del plazo (cubre hasta 130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right"/>
              <w:rPr>
                <w:sz w:val="18"/>
                <w:szCs w:val="18"/>
              </w:rPr>
            </w:pPr>
            <w:r w:rsidDel="00000000" w:rsidR="00000000" w:rsidRPr="00000000">
              <w:rPr>
                <w:sz w:val="18"/>
                <w:szCs w:val="18"/>
                <w:rtl w:val="0"/>
              </w:rPr>
              <w:t xml:space="preserve">$27,770.70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both"/>
              <w:rPr>
                <w:b w:val="1"/>
                <w:sz w:val="18"/>
                <w:szCs w:val="18"/>
              </w:rPr>
            </w:pPr>
            <w:r w:rsidDel="00000000" w:rsidR="00000000" w:rsidRPr="00000000">
              <w:rPr>
                <w:b w:val="1"/>
                <w:sz w:val="18"/>
                <w:szCs w:val="18"/>
                <w:rtl w:val="0"/>
              </w:rPr>
              <w:t xml:space="preserve">1 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both"/>
              <w:rPr>
                <w:sz w:val="18"/>
                <w:szCs w:val="18"/>
              </w:rPr>
            </w:pPr>
            <w:r w:rsidDel="00000000" w:rsidR="00000000" w:rsidRPr="00000000">
              <w:rPr>
                <w:sz w:val="18"/>
                <w:szCs w:val="18"/>
                <w:rtl w:val="0"/>
              </w:rPr>
              <w:t xml:space="preserve">Emisión del certificado complementario.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right"/>
              <w:rPr>
                <w:sz w:val="18"/>
                <w:szCs w:val="18"/>
              </w:rPr>
            </w:pPr>
            <w:r w:rsidDel="00000000" w:rsidR="00000000" w:rsidRPr="00000000">
              <w:rPr>
                <w:sz w:val="18"/>
                <w:szCs w:val="18"/>
                <w:rtl w:val="0"/>
              </w:rPr>
              <w:t xml:space="preserve">$3,091.60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ind w:left="80" w:firstLine="0"/>
              <w:jc w:val="both"/>
              <w:rPr>
                <w:b w:val="1"/>
                <w:sz w:val="18"/>
                <w:szCs w:val="18"/>
              </w:rPr>
            </w:pPr>
            <w:r w:rsidDel="00000000" w:rsidR="00000000" w:rsidRPr="00000000">
              <w:rPr>
                <w:b w:val="1"/>
                <w:sz w:val="18"/>
                <w:szCs w:val="18"/>
                <w:rtl w:val="0"/>
              </w:rPr>
              <w:t xml:space="preserve">1 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both"/>
              <w:rPr>
                <w:sz w:val="18"/>
                <w:szCs w:val="18"/>
              </w:rPr>
            </w:pPr>
            <w:r w:rsidDel="00000000" w:rsidR="00000000" w:rsidRPr="00000000">
              <w:rPr>
                <w:sz w:val="18"/>
                <w:szCs w:val="18"/>
                <w:rtl w:val="0"/>
              </w:rPr>
              <w:t xml:space="preserve">Petición de Gestión Electrónica.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right"/>
              <w:rPr>
                <w:sz w:val="18"/>
                <w:szCs w:val="18"/>
              </w:rPr>
            </w:pPr>
            <w:r w:rsidDel="00000000" w:rsidR="00000000" w:rsidRPr="00000000">
              <w:rPr>
                <w:sz w:val="18"/>
                <w:szCs w:val="18"/>
                <w:rtl w:val="0"/>
              </w:rPr>
              <w:t xml:space="preserve">$321.58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both"/>
              <w:rPr>
                <w:b w:val="1"/>
                <w:sz w:val="18"/>
                <w:szCs w:val="18"/>
              </w:rPr>
            </w:pPr>
            <w:r w:rsidDel="00000000" w:rsidR="00000000" w:rsidRPr="00000000">
              <w:rPr>
                <w:b w:val="1"/>
                <w:sz w:val="18"/>
                <w:szCs w:val="18"/>
                <w:rtl w:val="0"/>
              </w:rPr>
              <w:t xml:space="preserve">1 j</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both"/>
              <w:rPr>
                <w:sz w:val="18"/>
                <w:szCs w:val="18"/>
              </w:rPr>
            </w:pPr>
            <w:r w:rsidDel="00000000" w:rsidR="00000000" w:rsidRPr="00000000">
              <w:rPr>
                <w:sz w:val="18"/>
                <w:szCs w:val="18"/>
                <w:rtl w:val="0"/>
              </w:rPr>
              <w:t xml:space="preserve">Toma de nota de explotación de patente.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right"/>
              <w:rPr>
                <w:sz w:val="18"/>
                <w:szCs w:val="18"/>
              </w:rPr>
            </w:pPr>
            <w:r w:rsidDel="00000000" w:rsidR="00000000" w:rsidRPr="00000000">
              <w:rPr>
                <w:sz w:val="18"/>
                <w:szCs w:val="18"/>
                <w:rtl w:val="0"/>
              </w:rPr>
              <w:t xml:space="preserve">$89.62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both"/>
              <w:rPr>
                <w:b w:val="1"/>
                <w:sz w:val="18"/>
                <w:szCs w:val="18"/>
              </w:rPr>
            </w:pPr>
            <w:r w:rsidDel="00000000" w:rsidR="00000000" w:rsidRPr="00000000">
              <w:rPr>
                <w:b w:val="1"/>
                <w:sz w:val="18"/>
                <w:szCs w:val="18"/>
                <w:rtl w:val="0"/>
              </w:rPr>
              <w:t xml:space="preserve">2 a 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both"/>
              <w:rPr>
                <w:b w:val="1"/>
                <w:sz w:val="18"/>
                <w:szCs w:val="18"/>
              </w:rPr>
            </w:pPr>
            <w:r w:rsidDel="00000000" w:rsidR="00000000" w:rsidRPr="00000000">
              <w:rPr>
                <w:b w:val="1"/>
                <w:sz w:val="18"/>
                <w:szCs w:val="18"/>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80" w:firstLine="0"/>
              <w:jc w:val="right"/>
              <w:rPr>
                <w:b w:val="1"/>
                <w:sz w:val="18"/>
                <w:szCs w:val="18"/>
              </w:rPr>
            </w:pPr>
            <w:r w:rsidDel="00000000" w:rsidR="00000000" w:rsidRPr="00000000">
              <w:rPr>
                <w:b w:val="1"/>
                <w:sz w:val="18"/>
                <w:szCs w:val="18"/>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80" w:firstLine="0"/>
              <w:jc w:val="both"/>
              <w:rPr>
                <w:b w:val="1"/>
                <w:sz w:val="18"/>
                <w:szCs w:val="18"/>
              </w:rPr>
            </w:pPr>
            <w:r w:rsidDel="00000000" w:rsidR="00000000" w:rsidRPr="00000000">
              <w:rPr>
                <w:b w:val="1"/>
                <w:sz w:val="18"/>
                <w:szCs w:val="18"/>
                <w:rtl w:val="0"/>
              </w:rPr>
              <w:t xml:space="preserve">16 bis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both"/>
              <w:rPr>
                <w:sz w:val="18"/>
                <w:szCs w:val="18"/>
              </w:rPr>
            </w:pPr>
            <w:r w:rsidDel="00000000" w:rsidR="00000000" w:rsidRPr="00000000">
              <w:rPr>
                <w:sz w:val="18"/>
                <w:szCs w:val="18"/>
                <w:rtl w:val="0"/>
              </w:rPr>
              <w:t xml:space="preserve">Nombramiento de perito tercero.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jc w:val="right"/>
              <w:rPr>
                <w:sz w:val="18"/>
                <w:szCs w:val="18"/>
              </w:rPr>
            </w:pPr>
            <w:r w:rsidDel="00000000" w:rsidR="00000000" w:rsidRPr="00000000">
              <w:rPr>
                <w:sz w:val="18"/>
                <w:szCs w:val="18"/>
                <w:rtl w:val="0"/>
              </w:rPr>
              <w:t xml:space="preserve">$5,026.77</w:t>
            </w:r>
          </w:p>
        </w:tc>
      </w:tr>
    </w:tbl>
    <w:p w:rsidR="00000000" w:rsidDel="00000000" w:rsidP="00000000" w:rsidRDefault="00000000" w:rsidRPr="00000000" w14:paraId="0000002C">
      <w:pPr>
        <w:jc w:val="both"/>
        <w:rPr>
          <w:rFonts w:ascii="Verdana" w:cs="Verdana" w:eastAsia="Verdana" w:hAnsi="Verdana"/>
          <w:color w:val="0000ff"/>
          <w:sz w:val="24"/>
          <w:szCs w:val="24"/>
        </w:rPr>
      </w:pPr>
      <w:r w:rsidDel="00000000" w:rsidR="00000000" w:rsidRPr="00000000">
        <w:rPr>
          <w:rtl w:val="0"/>
        </w:rPr>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5595"/>
        <w:gridCol w:w="1800"/>
        <w:tblGridChange w:id="0">
          <w:tblGrid>
            <w:gridCol w:w="1395"/>
            <w:gridCol w:w="5595"/>
            <w:gridCol w:w="18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both"/>
              <w:rPr>
                <w:b w:val="1"/>
                <w:sz w:val="18"/>
                <w:szCs w:val="18"/>
              </w:rPr>
            </w:pPr>
            <w:r w:rsidDel="00000000" w:rsidR="00000000" w:rsidRPr="00000000">
              <w:rPr>
                <w:b w:val="1"/>
                <w:sz w:val="18"/>
                <w:szCs w:val="18"/>
                <w:rtl w:val="0"/>
              </w:rPr>
              <w:t xml:space="preserve">16 ter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jc w:val="both"/>
              <w:rPr>
                <w:sz w:val="18"/>
                <w:szCs w:val="18"/>
              </w:rPr>
            </w:pPr>
            <w:r w:rsidDel="00000000" w:rsidR="00000000" w:rsidRPr="00000000">
              <w:rPr>
                <w:sz w:val="18"/>
                <w:szCs w:val="18"/>
                <w:rtl w:val="0"/>
              </w:rPr>
              <w:t xml:space="preserve">Por el estudio y trámite de una solicitud de conciliación.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right"/>
              <w:rPr>
                <w:sz w:val="18"/>
                <w:szCs w:val="18"/>
              </w:rPr>
            </w:pPr>
            <w:r w:rsidDel="00000000" w:rsidR="00000000" w:rsidRPr="00000000">
              <w:rPr>
                <w:sz w:val="18"/>
                <w:szCs w:val="18"/>
                <w:rtl w:val="0"/>
              </w:rPr>
              <w:t xml:space="preserve">$5,026.77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both"/>
              <w:rPr>
                <w:b w:val="1"/>
                <w:sz w:val="18"/>
                <w:szCs w:val="18"/>
              </w:rPr>
            </w:pPr>
            <w:r w:rsidDel="00000000" w:rsidR="00000000" w:rsidRPr="00000000">
              <w:rPr>
                <w:b w:val="1"/>
                <w:sz w:val="18"/>
                <w:szCs w:val="18"/>
                <w:rtl w:val="0"/>
              </w:rPr>
              <w:t xml:space="preserve">16 quáter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both"/>
              <w:rPr>
                <w:sz w:val="18"/>
                <w:szCs w:val="18"/>
              </w:rPr>
            </w:pPr>
            <w:r w:rsidDel="00000000" w:rsidR="00000000" w:rsidRPr="00000000">
              <w:rPr>
                <w:sz w:val="18"/>
                <w:szCs w:val="18"/>
                <w:rtl w:val="0"/>
              </w:rPr>
              <w:t xml:space="preserve">Incidente de daños y perjuicios.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jc w:val="right"/>
              <w:rPr>
                <w:sz w:val="18"/>
                <w:szCs w:val="18"/>
              </w:rPr>
            </w:pPr>
            <w:r w:rsidDel="00000000" w:rsidR="00000000" w:rsidRPr="00000000">
              <w:rPr>
                <w:sz w:val="18"/>
                <w:szCs w:val="18"/>
                <w:rtl w:val="0"/>
              </w:rPr>
              <w:t xml:space="preserve">$1,349.22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80" w:firstLine="0"/>
              <w:jc w:val="both"/>
              <w:rPr>
                <w:b w:val="1"/>
                <w:sz w:val="18"/>
                <w:szCs w:val="18"/>
              </w:rPr>
            </w:pPr>
            <w:r w:rsidDel="00000000" w:rsidR="00000000" w:rsidRPr="00000000">
              <w:rPr>
                <w:b w:val="1"/>
                <w:sz w:val="18"/>
                <w:szCs w:val="18"/>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80" w:firstLine="0"/>
              <w:jc w:val="both"/>
              <w:rPr>
                <w:b w:val="1"/>
                <w:sz w:val="18"/>
                <w:szCs w:val="18"/>
              </w:rPr>
            </w:pPr>
            <w:r w:rsidDel="00000000" w:rsidR="00000000" w:rsidRPr="00000000">
              <w:rPr>
                <w:b w:val="1"/>
                <w:sz w:val="18"/>
                <w:szCs w:val="18"/>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40" w:before="40" w:lineRule="auto"/>
              <w:ind w:left="80" w:firstLine="0"/>
              <w:jc w:val="right"/>
              <w:rPr>
                <w:b w:val="1"/>
                <w:sz w:val="18"/>
                <w:szCs w:val="18"/>
              </w:rPr>
            </w:pPr>
            <w:r w:rsidDel="00000000" w:rsidR="00000000" w:rsidRPr="00000000">
              <w:rPr>
                <w:b w:val="1"/>
                <w:sz w:val="18"/>
                <w:szCs w:val="18"/>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40" w:lineRule="auto"/>
              <w:ind w:left="80" w:firstLine="0"/>
              <w:jc w:val="both"/>
              <w:rPr>
                <w:b w:val="1"/>
                <w:sz w:val="18"/>
                <w:szCs w:val="18"/>
              </w:rPr>
            </w:pPr>
            <w:r w:rsidDel="00000000" w:rsidR="00000000" w:rsidRPr="00000000">
              <w:rPr>
                <w:b w:val="1"/>
                <w:sz w:val="18"/>
                <w:szCs w:val="18"/>
                <w:rtl w:val="0"/>
              </w:rPr>
              <w:t xml:space="preserve">17 bis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40" w:before="40" w:lineRule="auto"/>
              <w:ind w:left="80" w:firstLine="0"/>
              <w:jc w:val="both"/>
              <w:rPr>
                <w:sz w:val="18"/>
                <w:szCs w:val="18"/>
              </w:rPr>
            </w:pPr>
            <w:r w:rsidDel="00000000" w:rsidR="00000000" w:rsidRPr="00000000">
              <w:rPr>
                <w:sz w:val="18"/>
                <w:szCs w:val="18"/>
                <w:rtl w:val="0"/>
              </w:rPr>
              <w:t xml:space="preserve">Inspecciones oculares.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40" w:before="40" w:lineRule="auto"/>
              <w:ind w:left="80" w:firstLine="0"/>
              <w:jc w:val="right"/>
              <w:rPr>
                <w:sz w:val="18"/>
                <w:szCs w:val="18"/>
              </w:rPr>
            </w:pPr>
            <w:r w:rsidDel="00000000" w:rsidR="00000000" w:rsidRPr="00000000">
              <w:rPr>
                <w:sz w:val="18"/>
                <w:szCs w:val="18"/>
                <w:rtl w:val="0"/>
              </w:rPr>
              <w:t xml:space="preserve">$510.45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both"/>
              <w:rPr>
                <w:b w:val="1"/>
                <w:sz w:val="18"/>
                <w:szCs w:val="18"/>
              </w:rPr>
            </w:pPr>
            <w:r w:rsidDel="00000000" w:rsidR="00000000" w:rsidRPr="00000000">
              <w:rPr>
                <w:b w:val="1"/>
                <w:sz w:val="18"/>
                <w:szCs w:val="18"/>
                <w:rtl w:val="0"/>
              </w:rPr>
              <w:t xml:space="preserve">18 a 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40" w:before="40" w:lineRule="auto"/>
              <w:ind w:left="80" w:firstLine="0"/>
              <w:jc w:val="both"/>
              <w:rPr>
                <w:b w:val="1"/>
                <w:sz w:val="18"/>
                <w:szCs w:val="18"/>
              </w:rPr>
            </w:pPr>
            <w:r w:rsidDel="00000000" w:rsidR="00000000" w:rsidRPr="00000000">
              <w:rPr>
                <w:b w:val="1"/>
                <w:sz w:val="18"/>
                <w:szCs w:val="18"/>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80" w:firstLine="0"/>
              <w:jc w:val="right"/>
              <w:rPr>
                <w:b w:val="1"/>
                <w:sz w:val="18"/>
                <w:szCs w:val="18"/>
              </w:rPr>
            </w:pPr>
            <w:r w:rsidDel="00000000" w:rsidR="00000000" w:rsidRPr="00000000">
              <w:rPr>
                <w:b w:val="1"/>
                <w:sz w:val="18"/>
                <w:szCs w:val="18"/>
                <w:rtl w:val="0"/>
              </w:rPr>
              <w:t xml:space="preserve">. .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40" w:before="40" w:lineRule="auto"/>
              <w:ind w:left="80" w:firstLine="0"/>
              <w:jc w:val="both"/>
              <w:rPr>
                <w:b w:val="1"/>
                <w:sz w:val="18"/>
                <w:szCs w:val="18"/>
              </w:rPr>
            </w:pPr>
            <w:r w:rsidDel="00000000" w:rsidR="00000000" w:rsidRPr="00000000">
              <w:rPr>
                <w:b w:val="1"/>
                <w:sz w:val="18"/>
                <w:szCs w:val="18"/>
                <w:rtl w:val="0"/>
              </w:rPr>
              <w:t xml:space="preserve">34 bis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40" w:before="40" w:lineRule="auto"/>
              <w:ind w:left="80" w:firstLine="0"/>
              <w:jc w:val="both"/>
              <w:rPr>
                <w:sz w:val="18"/>
                <w:szCs w:val="18"/>
              </w:rPr>
            </w:pPr>
            <w:r w:rsidDel="00000000" w:rsidR="00000000" w:rsidRPr="00000000">
              <w:rPr>
                <w:sz w:val="18"/>
                <w:szCs w:val="18"/>
                <w:rtl w:val="0"/>
              </w:rPr>
              <w:t xml:space="preserve">Inscripción de aviso de revocación de apoderado.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jc w:val="right"/>
              <w:rPr>
                <w:sz w:val="18"/>
                <w:szCs w:val="18"/>
              </w:rPr>
            </w:pPr>
            <w:r w:rsidDel="00000000" w:rsidR="00000000" w:rsidRPr="00000000">
              <w:rPr>
                <w:sz w:val="18"/>
                <w:szCs w:val="18"/>
                <w:rtl w:val="0"/>
              </w:rPr>
              <w:t xml:space="preserve">$321.58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both"/>
              <w:rPr>
                <w:b w:val="1"/>
                <w:sz w:val="18"/>
                <w:szCs w:val="18"/>
              </w:rPr>
            </w:pPr>
            <w:r w:rsidDel="00000000" w:rsidR="00000000" w:rsidRPr="00000000">
              <w:rPr>
                <w:b w:val="1"/>
                <w:sz w:val="18"/>
                <w:szCs w:val="18"/>
                <w:rtl w:val="0"/>
              </w:rPr>
              <w:t xml:space="preserve">34 ter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80" w:firstLine="0"/>
              <w:jc w:val="both"/>
              <w:rPr>
                <w:sz w:val="18"/>
                <w:szCs w:val="18"/>
              </w:rPr>
            </w:pPr>
            <w:r w:rsidDel="00000000" w:rsidR="00000000" w:rsidRPr="00000000">
              <w:rPr>
                <w:sz w:val="18"/>
                <w:szCs w:val="18"/>
                <w:rtl w:val="0"/>
              </w:rPr>
              <w:t xml:space="preserve">Cambio de domicilio de un apoderado o representante legal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80" w:firstLine="0"/>
              <w:jc w:val="right"/>
              <w:rPr>
                <w:sz w:val="18"/>
                <w:szCs w:val="18"/>
              </w:rPr>
            </w:pPr>
            <w:r w:rsidDel="00000000" w:rsidR="00000000" w:rsidRPr="00000000">
              <w:rPr>
                <w:sz w:val="18"/>
                <w:szCs w:val="18"/>
                <w:rtl w:val="0"/>
              </w:rPr>
              <w:t xml:space="preserve">$321.58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jc w:val="both"/>
              <w:rPr>
                <w:b w:val="1"/>
                <w:sz w:val="18"/>
                <w:szCs w:val="18"/>
              </w:rPr>
            </w:pPr>
            <w:r w:rsidDel="00000000" w:rsidR="00000000" w:rsidRPr="00000000">
              <w:rPr>
                <w:b w:val="1"/>
                <w:sz w:val="18"/>
                <w:szCs w:val="18"/>
                <w:rtl w:val="0"/>
              </w:rPr>
              <w:t xml:space="preserve">35 a 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jc w:val="both"/>
              <w:rPr>
                <w:b w:val="1"/>
                <w:sz w:val="18"/>
                <w:szCs w:val="18"/>
              </w:rPr>
            </w:pPr>
            <w:r w:rsidDel="00000000" w:rsidR="00000000" w:rsidRPr="00000000">
              <w:rPr>
                <w:b w:val="1"/>
                <w:sz w:val="18"/>
                <w:szCs w:val="18"/>
                <w:rtl w:val="0"/>
              </w:rPr>
              <w:t xml:space="preserve">. .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right"/>
              <w:rPr>
                <w:b w:val="1"/>
                <w:sz w:val="18"/>
                <w:szCs w:val="18"/>
              </w:rPr>
            </w:pPr>
            <w:r w:rsidDel="00000000" w:rsidR="00000000" w:rsidRPr="00000000">
              <w:rPr>
                <w:b w:val="1"/>
                <w:sz w:val="18"/>
                <w:szCs w:val="18"/>
                <w:rtl w:val="0"/>
              </w:rPr>
              <w:t xml:space="preserve">. . .</w:t>
            </w:r>
          </w:p>
        </w:tc>
      </w:tr>
    </w:tbl>
    <w:p w:rsidR="00000000" w:rsidDel="00000000" w:rsidP="00000000" w:rsidRDefault="00000000" w:rsidRPr="00000000" w14:paraId="000000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4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 - </w:t>
      </w:r>
      <w:r w:rsidDel="00000000" w:rsidR="00000000" w:rsidRPr="00000000">
        <w:rPr>
          <w:color w:val="2f2f2f"/>
          <w:sz w:val="18"/>
          <w:szCs w:val="18"/>
          <w:rtl w:val="0"/>
        </w:rPr>
        <w:t xml:space="preserve">El presente Acuerdo entrará en vigor a los cinco días hábiles siguientes al de su publicación en el Diario Oficial de la Federación.</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15 de diciembre de 2020.- El Director General, </w:t>
      </w:r>
      <w:r w:rsidDel="00000000" w:rsidR="00000000" w:rsidRPr="00000000">
        <w:rPr>
          <w:b w:val="1"/>
          <w:color w:val="2f2f2f"/>
          <w:sz w:val="18"/>
          <w:szCs w:val="18"/>
          <w:rtl w:val="0"/>
        </w:rPr>
        <w:t xml:space="preserve">Juan Alfredo Lozano Tovar</w:t>
      </w:r>
      <w:r w:rsidDel="00000000" w:rsidR="00000000" w:rsidRPr="00000000">
        <w:rPr>
          <w:color w:val="2f2f2f"/>
          <w:sz w:val="18"/>
          <w:szCs w:val="18"/>
          <w:rtl w:val="0"/>
        </w:rPr>
        <w:t xml:space="preserve">.- Rúbrica.</w:t>
      </w:r>
    </w:p>
    <w:p w:rsidR="00000000" w:rsidDel="00000000" w:rsidP="00000000" w:rsidRDefault="00000000" w:rsidRPr="00000000" w14:paraId="000000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suscrito Alfredo Carlos Rendón Algara, Secretario Técnico de la H. Junta de Gobierno del Instituto Mexicano de la Propiedad Industrial, con fundamento en el artículo 8, fracción II, inciso e) del </w:t>
      </w:r>
      <w:r w:rsidDel="00000000" w:rsidR="00000000" w:rsidRPr="00000000">
        <w:rPr>
          <w:i w:val="1"/>
          <w:color w:val="2f2f2f"/>
          <w:sz w:val="18"/>
          <w:szCs w:val="18"/>
          <w:rtl w:val="0"/>
        </w:rPr>
        <w:t xml:space="preserve">Estatuto Orgánico del Instituto Mexicano de la Propiedad Industrial</w:t>
      </w:r>
      <w:r w:rsidDel="00000000" w:rsidR="00000000" w:rsidRPr="00000000">
        <w:rPr>
          <w:color w:val="2f2f2f"/>
          <w:sz w:val="18"/>
          <w:szCs w:val="18"/>
          <w:rtl w:val="0"/>
        </w:rPr>
        <w:t xml:space="preserve">, publicado el veintisiete de diciembre de mil novecientos noventa y nueve, en el Diario Oficial de la Federación,</w:t>
      </w:r>
      <w:r w:rsidDel="00000000" w:rsidR="00000000" w:rsidRPr="00000000">
        <w:rPr>
          <w:b w:val="1"/>
          <w:color w:val="2f2f2f"/>
          <w:sz w:val="18"/>
          <w:szCs w:val="18"/>
          <w:rtl w:val="0"/>
        </w:rPr>
        <w:t xml:space="preserve"> CERTIFICA:</w:t>
      </w:r>
      <w:r w:rsidDel="00000000" w:rsidR="00000000" w:rsidRPr="00000000">
        <w:rPr>
          <w:color w:val="2f2f2f"/>
          <w:sz w:val="18"/>
          <w:szCs w:val="18"/>
          <w:rtl w:val="0"/>
        </w:rPr>
        <w:t xml:space="preserve"> ---------------------------------------</w:t>
      </w:r>
    </w:p>
    <w:p w:rsidR="00000000" w:rsidDel="00000000" w:rsidP="00000000" w:rsidRDefault="00000000" w:rsidRPr="00000000" w14:paraId="000000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la Tercera Sesión Ordinaria de dos mil veinte de dicho Cuerpo Colegiado, celebrada en la Ciudad de México el día primero de octubre del mismo año, se adoptó el siguiente acuerdo: -----------------------------------</w:t>
      </w:r>
    </w:p>
    <w:p w:rsidR="00000000" w:rsidDel="00000000" w:rsidP="00000000" w:rsidRDefault="00000000" w:rsidRPr="00000000" w14:paraId="0000004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25/2020/3ª. </w:t>
      </w:r>
      <w:r w:rsidDel="00000000" w:rsidR="00000000" w:rsidRPr="00000000">
        <w:rPr>
          <w:color w:val="2f2f2f"/>
          <w:sz w:val="18"/>
          <w:szCs w:val="18"/>
          <w:rtl w:val="0"/>
        </w:rPr>
        <w:t xml:space="preserve">Con fundamento en los artículos 9 fracción I del </w:t>
      </w:r>
      <w:r w:rsidDel="00000000" w:rsidR="00000000" w:rsidRPr="00000000">
        <w:rPr>
          <w:i w:val="1"/>
          <w:color w:val="2f2f2f"/>
          <w:sz w:val="18"/>
          <w:szCs w:val="18"/>
          <w:rtl w:val="0"/>
        </w:rPr>
        <w:t xml:space="preserve">Decreto por el que se crea el Instituto Mexicano de la Propiedad Industrial</w:t>
      </w:r>
      <w:r w:rsidDel="00000000" w:rsidR="00000000" w:rsidRPr="00000000">
        <w:rPr>
          <w:color w:val="2f2f2f"/>
          <w:sz w:val="18"/>
          <w:szCs w:val="18"/>
          <w:rtl w:val="0"/>
        </w:rPr>
        <w:t xml:space="preserve">; 58, fracción III de la </w:t>
      </w:r>
      <w:r w:rsidDel="00000000" w:rsidR="00000000" w:rsidRPr="00000000">
        <w:rPr>
          <w:i w:val="1"/>
          <w:color w:val="2f2f2f"/>
          <w:sz w:val="18"/>
          <w:szCs w:val="18"/>
          <w:rtl w:val="0"/>
        </w:rPr>
        <w:t xml:space="preserve">Ley Federal de las Entidades Paraestatales</w:t>
      </w:r>
      <w:r w:rsidDel="00000000" w:rsidR="00000000" w:rsidRPr="00000000">
        <w:rPr>
          <w:color w:val="2f2f2f"/>
          <w:sz w:val="18"/>
          <w:szCs w:val="18"/>
          <w:rtl w:val="0"/>
        </w:rPr>
        <w:t xml:space="preserve"> y 26 de su </w:t>
      </w:r>
      <w:r w:rsidDel="00000000" w:rsidR="00000000" w:rsidRPr="00000000">
        <w:rPr>
          <w:i w:val="1"/>
          <w:color w:val="2f2f2f"/>
          <w:sz w:val="18"/>
          <w:szCs w:val="18"/>
          <w:rtl w:val="0"/>
        </w:rPr>
        <w:t xml:space="preserve">Reglamento</w:t>
      </w:r>
      <w:r w:rsidDel="00000000" w:rsidR="00000000" w:rsidRPr="00000000">
        <w:rPr>
          <w:color w:val="2f2f2f"/>
          <w:sz w:val="18"/>
          <w:szCs w:val="18"/>
          <w:rtl w:val="0"/>
        </w:rPr>
        <w:t xml:space="preserve">, en observancia a lo dispuesto por el artículo 11 de la </w:t>
      </w:r>
      <w:r w:rsidDel="00000000" w:rsidR="00000000" w:rsidRPr="00000000">
        <w:rPr>
          <w:i w:val="1"/>
          <w:color w:val="2f2f2f"/>
          <w:sz w:val="18"/>
          <w:szCs w:val="18"/>
          <w:rtl w:val="0"/>
        </w:rPr>
        <w:t xml:space="preserve">Ley Federal de Protección a la Propiedad Industrial </w:t>
      </w:r>
      <w:r w:rsidDel="00000000" w:rsidR="00000000" w:rsidRPr="00000000">
        <w:rPr>
          <w:color w:val="2f2f2f"/>
          <w:sz w:val="18"/>
          <w:szCs w:val="18"/>
          <w:rtl w:val="0"/>
        </w:rPr>
        <w:t xml:space="preserve">y su próxima entrada en vigor, se aprueba la incorporación de las siguientes tarifas al </w:t>
      </w:r>
      <w:r w:rsidDel="00000000" w:rsidR="00000000" w:rsidRPr="00000000">
        <w:rPr>
          <w:i w:val="1"/>
          <w:color w:val="2f2f2f"/>
          <w:sz w:val="18"/>
          <w:szCs w:val="18"/>
          <w:rtl w:val="0"/>
        </w:rPr>
        <w:t xml:space="preserve">Acuerdo por el que se dan a conocer la Tarifa por los servicios que presta el Instituto Mexicano de la Propiedad Industrial</w:t>
      </w:r>
      <w:r w:rsidDel="00000000" w:rsidR="00000000" w:rsidRPr="00000000">
        <w:rPr>
          <w:color w:val="2f2f2f"/>
          <w:sz w:val="18"/>
          <w:szCs w:val="18"/>
          <w:rtl w:val="0"/>
        </w:rPr>
        <w:t xml:space="preserve">:</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65"/>
        <w:gridCol w:w="1440"/>
        <w:tblGridChange w:id="0">
          <w:tblGrid>
            <w:gridCol w:w="7365"/>
            <w:gridCol w:w="144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80" w:firstLine="0"/>
              <w:jc w:val="center"/>
              <w:rPr>
                <w:b w:val="1"/>
                <w:sz w:val="18"/>
                <w:szCs w:val="18"/>
              </w:rPr>
            </w:pPr>
            <w:r w:rsidDel="00000000" w:rsidR="00000000" w:rsidRPr="00000000">
              <w:rPr>
                <w:b w:val="1"/>
                <w:sz w:val="18"/>
                <w:szCs w:val="18"/>
                <w:rtl w:val="0"/>
              </w:rPr>
              <w:t xml:space="preserve">TARIFA</w:t>
            </w:r>
          </w:p>
          <w:p w:rsidR="00000000" w:rsidDel="00000000" w:rsidP="00000000" w:rsidRDefault="00000000" w:rsidRPr="00000000" w14:paraId="0000004E">
            <w:pPr>
              <w:spacing w:after="40" w:before="40" w:lineRule="auto"/>
              <w:ind w:left="80" w:firstLine="0"/>
              <w:jc w:val="center"/>
              <w:rPr>
                <w:b w:val="1"/>
                <w:sz w:val="18"/>
                <w:szCs w:val="18"/>
              </w:rPr>
            </w:pPr>
            <w:r w:rsidDel="00000000" w:rsidR="00000000" w:rsidRPr="00000000">
              <w:rPr>
                <w:b w:val="1"/>
                <w:sz w:val="18"/>
                <w:szCs w:val="18"/>
                <w:rtl w:val="0"/>
              </w:rPr>
              <w:t xml:space="preserve">PROPUESTA</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jc w:val="center"/>
              <w:rPr>
                <w:b w:val="1"/>
                <w:sz w:val="18"/>
                <w:szCs w:val="18"/>
              </w:rPr>
            </w:pPr>
            <w:r w:rsidDel="00000000" w:rsidR="00000000" w:rsidRPr="00000000">
              <w:rPr>
                <w:b w:val="1"/>
                <w:sz w:val="18"/>
                <w:szCs w:val="18"/>
                <w:rtl w:val="0"/>
              </w:rPr>
              <w:t xml:space="preserve">PATENTES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jc w:val="both"/>
              <w:rPr>
                <w:sz w:val="18"/>
                <w:szCs w:val="18"/>
              </w:rPr>
            </w:pPr>
            <w:r w:rsidDel="00000000" w:rsidR="00000000" w:rsidRPr="00000000">
              <w:rPr>
                <w:sz w:val="18"/>
                <w:szCs w:val="18"/>
                <w:rtl w:val="0"/>
              </w:rPr>
              <w:t xml:space="preserve">Certificado Complementario. Solicitud ajuste del plazo.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jc w:val="right"/>
              <w:rPr>
                <w:sz w:val="18"/>
                <w:szCs w:val="18"/>
              </w:rPr>
            </w:pPr>
            <w:r w:rsidDel="00000000" w:rsidR="00000000" w:rsidRPr="00000000">
              <w:rPr>
                <w:sz w:val="18"/>
                <w:szCs w:val="18"/>
                <w:rtl w:val="0"/>
              </w:rPr>
              <w:t xml:space="preserve">$24,640.00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jc w:val="both"/>
              <w:rPr>
                <w:sz w:val="18"/>
                <w:szCs w:val="18"/>
              </w:rPr>
            </w:pPr>
            <w:r w:rsidDel="00000000" w:rsidR="00000000" w:rsidRPr="00000000">
              <w:rPr>
                <w:sz w:val="18"/>
                <w:szCs w:val="18"/>
                <w:rtl w:val="0"/>
              </w:rPr>
              <w:t xml:space="preserve">Emisión del certificado complementario.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jc w:val="right"/>
              <w:rPr>
                <w:sz w:val="18"/>
                <w:szCs w:val="18"/>
              </w:rPr>
            </w:pPr>
            <w:r w:rsidDel="00000000" w:rsidR="00000000" w:rsidRPr="00000000">
              <w:rPr>
                <w:sz w:val="18"/>
                <w:szCs w:val="18"/>
                <w:rtl w:val="0"/>
              </w:rPr>
              <w:t xml:space="preserve">$3,099.84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jc w:val="both"/>
              <w:rPr>
                <w:sz w:val="18"/>
                <w:szCs w:val="18"/>
              </w:rPr>
            </w:pPr>
            <w:r w:rsidDel="00000000" w:rsidR="00000000" w:rsidRPr="00000000">
              <w:rPr>
                <w:sz w:val="18"/>
                <w:szCs w:val="18"/>
                <w:rtl w:val="0"/>
              </w:rPr>
              <w:t xml:space="preserve">Petición de Gestión Electrónica.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jc w:val="right"/>
              <w:rPr>
                <w:sz w:val="18"/>
                <w:szCs w:val="18"/>
              </w:rPr>
            </w:pPr>
            <w:r w:rsidDel="00000000" w:rsidR="00000000" w:rsidRPr="00000000">
              <w:rPr>
                <w:sz w:val="18"/>
                <w:szCs w:val="18"/>
                <w:rtl w:val="0"/>
              </w:rPr>
              <w:t xml:space="preserve">$325.77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80" w:firstLine="0"/>
              <w:jc w:val="both"/>
              <w:rPr>
                <w:sz w:val="18"/>
                <w:szCs w:val="18"/>
              </w:rPr>
            </w:pPr>
            <w:r w:rsidDel="00000000" w:rsidR="00000000" w:rsidRPr="00000000">
              <w:rPr>
                <w:sz w:val="18"/>
                <w:szCs w:val="18"/>
                <w:rtl w:val="0"/>
              </w:rPr>
              <w:t xml:space="preserve">Toma de nota de explotación de patente.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80" w:firstLine="0"/>
              <w:jc w:val="right"/>
              <w:rPr>
                <w:sz w:val="18"/>
                <w:szCs w:val="18"/>
              </w:rPr>
            </w:pPr>
            <w:r w:rsidDel="00000000" w:rsidR="00000000" w:rsidRPr="00000000">
              <w:rPr>
                <w:sz w:val="18"/>
                <w:szCs w:val="18"/>
                <w:rtl w:val="0"/>
              </w:rPr>
              <w:t xml:space="preserve">$88.85</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80" w:firstLine="0"/>
              <w:jc w:val="center"/>
              <w:rPr>
                <w:b w:val="1"/>
                <w:sz w:val="18"/>
                <w:szCs w:val="18"/>
              </w:rPr>
            </w:pPr>
            <w:r w:rsidDel="00000000" w:rsidR="00000000" w:rsidRPr="00000000">
              <w:rPr>
                <w:b w:val="1"/>
                <w:sz w:val="18"/>
                <w:szCs w:val="18"/>
                <w:rtl w:val="0"/>
              </w:rPr>
              <w:t xml:space="preserve">PROTECCIÓN DE LOS DERECHOS DE PROPIEDAD INDUSTRIAL Y DE DERECHOS</w:t>
            </w:r>
          </w:p>
          <w:p w:rsidR="00000000" w:rsidDel="00000000" w:rsidP="00000000" w:rsidRDefault="00000000" w:rsidRPr="00000000" w14:paraId="0000005A">
            <w:pPr>
              <w:spacing w:after="40" w:before="40" w:lineRule="auto"/>
              <w:ind w:left="80" w:firstLine="0"/>
              <w:jc w:val="center"/>
              <w:rPr>
                <w:b w:val="1"/>
                <w:sz w:val="18"/>
                <w:szCs w:val="18"/>
              </w:rPr>
            </w:pPr>
            <w:r w:rsidDel="00000000" w:rsidR="00000000" w:rsidRPr="00000000">
              <w:rPr>
                <w:b w:val="1"/>
                <w:sz w:val="18"/>
                <w:szCs w:val="18"/>
                <w:rtl w:val="0"/>
              </w:rPr>
              <w:t xml:space="preserve">DE AUTOR EN MATERIA DE COMERCIO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jc w:val="both"/>
              <w:rPr>
                <w:sz w:val="18"/>
                <w:szCs w:val="18"/>
              </w:rPr>
            </w:pPr>
            <w:r w:rsidDel="00000000" w:rsidR="00000000" w:rsidRPr="00000000">
              <w:rPr>
                <w:sz w:val="18"/>
                <w:szCs w:val="18"/>
                <w:rtl w:val="0"/>
              </w:rPr>
              <w:t xml:space="preserve">Inspecciones oculares.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jc w:val="right"/>
              <w:rPr>
                <w:sz w:val="18"/>
                <w:szCs w:val="18"/>
              </w:rPr>
            </w:pPr>
            <w:r w:rsidDel="00000000" w:rsidR="00000000" w:rsidRPr="00000000">
              <w:rPr>
                <w:sz w:val="18"/>
                <w:szCs w:val="18"/>
                <w:rtl w:val="0"/>
              </w:rPr>
              <w:t xml:space="preserve">$505.69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jc w:val="both"/>
              <w:rPr>
                <w:sz w:val="18"/>
                <w:szCs w:val="18"/>
              </w:rPr>
            </w:pPr>
            <w:r w:rsidDel="00000000" w:rsidR="00000000" w:rsidRPr="00000000">
              <w:rPr>
                <w:sz w:val="18"/>
                <w:szCs w:val="18"/>
                <w:rtl w:val="0"/>
              </w:rPr>
              <w:t xml:space="preserve">Nombramiento de perito tercero.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80" w:firstLine="0"/>
              <w:jc w:val="right"/>
              <w:rPr>
                <w:sz w:val="18"/>
                <w:szCs w:val="18"/>
              </w:rPr>
            </w:pPr>
            <w:r w:rsidDel="00000000" w:rsidR="00000000" w:rsidRPr="00000000">
              <w:rPr>
                <w:sz w:val="18"/>
                <w:szCs w:val="18"/>
                <w:rtl w:val="0"/>
              </w:rPr>
              <w:t xml:space="preserve">$4,550.00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jc w:val="both"/>
              <w:rPr>
                <w:sz w:val="18"/>
                <w:szCs w:val="18"/>
              </w:rPr>
            </w:pPr>
            <w:r w:rsidDel="00000000" w:rsidR="00000000" w:rsidRPr="00000000">
              <w:rPr>
                <w:sz w:val="18"/>
                <w:szCs w:val="18"/>
                <w:rtl w:val="0"/>
              </w:rPr>
              <w:t xml:space="preserve">Por el estudio y trámite de una solicitud de conciliación.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80" w:firstLine="0"/>
              <w:jc w:val="right"/>
              <w:rPr>
                <w:sz w:val="18"/>
                <w:szCs w:val="18"/>
              </w:rPr>
            </w:pPr>
            <w:r w:rsidDel="00000000" w:rsidR="00000000" w:rsidRPr="00000000">
              <w:rPr>
                <w:sz w:val="18"/>
                <w:szCs w:val="18"/>
                <w:rtl w:val="0"/>
              </w:rPr>
              <w:t xml:space="preserve">$5,000.00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jc w:val="both"/>
              <w:rPr>
                <w:sz w:val="18"/>
                <w:szCs w:val="18"/>
              </w:rPr>
            </w:pPr>
            <w:r w:rsidDel="00000000" w:rsidR="00000000" w:rsidRPr="00000000">
              <w:rPr>
                <w:sz w:val="18"/>
                <w:szCs w:val="18"/>
                <w:rtl w:val="0"/>
              </w:rPr>
              <w:t xml:space="preserve">Incidente de daños y perjuicios.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jc w:val="right"/>
              <w:rPr>
                <w:sz w:val="18"/>
                <w:szCs w:val="18"/>
              </w:rPr>
            </w:pPr>
            <w:r w:rsidDel="00000000" w:rsidR="00000000" w:rsidRPr="00000000">
              <w:rPr>
                <w:sz w:val="18"/>
                <w:szCs w:val="18"/>
                <w:rtl w:val="0"/>
              </w:rPr>
              <w:t xml:space="preserve">$1,348.51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jc w:val="center"/>
              <w:rPr>
                <w:b w:val="1"/>
                <w:sz w:val="18"/>
                <w:szCs w:val="18"/>
              </w:rPr>
            </w:pPr>
            <w:r w:rsidDel="00000000" w:rsidR="00000000" w:rsidRPr="00000000">
              <w:rPr>
                <w:b w:val="1"/>
                <w:sz w:val="18"/>
                <w:szCs w:val="18"/>
                <w:rtl w:val="0"/>
              </w:rPr>
              <w:t xml:space="preserve">CONCEPTOS GENERALES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80" w:firstLine="0"/>
              <w:jc w:val="right"/>
              <w:rPr>
                <w:sz w:val="18"/>
                <w:szCs w:val="18"/>
              </w:rPr>
            </w:pPr>
            <w:r w:rsidDel="00000000" w:rsidR="00000000" w:rsidRPr="00000000">
              <w:rPr>
                <w:sz w:val="18"/>
                <w:szCs w:val="18"/>
                <w:rtl w:val="0"/>
              </w:rPr>
              <w:t xml:space="preserve"> </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80" w:firstLine="0"/>
              <w:jc w:val="both"/>
              <w:rPr>
                <w:sz w:val="18"/>
                <w:szCs w:val="18"/>
              </w:rPr>
            </w:pPr>
            <w:r w:rsidDel="00000000" w:rsidR="00000000" w:rsidRPr="00000000">
              <w:rPr>
                <w:sz w:val="18"/>
                <w:szCs w:val="18"/>
                <w:rtl w:val="0"/>
              </w:rPr>
              <w:t xml:space="preserve">Inscripción de aviso de revocación de apoderado.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jc w:val="right"/>
              <w:rPr>
                <w:sz w:val="18"/>
                <w:szCs w:val="18"/>
              </w:rPr>
            </w:pPr>
            <w:r w:rsidDel="00000000" w:rsidR="00000000" w:rsidRPr="00000000">
              <w:rPr>
                <w:sz w:val="18"/>
                <w:szCs w:val="18"/>
                <w:rtl w:val="0"/>
              </w:rPr>
              <w:t xml:space="preserve">$325.77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80" w:firstLine="0"/>
              <w:jc w:val="both"/>
              <w:rPr>
                <w:sz w:val="18"/>
                <w:szCs w:val="18"/>
              </w:rPr>
            </w:pPr>
            <w:r w:rsidDel="00000000" w:rsidR="00000000" w:rsidRPr="00000000">
              <w:rPr>
                <w:sz w:val="18"/>
                <w:szCs w:val="18"/>
                <w:rtl w:val="0"/>
              </w:rPr>
              <w:t xml:space="preserve">Cambio de domicilio de un apoderado o representante legal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ind w:left="80" w:firstLine="0"/>
              <w:jc w:val="right"/>
              <w:rPr>
                <w:sz w:val="18"/>
                <w:szCs w:val="18"/>
              </w:rPr>
            </w:pPr>
            <w:r w:rsidDel="00000000" w:rsidR="00000000" w:rsidRPr="00000000">
              <w:rPr>
                <w:sz w:val="18"/>
                <w:szCs w:val="18"/>
                <w:rtl w:val="0"/>
              </w:rPr>
              <w:t xml:space="preserve">$325.77</w:t>
            </w:r>
          </w:p>
        </w:tc>
      </w:tr>
    </w:tbl>
    <w:p w:rsidR="00000000" w:rsidDel="00000000" w:rsidP="00000000" w:rsidRDefault="00000000" w:rsidRPr="00000000" w14:paraId="000000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autoriza al Director General a realizar las gestiones necesarias ante la Secretaría de Hacienda y Crédito Público, a través de la Secretaría de Economía, para su autorización y posterior publicación en el Diario Oficial de la Federación. ---------------------------------------------------------------------------------------------------------</w:t>
      </w:r>
    </w:p>
    <w:p w:rsidR="00000000" w:rsidDel="00000000" w:rsidP="00000000" w:rsidRDefault="00000000" w:rsidRPr="00000000" w14:paraId="000000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extiende la presente certificación en la Ciudad de México, a los quince días del mes de diciembre de dos mil veinte, para los efectos legales a que haya lugar. -----------------------------------------------------------------------</w:t>
      </w:r>
    </w:p>
    <w:p w:rsidR="00000000" w:rsidDel="00000000" w:rsidP="00000000" w:rsidRDefault="00000000" w:rsidRPr="00000000" w14:paraId="0000006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Alfredo Carlos Rendón Algara</w:t>
      </w:r>
      <w:r w:rsidDel="00000000" w:rsidR="00000000" w:rsidRPr="00000000">
        <w:rPr>
          <w:color w:val="2f2f2f"/>
          <w:sz w:val="18"/>
          <w:szCs w:val="18"/>
          <w:rtl w:val="0"/>
        </w:rPr>
        <w:t xml:space="preserve">.- Rúbrica.</w:t>
      </w:r>
    </w:p>
    <w:p w:rsidR="00000000" w:rsidDel="00000000" w:rsidP="00000000" w:rsidRDefault="00000000" w:rsidRPr="00000000" w14:paraId="0000006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6F">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70">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71">
      <w:pPr>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