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CD" w:rsidRDefault="00441CCD" w:rsidP="00441CCD">
      <w:pPr>
        <w:jc w:val="center"/>
        <w:rPr>
          <w:rFonts w:ascii="Verdana" w:eastAsia="Verdana" w:hAnsi="Verdana" w:cs="Verdana"/>
          <w:b/>
          <w:color w:val="0000FF"/>
          <w:sz w:val="24"/>
          <w:szCs w:val="24"/>
        </w:rPr>
      </w:pPr>
      <w:r w:rsidRPr="00441CCD">
        <w:rPr>
          <w:rFonts w:ascii="Verdana" w:eastAsia="Verdana" w:hAnsi="Verdana" w:cs="Verdana"/>
          <w:b/>
          <w:color w:val="0000FF"/>
          <w:sz w:val="24"/>
          <w:szCs w:val="24"/>
        </w:rPr>
        <w:t>AVISO por el cual se da a conocer la estrategia de comercialización de servicios del Instituto Mexicano de la Propiedad Industrial durante el periodo del 26 de abril al 26 de mayo de 2022, como contribución al Plan de Reactivación Económi</w:t>
      </w:r>
      <w:r>
        <w:rPr>
          <w:rFonts w:ascii="Verdana" w:eastAsia="Verdana" w:hAnsi="Verdana" w:cs="Verdana"/>
          <w:b/>
          <w:color w:val="0000FF"/>
          <w:sz w:val="24"/>
          <w:szCs w:val="24"/>
        </w:rPr>
        <w:t>ca de la Secretaría de Economía</w:t>
      </w:r>
      <w:r w:rsidRPr="009558C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abril de 2022</w:t>
      </w:r>
      <w:r w:rsidRPr="00575D6A">
        <w:rPr>
          <w:rFonts w:ascii="Verdana" w:eastAsia="Verdana" w:hAnsi="Verdana" w:cs="Verdana"/>
          <w:b/>
          <w:color w:val="0000FF"/>
          <w:sz w:val="24"/>
          <w:szCs w:val="24"/>
        </w:rPr>
        <w:t>)</w:t>
      </w:r>
      <w:bookmarkEnd w:id="0"/>
    </w:p>
    <w:p w:rsidR="00976270" w:rsidRDefault="00441CCD" w:rsidP="00441CCD">
      <w:pPr>
        <w:jc w:val="both"/>
        <w:rPr>
          <w:rFonts w:ascii="Arial" w:hAnsi="Arial" w:cs="Arial"/>
          <w:b/>
          <w:color w:val="262626" w:themeColor="text1" w:themeTint="D9"/>
          <w:sz w:val="18"/>
        </w:rPr>
      </w:pPr>
      <w:r w:rsidRPr="00441CCD">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sz w:val="18"/>
          <w:szCs w:val="18"/>
          <w:lang w:eastAsia="es-MX"/>
        </w:rPr>
        <w:t xml:space="preserve">ALFREDO CARLOS RENDÓN ALGARA, Director General del Instituto Mexicano de la Propiedad Industrial, con fundamento en los artículos 17, 22, 58 fracciones I y III y 59 fracciones I, V, XII y XIV de la </w:t>
      </w:r>
      <w:r w:rsidRPr="00441CCD">
        <w:rPr>
          <w:rFonts w:ascii="Arial" w:eastAsia="Times New Roman" w:hAnsi="Arial" w:cs="Arial"/>
          <w:i/>
          <w:iCs/>
          <w:sz w:val="18"/>
          <w:szCs w:val="18"/>
          <w:lang w:eastAsia="es-MX"/>
        </w:rPr>
        <w:t xml:space="preserve">Ley Federal de las Entidades Paraestatales </w:t>
      </w:r>
      <w:r w:rsidRPr="00441CCD">
        <w:rPr>
          <w:rFonts w:ascii="Arial" w:eastAsia="Times New Roman" w:hAnsi="Arial" w:cs="Arial"/>
          <w:sz w:val="18"/>
          <w:szCs w:val="18"/>
          <w:lang w:eastAsia="es-MX"/>
        </w:rPr>
        <w:t>y</w:t>
      </w:r>
      <w:r w:rsidRPr="00441CCD">
        <w:rPr>
          <w:rFonts w:ascii="Arial" w:eastAsia="Times New Roman" w:hAnsi="Arial" w:cs="Arial"/>
          <w:i/>
          <w:iCs/>
          <w:sz w:val="18"/>
          <w:szCs w:val="18"/>
          <w:lang w:eastAsia="es-MX"/>
        </w:rPr>
        <w:t xml:space="preserve"> 26 </w:t>
      </w:r>
      <w:r w:rsidRPr="00441CCD">
        <w:rPr>
          <w:rFonts w:ascii="Arial" w:eastAsia="Times New Roman" w:hAnsi="Arial" w:cs="Arial"/>
          <w:sz w:val="18"/>
          <w:szCs w:val="18"/>
          <w:lang w:eastAsia="es-MX"/>
        </w:rPr>
        <w:t>de su</w:t>
      </w:r>
      <w:r w:rsidRPr="00441CCD">
        <w:rPr>
          <w:rFonts w:ascii="Arial" w:eastAsia="Times New Roman" w:hAnsi="Arial" w:cs="Arial"/>
          <w:i/>
          <w:iCs/>
          <w:sz w:val="18"/>
          <w:szCs w:val="18"/>
          <w:lang w:eastAsia="es-MX"/>
        </w:rPr>
        <w:t xml:space="preserve"> Reglamento;</w:t>
      </w:r>
      <w:r w:rsidRPr="00441CCD">
        <w:rPr>
          <w:rFonts w:ascii="Arial" w:eastAsia="Times New Roman" w:hAnsi="Arial" w:cs="Arial"/>
          <w:sz w:val="18"/>
          <w:szCs w:val="18"/>
          <w:lang w:eastAsia="es-MX"/>
        </w:rPr>
        <w:t xml:space="preserve"> 9o. fracción I del </w:t>
      </w:r>
      <w:r w:rsidRPr="00441CCD">
        <w:rPr>
          <w:rFonts w:ascii="Arial" w:eastAsia="Times New Roman" w:hAnsi="Arial" w:cs="Arial"/>
          <w:i/>
          <w:iCs/>
          <w:sz w:val="18"/>
          <w:szCs w:val="18"/>
          <w:lang w:eastAsia="es-MX"/>
        </w:rPr>
        <w:t>Decreto por el que se crea el Instituto Mexicano de la Propiedad Industrial</w:t>
      </w:r>
      <w:r w:rsidRPr="00441CCD">
        <w:rPr>
          <w:rFonts w:ascii="Arial" w:eastAsia="Times New Roman" w:hAnsi="Arial" w:cs="Arial"/>
          <w:sz w:val="18"/>
          <w:szCs w:val="18"/>
          <w:lang w:eastAsia="es-MX"/>
        </w:rPr>
        <w:t xml:space="preserve">; 1o., 3o. fracción II, 4o. y 6o. BIS del </w:t>
      </w:r>
      <w:r w:rsidRPr="00441CCD">
        <w:rPr>
          <w:rFonts w:ascii="Arial" w:eastAsia="Times New Roman" w:hAnsi="Arial" w:cs="Arial"/>
          <w:i/>
          <w:iCs/>
          <w:sz w:val="18"/>
          <w:szCs w:val="18"/>
          <w:lang w:eastAsia="es-MX"/>
        </w:rPr>
        <w:t>Reglamento del Instituto Mexicano de la Propiedad Industrial</w:t>
      </w:r>
      <w:r w:rsidRPr="00441CCD">
        <w:rPr>
          <w:rFonts w:ascii="Arial" w:eastAsia="Times New Roman" w:hAnsi="Arial" w:cs="Arial"/>
          <w:sz w:val="18"/>
          <w:szCs w:val="18"/>
          <w:lang w:eastAsia="es-MX"/>
        </w:rPr>
        <w:t xml:space="preserve">, y 1o., 4o., 5o. fracción II, y 10 de su </w:t>
      </w:r>
      <w:r w:rsidRPr="00441CCD">
        <w:rPr>
          <w:rFonts w:ascii="Arial" w:eastAsia="Times New Roman" w:hAnsi="Arial" w:cs="Arial"/>
          <w:i/>
          <w:iCs/>
          <w:sz w:val="18"/>
          <w:szCs w:val="18"/>
          <w:lang w:eastAsia="es-MX"/>
        </w:rPr>
        <w:t>Estatuto Orgánico</w:t>
      </w:r>
      <w:r w:rsidRPr="00441CCD">
        <w:rPr>
          <w:rFonts w:ascii="Arial" w:eastAsia="Times New Roman" w:hAnsi="Arial" w:cs="Arial"/>
          <w:sz w:val="18"/>
          <w:szCs w:val="18"/>
          <w:lang w:eastAsia="es-MX"/>
        </w:rPr>
        <w:t>, y</w:t>
      </w:r>
    </w:p>
    <w:p w:rsidR="00441CCD" w:rsidRPr="00441CCD" w:rsidRDefault="00441CCD" w:rsidP="00441CCD">
      <w:pPr>
        <w:spacing w:after="101" w:line="240" w:lineRule="auto"/>
        <w:jc w:val="center"/>
        <w:rPr>
          <w:rFonts w:ascii="Arial" w:eastAsia="Times New Roman" w:hAnsi="Arial" w:cs="Arial"/>
          <w:b/>
          <w:sz w:val="18"/>
          <w:szCs w:val="18"/>
          <w:lang w:eastAsia="es-MX"/>
        </w:rPr>
      </w:pPr>
      <w:r w:rsidRPr="00441CCD">
        <w:rPr>
          <w:rFonts w:ascii="Arial" w:eastAsia="Times New Roman" w:hAnsi="Arial" w:cs="Arial"/>
          <w:b/>
          <w:sz w:val="18"/>
          <w:szCs w:val="18"/>
          <w:lang w:eastAsia="es-MX"/>
        </w:rPr>
        <w:t>CONSIDERANDO</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sz w:val="18"/>
          <w:szCs w:val="18"/>
          <w:lang w:eastAsia="es-MX"/>
        </w:rPr>
        <w:t>Que el pasado 3 de febrero, la Secretaría de Economía lanzó el "Plan de Reactivación Económica de 2022", el cual está integrado por cinco pilares: mercado interno y empleo; sectores y regiones; fomento a la inversión; comercio internacional y competitividad. Entre las acciones que el Plan impulsará se encuentra ofrecer apoyos para la creación y el fortalecimiento de Micro, Pequeñas y Medianas Empresas (MIPYME) y mejorar su productividad y competitividad.</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sz w:val="18"/>
          <w:szCs w:val="18"/>
          <w:lang w:eastAsia="es-MX"/>
        </w:rPr>
        <w:t>Que, en los dos últimos años, el Instituto Mexicano de la Propiedad Industrial ha impulsado iniciativas de precios preferenciales con motivo de las campañas de "El Buen Fin" ofreciendo descuentos en sus tarifas para determinados servicios, con resultados muy positivos pues se promovió la protección de la propiedad industrial y se amplió el número de usuarios a aquéllos que no empleaban los mecanismos de Propiedad Industrial.</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sz w:val="18"/>
          <w:szCs w:val="18"/>
          <w:lang w:eastAsia="es-MX"/>
        </w:rPr>
        <w:t xml:space="preserve">Que como contribución de este Organismo al citado "Plan de Reactivación Económica 2022", en el marco de los convenios de colaboración celebrados con las distintas entidades federativas del país que estén interesadas en incentivar el desarrollo económico a través de las MIPYME y su acceso a la propiedad industrial, la Junta de Gobierno del Instituto aprobó en su primera sesión ordinaria, celebrada el 09 de marzo de 2022, el precio diferencial de la tarifa prevista en el artículo 14 a del </w:t>
      </w:r>
      <w:r w:rsidRPr="00441CCD">
        <w:rPr>
          <w:rFonts w:ascii="Arial" w:eastAsia="Times New Roman" w:hAnsi="Arial" w:cs="Arial"/>
          <w:i/>
          <w:iCs/>
          <w:sz w:val="18"/>
          <w:szCs w:val="18"/>
          <w:lang w:eastAsia="es-MX"/>
        </w:rPr>
        <w:t>Acuerdo por el que se dan a conocer las Tarifas por los servicios que presta el Instituto Mexicano de la Propiedad Industrial</w:t>
      </w:r>
      <w:r w:rsidRPr="00441CCD">
        <w:rPr>
          <w:rFonts w:ascii="Arial" w:eastAsia="Times New Roman" w:hAnsi="Arial" w:cs="Arial"/>
          <w:sz w:val="18"/>
          <w:szCs w:val="18"/>
          <w:lang w:eastAsia="es-MX"/>
        </w:rPr>
        <w:t xml:space="preserve"> vigente, para las solicitudes de registro de marca y aviso comercial, así como a la de la publicación de un nombre comercial, durante el periodo del 26 de abril al 26 de mayo del año en curso. A efecto de dar a conocer lo anterior, se da a conocer el siguiente:</w:t>
      </w:r>
    </w:p>
    <w:p w:rsidR="00441CCD" w:rsidRPr="00441CCD" w:rsidRDefault="00441CCD" w:rsidP="00441CCD">
      <w:pPr>
        <w:spacing w:after="101" w:line="240" w:lineRule="auto"/>
        <w:jc w:val="center"/>
        <w:rPr>
          <w:rFonts w:ascii="Arial" w:eastAsia="Times New Roman" w:hAnsi="Arial" w:cs="Arial"/>
          <w:b/>
          <w:sz w:val="18"/>
          <w:szCs w:val="18"/>
          <w:lang w:eastAsia="es-MX"/>
        </w:rPr>
      </w:pPr>
      <w:r w:rsidRPr="00441CCD">
        <w:rPr>
          <w:rFonts w:ascii="Arial" w:eastAsia="Times New Roman" w:hAnsi="Arial" w:cs="Arial"/>
          <w:b/>
          <w:sz w:val="18"/>
          <w:szCs w:val="18"/>
          <w:lang w:eastAsia="es-MX"/>
        </w:rPr>
        <w:t>AVISO POR EL CUAL SE DA A CONOCER LA ESTRATEGIA DE COMERCIALIZACIÓN DE SERVICIOS</w:t>
      </w:r>
      <w:r w:rsidRPr="00441CCD">
        <w:rPr>
          <w:rFonts w:ascii="Arial" w:eastAsia="Times New Roman" w:hAnsi="Arial" w:cs="Arial"/>
          <w:b/>
          <w:sz w:val="18"/>
          <w:szCs w:val="18"/>
          <w:lang w:eastAsia="es-MX"/>
        </w:rPr>
        <w:br/>
        <w:t>DEL INSTITUTO MEXICANO DE LA PROPIEDAD INDUSTRIAL DURANTE EL PERIODO DEL 26 DE</w:t>
      </w:r>
      <w:r w:rsidRPr="00441CCD">
        <w:rPr>
          <w:rFonts w:ascii="Arial" w:eastAsia="Times New Roman" w:hAnsi="Arial" w:cs="Arial"/>
          <w:b/>
          <w:sz w:val="18"/>
          <w:szCs w:val="18"/>
          <w:lang w:eastAsia="es-MX"/>
        </w:rPr>
        <w:br/>
        <w:t>ABRIL AL 26 DE MAYO DE 2022, COMO CONTRIBUCIÓN AL PLAN DE REACTIVACIÓN ECONÓMICA</w:t>
      </w:r>
      <w:r w:rsidRPr="00441CCD">
        <w:rPr>
          <w:rFonts w:ascii="Arial" w:eastAsia="Times New Roman" w:hAnsi="Arial" w:cs="Arial"/>
          <w:b/>
          <w:sz w:val="18"/>
          <w:szCs w:val="18"/>
          <w:lang w:eastAsia="es-MX"/>
        </w:rPr>
        <w:br/>
        <w:t>DE LA SECRETARÍA DE ECONOMÍA</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b/>
          <w:bCs/>
          <w:sz w:val="18"/>
          <w:szCs w:val="18"/>
          <w:lang w:eastAsia="es-MX"/>
        </w:rPr>
        <w:t>ÚNICO.-</w:t>
      </w:r>
      <w:r w:rsidRPr="00441CCD">
        <w:rPr>
          <w:rFonts w:ascii="Arial" w:eastAsia="Times New Roman" w:hAnsi="Arial" w:cs="Arial"/>
          <w:sz w:val="18"/>
          <w:szCs w:val="18"/>
          <w:lang w:eastAsia="es-MX"/>
        </w:rPr>
        <w:t xml:space="preserve"> Las solicitudes nacionales para el registro de una marca, aviso comercial o nombre comercial presentadas en el marco de convenios de colaboración entre el Instituto y las distintas entidades federativas del país, que estén interesadas en incentivar el desarrollo económico a través de las MIPYME, pagarán el equivalente al diez por ciento de las tarifas previstas en el artículo 14 a del </w:t>
      </w:r>
      <w:r w:rsidRPr="00441CCD">
        <w:rPr>
          <w:rFonts w:ascii="Arial" w:eastAsia="Times New Roman" w:hAnsi="Arial" w:cs="Arial"/>
          <w:i/>
          <w:iCs/>
          <w:sz w:val="18"/>
          <w:szCs w:val="18"/>
          <w:lang w:eastAsia="es-MX"/>
        </w:rPr>
        <w:t>Acuerdo por el que se dan a conocer las Tarifas por los servicios que presta el Instituto Mexicano de la Propiedad Industrial</w:t>
      </w:r>
      <w:r w:rsidRPr="00441CCD">
        <w:rPr>
          <w:rFonts w:ascii="Arial" w:eastAsia="Times New Roman" w:hAnsi="Arial" w:cs="Arial"/>
          <w:sz w:val="18"/>
          <w:szCs w:val="18"/>
          <w:lang w:eastAsia="es-MX"/>
        </w:rPr>
        <w:t xml:space="preserve"> vigente, siempre y cuando dichas solicitudes sean ingresadas y cuenten con acuse de recibo de este Instituto dentro del periodo del 26 de abril al 26 de mayo de 2022, como contribución del Instituto al Plan de Reactivación Económica 2022 de la Secretaría de Economía.</w:t>
      </w:r>
    </w:p>
    <w:p w:rsidR="00441CCD" w:rsidRPr="00441CCD" w:rsidRDefault="00441CCD" w:rsidP="00441CCD">
      <w:pPr>
        <w:spacing w:after="101" w:line="240" w:lineRule="auto"/>
        <w:ind w:firstLine="288"/>
        <w:jc w:val="both"/>
        <w:rPr>
          <w:rFonts w:ascii="Arial" w:eastAsia="Times New Roman" w:hAnsi="Arial" w:cs="Arial"/>
          <w:sz w:val="18"/>
          <w:szCs w:val="18"/>
          <w:lang w:eastAsia="es-MX"/>
        </w:rPr>
      </w:pPr>
      <w:r w:rsidRPr="00441CCD">
        <w:rPr>
          <w:rFonts w:ascii="Arial" w:eastAsia="Times New Roman" w:hAnsi="Arial" w:cs="Arial"/>
          <w:sz w:val="18"/>
          <w:szCs w:val="18"/>
          <w:lang w:eastAsia="es-MX"/>
        </w:rPr>
        <w:t xml:space="preserve">Ciudad de México, a 13 de abril de 2022.- El Director General, </w:t>
      </w:r>
      <w:r w:rsidRPr="00441CCD">
        <w:rPr>
          <w:rFonts w:ascii="Arial" w:eastAsia="Times New Roman" w:hAnsi="Arial" w:cs="Arial"/>
          <w:b/>
          <w:bCs/>
          <w:sz w:val="18"/>
          <w:szCs w:val="18"/>
          <w:lang w:eastAsia="es-MX"/>
        </w:rPr>
        <w:t>Alfredo Carlos Rendón Algara</w:t>
      </w:r>
      <w:r w:rsidRPr="00441CCD">
        <w:rPr>
          <w:rFonts w:ascii="Arial" w:eastAsia="Times New Roman" w:hAnsi="Arial" w:cs="Arial"/>
          <w:sz w:val="18"/>
          <w:szCs w:val="18"/>
          <w:lang w:eastAsia="es-MX"/>
        </w:rPr>
        <w:t>.- Rúbrica.</w:t>
      </w:r>
    </w:p>
    <w:p w:rsidR="00441CCD" w:rsidRDefault="00441CCD" w:rsidP="00441CCD">
      <w:pPr>
        <w:jc w:val="both"/>
      </w:pPr>
    </w:p>
    <w:sectPr w:rsidR="00441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CD"/>
    <w:rsid w:val="00441CCD"/>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06491">
      <w:bodyDiv w:val="1"/>
      <w:marLeft w:val="0"/>
      <w:marRight w:val="0"/>
      <w:marTop w:val="0"/>
      <w:marBottom w:val="0"/>
      <w:divBdr>
        <w:top w:val="none" w:sz="0" w:space="0" w:color="auto"/>
        <w:left w:val="none" w:sz="0" w:space="0" w:color="auto"/>
        <w:bottom w:val="none" w:sz="0" w:space="0" w:color="auto"/>
        <w:right w:val="none" w:sz="0" w:space="0" w:color="auto"/>
      </w:divBdr>
      <w:divsChild>
        <w:div w:id="1869563769">
          <w:marLeft w:val="0"/>
          <w:marRight w:val="0"/>
          <w:marTop w:val="0"/>
          <w:marBottom w:val="101"/>
          <w:divBdr>
            <w:top w:val="none" w:sz="0" w:space="0" w:color="auto"/>
            <w:left w:val="none" w:sz="0" w:space="0" w:color="auto"/>
            <w:bottom w:val="none" w:sz="0" w:space="0" w:color="auto"/>
            <w:right w:val="none" w:sz="0" w:space="0" w:color="auto"/>
          </w:divBdr>
        </w:div>
        <w:div w:id="370500297">
          <w:marLeft w:val="0"/>
          <w:marRight w:val="0"/>
          <w:marTop w:val="101"/>
          <w:marBottom w:val="101"/>
          <w:divBdr>
            <w:top w:val="none" w:sz="0" w:space="0" w:color="auto"/>
            <w:left w:val="none" w:sz="0" w:space="0" w:color="auto"/>
            <w:bottom w:val="none" w:sz="0" w:space="0" w:color="auto"/>
            <w:right w:val="none" w:sz="0" w:space="0" w:color="auto"/>
          </w:divBdr>
        </w:div>
        <w:div w:id="1556700799">
          <w:marLeft w:val="0"/>
          <w:marRight w:val="0"/>
          <w:marTop w:val="0"/>
          <w:marBottom w:val="101"/>
          <w:divBdr>
            <w:top w:val="none" w:sz="0" w:space="0" w:color="auto"/>
            <w:left w:val="none" w:sz="0" w:space="0" w:color="auto"/>
            <w:bottom w:val="none" w:sz="0" w:space="0" w:color="auto"/>
            <w:right w:val="none" w:sz="0" w:space="0" w:color="auto"/>
          </w:divBdr>
        </w:div>
        <w:div w:id="1310667674">
          <w:marLeft w:val="0"/>
          <w:marRight w:val="0"/>
          <w:marTop w:val="0"/>
          <w:marBottom w:val="101"/>
          <w:divBdr>
            <w:top w:val="none" w:sz="0" w:space="0" w:color="auto"/>
            <w:left w:val="none" w:sz="0" w:space="0" w:color="auto"/>
            <w:bottom w:val="none" w:sz="0" w:space="0" w:color="auto"/>
            <w:right w:val="none" w:sz="0" w:space="0" w:color="auto"/>
          </w:divBdr>
        </w:div>
        <w:div w:id="817763782">
          <w:marLeft w:val="0"/>
          <w:marRight w:val="0"/>
          <w:marTop w:val="0"/>
          <w:marBottom w:val="101"/>
          <w:divBdr>
            <w:top w:val="none" w:sz="0" w:space="0" w:color="auto"/>
            <w:left w:val="none" w:sz="0" w:space="0" w:color="auto"/>
            <w:bottom w:val="none" w:sz="0" w:space="0" w:color="auto"/>
            <w:right w:val="none" w:sz="0" w:space="0" w:color="auto"/>
          </w:divBdr>
        </w:div>
        <w:div w:id="1442216098">
          <w:marLeft w:val="0"/>
          <w:marRight w:val="0"/>
          <w:marTop w:val="101"/>
          <w:marBottom w:val="101"/>
          <w:divBdr>
            <w:top w:val="none" w:sz="0" w:space="0" w:color="auto"/>
            <w:left w:val="none" w:sz="0" w:space="0" w:color="auto"/>
            <w:bottom w:val="none" w:sz="0" w:space="0" w:color="auto"/>
            <w:right w:val="none" w:sz="0" w:space="0" w:color="auto"/>
          </w:divBdr>
        </w:div>
        <w:div w:id="42410049">
          <w:marLeft w:val="0"/>
          <w:marRight w:val="0"/>
          <w:marTop w:val="0"/>
          <w:marBottom w:val="101"/>
          <w:divBdr>
            <w:top w:val="none" w:sz="0" w:space="0" w:color="auto"/>
            <w:left w:val="none" w:sz="0" w:space="0" w:color="auto"/>
            <w:bottom w:val="none" w:sz="0" w:space="0" w:color="auto"/>
            <w:right w:val="none" w:sz="0" w:space="0" w:color="auto"/>
          </w:divBdr>
        </w:div>
        <w:div w:id="17917012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2022-04-27T14:03:00Z</dcterms:created>
  <dcterms:modified xsi:type="dcterms:W3CDTF">2022-04-27T14:05:00Z</dcterms:modified>
</cp:coreProperties>
</file>