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DE" w:rsidRDefault="00483BDE" w:rsidP="00483BD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83BDE">
        <w:rPr>
          <w:rFonts w:ascii="Verdana" w:eastAsia="Verdana" w:hAnsi="Verdana" w:cs="Verdana"/>
          <w:b/>
          <w:color w:val="0000FF"/>
          <w:sz w:val="24"/>
          <w:szCs w:val="24"/>
        </w:rPr>
        <w:t xml:space="preserve">AVISO de inicio del procedimiento de ratificación en el cargo de juzgadora federal de la jueza de Distrito Martha Blake Valenzuela.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483BDE" w:rsidRDefault="00483BDE" w:rsidP="00483BDE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8412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Consejo de la Judicatura Federal.- Secretaría Ejecutiva de Carrera Judicial.</w:t>
      </w:r>
    </w:p>
    <w:p w:rsidR="00483BDE" w:rsidRPr="00483BDE" w:rsidRDefault="00483BDE" w:rsidP="00483BD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83BD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</w:t>
      </w:r>
    </w:p>
    <w:p w:rsidR="00483BDE" w:rsidRPr="00483BDE" w:rsidRDefault="00483BDE" w:rsidP="00483BD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483BDE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PROCEDIMIENTO DE RATIFICACIÓN DE LA JUEZA DE DISTRITO MARTHA BLAKE VALENZUELA</w:t>
      </w:r>
    </w:p>
    <w:p w:rsidR="00483BDE" w:rsidRPr="00483BDE" w:rsidRDefault="00483BDE" w:rsidP="00483BD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83B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los artículos 131, fracción II, del </w:t>
      </w:r>
      <w:r w:rsidRPr="00483BD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Acuerdo General del Pleno del Consejo de la Judicatura Federal que reglamenta la Carrera Judicial, </w:t>
      </w:r>
      <w:r w:rsidRPr="00483B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publicado en el Diario Oficial de la Federación el 3 de noviembre de 2021</w:t>
      </w:r>
      <w:r w:rsidRPr="00483BD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 </w:t>
      </w:r>
      <w:r w:rsidRPr="00483B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 </w:t>
      </w:r>
      <w:r w:rsidRPr="00483BD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24 del Acuerdo General 22/2020 del Pleno del Consejo de la Judicatura Federal, relativo a las medidas necesarias para reactivar la totalidad de las actividades del Consejo en el contexto de la contingencia por el virus COVID-19</w:t>
      </w:r>
      <w:r w:rsidRPr="00483B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 informa al público en general que, por acuerdo del nueve de febrero de dos mil veintidós,</w:t>
      </w:r>
      <w:r w:rsidRPr="00483BD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dio inicio el procedimiento de ratificación en el cargo de juzgadora federal de la jueza de Distrito Martha Blake Valenzuela. </w:t>
      </w:r>
      <w:r w:rsidRPr="00483B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 anterior, para que </w:t>
      </w:r>
      <w:r w:rsidRPr="00483BD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dentro del improrrogable plazo de 30 días hábiles</w:t>
      </w:r>
      <w:r w:rsidRPr="00483B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contados a partir del siguiente al día en que se haya publicado en el Diario Oficial de la Federación el referido inicio de procedimiento, cualquier persona pueda formular por escrito firmado,</w:t>
      </w:r>
      <w:r w:rsidRPr="00483BD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de manera respetuosa, las OBSERVACIONES U OBJECIONES que estime pertinentes en relación con dicho procedimiento</w:t>
      </w:r>
      <w:r w:rsidRPr="00483B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 escrito que se deberá dirigir a la Secretaría Ejecutiva de Carrera Judicial al correo electrónico secarrerajudicial@correo.cjf.gob.mx.</w:t>
      </w:r>
    </w:p>
    <w:p w:rsidR="00483BDE" w:rsidRPr="00483BDE" w:rsidRDefault="00483BDE" w:rsidP="00483BD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83B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483BDE" w:rsidRPr="00483BDE" w:rsidRDefault="00483BDE" w:rsidP="00483BD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83B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marzo de 2022.- Secretario Ejecutivo de Carrera Judicial, </w:t>
      </w:r>
      <w:r w:rsidRPr="00483BD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 Francisco Trejo Sánchez</w:t>
      </w:r>
      <w:r w:rsidRPr="00483B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32171" w:rsidRDefault="00483BDE"/>
    <w:sectPr w:rsidR="00B321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DE"/>
    <w:rsid w:val="00483BDE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46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2022-03-22T16:36:00Z</dcterms:created>
  <dcterms:modified xsi:type="dcterms:W3CDTF">2022-03-22T16:37:00Z</dcterms:modified>
</cp:coreProperties>
</file>