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4C4" w:rsidRPr="003D21EC" w:rsidRDefault="009254C4" w:rsidP="009254C4">
      <w:pPr>
        <w:pStyle w:val="Titulo1"/>
        <w:rPr>
          <w:rFonts w:cs="Times New Roman"/>
        </w:rPr>
      </w:pPr>
      <w:bookmarkStart w:id="0" w:name="_GoBack"/>
      <w:r w:rsidRPr="003D21EC">
        <w:rPr>
          <w:rFonts w:cs="Times New Roman"/>
        </w:rPr>
        <w:t>AVISO por el que se dan a conocer los nombres de los titulares y números de programas de la Industria Manufacturera, Maquiladora y de Servicios de Exportación cancelados</w:t>
      </w:r>
      <w:bookmarkEnd w:id="0"/>
      <w:r w:rsidRPr="003D21EC">
        <w:rPr>
          <w:rFonts w:cs="Times New Roman"/>
        </w:rPr>
        <w:t>.</w:t>
      </w:r>
    </w:p>
    <w:p w:rsidR="009254C4" w:rsidRPr="003D21EC" w:rsidRDefault="009254C4" w:rsidP="009254C4">
      <w:pPr>
        <w:pStyle w:val="Titulo2"/>
      </w:pPr>
      <w:r w:rsidRPr="003D21EC">
        <w:t>Al margen un sello con el Escudo Nacional, que dice: Estados Unidos Mexicanos.- Secretaría de Economía.</w:t>
      </w:r>
    </w:p>
    <w:p w:rsidR="009254C4" w:rsidRDefault="009254C4" w:rsidP="009254C4">
      <w:pPr>
        <w:pStyle w:val="Texto"/>
        <w:spacing w:after="80"/>
      </w:pPr>
      <w:r w:rsidRPr="00C42CE8">
        <w:t>La Secretaría de Economía, por conducto de la Dirección General de Comercio Exterior, con fundamento en lo dispuesto por los artículos 14, 26 y 34 fracciones I y XXXIII de la Ley Orgánica de la Administración Pública Federal; 5o. fracción XI de la Ley de Comercio Exterior; 1, 2 apartado B fracción XV; y 27 fracción XII del Reglamento Interior de la Secretaría de Economía; 11 fracción III, 25, 27 fracción I y 29 del Decreto para el Fomento de la Industria Manufacturera, Maquiladora y de Servicios de Exportación, y</w:t>
      </w:r>
    </w:p>
    <w:p w:rsidR="009254C4" w:rsidRDefault="009254C4" w:rsidP="009254C4">
      <w:pPr>
        <w:pStyle w:val="ANOTACION"/>
        <w:spacing w:after="80"/>
      </w:pPr>
      <w:r w:rsidRPr="00C42CE8">
        <w:t>CONSIDERANDO</w:t>
      </w:r>
    </w:p>
    <w:p w:rsidR="009254C4" w:rsidRDefault="009254C4" w:rsidP="009254C4">
      <w:pPr>
        <w:pStyle w:val="Texto"/>
        <w:spacing w:after="80"/>
        <w:rPr>
          <w:szCs w:val="24"/>
        </w:rPr>
      </w:pPr>
      <w:r w:rsidRPr="00C42CE8">
        <w:rPr>
          <w:szCs w:val="24"/>
        </w:rPr>
        <w:t>Que el 1 de junio de 1998 se publicó en el Diario Oficial de la Federación el Decreto para el fomento y operación de la industria maquiladora de exportación, el cual, mediante reforma  publicada en el mismo órgano informativo el 1 de noviembre de 2006 se denominó Decreto para el Fomento de la Industria Manufacturera, Maquiladora y de Servicios de Exportación (Decreto IMMEX), en el cual se estableció como objeto del mismo, el fomentar y otorgar facilidades a las empresas manufactureras, maquiladoras y de servicios de exportación para realizar procesos industriales o de servicios a mercancías de exportación y para la prestación de servicios de exportación, instrumento que posteriormente se ha modificado mediante diversos dados a conocer en el mismo órgano informativo el 16 de mayo de 2008, 24 de diciembre de 2010, 6 de enero, 28 de julio de 2016 y 5 de octubre de 2017;</w:t>
      </w:r>
    </w:p>
    <w:p w:rsidR="009254C4" w:rsidRDefault="009254C4" w:rsidP="009254C4">
      <w:pPr>
        <w:pStyle w:val="Texto"/>
        <w:spacing w:after="80"/>
        <w:rPr>
          <w:szCs w:val="24"/>
        </w:rPr>
      </w:pPr>
      <w:r w:rsidRPr="00C42CE8">
        <w:rPr>
          <w:szCs w:val="24"/>
        </w:rPr>
        <w:t>Que conforme a lo establecido en el artículo 25 del Decreto IMMEX, los titulares de un programa de la industria manufacturera, maquiladora y de servicios de exportación (Programa IMMEX) están obligados a presentar un reporte anual a la Secretaría de Economía, respecto del total de las ventas y de las exportaciones, correspondientes al ejercicio fiscal inmediato anterior, a más tardar el último día hábil del mes de mayo del año que corresponda;</w:t>
      </w:r>
    </w:p>
    <w:p w:rsidR="009254C4" w:rsidRDefault="009254C4" w:rsidP="009254C4">
      <w:pPr>
        <w:pStyle w:val="Texto"/>
        <w:spacing w:after="80"/>
        <w:rPr>
          <w:szCs w:val="24"/>
        </w:rPr>
      </w:pPr>
      <w:r w:rsidRPr="00C42CE8">
        <w:rPr>
          <w:szCs w:val="24"/>
        </w:rPr>
        <w:t>Que el 13 de julio de 2018, se publicó en el Diario Oficial de la Federación el Aviso por el que se dan a conocer los nombres de los titulares y números de programas de la Industria Manufacturera, Maquiladora y de Servicios de Exportación suspendidos, como resultado de la falta de presentación del reporte anual correspondiente al ejercicio fiscal de 2017, conforme a lo ordenado en el artículo 25 segundo párrafo y tercer párrafo fracción I del mismo artículo, así como por el incumplimiento a lo previsto en el artículo 11 fracción III inciso c), ambos del Decreto IMMEX;</w:t>
      </w:r>
    </w:p>
    <w:p w:rsidR="009254C4" w:rsidRDefault="009254C4" w:rsidP="009254C4">
      <w:pPr>
        <w:pStyle w:val="Texto"/>
        <w:spacing w:after="80"/>
        <w:rPr>
          <w:szCs w:val="24"/>
        </w:rPr>
      </w:pPr>
      <w:r w:rsidRPr="00C42CE8">
        <w:rPr>
          <w:szCs w:val="24"/>
        </w:rPr>
        <w:t xml:space="preserve">Que los Programas IMMEX de las empresas </w:t>
      </w:r>
      <w:proofErr w:type="gramStart"/>
      <w:r w:rsidRPr="00C42CE8">
        <w:rPr>
          <w:szCs w:val="24"/>
        </w:rPr>
        <w:t>que</w:t>
      </w:r>
      <w:proofErr w:type="gramEnd"/>
      <w:r w:rsidRPr="00C42CE8">
        <w:rPr>
          <w:szCs w:val="24"/>
        </w:rPr>
        <w:t xml:space="preserve"> al último día hábil del mes de agosto de 2018, no presentaron su reporte anual correspondiente a 2017 o no cumplieron con el requisito establecido en el artículo 11 fracción III inciso c) del Decreto IMMEX, quedaron cancelados definitivamente a partir del 1 de septiembre de 2018, y</w:t>
      </w:r>
    </w:p>
    <w:p w:rsidR="009254C4" w:rsidRDefault="009254C4" w:rsidP="009254C4">
      <w:pPr>
        <w:pStyle w:val="Texto"/>
        <w:spacing w:after="80"/>
        <w:rPr>
          <w:szCs w:val="24"/>
        </w:rPr>
      </w:pPr>
      <w:r w:rsidRPr="00C42CE8">
        <w:rPr>
          <w:szCs w:val="24"/>
        </w:rPr>
        <w:t>Que para dar cumplimiento a lo dispuesto en el Decreto IMMEX, la Secretaría de Economía debe publicar en el Diario Oficial de la Federación los nombres de los titulares y números de Programas IMMEX cancelados por la falta de presentación del reporte anual en el plazo mencionado en el párrafo anterior o por incumplimiento al requisito establecido en el mencionado artículo 11 fracción III inciso c) del mismo Decreto, por lo que se emite el siguiente:</w:t>
      </w:r>
    </w:p>
    <w:p w:rsidR="009254C4" w:rsidRDefault="009254C4" w:rsidP="009254C4">
      <w:pPr>
        <w:pStyle w:val="ANOTACION"/>
        <w:spacing w:after="80"/>
      </w:pPr>
      <w:r w:rsidRPr="00C42CE8">
        <w:t>AVISO POR EL QUE SE DAN A CONOCER LOS NOMBRES DE LOS TITULARES Y NÚMEROS DE PROGRAMAS DE LA INDUSTRIA MANUFACTURERA, MAQUILADORA Y DE</w:t>
      </w:r>
      <w:r>
        <w:t xml:space="preserve"> </w:t>
      </w:r>
      <w:r w:rsidRPr="00C42CE8">
        <w:t>SERVICIOS DE EXPORTACIÓN CANCELADOS</w:t>
      </w:r>
    </w:p>
    <w:p w:rsidR="009254C4" w:rsidRDefault="009254C4" w:rsidP="009254C4">
      <w:pPr>
        <w:pStyle w:val="Texto"/>
        <w:spacing w:after="80"/>
        <w:rPr>
          <w:szCs w:val="24"/>
        </w:rPr>
      </w:pPr>
      <w:r w:rsidRPr="00C42CE8">
        <w:rPr>
          <w:b/>
          <w:szCs w:val="24"/>
        </w:rPr>
        <w:t>ÚNICO.-</w:t>
      </w:r>
      <w:r w:rsidRPr="00C42CE8">
        <w:rPr>
          <w:szCs w:val="24"/>
        </w:rPr>
        <w:t xml:space="preserve"> Se dan a conocer los nombres de los titulares y números de Programas de la Industria Manufacturera, Maquiladora y de Servicios de Exportación (Programas IMMEX) cancelados por la falta de presentación del reporte anual correspondiente al ejercicio fiscal de 2017, conforme a lo ordenado por el segundo párrafo y por la fracción II del artículo 25, así como por el incumplimiento a lo previsto en el artículo 11 fracción III, inciso c), ambos del Decreto para el Fomento de la Industria Manufacturera, Maquiladora y de Servicios de Exportación, publicado en el Diario Oficial de la Federación el 1 de junio de 1998, modificado mediante diversos dados a conocer en el mismo órgano informativo:</w:t>
      </w:r>
    </w:p>
    <w:p w:rsidR="009254C4" w:rsidRPr="00C42CE8" w:rsidRDefault="009254C4" w:rsidP="009254C4">
      <w:pPr>
        <w:pStyle w:val="ROMANOS"/>
        <w:rPr>
          <w:b/>
        </w:rPr>
      </w:pPr>
      <w:r w:rsidRPr="00C42CE8">
        <w:rPr>
          <w:b/>
        </w:rPr>
        <w:t>I.</w:t>
      </w:r>
      <w:r w:rsidRPr="00C42CE8">
        <w:rPr>
          <w:b/>
        </w:rPr>
        <w:tab/>
        <w:t>Por falta de presentación del reporte anual:</w:t>
      </w:r>
    </w:p>
    <w:tbl>
      <w:tblPr>
        <w:tblW w:w="8712" w:type="dxa"/>
        <w:tblInd w:w="144" w:type="dxa"/>
        <w:tblLayout w:type="fixed"/>
        <w:tblCellMar>
          <w:left w:w="70" w:type="dxa"/>
          <w:right w:w="70" w:type="dxa"/>
        </w:tblCellMar>
        <w:tblLook w:val="0000" w:firstRow="0" w:lastRow="0" w:firstColumn="0" w:lastColumn="0" w:noHBand="0" w:noVBand="0"/>
      </w:tblPr>
      <w:tblGrid>
        <w:gridCol w:w="1096"/>
        <w:gridCol w:w="928"/>
        <w:gridCol w:w="837"/>
        <w:gridCol w:w="1547"/>
        <w:gridCol w:w="4304"/>
      </w:tblGrid>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shd w:val="clear" w:color="000000" w:fill="C0C0C0"/>
            <w:noWrap/>
          </w:tcPr>
          <w:p w:rsidR="009254C4" w:rsidRPr="00B03BF4" w:rsidRDefault="009254C4" w:rsidP="00DD3887">
            <w:pPr>
              <w:pStyle w:val="Texto"/>
              <w:spacing w:before="40" w:after="40"/>
              <w:ind w:firstLine="0"/>
              <w:jc w:val="center"/>
              <w:rPr>
                <w:b/>
                <w:color w:val="000000"/>
                <w:sz w:val="15"/>
                <w:szCs w:val="15"/>
              </w:rPr>
            </w:pPr>
            <w:r w:rsidRPr="00B03BF4">
              <w:rPr>
                <w:b/>
                <w:color w:val="000000"/>
                <w:sz w:val="15"/>
                <w:szCs w:val="15"/>
                <w:lang w:val="es-ES_tradnl"/>
              </w:rPr>
              <w:t>Programa</w:t>
            </w:r>
          </w:p>
        </w:tc>
        <w:tc>
          <w:tcPr>
            <w:tcW w:w="928" w:type="dxa"/>
            <w:tcBorders>
              <w:top w:val="single" w:sz="6" w:space="0" w:color="auto"/>
              <w:left w:val="single" w:sz="6" w:space="0" w:color="auto"/>
              <w:bottom w:val="single" w:sz="6" w:space="0" w:color="auto"/>
              <w:right w:val="single" w:sz="6" w:space="0" w:color="auto"/>
            </w:tcBorders>
            <w:shd w:val="clear" w:color="000000" w:fill="C0C0C0"/>
          </w:tcPr>
          <w:p w:rsidR="009254C4" w:rsidRPr="00B03BF4" w:rsidRDefault="009254C4" w:rsidP="00DD3887">
            <w:pPr>
              <w:pStyle w:val="Texto"/>
              <w:spacing w:before="40" w:after="40"/>
              <w:ind w:firstLine="0"/>
              <w:jc w:val="center"/>
              <w:rPr>
                <w:b/>
                <w:color w:val="000000"/>
                <w:sz w:val="15"/>
                <w:szCs w:val="15"/>
              </w:rPr>
            </w:pPr>
            <w:r w:rsidRPr="00B03BF4">
              <w:rPr>
                <w:b/>
                <w:color w:val="000000"/>
                <w:sz w:val="15"/>
                <w:szCs w:val="15"/>
                <w:lang w:val="es-ES_tradnl"/>
              </w:rPr>
              <w:t>Número</w:t>
            </w:r>
          </w:p>
        </w:tc>
        <w:tc>
          <w:tcPr>
            <w:tcW w:w="837" w:type="dxa"/>
            <w:tcBorders>
              <w:top w:val="single" w:sz="6" w:space="0" w:color="auto"/>
              <w:left w:val="single" w:sz="6" w:space="0" w:color="auto"/>
              <w:bottom w:val="single" w:sz="6" w:space="0" w:color="auto"/>
              <w:right w:val="single" w:sz="6" w:space="0" w:color="auto"/>
            </w:tcBorders>
            <w:shd w:val="clear" w:color="000000" w:fill="C0C0C0"/>
          </w:tcPr>
          <w:p w:rsidR="009254C4" w:rsidRPr="00B03BF4" w:rsidRDefault="009254C4" w:rsidP="00DD3887">
            <w:pPr>
              <w:pStyle w:val="Texto"/>
              <w:spacing w:before="40" w:after="40"/>
              <w:ind w:firstLine="0"/>
              <w:jc w:val="center"/>
              <w:rPr>
                <w:b/>
                <w:color w:val="000000"/>
                <w:sz w:val="15"/>
                <w:szCs w:val="15"/>
              </w:rPr>
            </w:pPr>
            <w:r w:rsidRPr="00B03BF4">
              <w:rPr>
                <w:b/>
                <w:color w:val="000000"/>
                <w:sz w:val="15"/>
                <w:szCs w:val="15"/>
                <w:lang w:val="es-ES_tradnl"/>
              </w:rPr>
              <w:t>Año</w:t>
            </w:r>
          </w:p>
        </w:tc>
        <w:tc>
          <w:tcPr>
            <w:tcW w:w="1547" w:type="dxa"/>
            <w:tcBorders>
              <w:top w:val="single" w:sz="6" w:space="0" w:color="auto"/>
              <w:left w:val="single" w:sz="6" w:space="0" w:color="auto"/>
              <w:bottom w:val="single" w:sz="6" w:space="0" w:color="auto"/>
              <w:right w:val="single" w:sz="6" w:space="0" w:color="auto"/>
            </w:tcBorders>
            <w:shd w:val="clear" w:color="000000" w:fill="C0C0C0"/>
          </w:tcPr>
          <w:p w:rsidR="009254C4" w:rsidRPr="00B03BF4" w:rsidRDefault="009254C4" w:rsidP="00DD3887">
            <w:pPr>
              <w:pStyle w:val="Texto"/>
              <w:spacing w:before="40" w:after="40"/>
              <w:ind w:firstLine="0"/>
              <w:jc w:val="center"/>
              <w:rPr>
                <w:b/>
                <w:color w:val="000000"/>
                <w:sz w:val="15"/>
                <w:szCs w:val="15"/>
              </w:rPr>
            </w:pPr>
            <w:r w:rsidRPr="00B03BF4">
              <w:rPr>
                <w:b/>
                <w:color w:val="000000"/>
                <w:sz w:val="15"/>
                <w:szCs w:val="15"/>
                <w:lang w:val="es-ES_tradnl"/>
              </w:rPr>
              <w:t>RFC</w:t>
            </w:r>
          </w:p>
        </w:tc>
        <w:tc>
          <w:tcPr>
            <w:tcW w:w="4304" w:type="dxa"/>
            <w:tcBorders>
              <w:top w:val="single" w:sz="6" w:space="0" w:color="auto"/>
              <w:left w:val="single" w:sz="6" w:space="0" w:color="auto"/>
              <w:bottom w:val="single" w:sz="6" w:space="0" w:color="auto"/>
              <w:right w:val="single" w:sz="6" w:space="0" w:color="auto"/>
            </w:tcBorders>
            <w:shd w:val="clear" w:color="000000" w:fill="C0C0C0"/>
          </w:tcPr>
          <w:p w:rsidR="009254C4" w:rsidRPr="00B03BF4" w:rsidRDefault="009254C4" w:rsidP="00DD3887">
            <w:pPr>
              <w:pStyle w:val="Texto"/>
              <w:spacing w:before="40" w:after="40"/>
              <w:ind w:firstLine="0"/>
              <w:jc w:val="center"/>
              <w:rPr>
                <w:b/>
                <w:color w:val="000000"/>
                <w:sz w:val="15"/>
                <w:szCs w:val="15"/>
              </w:rPr>
            </w:pPr>
            <w:r w:rsidRPr="00B03BF4">
              <w:rPr>
                <w:b/>
                <w:color w:val="000000"/>
                <w:sz w:val="15"/>
                <w:szCs w:val="15"/>
                <w:lang w:val="es-ES_tradnl"/>
              </w:rPr>
              <w:t>Denominación o razón social</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95</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PMC1604186Y3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 PRODUCTOS Y MATERIALES DE CIUDAD JUAREZ,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393</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AAP160823HI3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A&amp;R APPAREL,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289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ACG150130SQ7</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ABBEY COURT GALLERIES DE MEXICO,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lastRenderedPageBreak/>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2012</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AAS111116KG3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ABC APPAREL DE SAN LUIS,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661</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2012</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AIM120301SIA</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lang w:val="en-US"/>
              </w:rPr>
            </w:pPr>
            <w:r w:rsidRPr="00B03BF4">
              <w:rPr>
                <w:color w:val="000000"/>
                <w:sz w:val="15"/>
                <w:szCs w:val="15"/>
                <w:lang w:val="en-US"/>
              </w:rPr>
              <w:t>ABEINSA ENGINEERING,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213</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2008</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AEL930407EN0</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ACEITES ESENCIALES DE LIMON DE TECOMAN,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583</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AAR020531RQ5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AGRICOLA ARAGON, S.P.R. DE R.L.</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229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2008</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ACA050528K31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AGRICOLA CASTELO, S.P.R. DE R.L.</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ACO0001259L1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AGRICOLA COLONET,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137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ALC0611177M0</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AGRICOLA LA CONSENTIDA,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110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2014</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APT120222JT5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AGRICOLA PREMIER EL TRIUNFO APT,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528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2010</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ASA1003171R5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AGRICOLA SAN ANTONIO FARMS, S.P.R. DE R.L.</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5458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ASE980702GE0</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AGRICOLA SAN EMILIO,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130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2012</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AGR060127EC6</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AGROBAZUA,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669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2012</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ACM080613I84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AGUACATES CHAHENA Y MAS,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114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AJE010718ET5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AJEMEX,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70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AFM0105317G4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ALMACENADORA DE FIERRO Y METALES,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283</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AMA070416RW8</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AMADEOS,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65</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AEX9302026B5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ANGAR EXPORT,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548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2014</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AAF121112699</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ANVIL &amp; FIRE,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148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2010</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RAM091209PXA</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AUTONEUM MEXICO,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231</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AVI120514NP1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AVIALAE,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372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BSI150529RV1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lang w:val="en-US"/>
              </w:rPr>
            </w:pPr>
            <w:r w:rsidRPr="00B03BF4">
              <w:rPr>
                <w:color w:val="000000"/>
                <w:sz w:val="15"/>
                <w:szCs w:val="15"/>
                <w:lang w:val="en-US"/>
              </w:rPr>
              <w:t>BERYTUS SPORT INTERNATIONAL,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177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BFI030110IK2</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BIORIENTED FILMS,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148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CEQ870817CI1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CABLES Y EQUIPOS,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372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CDE820421L11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CALZADO DENVER,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267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CQP160822FJ9</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CHEERSSON QUERETARO PRECISION METAL FORMING, S. DE R.L. DE C.V.</w:t>
            </w:r>
          </w:p>
        </w:tc>
      </w:tr>
    </w:tbl>
    <w:p w:rsidR="009254C4" w:rsidRPr="00633DB9" w:rsidRDefault="009254C4" w:rsidP="009254C4">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096"/>
        <w:gridCol w:w="928"/>
        <w:gridCol w:w="837"/>
        <w:gridCol w:w="1547"/>
        <w:gridCol w:w="4304"/>
      </w:tblGrid>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324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2011</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CUM0607122W3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COCINAS UNIVERSALES DE MEXICO, S.C.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GDI1210049M7</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COCOA FURNITURE,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555</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2011</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CHI100423MU2</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COMERCIALIZADORA HIMEXSA,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36</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CMC000921DUA</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COMERCIALIZADORA MULTIFORM DE CENTROAMERICA,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261</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COG120601J81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COMERCIALIZADORA OR - ZAM,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476</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CHO940623DZ9</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CONGELADORA HORTICOLA,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179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CCI100506QZ2</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CORPORATIVO DE COMERCIALIZADORAS INTERNACIONALES,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345</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2012</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DFA120507MH4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D'ELE FASHION,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222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DRG111219UM1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DESPERDICIOS Y RECICLADOS GALLO,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191</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2014</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DME1309274E4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DEXPROM MEXICO,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321</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DTE080311L8A</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DIE TECHNOLOGIES,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489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DLT150520628</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lang w:val="en-US"/>
              </w:rPr>
            </w:pPr>
            <w:r w:rsidRPr="00B03BF4">
              <w:rPr>
                <w:color w:val="000000"/>
                <w:sz w:val="15"/>
                <w:szCs w:val="15"/>
                <w:lang w:val="en-US"/>
              </w:rPr>
              <w:t>DIRECT LINE TRADING,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167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DPR160413CX3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DIZ PRODUCE,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231</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DFM160616IR0</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DS FIBRAS DE MEXICO,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482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DPR150504G15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DW PRINTING,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282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SPR900912TI3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EL CHICURAL, S.P.R. DE R.L.</w:t>
            </w:r>
          </w:p>
        </w:tc>
      </w:tr>
    </w:tbl>
    <w:p w:rsidR="009254C4" w:rsidRPr="00633DB9" w:rsidRDefault="009254C4" w:rsidP="009254C4">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096"/>
        <w:gridCol w:w="928"/>
        <w:gridCol w:w="837"/>
        <w:gridCol w:w="1547"/>
        <w:gridCol w:w="4304"/>
      </w:tblGrid>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lastRenderedPageBreak/>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26</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EPS131107670</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ELECTRONIC PRODUCT SERVICES,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2830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ESS051202F80</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EMPAQUE SAN SIMON,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554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EMP1304025U5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EMPAQUES MPK, S.A.P.I.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565</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EVS740620S93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EMPAQUES VALLE DEL SOL FRUTAS Y LEGUMBRES, S.A.</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157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ENV0909149J7</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ENVAGREENPACK,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550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2014</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ELO121214UY6</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ESPACIO LOGISTICO,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2012</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FPP1109232Z8</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lang w:val="en-US"/>
              </w:rPr>
            </w:pPr>
            <w:r w:rsidRPr="00B03BF4">
              <w:rPr>
                <w:color w:val="000000"/>
                <w:sz w:val="15"/>
                <w:szCs w:val="15"/>
                <w:lang w:val="en-US"/>
              </w:rPr>
              <w:t>F&amp;F PLASTIC PRODUCTS,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307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FMB150529D27</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FABRICACIONES METALICAS BH,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80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PMO090217DB0</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FALCON MANUFACTURA Y ENSAMBLE,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117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FRE160211JY6</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lang w:val="en-US"/>
              </w:rPr>
            </w:pPr>
            <w:r w:rsidRPr="00B03BF4">
              <w:rPr>
                <w:color w:val="000000"/>
                <w:sz w:val="15"/>
                <w:szCs w:val="15"/>
                <w:lang w:val="en-US"/>
              </w:rPr>
              <w:t>FINK RECYCLING,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78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FPM080819CK1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FROZEN PULPS DE MEXICO,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536</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FOR120802ML3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FUSION ORGANIC, S.P.R.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483</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GGR151013415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GIBRALTAR GRAPHICS,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372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GDA170824MK5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GMC DESING &amp; REMODELING,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322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GCA130930692</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GRUPO CONFECCIONES ALLEN,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108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GEI0601233T3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GRUPO EXPORTADOR E IMPORTADOR DE PRODUCTOS PLASTICOS, S.A. DE C.V.</w:t>
            </w:r>
          </w:p>
        </w:tc>
      </w:tr>
    </w:tbl>
    <w:p w:rsidR="009254C4" w:rsidRPr="00633DB9" w:rsidRDefault="009254C4" w:rsidP="009254C4">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096"/>
        <w:gridCol w:w="928"/>
        <w:gridCol w:w="837"/>
        <w:gridCol w:w="1547"/>
        <w:gridCol w:w="4304"/>
      </w:tblGrid>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110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GMP160811MX7</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GRUPO MINERO PUMA,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76</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2009</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GPL020617582</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GRUPO PLASSET,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396</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GPR1608108R1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GRZ PRINTING,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255</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HPM980224KW7</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HIGH PROTEIN DE MEXICO,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562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2011</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HCA100504TK9</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HORTOFRUTICOLA CAYA,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587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ICA970709H98</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IMAGEN CORPORATIVA ANN CAROL,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246</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2010</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ICM990305RS4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INDUSTRIA CARPINTERA MEXICANA,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283</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2008</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IMC9509189J6</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INDUSTRIAL MINERA COMERCIAL,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1267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IME910107FU0</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INDUSTRIAS MEDINA,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79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ISC070511EN1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INDUSTRIAS SCR,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237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2008</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ITA660201TZ1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INDUSTRIAS TAMER,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576</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2011</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IUC110304TT5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INDUSTRIAS UNIDAS DE COBALTO,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681</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INT860430EV3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INTERQUIMICA,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5063</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IWP001208HN6</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INTERTAPE WOVEN PRODUCTS,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713</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JAL0012111D3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JUGOS ALAMO,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62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KTR130207K42</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KUTZ TRADE,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188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RAM111128673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LA RABITA AMERICA,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3074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LSC941027FL2</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LADRILLERA SANTA CLARA,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307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2014</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LWC140527UL3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lang w:val="en-US"/>
              </w:rPr>
            </w:pPr>
            <w:r w:rsidRPr="00B03BF4">
              <w:rPr>
                <w:color w:val="000000"/>
                <w:sz w:val="15"/>
                <w:szCs w:val="15"/>
                <w:lang w:val="en-US"/>
              </w:rPr>
              <w:t>LIFE WINDOW COVERING,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155</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LYR1108152F5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LYRBA,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359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MME130702M86</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MACHINE-TECHNOS MEXICO,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184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MMC1007043C3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MACSA MAQUINARIA Y CAMIONES,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296</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MIS130215RT5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MANUFACTURAS E INNOVACIONES DE SALTILLO,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194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MEM150508C34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MANUFACTURAS Y EMBALAJES MEF,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6001</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MET830428R90</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MAQUINADO DE EQUIPOS Y TANQUES, S.A. DE C.V.</w:t>
            </w:r>
          </w:p>
        </w:tc>
      </w:tr>
    </w:tbl>
    <w:p w:rsidR="009254C4" w:rsidRPr="00633DB9" w:rsidRDefault="009254C4" w:rsidP="009254C4">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096"/>
        <w:gridCol w:w="928"/>
        <w:gridCol w:w="837"/>
        <w:gridCol w:w="1547"/>
        <w:gridCol w:w="4304"/>
      </w:tblGrid>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64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MMU1606204Y3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MARIANA MULLER,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lastRenderedPageBreak/>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727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2012</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MER030630UB6</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MERCAPET,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618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2014</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MET130508N52</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METALISTIK,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120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2012</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MME770630C5A</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METALMECANICA MEXICO,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97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MME160222JG6</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METAMORFOSIS DE METALES,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3938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MMG050629PE0</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lang w:val="en-US"/>
              </w:rPr>
            </w:pPr>
            <w:r w:rsidRPr="00B03BF4">
              <w:rPr>
                <w:color w:val="000000"/>
                <w:sz w:val="15"/>
                <w:szCs w:val="15"/>
                <w:lang w:val="en-US"/>
              </w:rPr>
              <w:t>MIC MACHINING GROUP,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181</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2014</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MMO9912082D1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MINERA MONTERDE,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247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MBU040113869</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MISSION BLUES USA,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1620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MMG011227DT9</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MOCTEZUMA MEDJOOL GARDENS,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465</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MUL990617NT3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MULTICAL,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NDM140805STA</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NC DYNAMICS MEXICO,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423</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NDS980625G97</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NO 2 SONORA APPAREL,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537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2010</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NAN070917DAA</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NUEVA AGRONOMIA NAYARIT,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227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OPI160512M65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OBJETIVOS Y PROPUESTAS INDUSTRIALES,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ORA140922821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OPERADORA RAMURI,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270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PTE1511036Y5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PANEL TECH,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277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2011</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PME110404TU2</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PENTAGON DE MEXICO,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495</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2014</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PSD131218TT4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PENTAGON S AND D,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18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PIM110905H78</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PLASTICOS DE INGENIERIA MEXICANOS,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PIY1209077K9</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PLASTICOS INYECCION Y RECICLADO,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2010</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POL080331A26</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POLYGRAFICA,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277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POS110713EH8</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POSABRO,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219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PMP150423PX4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PREDATOR MOLDED PRODUCTS OF MEXICO, S. DE R.L. DE C.V.</w:t>
            </w:r>
          </w:p>
        </w:tc>
      </w:tr>
    </w:tbl>
    <w:p w:rsidR="009254C4" w:rsidRPr="00633DB9" w:rsidRDefault="009254C4" w:rsidP="009254C4">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096"/>
        <w:gridCol w:w="928"/>
        <w:gridCol w:w="837"/>
        <w:gridCol w:w="1547"/>
        <w:gridCol w:w="4304"/>
      </w:tblGrid>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5378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PMT8508031P0</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PRIMERA MAQUILADORA TEXTIL DE VALLE HERMOSO,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4594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PUN9909287Y1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proofErr w:type="gramStart"/>
            <w:r w:rsidRPr="00B03BF4">
              <w:rPr>
                <w:color w:val="000000"/>
                <w:sz w:val="15"/>
                <w:szCs w:val="15"/>
              </w:rPr>
              <w:t>PRO UNIFORMES</w:t>
            </w:r>
            <w:proofErr w:type="gramEnd"/>
            <w:r w:rsidRPr="00B03BF4">
              <w:rPr>
                <w:color w:val="000000"/>
                <w:sz w:val="15"/>
                <w:szCs w:val="15"/>
              </w:rPr>
              <w:t>,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3237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PCM850812EY0</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PROCESADORA DE CERAMICA DE MEXICO,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257</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PMS891021KT7</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PROCESADORA DE METALES SANTA ANA,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246</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2014</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PYS920713IM5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PRODUCTORES DEL YAQUI, S.P.R. DE R.L.</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456</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PFA150911JZA</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PSM FABRICATORS,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308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QTA080908K31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QET TECH AEROSPACE,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RCC990202C33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RANCHO CARDENAS,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2040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ROL9707182M5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RANCHO LOS OLMOS, S.P.R. DE R.L.</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206</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RIN160205IF1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RECOVER INDUSTRIAL,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82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RIN1701166K5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RECUCOBRE INTERNACIONAL,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2001</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RCA9904285W4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RENFRO CAMPECHE,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514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RFA150813UH8</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RGH FASHION,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2023</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RMA0406259R2</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RIO MANUFACTURAS,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188</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2010</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RMP100312VE2</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RP MANUFACTURING PRODUCTS MEXICO,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3394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SME950301CI4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SAMSONITE MEXICO,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420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SHM121204HL8</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SANDVIK HARD MATERIALS DE MEXICO,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SHI090625IY5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SEGO HITEC, S. DE R.L. DE C.V.</w:t>
            </w:r>
          </w:p>
        </w:tc>
      </w:tr>
    </w:tbl>
    <w:p w:rsidR="009254C4" w:rsidRPr="00633DB9" w:rsidRDefault="009254C4" w:rsidP="009254C4">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096"/>
        <w:gridCol w:w="928"/>
        <w:gridCol w:w="837"/>
        <w:gridCol w:w="1547"/>
        <w:gridCol w:w="4304"/>
      </w:tblGrid>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lastRenderedPageBreak/>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325</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2011</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SES100722PV1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SERVICIO DE ENHIELADO SANA,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SCE1610179Q8</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SERVICIOS DE COMERCIO EXTERIOR PARA LA INDUSTRIA TEXTIL,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384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SER040909JE4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SERVISTORE, S.C.</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SIN9602147CA</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SFIJ INDUSTRIAL,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434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SMA060227CM4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SP MANUFACTURAS,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46</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TPB060927P91</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TAMAULIPAS PREMIUM BEEF, S.P.R. DE R.L.</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171</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2011</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TGF100316DF6</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lang w:val="en-US"/>
              </w:rPr>
            </w:pPr>
            <w:r w:rsidRPr="00B03BF4">
              <w:rPr>
                <w:color w:val="000000"/>
                <w:sz w:val="15"/>
                <w:szCs w:val="15"/>
                <w:lang w:val="en-US"/>
              </w:rPr>
              <w:t>TECHNO - FORGE,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349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TMM1504061X3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TG MANUFACTURING DE MEXICO,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2220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SWI040318CF4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THE SWIMWEAR,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281</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2015</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TMD150505HH0</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TMDLA,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615</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TFA1308062N2</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TRIUMPH FASHION,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319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UNI9704247M2</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lang w:val="en-US"/>
              </w:rPr>
            </w:pPr>
            <w:r w:rsidRPr="00B03BF4">
              <w:rPr>
                <w:color w:val="000000"/>
                <w:sz w:val="15"/>
                <w:szCs w:val="15"/>
                <w:lang w:val="en-US"/>
              </w:rPr>
              <w:t>UNIFOODS,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9</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UEM8611143I4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UNIFORMES EMPRESARIALES,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443</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UPL030807DAA</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UNION DE PRODUCTORES LACTEOS DE ACULCO,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260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VME710305L94</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VAREL DE MEXICO,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210</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VIN110620DG3</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VBT INDUSTRIAL, S.A.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384</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VME160308AY9</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VFMX DE MEXICO,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95</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2010</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VOR060313HAA</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rPr>
            </w:pPr>
            <w:r w:rsidRPr="00B03BF4">
              <w:rPr>
                <w:color w:val="000000"/>
                <w:sz w:val="15"/>
                <w:szCs w:val="15"/>
              </w:rPr>
              <w:t>VIVA ORGANICA, S. DE R.L. DE C.V.</w:t>
            </w:r>
          </w:p>
        </w:tc>
      </w:tr>
      <w:tr w:rsidR="009254C4" w:rsidRPr="00C42CE8" w:rsidTr="00DD3887">
        <w:tblPrEx>
          <w:tblCellMar>
            <w:top w:w="0" w:type="dxa"/>
            <w:bottom w:w="0" w:type="dxa"/>
          </w:tblCellMar>
        </w:tblPrEx>
        <w:trPr>
          <w:trHeight w:val="20"/>
        </w:trPr>
        <w:tc>
          <w:tcPr>
            <w:tcW w:w="1096"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928"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152</w:t>
            </w:r>
          </w:p>
        </w:tc>
        <w:tc>
          <w:tcPr>
            <w:tcW w:w="83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547"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YFA160608775</w:t>
            </w:r>
          </w:p>
        </w:tc>
        <w:tc>
          <w:tcPr>
            <w:tcW w:w="4304" w:type="dxa"/>
            <w:tcBorders>
              <w:top w:val="single" w:sz="6" w:space="0" w:color="auto"/>
              <w:left w:val="single" w:sz="6" w:space="0" w:color="auto"/>
              <w:bottom w:val="single" w:sz="6" w:space="0" w:color="auto"/>
              <w:right w:val="single" w:sz="6" w:space="0" w:color="auto"/>
            </w:tcBorders>
          </w:tcPr>
          <w:p w:rsidR="009254C4" w:rsidRPr="00B03BF4" w:rsidRDefault="009254C4" w:rsidP="00DD3887">
            <w:pPr>
              <w:pStyle w:val="Texto"/>
              <w:spacing w:before="40" w:after="40"/>
              <w:ind w:firstLine="0"/>
              <w:rPr>
                <w:color w:val="000000"/>
                <w:sz w:val="15"/>
                <w:szCs w:val="15"/>
                <w:lang w:val="en-US"/>
              </w:rPr>
            </w:pPr>
            <w:r w:rsidRPr="00B03BF4">
              <w:rPr>
                <w:color w:val="000000"/>
                <w:sz w:val="15"/>
                <w:szCs w:val="15"/>
                <w:lang w:val="en-US"/>
              </w:rPr>
              <w:t>YEY FASHION, S.A. DE C.V.</w:t>
            </w:r>
          </w:p>
        </w:tc>
      </w:tr>
    </w:tbl>
    <w:p w:rsidR="009254C4" w:rsidRPr="00C42CE8" w:rsidRDefault="009254C4" w:rsidP="009254C4">
      <w:pPr>
        <w:pStyle w:val="Texto"/>
        <w:rPr>
          <w:b/>
          <w:szCs w:val="24"/>
          <w:lang w:val="en-US"/>
        </w:rPr>
      </w:pPr>
    </w:p>
    <w:p w:rsidR="009254C4" w:rsidRPr="00C42CE8" w:rsidRDefault="009254C4" w:rsidP="009254C4">
      <w:pPr>
        <w:pStyle w:val="ROMANOS"/>
        <w:rPr>
          <w:b/>
        </w:rPr>
      </w:pPr>
      <w:r w:rsidRPr="00C42CE8">
        <w:rPr>
          <w:b/>
        </w:rPr>
        <w:t>II.</w:t>
      </w:r>
      <w:r w:rsidRPr="00C42CE8">
        <w:rPr>
          <w:b/>
        </w:rPr>
        <w:tab/>
        <w:t>Por incumplimiento a lo previsto en el artículo 11 fracción III inciso c) del Decreto IMMEX y, como consecuencia de ello, por falta de presentación del reporte anual previsto en el artículo 25 del mismo ordenamiento:</w:t>
      </w:r>
    </w:p>
    <w:tbl>
      <w:tblPr>
        <w:tblW w:w="8712" w:type="dxa"/>
        <w:tblInd w:w="144" w:type="dxa"/>
        <w:tblLayout w:type="fixed"/>
        <w:tblCellMar>
          <w:left w:w="70" w:type="dxa"/>
          <w:right w:w="70" w:type="dxa"/>
        </w:tblCellMar>
        <w:tblLook w:val="0000" w:firstRow="0" w:lastRow="0" w:firstColumn="0" w:lastColumn="0" w:noHBand="0" w:noVBand="0"/>
      </w:tblPr>
      <w:tblGrid>
        <w:gridCol w:w="1186"/>
        <w:gridCol w:w="838"/>
        <w:gridCol w:w="837"/>
        <w:gridCol w:w="1812"/>
        <w:gridCol w:w="4039"/>
      </w:tblGrid>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shd w:val="clear" w:color="000000" w:fill="C0C0C0"/>
            <w:noWrap/>
            <w:vAlign w:val="center"/>
          </w:tcPr>
          <w:p w:rsidR="009254C4" w:rsidRPr="00B03BF4" w:rsidRDefault="009254C4" w:rsidP="00DD3887">
            <w:pPr>
              <w:pStyle w:val="Texto"/>
              <w:spacing w:before="40" w:after="40"/>
              <w:ind w:firstLine="0"/>
              <w:jc w:val="center"/>
              <w:rPr>
                <w:b/>
                <w:color w:val="000000"/>
                <w:sz w:val="15"/>
                <w:szCs w:val="15"/>
              </w:rPr>
            </w:pPr>
            <w:r w:rsidRPr="00B03BF4">
              <w:rPr>
                <w:b/>
                <w:color w:val="000000"/>
                <w:sz w:val="15"/>
                <w:szCs w:val="15"/>
                <w:lang w:val="es-ES_tradnl"/>
              </w:rPr>
              <w:t>Programa</w:t>
            </w:r>
          </w:p>
        </w:tc>
        <w:tc>
          <w:tcPr>
            <w:tcW w:w="838" w:type="dxa"/>
            <w:tcBorders>
              <w:top w:val="single" w:sz="6" w:space="0" w:color="auto"/>
              <w:left w:val="single" w:sz="6" w:space="0" w:color="auto"/>
              <w:bottom w:val="single" w:sz="6" w:space="0" w:color="auto"/>
              <w:right w:val="single" w:sz="6" w:space="0" w:color="auto"/>
            </w:tcBorders>
            <w:shd w:val="clear" w:color="000000" w:fill="C0C0C0"/>
            <w:vAlign w:val="center"/>
          </w:tcPr>
          <w:p w:rsidR="009254C4" w:rsidRPr="00B03BF4" w:rsidRDefault="009254C4" w:rsidP="00DD3887">
            <w:pPr>
              <w:pStyle w:val="Texto"/>
              <w:spacing w:before="40" w:after="40"/>
              <w:ind w:firstLine="0"/>
              <w:jc w:val="center"/>
              <w:rPr>
                <w:b/>
                <w:color w:val="000000"/>
                <w:sz w:val="15"/>
                <w:szCs w:val="15"/>
              </w:rPr>
            </w:pPr>
            <w:r w:rsidRPr="00B03BF4">
              <w:rPr>
                <w:b/>
                <w:color w:val="000000"/>
                <w:sz w:val="15"/>
                <w:szCs w:val="15"/>
                <w:lang w:val="es-ES_tradnl"/>
              </w:rPr>
              <w:t>Número</w:t>
            </w:r>
          </w:p>
        </w:tc>
        <w:tc>
          <w:tcPr>
            <w:tcW w:w="837" w:type="dxa"/>
            <w:tcBorders>
              <w:top w:val="single" w:sz="6" w:space="0" w:color="auto"/>
              <w:left w:val="single" w:sz="6" w:space="0" w:color="auto"/>
              <w:bottom w:val="single" w:sz="6" w:space="0" w:color="auto"/>
              <w:right w:val="single" w:sz="6" w:space="0" w:color="auto"/>
            </w:tcBorders>
            <w:shd w:val="clear" w:color="000000" w:fill="C0C0C0"/>
            <w:vAlign w:val="center"/>
          </w:tcPr>
          <w:p w:rsidR="009254C4" w:rsidRPr="00B03BF4" w:rsidRDefault="009254C4" w:rsidP="00DD3887">
            <w:pPr>
              <w:pStyle w:val="Texto"/>
              <w:spacing w:before="40" w:after="40"/>
              <w:ind w:firstLine="0"/>
              <w:jc w:val="center"/>
              <w:rPr>
                <w:b/>
                <w:color w:val="000000"/>
                <w:sz w:val="15"/>
                <w:szCs w:val="15"/>
              </w:rPr>
            </w:pPr>
            <w:r w:rsidRPr="00B03BF4">
              <w:rPr>
                <w:b/>
                <w:color w:val="000000"/>
                <w:sz w:val="15"/>
                <w:szCs w:val="15"/>
                <w:lang w:val="es-ES_tradnl"/>
              </w:rPr>
              <w:t>Año</w:t>
            </w:r>
          </w:p>
        </w:tc>
        <w:tc>
          <w:tcPr>
            <w:tcW w:w="1812" w:type="dxa"/>
            <w:tcBorders>
              <w:top w:val="single" w:sz="6" w:space="0" w:color="auto"/>
              <w:left w:val="single" w:sz="6" w:space="0" w:color="auto"/>
              <w:bottom w:val="single" w:sz="6" w:space="0" w:color="auto"/>
              <w:right w:val="single" w:sz="6" w:space="0" w:color="auto"/>
            </w:tcBorders>
            <w:shd w:val="clear" w:color="000000" w:fill="C0C0C0"/>
            <w:vAlign w:val="center"/>
          </w:tcPr>
          <w:p w:rsidR="009254C4" w:rsidRPr="00B03BF4" w:rsidRDefault="009254C4" w:rsidP="00DD3887">
            <w:pPr>
              <w:pStyle w:val="Texto"/>
              <w:spacing w:before="40" w:after="40"/>
              <w:ind w:firstLine="0"/>
              <w:jc w:val="center"/>
              <w:rPr>
                <w:b/>
                <w:color w:val="000000"/>
                <w:sz w:val="15"/>
                <w:szCs w:val="15"/>
              </w:rPr>
            </w:pPr>
            <w:r w:rsidRPr="00B03BF4">
              <w:rPr>
                <w:b/>
                <w:color w:val="000000"/>
                <w:sz w:val="15"/>
                <w:szCs w:val="15"/>
                <w:lang w:val="es-ES_tradnl"/>
              </w:rPr>
              <w:t>RFC</w:t>
            </w:r>
          </w:p>
        </w:tc>
        <w:tc>
          <w:tcPr>
            <w:tcW w:w="4039" w:type="dxa"/>
            <w:tcBorders>
              <w:top w:val="single" w:sz="6" w:space="0" w:color="auto"/>
              <w:left w:val="single" w:sz="6" w:space="0" w:color="auto"/>
              <w:bottom w:val="single" w:sz="6" w:space="0" w:color="auto"/>
              <w:right w:val="single" w:sz="6" w:space="0" w:color="auto"/>
            </w:tcBorders>
            <w:shd w:val="clear" w:color="000000" w:fill="C0C0C0"/>
            <w:vAlign w:val="center"/>
          </w:tcPr>
          <w:p w:rsidR="009254C4" w:rsidRPr="00B03BF4" w:rsidRDefault="009254C4" w:rsidP="00DD3887">
            <w:pPr>
              <w:pStyle w:val="Texto"/>
              <w:spacing w:before="40" w:after="40"/>
              <w:ind w:firstLine="0"/>
              <w:jc w:val="center"/>
              <w:rPr>
                <w:b/>
                <w:color w:val="000000"/>
                <w:sz w:val="15"/>
                <w:szCs w:val="15"/>
              </w:rPr>
            </w:pPr>
            <w:r w:rsidRPr="00B03BF4">
              <w:rPr>
                <w:b/>
                <w:color w:val="000000"/>
                <w:sz w:val="15"/>
                <w:szCs w:val="15"/>
                <w:lang w:val="es-ES_tradnl"/>
              </w:rPr>
              <w:t>Denominación o razón social</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lang w:val="es-ES_tradnl"/>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531</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2008</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JMP080612G54</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ADIENT MEXICO HOLDING, S. DE R.L.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36</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ACH971209KRA</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AGRICOLA 5 HERMANOS,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672</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2011</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ALE951128996</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ALESTRA, S. DE R.L.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39</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2009</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AME8612015S0</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ARVATO DE MEXICO,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4220</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AFR891212I86</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ATAUDES DE LA FRONTERA,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496</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CLM710305QF2</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AVO CARBON MEXICO,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544</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2010</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BOR970604619</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BORDARTE,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624</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CTC040809D10</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CALIDAD TOTAL EN CERAMICA, S.A.P.I.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526</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2013</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jc w:val="center"/>
              <w:rPr>
                <w:color w:val="000000"/>
                <w:sz w:val="15"/>
                <w:szCs w:val="15"/>
              </w:rPr>
            </w:pPr>
            <w:r w:rsidRPr="00B03BF4">
              <w:rPr>
                <w:color w:val="000000"/>
                <w:sz w:val="15"/>
                <w:szCs w:val="15"/>
              </w:rPr>
              <w:t>CGU1102255YA</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00" w:lineRule="exact"/>
              <w:ind w:firstLine="0"/>
              <w:rPr>
                <w:color w:val="000000"/>
                <w:sz w:val="15"/>
                <w:szCs w:val="15"/>
              </w:rPr>
            </w:pPr>
            <w:r w:rsidRPr="00B03BF4">
              <w:rPr>
                <w:color w:val="000000"/>
                <w:sz w:val="15"/>
                <w:szCs w:val="15"/>
              </w:rPr>
              <w:t>CAMPO GUADALUPE,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484</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2010</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CDD860528DTA</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COMERCIALIZADORA Y DISTRIBUIDORA DELSA,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4754</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CXE0405141X5</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CONFECCIONES XERCICE,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451</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2010</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CIT910829BW3</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CONSORCIO INDUSTRIAL TECNOLOGIAS,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66</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DCO030313RJA</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DOS COLIBRIES,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2014</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DYC9409058P3</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DYCOPLAST,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346</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2010</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EOM910430QL4</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ELASTOMEROS OMEGA,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575</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2013</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EPR100309A87</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ENCOGIBLES PROFESIONALES,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2862</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FME520804Q80</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FLUORITA DE MEXICO, S.A. DE C.V.</w:t>
            </w:r>
          </w:p>
        </w:tc>
      </w:tr>
    </w:tbl>
    <w:p w:rsidR="009254C4" w:rsidRPr="00633DB9" w:rsidRDefault="009254C4" w:rsidP="009254C4">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186"/>
        <w:gridCol w:w="838"/>
        <w:gridCol w:w="837"/>
        <w:gridCol w:w="1812"/>
        <w:gridCol w:w="4039"/>
      </w:tblGrid>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lastRenderedPageBreak/>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676</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2011</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GAL100531951</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GEAR ALIMENTOS,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525</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2011</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GER100414GZ6</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GERTIMA,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72</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GLB130701B82</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GRUPO LOGAM DE BAJA CALIFORNIA, S. DE R.L.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5664</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HSI870925SB2</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HABILITACIONES Y SERVICIOS INDUSTRIALES,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679</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2009</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HMI950125KG8</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HSBC MEXICO SA INSTITUCION DE BANCA MULTIPLE GRUPO FINANCIERO HSBC, SIN TIPO DE SOCIEDAD</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699</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2007</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HSS071113C54</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HSBC SERVICIOS, S.A. DE C.V., GRUPO FINANCIERO HSBC, SIN TIPO DE SOCIEDAD</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4433</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IMS050217HE4</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IDEAL MANUFACTURING SOLUTIONS DE MEXICO, S. DE R.L.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84</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LET111205TD5</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LETPACK, S. DE R.L.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4526</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MTR8205271TA</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MANUFACTURERA 3M,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3160</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MPE011210872</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MANUFACTURERA DE PARTES DE EXPORTACION,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417</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2009</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MMP0603073A5</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MAQUILADORA METALICA DE POSTES,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1517</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MCR8812233G0</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MAQUILADORA Y CONFECCIONADORA DE ROPA LAJAT, S. DE R.L.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1546</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MET900814TL4</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METALFIT,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3116</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MIL8411124T9</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MILYON,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31</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2009</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MOD060425681</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MODULOVE,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212</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2010</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MPL090127LBA</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MPC-SOLUCIONES PLASTICAS,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271</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2014</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MSU0804029E4</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MRO SUPPLY,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331</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2017</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OMO170210EA2</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ONLINE MOSTER,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1904</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PMM970220B64</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PIELES Y METALES DE MEXICO,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1802</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PAM991118DG0</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PRINTING ARTS MEXICO, S. DE R.L.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1863</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PIY8808259F5</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PROMOTORA INTERNACIONAL DEL YAQUI Y MAYO,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750</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2008</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PMA030221143</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PROTECCION AL MEDIO AMBIENTE,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341</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2014</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RSL950503R10</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RECICLADORA SIDERURGICA DE LA LAGUNA,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4895</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SME840504HE1</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SANDEN MEXICANA,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133</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2017</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STV021126882</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SOPOR TV,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764</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2013</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SPR0703213Q5</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SPLENDOR PRODUCE, S. DE R.L.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232</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2011</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SES890228UJ4</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SUELAS ESMAR,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175</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2017</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TAR161006JWA</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T &amp; R PUMP, S. DE R.L.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679</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2011</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jc w:val="center"/>
              <w:rPr>
                <w:color w:val="000000"/>
                <w:sz w:val="15"/>
                <w:szCs w:val="15"/>
              </w:rPr>
            </w:pPr>
            <w:r w:rsidRPr="00B03BF4">
              <w:rPr>
                <w:color w:val="000000"/>
                <w:sz w:val="15"/>
                <w:szCs w:val="15"/>
              </w:rPr>
              <w:t>TPA100804RM2</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line="224" w:lineRule="exact"/>
              <w:ind w:firstLine="0"/>
              <w:rPr>
                <w:color w:val="000000"/>
                <w:sz w:val="15"/>
                <w:szCs w:val="15"/>
              </w:rPr>
            </w:pPr>
            <w:r w:rsidRPr="00B03BF4">
              <w:rPr>
                <w:color w:val="000000"/>
                <w:sz w:val="15"/>
                <w:szCs w:val="15"/>
              </w:rPr>
              <w:t>TECNOLOGIA PESQUERA AVANZADA DE CAMPECHE,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3488</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2006</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UME9911154S0</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USM DE MEXICO, S. DE R.L.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197</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2017</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VET0707288P5</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VQR ENERGY TEAM DE MEXICO, S.A. DE C.V.</w:t>
            </w:r>
          </w:p>
        </w:tc>
      </w:tr>
      <w:tr w:rsidR="009254C4" w:rsidRPr="00C42CE8" w:rsidTr="00DD3887">
        <w:tblPrEx>
          <w:tblCellMar>
            <w:top w:w="0" w:type="dxa"/>
            <w:bottom w:w="0" w:type="dxa"/>
          </w:tblCellMar>
        </w:tblPrEx>
        <w:trPr>
          <w:trHeight w:val="20"/>
        </w:trPr>
        <w:tc>
          <w:tcPr>
            <w:tcW w:w="1186"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sz w:val="15"/>
                <w:szCs w:val="15"/>
              </w:rPr>
            </w:pPr>
            <w:r w:rsidRPr="00B03BF4">
              <w:rPr>
                <w:color w:val="000000"/>
                <w:sz w:val="15"/>
                <w:szCs w:val="15"/>
                <w:lang w:val="es-ES_tradnl"/>
              </w:rPr>
              <w:t>IM</w:t>
            </w:r>
          </w:p>
        </w:tc>
        <w:tc>
          <w:tcPr>
            <w:tcW w:w="838"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417</w:t>
            </w:r>
          </w:p>
        </w:tc>
        <w:tc>
          <w:tcPr>
            <w:tcW w:w="837"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2008</w:t>
            </w:r>
          </w:p>
        </w:tc>
        <w:tc>
          <w:tcPr>
            <w:tcW w:w="1812"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jc w:val="center"/>
              <w:rPr>
                <w:color w:val="000000"/>
                <w:sz w:val="15"/>
                <w:szCs w:val="15"/>
              </w:rPr>
            </w:pPr>
            <w:r w:rsidRPr="00B03BF4">
              <w:rPr>
                <w:color w:val="000000"/>
                <w:sz w:val="15"/>
                <w:szCs w:val="15"/>
              </w:rPr>
              <w:t>WME080421DN6</w:t>
            </w:r>
          </w:p>
        </w:tc>
        <w:tc>
          <w:tcPr>
            <w:tcW w:w="4039" w:type="dxa"/>
            <w:tcBorders>
              <w:top w:val="single" w:sz="6" w:space="0" w:color="auto"/>
              <w:left w:val="single" w:sz="6" w:space="0" w:color="auto"/>
              <w:bottom w:val="single" w:sz="6" w:space="0" w:color="auto"/>
              <w:right w:val="single" w:sz="6" w:space="0" w:color="auto"/>
            </w:tcBorders>
            <w:vAlign w:val="center"/>
          </w:tcPr>
          <w:p w:rsidR="009254C4" w:rsidRPr="00B03BF4" w:rsidRDefault="009254C4" w:rsidP="00DD3887">
            <w:pPr>
              <w:pStyle w:val="Texto"/>
              <w:spacing w:before="40" w:after="40"/>
              <w:ind w:firstLine="0"/>
              <w:rPr>
                <w:color w:val="000000"/>
                <w:sz w:val="15"/>
                <w:szCs w:val="15"/>
              </w:rPr>
            </w:pPr>
            <w:r w:rsidRPr="00B03BF4">
              <w:rPr>
                <w:color w:val="000000"/>
                <w:sz w:val="15"/>
                <w:szCs w:val="15"/>
              </w:rPr>
              <w:t>WELMAR DE MEXICO, S. DE R.L. DE C.V.</w:t>
            </w:r>
          </w:p>
        </w:tc>
      </w:tr>
    </w:tbl>
    <w:p w:rsidR="009254C4" w:rsidRPr="00C42CE8" w:rsidRDefault="009254C4" w:rsidP="009254C4">
      <w:pPr>
        <w:pStyle w:val="Texto"/>
      </w:pPr>
    </w:p>
    <w:p w:rsidR="009254C4" w:rsidRDefault="009254C4" w:rsidP="009254C4">
      <w:pPr>
        <w:pStyle w:val="Texto"/>
      </w:pPr>
      <w:r w:rsidRPr="00C42CE8">
        <w:t>Atentamente,</w:t>
      </w:r>
    </w:p>
    <w:p w:rsidR="009254C4" w:rsidRDefault="009254C4" w:rsidP="009254C4">
      <w:pPr>
        <w:pStyle w:val="Texto"/>
      </w:pPr>
      <w:r w:rsidRPr="00C42CE8">
        <w:t>Ciudad de México, a 27 de septiembre de 2018.</w:t>
      </w:r>
      <w:r>
        <w:t xml:space="preserve">- El </w:t>
      </w:r>
      <w:r w:rsidRPr="00C42CE8">
        <w:t>Director General de Comercio Exterior</w:t>
      </w:r>
      <w:r>
        <w:t xml:space="preserve">, </w:t>
      </w:r>
      <w:r w:rsidRPr="00C42CE8">
        <w:rPr>
          <w:b/>
        </w:rPr>
        <w:t xml:space="preserve">Juan Díaz </w:t>
      </w:r>
      <w:proofErr w:type="spellStart"/>
      <w:proofErr w:type="gramStart"/>
      <w:r w:rsidRPr="00C42CE8">
        <w:rPr>
          <w:b/>
        </w:rPr>
        <w:t>Mazadiego</w:t>
      </w:r>
      <w:proofErr w:type="spellEnd"/>
      <w:r>
        <w:t>.-</w:t>
      </w:r>
      <w:proofErr w:type="gramEnd"/>
      <w:r>
        <w:t xml:space="preserve"> Rúbrica.</w:t>
      </w:r>
    </w:p>
    <w:p w:rsidR="00BD6113" w:rsidRDefault="009254C4"/>
    <w:sectPr w:rsidR="00BD6113" w:rsidSect="00642FD9">
      <w:headerReference w:type="even" r:id="rId4"/>
      <w:headerReference w:type="default" r:id="rId5"/>
      <w:pgSz w:w="12240" w:h="15840" w:code="1"/>
      <w:pgMar w:top="1152" w:right="1699" w:bottom="1296" w:left="1699"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4F0" w:rsidRDefault="009254C4" w:rsidP="00554DA2">
    <w:pPr>
      <w:pStyle w:val="Fechas"/>
    </w:pPr>
    <w:r>
      <w:fldChar w:fldCharType="begin"/>
    </w:r>
    <w:r>
      <w:instrText>PAGE   \* MERGEFORMAT</w:instrText>
    </w:r>
    <w:r>
      <w:fldChar w:fldCharType="separate"/>
    </w:r>
    <w:r w:rsidRPr="003D21EC">
      <w:rPr>
        <w:noProof/>
        <w:lang w:val="es-ES"/>
      </w:rPr>
      <w:t>114</w:t>
    </w:r>
    <w:r>
      <w:fldChar w:fldCharType="end"/>
    </w:r>
    <w:r>
      <w:t xml:space="preserve">  </w:t>
    </w:r>
    <w:proofErr w:type="gramStart"/>
    <w:r>
      <w:t xml:space="preserve">   (</w:t>
    </w:r>
    <w:proofErr w:type="gramEnd"/>
    <w:r>
      <w:t>Segunda Sección)</w:t>
    </w:r>
    <w:r>
      <w:tab/>
      <w:t>DIARIO OFICIAL</w:t>
    </w:r>
    <w:r>
      <w:tab/>
      <w:t>Miércoles 10 de octubre 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4F0" w:rsidRDefault="009254C4" w:rsidP="00554DA2">
    <w:pPr>
      <w:pStyle w:val="Fechas"/>
    </w:pPr>
    <w:r>
      <w:t>Miér</w:t>
    </w:r>
    <w:r>
      <w:t>coles 10 de octubre de 2018</w:t>
    </w:r>
    <w:r>
      <w:tab/>
      <w:t>DIARIO OFICIAL</w:t>
    </w:r>
    <w:r>
      <w:tab/>
      <w:t xml:space="preserve">(Segunda Sección)     </w:t>
    </w:r>
    <w:r>
      <w:fldChar w:fldCharType="begin"/>
    </w:r>
    <w:r>
      <w:instrText>PAGE   \* MERGEFORMAT</w:instrText>
    </w:r>
    <w:r>
      <w:fldChar w:fldCharType="separate"/>
    </w:r>
    <w:r w:rsidRPr="003D21EC">
      <w:rPr>
        <w:noProof/>
        <w:lang w:val="es-ES"/>
      </w:rPr>
      <w:t>113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C4"/>
    <w:rsid w:val="0055769F"/>
    <w:rsid w:val="009254C4"/>
    <w:rsid w:val="00D56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975A5-E3CE-DF43-929A-EA84B6F6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4C4"/>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independiente Car Car Car Car"/>
    <w:basedOn w:val="Normal"/>
    <w:link w:val="TextoCar"/>
    <w:rsid w:val="009254C4"/>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9254C4"/>
    <w:pPr>
      <w:tabs>
        <w:tab w:val="left" w:pos="720"/>
      </w:tabs>
      <w:spacing w:after="101" w:line="216" w:lineRule="exact"/>
      <w:ind w:left="720" w:hanging="432"/>
      <w:jc w:val="both"/>
    </w:pPr>
    <w:rPr>
      <w:rFonts w:ascii="Arial" w:hAnsi="Arial" w:cs="Arial"/>
      <w:sz w:val="18"/>
      <w:szCs w:val="18"/>
    </w:rPr>
  </w:style>
  <w:style w:type="paragraph" w:customStyle="1" w:styleId="Fechas">
    <w:name w:val="Fechas"/>
    <w:basedOn w:val="Texto"/>
    <w:autoRedefine/>
    <w:rsid w:val="009254C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254C4"/>
    <w:pPr>
      <w:spacing w:before="101" w:after="101" w:line="216" w:lineRule="atLeast"/>
      <w:jc w:val="center"/>
    </w:pPr>
    <w:rPr>
      <w:b/>
      <w:sz w:val="18"/>
      <w:szCs w:val="20"/>
      <w:lang w:val="es-ES_tradnl"/>
    </w:rPr>
  </w:style>
  <w:style w:type="paragraph" w:customStyle="1" w:styleId="Titulo1">
    <w:name w:val="Titulo 1"/>
    <w:basedOn w:val="Texto"/>
    <w:rsid w:val="009254C4"/>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9254C4"/>
    <w:pPr>
      <w:pBdr>
        <w:top w:val="double" w:sz="6" w:space="1" w:color="auto"/>
      </w:pBdr>
      <w:spacing w:line="240" w:lineRule="auto"/>
      <w:ind w:firstLine="0"/>
      <w:outlineLvl w:val="1"/>
    </w:pPr>
    <w:rPr>
      <w:lang w:val="es-MX"/>
    </w:rPr>
  </w:style>
  <w:style w:type="character" w:customStyle="1" w:styleId="TextoCar">
    <w:name w:val="Texto Car"/>
    <w:link w:val="Texto"/>
    <w:locked/>
    <w:rsid w:val="009254C4"/>
    <w:rPr>
      <w:rFonts w:ascii="Arial" w:eastAsia="Times New Roman" w:hAnsi="Arial" w:cs="Arial"/>
      <w:sz w:val="18"/>
      <w:szCs w:val="20"/>
      <w:lang w:val="es-ES" w:eastAsia="es-ES"/>
    </w:rPr>
  </w:style>
  <w:style w:type="character" w:customStyle="1" w:styleId="ROMANOSCar">
    <w:name w:val="ROMANOS Car"/>
    <w:link w:val="ROMANOS"/>
    <w:locked/>
    <w:rsid w:val="009254C4"/>
    <w:rPr>
      <w:rFonts w:ascii="Arial" w:eastAsia="Times New Roman" w:hAnsi="Arial" w:cs="Arial"/>
      <w:sz w:val="18"/>
      <w:szCs w:val="18"/>
      <w:lang w:val="es-ES" w:eastAsia="es-ES"/>
    </w:rPr>
  </w:style>
  <w:style w:type="character" w:customStyle="1" w:styleId="ANOTACIONCar">
    <w:name w:val="ANOTACION Car"/>
    <w:link w:val="ANOTACION"/>
    <w:locked/>
    <w:rsid w:val="009254C4"/>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2636</Words>
  <Characters>14504</Characters>
  <Application>Microsoft Office Word</Application>
  <DocSecurity>0</DocSecurity>
  <Lines>120</Lines>
  <Paragraphs>34</Paragraphs>
  <ScaleCrop>false</ScaleCrop>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María Rivera Romero</dc:creator>
  <cp:keywords/>
  <dc:description/>
  <cp:lastModifiedBy>Erika María Rivera Romero</cp:lastModifiedBy>
  <cp:revision>1</cp:revision>
  <dcterms:created xsi:type="dcterms:W3CDTF">2018-10-10T16:25:00Z</dcterms:created>
  <dcterms:modified xsi:type="dcterms:W3CDTF">2018-10-10T16:28:00Z</dcterms:modified>
</cp:coreProperties>
</file>