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ff"/>
          <w:sz w:val="24"/>
          <w:szCs w:val="24"/>
        </w:rPr>
      </w:pPr>
      <w:r w:rsidDel="00000000" w:rsidR="00000000" w:rsidRPr="00000000">
        <w:rPr>
          <w:b w:val="1"/>
          <w:color w:val="0000ff"/>
          <w:sz w:val="24"/>
          <w:szCs w:val="24"/>
          <w:rtl w:val="0"/>
        </w:rPr>
        <w:t xml:space="preserve">Convenio de Coordinación para la operación del Programa de Apoyo al Empleo que, en el marco del Servicio Nacional de Empleo, celebran la Secretaría del Trabajo y Previsión Social y el Estado de Veracruz de Ignacio de la Llave</w:t>
      </w:r>
    </w:p>
    <w:p w:rsidR="00000000" w:rsidDel="00000000" w:rsidP="00000000" w:rsidRDefault="00000000" w:rsidRPr="00000000" w14:paraId="00000002">
      <w:pPr>
        <w:jc w:val="center"/>
        <w:rPr>
          <w:b w:val="1"/>
          <w:color w:val="0000ff"/>
          <w:sz w:val="24"/>
          <w:szCs w:val="24"/>
        </w:rPr>
      </w:pPr>
      <w:r w:rsidDel="00000000" w:rsidR="00000000" w:rsidRPr="00000000">
        <w:rPr>
          <w:b w:val="1"/>
          <w:color w:val="0000ff"/>
          <w:sz w:val="24"/>
          <w:szCs w:val="24"/>
          <w:rtl w:val="0"/>
        </w:rPr>
        <w:t xml:space="preserve">(DOF del 1 de junio de 2023)</w:t>
      </w:r>
    </w:p>
    <w:p w:rsidR="00000000" w:rsidDel="00000000" w:rsidP="00000000" w:rsidRDefault="00000000" w:rsidRPr="00000000" w14:paraId="00000003">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LUISA MARÍA ALCALDE LUJÁN Y POR MARATH BARUCH BOLAÑOS LÓPEZ, SUBSECRETARIO DE EMPLEO Y PRODUCTIVIDAD LABORAL, ASISTIDOS POR MARCO ANTONIO HERNÁNDEZ MARTÍNEZ, TITULAR DE LA UNIDAD DE ADMINISTRACIÓN Y FINANZAS, Y RODRIGO RAMÍREZ QUINTANA, JEFE DE LA UNIDAD DEL SERVICIO NACIONAL DE EMPLEO; Y POR LA OTRA PARTE, EL GOBIERNO DEL ESTADO DE VERACRUZ DE IGNACIO DE LA LLAVE, EN ADELANTE EL "GOBIERNO DEL ESTADO", REPRESENTADO POR CUITLÁHUAC GARCÍA JIMÉNEZ, GOBERNADOR CONSTITUCIONAL DEL ESTADO DE VERACRUZ DE IGNACIO DE LA LLAVE, ASISTIDO POR JOSÉ LUIS LIMA FRANCO, SECRETARIO DE FINANZAS Y PLANEACIÓN, DORHENY GARCÍA CAYETANO, SECRETARIA DE TRABAJO, PREVISIÓN SOCIAL Y PRODUCTIVIDAD Y YOSHADARA LANDA VÁSQUEZ, DIRECTORA DEL SERVICIO NACIONAL DE EMPLEO VERACRUZ; A QUIENES EN LO SUCESIVO SE LES DENOMINARÁ EN SU ACTUACIÓN CONJUNTA COMO "LAS PARTES", DE CONFORMIDAD CON LOS ANTECEDENTES, DECLARACIONES Y CLÁUSULAS SIGUIENTES:</w:t>
      </w:r>
    </w:p>
    <w:p w:rsidR="00000000" w:rsidDel="00000000" w:rsidP="00000000" w:rsidRDefault="00000000" w:rsidRPr="00000000" w14:paraId="00000004">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ANTECEDENTES</w:t>
      </w:r>
    </w:p>
    <w:p w:rsidR="00000000" w:rsidDel="00000000" w:rsidP="00000000" w:rsidRDefault="00000000" w:rsidRPr="00000000" w14:paraId="0000000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rsidR="00000000" w:rsidDel="00000000" w:rsidP="00000000" w:rsidRDefault="00000000" w:rsidRPr="00000000" w14:paraId="0000000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Ley Orgánica de la Administración Pública Federal determina en su artículo 40, fracción VII, que corresponde a la "SECRETARÍA" establecer y dirigir el Servicio Nacional de Empleo (en adelante SNE), y vigilar su funcionamiento.</w:t>
      </w:r>
    </w:p>
    <w:p w:rsidR="00000000" w:rsidDel="00000000" w:rsidP="00000000" w:rsidRDefault="00000000" w:rsidRPr="00000000" w14:paraId="0000000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Conforme a lo dispuesto en el artículo 537, fracciones I y II, de la Ley Federal del Trabajo, el SNE tiene, entre otros objetivos, estudiar y promover la operación de políticas públicas que apoyen la generación de empleos, así como promover y diseñar mecanismos para el seguimiento a la colocación de los trabajadores.</w:t>
      </w:r>
    </w:p>
    <w:p w:rsidR="00000000" w:rsidDel="00000000" w:rsidP="00000000" w:rsidRDefault="00000000" w:rsidRPr="00000000" w14:paraId="0000000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términos de lo establecido en los artículos 538 y 539, de la Ley Federal del Trabajo y 15, fracción I, del Reglamento Interior de la "SECRETARÍA", la Unidad del Servicio Nacional de Empleo (en adelante USNE), es la Unidad Administrativa encargada de coordinar la operación del SNE en los términos que establece la propia ley y reglamento en cita.</w:t>
      </w:r>
    </w:p>
    <w:p w:rsidR="00000000" w:rsidDel="00000000" w:rsidP="00000000" w:rsidRDefault="00000000" w:rsidRPr="00000000" w14:paraId="0000000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Programa de Apoyo al Empleo (en adelante PAE), tiene el objetivo de lograr la inserción en un empleo formal de Buscadores de Trabajo, mediante acciones de intermediación laboral y movilidad laboral, con atención preferencial a quienes enfrentan mayores barreras de acceso al empleo.</w:t>
      </w:r>
    </w:p>
    <w:p w:rsidR="00000000" w:rsidDel="00000000" w:rsidP="00000000" w:rsidRDefault="00000000" w:rsidRPr="00000000" w14:paraId="0000000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Reglas de Operación del PAE (en adelante Reglas), publicadas en el Diario Oficial de la Federación el 28 de diciembre de 2022, establecen en su numeral 3.16, que la coordinación de actividades entre el Ejecutivo Federal, por conducto de la "SECRETARÍA" y los gobiernos de las entidades federativas, se formaliza mediante la suscripción de convenios de coordinación, en cuyo clausulado se establece el monto específico y destino de las aportaciones, así como los compromisos de coordinación que asumen ambas partes para dar cabal cumplimiento a los programas.</w:t>
      </w:r>
    </w:p>
    <w:p w:rsidR="00000000" w:rsidDel="00000000" w:rsidP="00000000" w:rsidRDefault="00000000" w:rsidRPr="00000000" w14:paraId="0000000B">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DECLARACIONES</w:t>
      </w:r>
    </w:p>
    <w:p w:rsidR="00000000" w:rsidDel="00000000" w:rsidP="00000000" w:rsidRDefault="00000000" w:rsidRPr="00000000" w14:paraId="0000000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La "SECRETARÍA" declara que:</w:t>
      </w:r>
    </w:p>
    <w:p w:rsidR="00000000" w:rsidDel="00000000" w:rsidP="00000000" w:rsidRDefault="00000000" w:rsidRPr="00000000" w14:paraId="0000000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Conforme a lo dispuesto en los artículos 90 y 134, de la Constitución Política de los Estados Unidos Mexicanos; 26, párrafo 17 y 40, de la Ley Orgánica de la Administración Pública Federal; y 537, 538 y 539, de la Ley Federal del Trabajo, es una Dependencia del Poder Ejecutivo Federal que tiene, entre otras atribuciones, las siguientes:</w:t>
      </w:r>
    </w:p>
    <w:p w:rsidR="00000000" w:rsidDel="00000000" w:rsidP="00000000" w:rsidRDefault="00000000" w:rsidRPr="00000000" w14:paraId="0000000E">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Establecer y dirigir el SNE y vigilar su funcionamiento;</w:t>
      </w:r>
    </w:p>
    <w:p w:rsidR="00000000" w:rsidDel="00000000" w:rsidP="00000000" w:rsidRDefault="00000000" w:rsidRPr="00000000" w14:paraId="0000000F">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Diseñar, conducir y evaluar programas específicos para generar oportunidades de empleo para jóvenes y grupos en situación vulnerable;</w:t>
      </w:r>
    </w:p>
    <w:p w:rsidR="00000000" w:rsidDel="00000000" w:rsidP="00000000" w:rsidRDefault="00000000" w:rsidRPr="00000000" w14:paraId="00000010">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Practicar estudios para determinar las causas del desempleo y del subempleo de la mano de obra rural y urbana;</w:t>
      </w:r>
    </w:p>
    <w:p w:rsidR="00000000" w:rsidDel="00000000" w:rsidP="00000000" w:rsidRDefault="00000000" w:rsidRPr="00000000" w14:paraId="00000011">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Proponer la celebración de convenios en materia de empleo, entre la Federación y las entidades federativas, y</w:t>
      </w:r>
    </w:p>
    <w:p w:rsidR="00000000" w:rsidDel="00000000" w:rsidP="00000000" w:rsidRDefault="00000000" w:rsidRPr="00000000" w14:paraId="00000012">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Orientar a los Buscadores de Trabajo hacia las vacantes ofertadas por los Empleadores, con base en su formación y aptitudes.</w:t>
      </w:r>
    </w:p>
    <w:p w:rsidR="00000000" w:rsidDel="00000000" w:rsidP="00000000" w:rsidRDefault="00000000" w:rsidRPr="00000000" w14:paraId="0000001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recursos económicos que destinará al cumplimiento del objeto del presente Convenio de Coordinación, provienen de los que le son autorizados por la Secretaría de Hacienda y Crédito Público (en adelante SHCP), para el Ejercicio Fiscal 2023.</w:t>
      </w:r>
    </w:p>
    <w:p w:rsidR="00000000" w:rsidDel="00000000" w:rsidP="00000000" w:rsidRDefault="00000000" w:rsidRPr="00000000" w14:paraId="0000001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Luisa María Alcalde Luján, Secretaria del Trabajo y Previsión Social, cuenta con facultades para celebrar el presente instrumento, de acuerdo con lo previsto en los artículos 1, 2, 4, fracción III, y 5, del Reglamento Interior de la "SECRETARÍA", publicado en el Diario Oficial de la Federación el 23 de agosto de 2019.</w:t>
      </w:r>
    </w:p>
    <w:p w:rsidR="00000000" w:rsidDel="00000000" w:rsidP="00000000" w:rsidRDefault="00000000" w:rsidRPr="00000000" w14:paraId="0000001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Marath Baruch Bolaños López, Subsecretario de Empleo y Productividad Laboral, cuenta con facultades para suscribir el presente instrumento, de acuerdo con lo previsto en los artículos 2, apartado A, fracción II, y 6, fracción IX, del Reglamento Interior de la "SECRETARÍA", publicado en el Diario Oficial de la Federación el 23 de agosto de 2019.</w:t>
      </w:r>
    </w:p>
    <w:p w:rsidR="00000000" w:rsidDel="00000000" w:rsidP="00000000" w:rsidRDefault="00000000" w:rsidRPr="00000000" w14:paraId="0000001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Marco Antonio Hernández Martínez, Titular de la Unidad de Administración y Finanzas, asiste en la suscripción del presente instrumento, de acuerdo con lo previsto en los artículos 2, apartado A, fracción III, y 7, fracción XIV, del Reglamento Interior de la "SECRETARÍA", publicado en el Diario Oficial de la Federación el 23 de agosto de 2019.</w:t>
      </w:r>
    </w:p>
    <w:p w:rsidR="00000000" w:rsidDel="00000000" w:rsidP="00000000" w:rsidRDefault="00000000" w:rsidRPr="00000000" w14:paraId="0000001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Rodrigo Ramírez Quintana, Jefe de la Unidad del Servicio Nacional de Empleo, asiste en la suscripción del presente instrumento, de conformidad con lo dispuesto en los artículos 2, apartado A, fracción VII, 8 y 15, fracciones I, II, IV, V y VII, del Reglamento Interior de la "SECRETARÍA", publicado en el Diario Oficial de la Federación el 23 de agosto de 2019; y con el artículo Único, fracción III, inciso a), del Acuerdo por el que se adscriben orgánicamente las Unidades Administrativas de la "SECRETARÍA", publicado en el Diario Oficial de la Federación el 19 de septiembre de 2019.</w:t>
      </w:r>
    </w:p>
    <w:p w:rsidR="00000000" w:rsidDel="00000000" w:rsidP="00000000" w:rsidRDefault="00000000" w:rsidRPr="00000000" w14:paraId="0000001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los efectos del presente Convenio de Coordinación, señala como domicilio el ubicado en Boulevard Adolfo López Mateos, número 1968, colonia Los Alpes, demarcación territorial Álvaro Obregón, C.P. 01010, Ciudad de México.</w:t>
      </w:r>
    </w:p>
    <w:p w:rsidR="00000000" w:rsidDel="00000000" w:rsidP="00000000" w:rsidRDefault="00000000" w:rsidRPr="00000000" w14:paraId="00000019">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El "GOBIERNO DEL ESTADO" declara que:</w:t>
      </w:r>
    </w:p>
    <w:p w:rsidR="00000000" w:rsidDel="00000000" w:rsidP="00000000" w:rsidRDefault="00000000" w:rsidRPr="00000000" w14:paraId="0000001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Conforme a lo establecido por los artículos 40, 41, primer párrafo, 42, fracción I, 43 y 116, de la Constitución Política de los Estados Unidos Mexicanos, y 1, de la Constitución Política del Estado de Veracruz de Ignacio de la Llave, es parte integrante de la Federación, libre y soberano en lo que toca a su régimen interior, sin más limitaciones que las expresamente establecidas en el Pacto Federal.</w:t>
      </w:r>
    </w:p>
    <w:p w:rsidR="00000000" w:rsidDel="00000000" w:rsidP="00000000" w:rsidRDefault="00000000" w:rsidRPr="00000000" w14:paraId="0000001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Poder Ejecutivo del Estado conforma y constituye parte integrante del Gobierno del Estado de Veracruz de Ignacio de la Llave, cuyo ejercicio se deposita en el Gobernador Constitucional del Estado, Cuitláhuac García Jiménez, quien tiene plenas facultades para suscribir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 conformidad con lo dispuesto por los artículos 42, 49, fracciones V, XVII y XXIII, y 74, de la Constitución Política del Estado de Veracruz de Ignacio de la Llave; 8, fracción XIV, de la Ley Orgánica del Poder Ejecutivo del Estado de Veracruz de Ignacio de la Llave.</w:t>
      </w:r>
    </w:p>
    <w:p w:rsidR="00000000" w:rsidDel="00000000" w:rsidP="00000000" w:rsidRDefault="00000000" w:rsidRPr="00000000" w14:paraId="0000001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Constitución Política del Estado de Veracruz de Ignacio de la Llave, en su numeral 50, dispone que para el despacho de los asuntos de su competencia, tendrá las dependencias centralizadas y entidades paraestatales que señale la ley, con las atribuciones y organización que ésta determine; en ese sentido, la Ley Orgánica del Poder Ejecutivo en su diverso 9, fracciones III y V, señala a la Secretaría de Finanzas y Planeación, y a la Secretaria de Trabajo, Previsión Social y Productividad, como partes de la Administración Pública Centralizada, siendo la primera de las mencionadas, en términos de lo dispuesto por el arábigo 19, de esa misma Ley, la responsable de coordinar la administración financiera y tributaria de la Hacienda Pública, y de proyectar con la participación de las dependencias y entidades de la administración pública, la planeación, programación y presupuestación del Estado, en el marco del sistema de planeación democrática, así como de llevar el control administrativo de los recursos humanos y materiales, y el control del ejercicio de los recursos financieros de conformidad con lo dispuesto por esa Ley.</w:t>
      </w:r>
    </w:p>
    <w:p w:rsidR="00000000" w:rsidDel="00000000" w:rsidP="00000000" w:rsidRDefault="00000000" w:rsidRPr="00000000" w14:paraId="0000001D">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su parte, a la Secretaría de Trabajo, Previsión Social y Productividad, le corresponde conducir y coordinar la política laboral en el estado, y tendrá la competencia que en la materia le otorguen la Constitución Política de los Estados Unidos Mexicanos, la Ley Federal del Trabajo y demás disposiciones aplicables, lo anterior, en términos del artículo 22 Bis, de la Ley Orgánica del Poder Ejecutivo del Estado de Veracruz de Ignacio de la Llave.</w:t>
      </w:r>
    </w:p>
    <w:p w:rsidR="00000000" w:rsidDel="00000000" w:rsidP="00000000" w:rsidRDefault="00000000" w:rsidRPr="00000000" w14:paraId="0000001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II.4.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01 de diciembre de 2018, en uso de las atribuciones que le confiere los artículos 49, fracción XIV, de la Constitución Política del Estado Libre y Soberano de Veracruz de Ignacio de la Llave; y 8, fracción I, de la Ley Orgánica del Poder Ejecutivo del Estado de Veracruz de Ignacio de la Llave, el Gobernador Constitucional del Estado de Veracruz de Ignacio de la Llave, nombró a José Luis Lima Franco, como Secretario de Finanzas y Planeación, por ello, goza de las facultades para firmar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 conformidad con lo señalado en los artículos 50, párrafos primero y quinto, de la Constitución Política del Estado de Veracruz de Ignacio de la Llave; 12, fracción VII, de la Ley Orgánica del Poder Ejecutivo del Estado de Veracruz de Ignacio de la Llave, 14, fracciones XXX y XXXI, del Reglamento Interior de la Secretaría de Finanzas y Planeación; así como por lo establecido en el Acuerdo que autoriza al Titular de la Secretaría de Finanzas y Planeación, a celebrar acuerdos y convenios en el ámbito de su competencia, publicado en la Gaceta Oficial, Órgano del Gobierno del Estado de Veracruz de Ignacio de la Llave, bajo el número extraordinario 488, folio 2722, de fecha 06 de diciembre de 2018.</w:t>
      </w:r>
    </w:p>
    <w:p w:rsidR="00000000" w:rsidDel="00000000" w:rsidP="00000000" w:rsidRDefault="00000000" w:rsidRPr="00000000" w14:paraId="0000001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09 de septiembre de 2021, en uso de las atribución que le confiere los artículos 49, fracción XIV, de la Constitución Política del Estado de Veracruz de Ignacio de la Llave; y 8, fracción I, de la Ley Orgánica del Poder Ejecutivo del Estado de Veracruz de Ignacio de la Llave, el Gobernador Constitucional del Estado de Veracruz de Ignacio de la Llave, nombró a Dorheny García Cayetano, como Titular de la Secretaría de Trabajo, Previsión Social y Productividad; en ese sentido, cuenta con las atribuciones suficientes para suscribir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en términos de lo dispuesto por los artículos 50, párrafos primero y quinto, de la Constitución Política del Estado de Veracruz de Ignacio de la Llave; 12, fracción VII, de la Ley Orgánica del Poder Ejecutivo del Estado de Veracruz de Ignacio de la Llave; 5, fracciones II, VII, XI y XXVII, del Reglamento Interior de la Secretaría de Trabajo, Previsión Social y Productividad del Estado de Veracruz de Ignacio de la Llave; y por lo establecido en el Acuerdo por el que se autoriza a la Titular de la Secretaría de Trabajo, Previsión Social y Productividad, a celebrar acuerdos y convenios en el ámbito de su competencia, y publicado en la Gaceta Oficial, Órgano del Gobierno del Estado de Veracruz de Ignacio de la Llave, mediante número extraordinario 138, folio 358, de fecha 05 de abril de 2019.</w:t>
      </w:r>
    </w:p>
    <w:p w:rsidR="00000000" w:rsidDel="00000000" w:rsidP="00000000" w:rsidRDefault="00000000" w:rsidRPr="00000000" w14:paraId="0000002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Secretaría de Trabajo, Previsión Social y Productividad, para la atención, estudio, planeación y resolución de los asuntos de su competencia, cuenta con las áreas señaladas en el artículo 3, de su Reglamento Interior, de la fracción VII, se desprende que la Dirección del Servicio Nacional de Empleo Veracruz (en adelante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forma parte ésta.</w:t>
      </w:r>
    </w:p>
    <w:p w:rsidR="00000000" w:rsidDel="00000000" w:rsidP="00000000" w:rsidRDefault="00000000" w:rsidRPr="00000000" w14:paraId="0000002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II.7.</w:t>
      </w:r>
      <w:r w:rsidDel="00000000" w:rsidR="00000000" w:rsidRPr="00000000">
        <w:rPr>
          <w:color w:val="2f2f2f"/>
          <w:sz w:val="18"/>
          <w:szCs w:val="18"/>
          <w:rtl w:val="0"/>
        </w:rPr>
        <w:t xml:space="preserve">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treinta y uno de enero de dos mil veintidós, Dorheny García Cayetano, Secretaria de Trabajo, Previsión Social y Productividad del Gobierno del Estado de Veracruz de Ignacio de la Llave, nombró a Yoshadara Landa Vásquez, como Directora del Servicio Nacional de Empleo Veracruz, con ese carácter, cuenta con las atribuciones para suscribir el presente Convenio de Coordinación, en términos de lo dispuesto por los artículos 10 y 15, de la Ley Orgánica del Poder Ejecutivo del Estado de Veracruz de Ignacio de la Llave; 19, fracciones II, IV, VI y IX, del Reglamento Interior de la Secretaría de Trabajo, Previsión Social y Productividad del Estado de Veracruz de Ignacio de la Llave.</w:t>
      </w:r>
    </w:p>
    <w:p w:rsidR="00000000" w:rsidDel="00000000" w:rsidP="00000000" w:rsidRDefault="00000000" w:rsidRPr="00000000" w14:paraId="0000002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efectos del presente instrumento, señala como domicilio el Palacio de Gobierno, ubicado en la Avenida Enríquez sin número, esquina Leandro Valle, Zona Centro, Código Postal 91000, en la Ciudad de Xalapa-Enríquez, Veracruz de Ignacio de la Llave.</w:t>
      </w:r>
    </w:p>
    <w:p w:rsidR="00000000" w:rsidDel="00000000" w:rsidP="00000000" w:rsidRDefault="00000000" w:rsidRPr="00000000" w14:paraId="00000023">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"LAS PARTES" declaran que:</w:t>
      </w:r>
    </w:p>
    <w:p w:rsidR="00000000" w:rsidDel="00000000" w:rsidP="00000000" w:rsidRDefault="00000000" w:rsidRPr="00000000" w14:paraId="0000002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III.1.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Conocen las disposiciones contenidas en la Ley Federal del Trabajo, así como las Reglas, los lineamientos y manuales que ha emitido la "SECRETARÍA", para la operación del PAE.</w:t>
      </w:r>
    </w:p>
    <w:p w:rsidR="00000000" w:rsidDel="00000000" w:rsidP="00000000" w:rsidRDefault="00000000" w:rsidRPr="00000000" w14:paraId="0000002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III.2.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efectos del presente Convenio de Coordinación, adoptan los términos y abreviaturas establecidos en las Reglas, mismos que se resaltarán en letras </w:t>
      </w:r>
      <w:r w:rsidDel="00000000" w:rsidR="00000000" w:rsidRPr="00000000">
        <w:rPr>
          <w:i w:val="1"/>
          <w:color w:val="2f2f2f"/>
          <w:sz w:val="18"/>
          <w:szCs w:val="18"/>
          <w:rtl w:val="0"/>
        </w:rPr>
        <w:t xml:space="preserve">cursivas</w:t>
      </w:r>
      <w:r w:rsidDel="00000000" w:rsidR="00000000" w:rsidRPr="00000000">
        <w:rPr>
          <w:color w:val="2f2f2f"/>
          <w:sz w:val="18"/>
          <w:szCs w:val="18"/>
          <w:rtl w:val="0"/>
        </w:rPr>
        <w:t xml:space="preserve">, para mejor referencia y comprensión de lo que establece el presente instrumento.</w:t>
      </w:r>
    </w:p>
    <w:p w:rsidR="00000000" w:rsidDel="00000000" w:rsidP="00000000" w:rsidRDefault="00000000" w:rsidRPr="00000000" w14:paraId="0000002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Expuestos los anteriores Antecedentes y Declaraciones, "LAS PARTES" están de acuerdo en celebrar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al tenor de las siguientes:</w:t>
      </w:r>
    </w:p>
    <w:p w:rsidR="00000000" w:rsidDel="00000000" w:rsidP="00000000" w:rsidRDefault="00000000" w:rsidRPr="00000000" w14:paraId="0000002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CLÁUSULAS</w:t>
      </w:r>
    </w:p>
    <w:p w:rsidR="00000000" w:rsidDel="00000000" w:rsidP="00000000" w:rsidRDefault="00000000" w:rsidRPr="00000000" w14:paraId="0000002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PRIMERA. - </w:t>
      </w:r>
      <w:r w:rsidDel="00000000" w:rsidR="00000000" w:rsidRPr="00000000">
        <w:rPr>
          <w:color w:val="2f2f2f"/>
          <w:sz w:val="18"/>
          <w:szCs w:val="18"/>
          <w:rtl w:val="0"/>
        </w:rPr>
        <w:t xml:space="preserve">OBJETO. El presente instrumento jurídico tiene por objeto establecer las obligaciones de coordinación que asumen "LAS PARTES", con el fin de operar 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el Estado de Veracruz de Ignacio de la Llave.</w:t>
      </w:r>
    </w:p>
    <w:p w:rsidR="00000000" w:rsidDel="00000000" w:rsidP="00000000" w:rsidRDefault="00000000" w:rsidRPr="00000000" w14:paraId="0000002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SEGUNDA. - </w:t>
      </w:r>
      <w:r w:rsidDel="00000000" w:rsidR="00000000" w:rsidRPr="00000000">
        <w:rPr>
          <w:color w:val="2f2f2f"/>
          <w:sz w:val="18"/>
          <w:szCs w:val="18"/>
          <w:rtl w:val="0"/>
        </w:rPr>
        <w:t xml:space="preserve">OBLIGACIONES DE "LAS PARTES". La "SECRETARÍA" y el "GOBIERNO DEL ESTADO", en la esfera de sus competencias, acuerdan sumar esfuerzos para el cumplimiento del objeto materia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 conformidad con las siguientes obligaciones:</w:t>
      </w:r>
    </w:p>
    <w:p w:rsidR="00000000" w:rsidDel="00000000" w:rsidP="00000000" w:rsidRDefault="00000000" w:rsidRPr="00000000" w14:paraId="0000002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con las leyes, reglamentos,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lineamientos, políticas, criterios, procedimientos y demás disposiciones jurídicas de carácter federal y estatal, aplicables a la operación del </w:t>
      </w:r>
      <w:r w:rsidDel="00000000" w:rsidR="00000000" w:rsidRPr="00000000">
        <w:rPr>
          <w:i w:val="1"/>
          <w:color w:val="2f2f2f"/>
          <w:sz w:val="18"/>
          <w:szCs w:val="18"/>
          <w:rtl w:val="0"/>
        </w:rPr>
        <w:t xml:space="preserve">PAE </w:t>
      </w:r>
      <w:r w:rsidDel="00000000" w:rsidR="00000000" w:rsidRPr="00000000">
        <w:rPr>
          <w:color w:val="2f2f2f"/>
          <w:sz w:val="18"/>
          <w:szCs w:val="18"/>
          <w:rtl w:val="0"/>
        </w:rPr>
        <w:t xml:space="preserve">(en adelante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w:t>
      </w:r>
    </w:p>
    <w:p w:rsidR="00000000" w:rsidDel="00000000" w:rsidP="00000000" w:rsidRDefault="00000000" w:rsidRPr="00000000" w14:paraId="0000002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Aportar los recursos que se comprometen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w:t>
      </w:r>
    </w:p>
    <w:p w:rsidR="00000000" w:rsidDel="00000000" w:rsidP="00000000" w:rsidRDefault="00000000" w:rsidRPr="00000000" w14:paraId="0000002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Asistir o designar representantes en los comités en materia de empleo, de los que sea miembro o en los que tenga la obligación de participar.</w:t>
      </w:r>
    </w:p>
    <w:p w:rsidR="00000000" w:rsidDel="00000000" w:rsidP="00000000" w:rsidRDefault="00000000" w:rsidRPr="00000000" w14:paraId="0000002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Capacitar al personal que participe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2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Evaluar la operación de la Oficina del Servicio Nacional de Empleo (en adelante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proporcionar información relativa a su funcionamiento.</w:t>
      </w:r>
    </w:p>
    <w:p w:rsidR="00000000" w:rsidDel="00000000" w:rsidP="00000000" w:rsidRDefault="00000000" w:rsidRPr="00000000" w14:paraId="0000002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difundir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 la finalidad de acercar alternativas de empleo para los </w:t>
      </w:r>
      <w:r w:rsidDel="00000000" w:rsidR="00000000" w:rsidRPr="00000000">
        <w:rPr>
          <w:i w:val="1"/>
          <w:color w:val="2f2f2f"/>
          <w:sz w:val="18"/>
          <w:szCs w:val="18"/>
          <w:rtl w:val="0"/>
        </w:rPr>
        <w:t xml:space="preserve">Buscadores de Trabajo </w:t>
      </w:r>
      <w:r w:rsidDel="00000000" w:rsidR="00000000" w:rsidRPr="00000000">
        <w:rPr>
          <w:color w:val="2f2f2f"/>
          <w:sz w:val="18"/>
          <w:szCs w:val="18"/>
          <w:rtl w:val="0"/>
        </w:rPr>
        <w:t xml:space="preserve">y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que solicitan la intermediación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3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Priorizar la atención a personas que enfrentan barreras de acceso al empleo, tales como: mujeres; jóvenes incluidas las egresadas del Programa Jóvenes Construyendo el Futuro; mayores de 45 años; jornaleros; con alguna discapacidad; víctimas de delito o de violación de derechos humanos; preliberadas; migrantes solicitantes de la condición de refugiado; refugiados y beneficiarios de protección complementaria y asilo político.</w:t>
      </w:r>
    </w:p>
    <w:p w:rsidR="00000000" w:rsidDel="00000000" w:rsidP="00000000" w:rsidRDefault="00000000" w:rsidRPr="00000000" w14:paraId="0000003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Contribuir al cumplimiento de los objetivos y prioridades nacionales.</w:t>
      </w:r>
    </w:p>
    <w:p w:rsidR="00000000" w:rsidDel="00000000" w:rsidP="00000000" w:rsidRDefault="00000000" w:rsidRPr="00000000" w14:paraId="0000003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9.</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Participar en los eventos que, con motivo de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se organicen.</w:t>
      </w:r>
    </w:p>
    <w:p w:rsidR="00000000" w:rsidDel="00000000" w:rsidP="00000000" w:rsidRDefault="00000000" w:rsidRPr="00000000" w14:paraId="0000003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TERCERA. -</w:t>
      </w:r>
      <w:r w:rsidDel="00000000" w:rsidR="00000000" w:rsidRPr="00000000">
        <w:rPr>
          <w:color w:val="2f2f2f"/>
          <w:sz w:val="18"/>
          <w:szCs w:val="18"/>
          <w:rtl w:val="0"/>
        </w:rPr>
        <w:t xml:space="preserve"> OBLIGACIONES DE LA "SECRETARÍA".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se obliga a lo siguiente:</w:t>
      </w:r>
    </w:p>
    <w:p w:rsidR="00000000" w:rsidDel="00000000" w:rsidP="00000000" w:rsidRDefault="00000000" w:rsidRPr="00000000" w14:paraId="0000003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 conocer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de carácter federal aplicable al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y proporcionar asesoría, asistencia técnica y capacitación/profesionalización al personal que participe en su ejecución, en particular, a los </w:t>
      </w:r>
      <w:r w:rsidDel="00000000" w:rsidR="00000000" w:rsidRPr="00000000">
        <w:rPr>
          <w:i w:val="1"/>
          <w:color w:val="2f2f2f"/>
          <w:sz w:val="18"/>
          <w:szCs w:val="18"/>
          <w:rtl w:val="0"/>
        </w:rPr>
        <w:t xml:space="preserve">Consejeros Laborales</w:t>
      </w:r>
      <w:r w:rsidDel="00000000" w:rsidR="00000000" w:rsidRPr="00000000">
        <w:rPr>
          <w:color w:val="2f2f2f"/>
          <w:sz w:val="18"/>
          <w:szCs w:val="18"/>
          <w:rtl w:val="0"/>
        </w:rPr>
        <w:t xml:space="preserve"> adscritos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3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 conocer la estructura organizacional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se requiera para implementar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Gestionar la disponibilidad de los recursos presupuestales que se indican en la cláusula QUINTA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conforme a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federal, con el propósito de llevar a</w:t>
      </w:r>
    </w:p>
    <w:p w:rsidR="00000000" w:rsidDel="00000000" w:rsidP="00000000" w:rsidRDefault="00000000" w:rsidRPr="00000000" w14:paraId="00000037">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cabo su aplicación en la entidad federativa.</w:t>
      </w:r>
    </w:p>
    <w:p w:rsidR="00000000" w:rsidDel="00000000" w:rsidP="00000000" w:rsidRDefault="00000000" w:rsidRPr="00000000" w14:paraId="0000003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acceso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sus Sistemas informáticos para realizar el registro, control, seguimiento y generación de información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Proveer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coordinación con las unidades administrativas facultadas para ello y conforme a la disponibilidad presupuestal de éstas, de: enlaces digitales para los servicios de Internet; correo electrónico; red de voz y datos; equipos de cómputo para el personal, y equipos para identificación de habilidades y capacidades de personas con discapacidad y/o adultos mayores.</w:t>
      </w:r>
    </w:p>
    <w:p w:rsidR="00000000" w:rsidDel="00000000" w:rsidP="00000000" w:rsidRDefault="00000000" w:rsidRPr="00000000" w14:paraId="0000003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fomentar la capacitación/profesionalización del personal adscrito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participe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mejorar sus conocimientos, habilidades y destrezas laborales.</w:t>
      </w:r>
    </w:p>
    <w:p w:rsidR="00000000" w:rsidDel="00000000" w:rsidP="00000000" w:rsidRDefault="00000000" w:rsidRPr="00000000" w14:paraId="0000003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verificar su estricto apego a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aplicable y el cumplimiento de sus objetivos y metas.</w:t>
      </w:r>
    </w:p>
    <w:p w:rsidR="00000000" w:rsidDel="00000000" w:rsidP="00000000" w:rsidRDefault="00000000" w:rsidRPr="00000000" w14:paraId="0000003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la implementación de las acciones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 que resulten aplicables conforme a los Lineamientos para la Promoción y Operación de la Contraloría Social en los Programas Federales de Desarrollo Social, los documentos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 autorizados por la Secretaría de la Función Pública y demás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en la materia.</w:t>
      </w:r>
    </w:p>
    <w:p w:rsidR="00000000" w:rsidDel="00000000" w:rsidP="00000000" w:rsidRDefault="00000000" w:rsidRPr="00000000" w14:paraId="0000003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9.</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Canalizar para atención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las peticiones ciudadanas que, en materia de empleo u ocupación productiva, se presenten ante la "SECRETARÍA", cuando así corresponda.</w:t>
      </w:r>
    </w:p>
    <w:p w:rsidR="00000000" w:rsidDel="00000000" w:rsidP="00000000" w:rsidRDefault="00000000" w:rsidRPr="00000000" w14:paraId="0000003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10.</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Evaluar el desempeño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fin de mejorar la eficiencia en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3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Promover y difundir las disposiciones de blindaje electoral emitidas por la autoridad competente</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a efecto de que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 apegue a éstas y se coadyuve a transparentar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4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Dar seguimiento a los resultados de la fiscalización que se realice a la operación y aplicación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por parte de las instancias facultadas para ello, con el fin de procurar su debida atención.</w:t>
      </w:r>
    </w:p>
    <w:p w:rsidR="00000000" w:rsidDel="00000000" w:rsidP="00000000" w:rsidRDefault="00000000" w:rsidRPr="00000000" w14:paraId="0000004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rsidR="00000000" w:rsidDel="00000000" w:rsidP="00000000" w:rsidRDefault="00000000" w:rsidRPr="00000000" w14:paraId="0000004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CUARTA. - </w:t>
      </w:r>
      <w:r w:rsidDel="00000000" w:rsidR="00000000" w:rsidRPr="00000000">
        <w:rPr>
          <w:color w:val="2f2f2f"/>
          <w:sz w:val="18"/>
          <w:szCs w:val="18"/>
          <w:rtl w:val="0"/>
        </w:rPr>
        <w:t xml:space="preserve">OBLIGACIONES DEL "GOBIERNO DEL ESTADO". El "GOBIERNO DEL ESTADO" se obliga a:</w:t>
      </w:r>
    </w:p>
    <w:p w:rsidR="00000000" w:rsidDel="00000000" w:rsidP="00000000" w:rsidRDefault="00000000" w:rsidRPr="00000000" w14:paraId="0000004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Operar en la entidad federativa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para ello deberá:</w:t>
      </w:r>
    </w:p>
    <w:p w:rsidR="00000000" w:rsidDel="00000000" w:rsidP="00000000" w:rsidRDefault="00000000" w:rsidRPr="00000000" w14:paraId="00000044">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Disponer de una estructura organizacional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base en el modelo que le dé a conocer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45">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Adoptar la denominación oficial de "Servicio Nacional de Empleo de Veracruz" para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o en su caso, realizar las gestiones conducentes para ello.</w:t>
      </w:r>
    </w:p>
    <w:p w:rsidR="00000000" w:rsidDel="00000000" w:rsidP="00000000" w:rsidRDefault="00000000" w:rsidRPr="00000000" w14:paraId="00000046">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Proporcionar espacios físicos para uso exclusivo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cuenten con las dimensiones y condiciones de accesibilidad necesarias para la atención de </w:t>
      </w:r>
      <w:r w:rsidDel="00000000" w:rsidR="00000000" w:rsidRPr="00000000">
        <w:rPr>
          <w:i w:val="1"/>
          <w:color w:val="2f2f2f"/>
          <w:sz w:val="18"/>
          <w:szCs w:val="18"/>
          <w:rtl w:val="0"/>
        </w:rPr>
        <w:t xml:space="preserve">Buscadores de Trabajo </w:t>
      </w:r>
      <w:r w:rsidDel="00000000" w:rsidR="00000000" w:rsidRPr="00000000">
        <w:rPr>
          <w:color w:val="2f2f2f"/>
          <w:sz w:val="18"/>
          <w:szCs w:val="18"/>
          <w:rtl w:val="0"/>
        </w:rPr>
        <w:t xml:space="preserve">y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incluidas personas con discapacidad y adultos mayores, en los que se desarrolle de manera eficiente la intermediación laboral descrita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tales como Bolsa de Trabajo; Talleres para Buscadores de Empleo; Talleres para Empleadores; Centros de Evaluación de Habilidades (Valpar). Asimismo, destinar espacios físicos para apoyar la operación del Programa Jóvenes Construyendo el Futuro, así como, para el resguardo de la documentación que se genere con motivo de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w:t>
      </w:r>
    </w:p>
    <w:p w:rsidR="00000000" w:rsidDel="00000000" w:rsidP="00000000" w:rsidRDefault="00000000" w:rsidRPr="00000000" w14:paraId="00000047">
      <w:pPr>
        <w:shd w:fill="ffffff" w:val="clear"/>
        <w:spacing w:after="100" w:lineRule="auto"/>
        <w:ind w:left="1440" w:hanging="360"/>
        <w:jc w:val="both"/>
        <w:rPr>
          <w:i w:val="1"/>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Designar a un servidor público de tiempo completo, con jerarquía mayor o igual a Director de Área, como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facultades para conducir el funcionamiento de ésta; administrar los recursos que en el marco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asignen "LAS PARTES"; realizar actividades de concertación empresarial de alto nivel y gestionar los apoyos necesarios para el funcionamiento de la </w:t>
      </w:r>
      <w:r w:rsidDel="00000000" w:rsidR="00000000" w:rsidRPr="00000000">
        <w:rPr>
          <w:i w:val="1"/>
          <w:color w:val="2f2f2f"/>
          <w:sz w:val="18"/>
          <w:szCs w:val="18"/>
          <w:rtl w:val="0"/>
        </w:rPr>
        <w:t xml:space="preserve">OSNE.</w:t>
      </w:r>
    </w:p>
    <w:p w:rsidR="00000000" w:rsidDel="00000000" w:rsidP="00000000" w:rsidRDefault="00000000" w:rsidRPr="00000000" w14:paraId="00000048">
      <w:pPr>
        <w:shd w:fill="ffffff" w:val="clear"/>
        <w:spacing w:after="100" w:lineRule="auto"/>
        <w:ind w:left="1440" w:hanging="360"/>
        <w:jc w:val="both"/>
        <w:rPr>
          <w:color w:val="0000f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Designar de manera oficial, a través del Titular de la dependencia o secretaría estatal a la cual se encuentre adscrita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al Titular de ésta y al de su área administrativa, así como a otro funcionario de ésta, como responsables del ejercicio, control y seguimiento de los recursos que "LAS PARTES" destinen para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en la entidad federativa, de acuerdo a lo establecido en la </w:t>
      </w:r>
      <w:r w:rsidDel="00000000" w:rsidR="00000000" w:rsidRPr="00000000">
        <w:rPr>
          <w:i w:val="1"/>
          <w:color w:val="2f2f2f"/>
          <w:sz w:val="18"/>
          <w:szCs w:val="18"/>
          <w:rtl w:val="0"/>
        </w:rPr>
        <w:t xml:space="preserve">Normatividad</w:t>
      </w:r>
      <w:r w:rsidDel="00000000" w:rsidR="00000000" w:rsidRPr="00000000">
        <w:rPr>
          <w:color w:val="0000ff"/>
          <w:sz w:val="18"/>
          <w:szCs w:val="18"/>
          <w:rtl w:val="0"/>
        </w:rPr>
        <w:t xml:space="preserve">.</w:t>
      </w:r>
    </w:p>
    <w:p w:rsidR="00000000" w:rsidDel="00000000" w:rsidP="00000000" w:rsidRDefault="00000000" w:rsidRPr="00000000" w14:paraId="0000004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recursos para el funcionamiento exclusivo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que incluyan:</w:t>
      </w:r>
    </w:p>
    <w:p w:rsidR="00000000" w:rsidDel="00000000" w:rsidP="00000000" w:rsidRDefault="00000000" w:rsidRPr="00000000" w14:paraId="0000004A">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Contratar personal que labore de tiempo completo y exclusivamente para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 fin de llevar a cabo las actividades relativas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conforme lo establecen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incluidas las de carácter técnico, operativo y administrativo que complementen lo anterior. Las contrataciones de los </w:t>
      </w:r>
      <w:r w:rsidDel="00000000" w:rsidR="00000000" w:rsidRPr="00000000">
        <w:rPr>
          <w:i w:val="1"/>
          <w:color w:val="2f2f2f"/>
          <w:sz w:val="18"/>
          <w:szCs w:val="18"/>
          <w:rtl w:val="0"/>
        </w:rPr>
        <w:t xml:space="preserve">Consejeros Laborales</w:t>
      </w:r>
      <w:r w:rsidDel="00000000" w:rsidR="00000000" w:rsidRPr="00000000">
        <w:rPr>
          <w:color w:val="2f2f2f"/>
          <w:sz w:val="18"/>
          <w:szCs w:val="18"/>
          <w:rtl w:val="0"/>
        </w:rPr>
        <w:t xml:space="preserve"> que se realicen con cargo a los recursos consignados en la Cláusula QUINTA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deberán cumplir con las disposiciones emitidas por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en materia de descripción de puesto y perfil ocupacional; el tipo de contrato y condiciones serán establecidos por el "GOBIERNO DEL ESTADO" y las obligaciones que se deriven de esta relación serán responsabilidad de éste.</w:t>
      </w:r>
    </w:p>
    <w:p w:rsidR="00000000" w:rsidDel="00000000" w:rsidP="00000000" w:rsidRDefault="00000000" w:rsidRPr="00000000" w14:paraId="0000004B">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Dotar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de presupuesto para: viáticos; pasajes; servicio telefónico; combustible; arrendamiento de inmuebles; material y útiles de oficina; luz; material de consumo informático; instalación de redes informáticas; gastos y comisiones bancarias que se generen a nivel local, y acciones relativas a la realización de campañas de difusión.</w:t>
      </w:r>
    </w:p>
    <w:p w:rsidR="00000000" w:rsidDel="00000000" w:rsidP="00000000" w:rsidRDefault="00000000" w:rsidRPr="00000000" w14:paraId="0000004C">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comodato o cesión de derechos de uso.</w:t>
      </w:r>
    </w:p>
    <w:p w:rsidR="00000000" w:rsidDel="00000000" w:rsidP="00000000" w:rsidRDefault="00000000" w:rsidRPr="00000000" w14:paraId="0000004D">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Dotar a todas las áreas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 de la infraestructura tecnológica necesaria para comunicar y operar los Sistemas información que le proporcione la "SECRETARÍA", así como realizar el mantenimiento necesario para su operación. Dicha infraestructura tecnológica deberá apegarse a lo que determine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4E">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para verificar la estricta aplicación de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y, en su caso, solicitar la intervención de las Instancias de Fiscalización Estatales, cuando se identifique que se incumple con las disposiciones normativas, a efecto de que se realicen las acciones conducentes.</w:t>
      </w:r>
    </w:p>
    <w:p w:rsidR="00000000" w:rsidDel="00000000" w:rsidP="00000000" w:rsidRDefault="00000000" w:rsidRPr="00000000" w14:paraId="0000004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Asignar recursos destinados a la realización de </w:t>
      </w:r>
      <w:r w:rsidDel="00000000" w:rsidR="00000000" w:rsidRPr="00000000">
        <w:rPr>
          <w:i w:val="1"/>
          <w:color w:val="2f2f2f"/>
          <w:sz w:val="18"/>
          <w:szCs w:val="18"/>
          <w:rtl w:val="0"/>
        </w:rPr>
        <w:t xml:space="preserve">Ferias de Empleo</w:t>
      </w:r>
      <w:r w:rsidDel="00000000" w:rsidR="00000000" w:rsidRPr="00000000">
        <w:rPr>
          <w:color w:val="2f2f2f"/>
          <w:sz w:val="18"/>
          <w:szCs w:val="18"/>
          <w:rtl w:val="0"/>
        </w:rPr>
        <w:t xml:space="preserve"> en la entidad federativa.</w:t>
      </w:r>
    </w:p>
    <w:p w:rsidR="00000000" w:rsidDel="00000000" w:rsidP="00000000" w:rsidRDefault="00000000" w:rsidRPr="00000000" w14:paraId="0000005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Mantener adscrito para uso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independientemente de cualquier cambio de autoridades administrativas y del tipo de recurso estatal con que se adquieran, los bienes descritos en el numeral 2, inciso C), de la presente cláusula, así como aquellos que la "SECRETARÍA" proporcione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ya sea en comodato o cesión de derechos de uso, estos últimos se someterán al proceso normativo vigente de desincorporación de bienes.</w:t>
      </w:r>
    </w:p>
    <w:p w:rsidR="00000000" w:rsidDel="00000000" w:rsidP="00000000" w:rsidRDefault="00000000" w:rsidRPr="00000000" w14:paraId="0000005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sidDel="00000000" w:rsidR="00000000" w:rsidRPr="00000000">
        <w:rPr>
          <w:i w:val="1"/>
          <w:color w:val="2f2f2f"/>
          <w:sz w:val="18"/>
          <w:szCs w:val="18"/>
          <w:rtl w:val="0"/>
        </w:rPr>
        <w:t xml:space="preserve">SNE</w:t>
      </w:r>
      <w:r w:rsidDel="00000000" w:rsidR="00000000" w:rsidRPr="00000000">
        <w:rPr>
          <w:color w:val="2f2f2f"/>
          <w:sz w:val="18"/>
          <w:szCs w:val="18"/>
          <w:rtl w:val="0"/>
        </w:rPr>
        <w:t xml:space="preserve">, siempre que esto no comprometa la aportación de recursos federales, y una vez cumplida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y previa autorización del Jefe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incrementen la cobertura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w:t>
      </w:r>
    </w:p>
    <w:p w:rsidR="00000000" w:rsidDel="00000000" w:rsidP="00000000" w:rsidRDefault="00000000" w:rsidRPr="00000000" w14:paraId="00000052">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este caso, el "GOBIERNO DEL ESTADO" deberá garantizar que se cuenta con los recursos necesarios para sufragar los gastos de operación que implicará la nueva oficina, la cual deberá apegarse en todo momento a la </w:t>
      </w:r>
      <w:r w:rsidDel="00000000" w:rsidR="00000000" w:rsidRPr="00000000">
        <w:rPr>
          <w:i w:val="1"/>
          <w:color w:val="2f2f2f"/>
          <w:sz w:val="18"/>
          <w:szCs w:val="18"/>
          <w:rtl w:val="0"/>
        </w:rPr>
        <w:t xml:space="preserve">Normatividad </w:t>
      </w:r>
      <w:r w:rsidDel="00000000" w:rsidR="00000000" w:rsidRPr="00000000">
        <w:rPr>
          <w:color w:val="2f2f2f"/>
          <w:sz w:val="18"/>
          <w:szCs w:val="18"/>
          <w:rtl w:val="0"/>
        </w:rPr>
        <w:t xml:space="preserve">aplicable.</w:t>
      </w:r>
    </w:p>
    <w:p w:rsidR="00000000" w:rsidDel="00000000" w:rsidP="00000000" w:rsidRDefault="00000000" w:rsidRPr="00000000" w14:paraId="0000005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Vincular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dependencias de desarrollo económico que faciliten la coordinación con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inversionistas y organismos empresariales, que aporten información sobre las vacantes disponibles, así como con instituciones de educación técnica y formación profesional, que cuenten con instalaciones y recursos humanos para impartir cursos de capacitación y proporcionen información de sus egresados que se incorporen al mercado laboral.</w:t>
      </w:r>
    </w:p>
    <w:p w:rsidR="00000000" w:rsidDel="00000000" w:rsidP="00000000" w:rsidRDefault="00000000" w:rsidRPr="00000000" w14:paraId="0000005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conducto de la </w:t>
      </w:r>
      <w:r w:rsidDel="00000000" w:rsidR="00000000" w:rsidRPr="00000000">
        <w:rPr>
          <w:i w:val="1"/>
          <w:color w:val="2f2f2f"/>
          <w:sz w:val="18"/>
          <w:szCs w:val="18"/>
          <w:rtl w:val="0"/>
        </w:rPr>
        <w:t xml:space="preserve">OSNE </w:t>
      </w:r>
      <w:r w:rsidDel="00000000" w:rsidR="00000000" w:rsidRPr="00000000">
        <w:rPr>
          <w:color w:val="2f2f2f"/>
          <w:sz w:val="18"/>
          <w:szCs w:val="18"/>
          <w:rtl w:val="0"/>
        </w:rPr>
        <w:t xml:space="preserve">se obliga a:</w:t>
      </w:r>
    </w:p>
    <w:p w:rsidR="00000000" w:rsidDel="00000000" w:rsidP="00000000" w:rsidRDefault="00000000" w:rsidRPr="00000000" w14:paraId="00000055">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Operar 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de conformidad con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aplicable.</w:t>
      </w:r>
    </w:p>
    <w:p w:rsidR="00000000" w:rsidDel="00000000" w:rsidP="00000000" w:rsidRDefault="00000000" w:rsidRPr="00000000" w14:paraId="00000056">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Destinar los recursos consignados en las cláusulas TERCERA, numeral 5, y QUINTA,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única y exclusivamente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 estricto apego a la </w:t>
      </w:r>
      <w:r w:rsidDel="00000000" w:rsidR="00000000" w:rsidRPr="00000000">
        <w:rPr>
          <w:i w:val="1"/>
          <w:color w:val="2f2f2f"/>
          <w:sz w:val="18"/>
          <w:szCs w:val="18"/>
          <w:rtl w:val="0"/>
        </w:rPr>
        <w:t xml:space="preserve">Normatividad </w:t>
      </w:r>
      <w:r w:rsidDel="00000000" w:rsidR="00000000" w:rsidRPr="00000000">
        <w:rPr>
          <w:color w:val="2f2f2f"/>
          <w:sz w:val="18"/>
          <w:szCs w:val="18"/>
          <w:rtl w:val="0"/>
        </w:rPr>
        <w:t xml:space="preserve">aplicable.</w:t>
      </w:r>
    </w:p>
    <w:p w:rsidR="00000000" w:rsidDel="00000000" w:rsidP="00000000" w:rsidRDefault="00000000" w:rsidRPr="00000000" w14:paraId="00000057">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Supervisar y dar seguimiento a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conforme a la </w:t>
      </w:r>
      <w:r w:rsidDel="00000000" w:rsidR="00000000" w:rsidRPr="00000000">
        <w:rPr>
          <w:i w:val="1"/>
          <w:color w:val="2f2f2f"/>
          <w:sz w:val="18"/>
          <w:szCs w:val="18"/>
          <w:rtl w:val="0"/>
        </w:rPr>
        <w:t xml:space="preserve">Normatividad </w:t>
      </w:r>
      <w:r w:rsidDel="00000000" w:rsidR="00000000" w:rsidRPr="00000000">
        <w:rPr>
          <w:color w:val="2f2f2f"/>
          <w:sz w:val="18"/>
          <w:szCs w:val="18"/>
          <w:rtl w:val="0"/>
        </w:rPr>
        <w:t xml:space="preserve">aplicable, así como, atender las acciones de fiscalización que lleven a cabo las instancias facultadas para ello.</w:t>
      </w:r>
    </w:p>
    <w:p w:rsidR="00000000" w:rsidDel="00000000" w:rsidP="00000000" w:rsidRDefault="00000000" w:rsidRPr="00000000" w14:paraId="00000058">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Notificar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los movimientos de personal que labora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registrarlos en el Sistema de información que al efecto ponga a disposición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59">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Profesionalizar mediante acciones de capacitación y actualización al personal adscrito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atendiendo las disposiciones que emita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así como proporcionar la inducción necesaria al personal de nuevo ingreso, o en su caso, solicitar asesoría y asistencia técnica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5A">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Comprobar e informar a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el ejercicio de los recursos federales, así como reintegrar a la </w:t>
      </w:r>
      <w:r w:rsidDel="00000000" w:rsidR="00000000" w:rsidRPr="00000000">
        <w:rPr>
          <w:i w:val="1"/>
          <w:color w:val="2f2f2f"/>
          <w:sz w:val="18"/>
          <w:szCs w:val="18"/>
          <w:rtl w:val="0"/>
        </w:rPr>
        <w:t xml:space="preserve">TESOFE</w:t>
      </w:r>
      <w:r w:rsidDel="00000000" w:rsidR="00000000" w:rsidRPr="00000000">
        <w:rPr>
          <w:color w:val="2f2f2f"/>
          <w:sz w:val="18"/>
          <w:szCs w:val="18"/>
          <w:rtl w:val="0"/>
        </w:rPr>
        <w:t xml:space="preserve"> los montos ministrados no ejercidos, que no se encuentren devengados al 31 de diciembre del Ejercicio Fiscal correspondiente, lo anterior, en apego a la </w:t>
      </w:r>
      <w:r w:rsidDel="00000000" w:rsidR="00000000" w:rsidRPr="00000000">
        <w:rPr>
          <w:i w:val="1"/>
          <w:color w:val="2f2f2f"/>
          <w:sz w:val="18"/>
          <w:szCs w:val="18"/>
          <w:rtl w:val="0"/>
        </w:rPr>
        <w:t xml:space="preserve">Normatividad </w:t>
      </w:r>
      <w:r w:rsidDel="00000000" w:rsidR="00000000" w:rsidRPr="00000000">
        <w:rPr>
          <w:color w:val="2f2f2f"/>
          <w:sz w:val="18"/>
          <w:szCs w:val="18"/>
          <w:rtl w:val="0"/>
        </w:rPr>
        <w:t xml:space="preserve">aplicable.</w:t>
      </w:r>
    </w:p>
    <w:p w:rsidR="00000000" w:rsidDel="00000000" w:rsidP="00000000" w:rsidRDefault="00000000" w:rsidRPr="00000000" w14:paraId="0000005B">
      <w:pPr>
        <w:shd w:fill="ffffff" w:val="clear"/>
        <w:spacing w:after="100" w:lineRule="auto"/>
        <w:ind w:left="1440" w:hanging="360"/>
        <w:jc w:val="both"/>
        <w:rPr>
          <w:i w:val="1"/>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Utilizar como herramienta para el registro, control, seguimiento y generación de información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 los Sistemas que la "SECRETARÍA" determine por conducto de la </w:t>
      </w:r>
      <w:r w:rsidDel="00000000" w:rsidR="00000000" w:rsidRPr="00000000">
        <w:rPr>
          <w:i w:val="1"/>
          <w:color w:val="2f2f2f"/>
          <w:sz w:val="18"/>
          <w:szCs w:val="18"/>
          <w:rtl w:val="0"/>
        </w:rPr>
        <w:t xml:space="preserve">USNE.</w:t>
      </w:r>
    </w:p>
    <w:p w:rsidR="00000000" w:rsidDel="00000000" w:rsidP="00000000" w:rsidRDefault="00000000" w:rsidRPr="00000000" w14:paraId="0000005C">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H)</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Garantizar el registro de información en los Sistemas que al efecto ponga a disposición la USNE y asegurarse que sea fidedigna.</w:t>
      </w:r>
    </w:p>
    <w:p w:rsidR="00000000" w:rsidDel="00000000" w:rsidP="00000000" w:rsidRDefault="00000000" w:rsidRPr="00000000" w14:paraId="0000005D">
      <w:pPr>
        <w:shd w:fill="ffffff" w:val="clear"/>
        <w:spacing w:after="100" w:lineRule="auto"/>
        <w:ind w:left="1440" w:hanging="360"/>
        <w:jc w:val="both"/>
        <w:rPr>
          <w:i w:val="1"/>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las disposiciones aplicables en materia de transparencia, acceso a la información y protección de </w:t>
      </w:r>
      <w:r w:rsidDel="00000000" w:rsidR="00000000" w:rsidRPr="00000000">
        <w:rPr>
          <w:i w:val="1"/>
          <w:color w:val="2f2f2f"/>
          <w:sz w:val="18"/>
          <w:szCs w:val="18"/>
          <w:rtl w:val="0"/>
        </w:rPr>
        <w:t xml:space="preserve">Datos Personales</w:t>
      </w:r>
      <w:r w:rsidDel="00000000" w:rsidR="00000000" w:rsidRPr="00000000">
        <w:rPr>
          <w:color w:val="2f2f2f"/>
          <w:sz w:val="18"/>
          <w:szCs w:val="18"/>
          <w:rtl w:val="0"/>
        </w:rPr>
        <w:t xml:space="preserve">, en su carácter de responsable del uso y manejo de la información disponible en los Sistemas que la "SECRETARÍA"</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pone a disposición de la </w:t>
      </w:r>
      <w:r w:rsidDel="00000000" w:rsidR="00000000" w:rsidRPr="00000000">
        <w:rPr>
          <w:i w:val="1"/>
          <w:color w:val="2f2f2f"/>
          <w:sz w:val="18"/>
          <w:szCs w:val="18"/>
          <w:rtl w:val="0"/>
        </w:rPr>
        <w:t xml:space="preserve">OSNE.</w:t>
      </w:r>
    </w:p>
    <w:p w:rsidR="00000000" w:rsidDel="00000000" w:rsidP="00000000" w:rsidRDefault="00000000" w:rsidRPr="00000000" w14:paraId="0000005E">
      <w:pPr>
        <w:shd w:fill="ffffff" w:val="clear"/>
        <w:spacing w:after="100" w:lineRule="auto"/>
        <w:ind w:left="1440" w:hanging="360"/>
        <w:jc w:val="both"/>
        <w:rPr>
          <w:i w:val="1"/>
          <w:color w:val="2f2f2f"/>
          <w:sz w:val="18"/>
          <w:szCs w:val="18"/>
        </w:rPr>
      </w:pPr>
      <w:r w:rsidDel="00000000" w:rsidR="00000000" w:rsidRPr="00000000">
        <w:rPr>
          <w:b w:val="1"/>
          <w:color w:val="2f2f2f"/>
          <w:sz w:val="18"/>
          <w:szCs w:val="18"/>
          <w:rtl w:val="0"/>
        </w:rPr>
        <w:t xml:space="preserve">J)</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Aplicar los procedimientos establecidos por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en materia de control de usuarios y accesos a los Sistemas de información</w:t>
      </w:r>
      <w:r w:rsidDel="00000000" w:rsidR="00000000" w:rsidRPr="00000000">
        <w:rPr>
          <w:i w:val="1"/>
          <w:color w:val="2f2f2f"/>
          <w:sz w:val="18"/>
          <w:szCs w:val="18"/>
          <w:rtl w:val="0"/>
        </w:rPr>
        <w:t xml:space="preserve">.</w:t>
      </w:r>
    </w:p>
    <w:p w:rsidR="00000000" w:rsidDel="00000000" w:rsidP="00000000" w:rsidRDefault="00000000" w:rsidRPr="00000000" w14:paraId="0000005F">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K)</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Difundir y promover entre la población de la entidad</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federativa</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el uso de los portales informáticos y centros de contacto para intermediación laboral no presencial, que pone a disposición la "SECRETARÍA".</w:t>
      </w:r>
    </w:p>
    <w:p w:rsidR="00000000" w:rsidDel="00000000" w:rsidP="00000000" w:rsidRDefault="00000000" w:rsidRPr="00000000" w14:paraId="00000060">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L)</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Participar en los comités en los que por disposición normativa deba intervenir o formar parte.</w:t>
      </w:r>
    </w:p>
    <w:p w:rsidR="00000000" w:rsidDel="00000000" w:rsidP="00000000" w:rsidRDefault="00000000" w:rsidRPr="00000000" w14:paraId="00000061">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M)</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Implementar acciones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conforme a los Lineamientos para la Promoción y Operación de la Contraloría Social en los Programas Federales de Desarrollo Social y los documentos de </w:t>
      </w:r>
      <w:r w:rsidDel="00000000" w:rsidR="00000000" w:rsidRPr="00000000">
        <w:rPr>
          <w:i w:val="1"/>
          <w:color w:val="2f2f2f"/>
          <w:sz w:val="18"/>
          <w:szCs w:val="18"/>
          <w:rtl w:val="0"/>
        </w:rPr>
        <w:t xml:space="preserve">Contraloría Social</w:t>
      </w:r>
      <w:r w:rsidDel="00000000" w:rsidR="00000000" w:rsidRPr="00000000">
        <w:rPr>
          <w:color w:val="2f2f2f"/>
          <w:sz w:val="18"/>
          <w:szCs w:val="18"/>
          <w:rtl w:val="0"/>
        </w:rPr>
        <w:t xml:space="preserve"> autorizados por la </w:t>
      </w:r>
      <w:r w:rsidDel="00000000" w:rsidR="00000000" w:rsidRPr="00000000">
        <w:rPr>
          <w:i w:val="1"/>
          <w:color w:val="2f2f2f"/>
          <w:sz w:val="18"/>
          <w:szCs w:val="18"/>
          <w:rtl w:val="0"/>
        </w:rPr>
        <w:t xml:space="preserve">SFP</w:t>
      </w:r>
      <w:r w:rsidDel="00000000" w:rsidR="00000000" w:rsidRPr="00000000">
        <w:rPr>
          <w:color w:val="2f2f2f"/>
          <w:sz w:val="18"/>
          <w:szCs w:val="18"/>
          <w:rtl w:val="0"/>
        </w:rPr>
        <w:t xml:space="preserve">.</w:t>
      </w:r>
    </w:p>
    <w:p w:rsidR="00000000" w:rsidDel="00000000" w:rsidP="00000000" w:rsidRDefault="00000000" w:rsidRPr="00000000" w14:paraId="00000062">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N)</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puntualmente con las disposiciones que en materia de imagen institucional establezca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63">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O)</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con las disposiciones legales y normativas de carácter federal y estatal en materia de blindaje electoral, incluidas las que se enuncian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w:t>
      </w:r>
    </w:p>
    <w:p w:rsidR="00000000" w:rsidDel="00000000" w:rsidP="00000000" w:rsidRDefault="00000000" w:rsidRPr="00000000" w14:paraId="00000064">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P)</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rsidR="00000000" w:rsidDel="00000000" w:rsidP="00000000" w:rsidRDefault="00000000" w:rsidRPr="00000000" w14:paraId="00000065">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Q)</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Cumplir con las disposiciones federales en materia de archivos y control documental difundidas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y las estatales que correspondan según el origen de los recursos, así como aquellas relacionadas con la protección de </w:t>
      </w:r>
      <w:r w:rsidDel="00000000" w:rsidR="00000000" w:rsidRPr="00000000">
        <w:rPr>
          <w:i w:val="1"/>
          <w:color w:val="2f2f2f"/>
          <w:sz w:val="18"/>
          <w:szCs w:val="18"/>
          <w:rtl w:val="0"/>
        </w:rPr>
        <w:t xml:space="preserve">Datos Personales</w:t>
      </w:r>
      <w:r w:rsidDel="00000000" w:rsidR="00000000" w:rsidRPr="00000000">
        <w:rPr>
          <w:color w:val="2f2f2f"/>
          <w:sz w:val="18"/>
          <w:szCs w:val="18"/>
          <w:rtl w:val="0"/>
        </w:rPr>
        <w:t xml:space="preserve">.</w:t>
      </w:r>
    </w:p>
    <w:p w:rsidR="00000000" w:rsidDel="00000000" w:rsidP="00000000" w:rsidRDefault="00000000" w:rsidRPr="00000000" w14:paraId="00000066">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R)</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Informar sobre el ejercicio de los recursos de origen estatal considerados en la cláusula SEXTA, así como el cierre de los mismos.</w:t>
      </w:r>
    </w:p>
    <w:p w:rsidR="00000000" w:rsidDel="00000000" w:rsidP="00000000" w:rsidRDefault="00000000" w:rsidRPr="00000000" w14:paraId="00000067">
      <w:pPr>
        <w:shd w:fill="ffffff" w:val="clear"/>
        <w:spacing w:after="100" w:lineRule="auto"/>
        <w:ind w:left="1440" w:hanging="360"/>
        <w:jc w:val="both"/>
        <w:rPr>
          <w:color w:val="2f2f2f"/>
          <w:sz w:val="18"/>
          <w:szCs w:val="18"/>
        </w:rPr>
      </w:pPr>
      <w:r w:rsidDel="00000000" w:rsidR="00000000" w:rsidRPr="00000000">
        <w:rPr>
          <w:b w:val="1"/>
          <w:color w:val="2f2f2f"/>
          <w:sz w:val="18"/>
          <w:szCs w:val="18"/>
          <w:rtl w:val="0"/>
        </w:rPr>
        <w:t xml:space="preserve">S)</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Observar las medidas y/o lineamientos federales, en materia de Tecnologías de Información y Comunicación (TIC), incluyendo la designación de enlaces informáticos y los movimientos que se deriven.</w:t>
      </w:r>
    </w:p>
    <w:p w:rsidR="00000000" w:rsidDel="00000000" w:rsidP="00000000" w:rsidRDefault="00000000" w:rsidRPr="00000000" w14:paraId="0000006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QUINTA. -</w:t>
      </w:r>
      <w:r w:rsidDel="00000000" w:rsidR="00000000" w:rsidRPr="00000000">
        <w:rPr>
          <w:color w:val="2f2f2f"/>
          <w:sz w:val="18"/>
          <w:szCs w:val="18"/>
          <w:rtl w:val="0"/>
        </w:rPr>
        <w:t xml:space="preserve"> APORTACIONES DE LA "SECRETARÍA". Para la ejecución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entidad federativa, la "SECRETARÍA" destina la cantidad de $10'129,533.33 (DIEZ MILLONES CIENTO VEINTINUEVE MIL QUINIENTOS TREINTA Y TRES PESOS 33/100 M.N.), proveniente del </w:t>
      </w:r>
      <w:r w:rsidDel="00000000" w:rsidR="00000000" w:rsidRPr="00000000">
        <w:rPr>
          <w:i w:val="1"/>
          <w:color w:val="2f2f2f"/>
          <w:sz w:val="18"/>
          <w:szCs w:val="18"/>
          <w:rtl w:val="0"/>
        </w:rPr>
        <w:t xml:space="preserve">Presupuesto Aprobado</w:t>
      </w:r>
      <w:r w:rsidDel="00000000" w:rsidR="00000000" w:rsidRPr="00000000">
        <w:rPr>
          <w:color w:val="2f2f2f"/>
          <w:sz w:val="18"/>
          <w:szCs w:val="18"/>
          <w:rtl w:val="0"/>
        </w:rPr>
        <w:t xml:space="preserve"> </w:t>
      </w:r>
      <w:r w:rsidDel="00000000" w:rsidR="00000000" w:rsidRPr="00000000">
        <w:rPr>
          <w:i w:val="1"/>
          <w:color w:val="2f2f2f"/>
          <w:sz w:val="18"/>
          <w:szCs w:val="18"/>
          <w:rtl w:val="0"/>
        </w:rPr>
        <w:t xml:space="preserve">al PAE</w:t>
      </w:r>
      <w:r w:rsidDel="00000000" w:rsidR="00000000" w:rsidRPr="00000000">
        <w:rPr>
          <w:color w:val="2f2f2f"/>
          <w:sz w:val="18"/>
          <w:szCs w:val="18"/>
          <w:rtl w:val="0"/>
        </w:rPr>
        <w:t xml:space="preserve"> durante el Ejercicio Fiscal 2023 por la </w:t>
      </w:r>
      <w:r w:rsidDel="00000000" w:rsidR="00000000" w:rsidRPr="00000000">
        <w:rPr>
          <w:i w:val="1"/>
          <w:color w:val="2f2f2f"/>
          <w:sz w:val="18"/>
          <w:szCs w:val="18"/>
          <w:rtl w:val="0"/>
        </w:rPr>
        <w:t xml:space="preserve">SHCP</w:t>
      </w:r>
      <w:r w:rsidDel="00000000" w:rsidR="00000000" w:rsidRPr="00000000">
        <w:rPr>
          <w:color w:val="2f2f2f"/>
          <w:sz w:val="18"/>
          <w:szCs w:val="18"/>
          <w:rtl w:val="0"/>
        </w:rPr>
        <w:t xml:space="preserve">, en el capítulo de gasto "4000 TRANSFERENCIAS, ASIGNACIONES, SUBSIDIOS Y OTRAS AYUDAS", partida "43401 Subsidios a la Prestación de Servicios Públicos". Estos recursos deberán utilizarse en </w:t>
      </w:r>
      <w:r w:rsidDel="00000000" w:rsidR="00000000" w:rsidRPr="00000000">
        <w:rPr>
          <w:i w:val="1"/>
          <w:color w:val="2f2f2f"/>
          <w:sz w:val="18"/>
          <w:szCs w:val="18"/>
          <w:rtl w:val="0"/>
        </w:rPr>
        <w:t xml:space="preserve">Acciones </w:t>
      </w:r>
      <w:r w:rsidDel="00000000" w:rsidR="00000000" w:rsidRPr="00000000">
        <w:rPr>
          <w:color w:val="2f2f2f"/>
          <w:sz w:val="18"/>
          <w:szCs w:val="18"/>
          <w:rtl w:val="0"/>
        </w:rPr>
        <w:t xml:space="preserve">de</w:t>
      </w:r>
      <w:r w:rsidDel="00000000" w:rsidR="00000000" w:rsidRPr="00000000">
        <w:rPr>
          <w:i w:val="1"/>
          <w:color w:val="2f2f2f"/>
          <w:sz w:val="18"/>
          <w:szCs w:val="18"/>
          <w:rtl w:val="0"/>
        </w:rPr>
        <w:t xml:space="preserve"> "Consejeros Laborales"</w:t>
      </w:r>
      <w:r w:rsidDel="00000000" w:rsidR="00000000" w:rsidRPr="00000000">
        <w:rPr>
          <w:color w:val="2f2f2f"/>
          <w:sz w:val="18"/>
          <w:szCs w:val="18"/>
          <w:rtl w:val="0"/>
        </w:rPr>
        <w:t xml:space="preserve"> y </w:t>
      </w:r>
      <w:r w:rsidDel="00000000" w:rsidR="00000000" w:rsidRPr="00000000">
        <w:rPr>
          <w:i w:val="1"/>
          <w:color w:val="2f2f2f"/>
          <w:sz w:val="18"/>
          <w:szCs w:val="18"/>
          <w:rtl w:val="0"/>
        </w:rPr>
        <w:t xml:space="preserve">"Ferias de Empleo"</w:t>
      </w:r>
      <w:r w:rsidDel="00000000" w:rsidR="00000000" w:rsidRPr="00000000">
        <w:rPr>
          <w:color w:val="2f2f2f"/>
          <w:sz w:val="18"/>
          <w:szCs w:val="18"/>
          <w:rtl w:val="0"/>
        </w:rPr>
        <w:t xml:space="preserve">.</w:t>
      </w:r>
    </w:p>
    <w:p w:rsidR="00000000" w:rsidDel="00000000" w:rsidP="00000000" w:rsidRDefault="00000000" w:rsidRPr="00000000" w14:paraId="0000006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"GOBIERNO DEL ESTADO", a través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será responsable de la correcta aplicación de los recursos, sin que por ello se pierda el carácter federal de los mismos, atendiendo lo establecido en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federal aplicable.</w:t>
      </w:r>
    </w:p>
    <w:p w:rsidR="00000000" w:rsidDel="00000000" w:rsidP="00000000" w:rsidRDefault="00000000" w:rsidRPr="00000000" w14:paraId="0000006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"SECRETARÍA" dispone de una estructura de cuentas bancarias, integrada por una concentradora a la cual se le ministran los recursos, y vinculadas a ésta, subcuentas pagadoras, mismas que se encuentran bajo la responsabilidad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para la disposición y el ejercicio de los recursos.</w:t>
      </w:r>
    </w:p>
    <w:p w:rsidR="00000000" w:rsidDel="00000000" w:rsidP="00000000" w:rsidRDefault="00000000" w:rsidRPr="00000000" w14:paraId="0000006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consignados en la presente cláusula serán ministrados a la cuenta concentradora, con base en las </w:t>
      </w:r>
      <w:r w:rsidDel="00000000" w:rsidR="00000000" w:rsidRPr="00000000">
        <w:rPr>
          <w:i w:val="1"/>
          <w:color w:val="2f2f2f"/>
          <w:sz w:val="18"/>
          <w:szCs w:val="18"/>
          <w:rtl w:val="0"/>
        </w:rPr>
        <w:t xml:space="preserve">SR</w:t>
      </w:r>
      <w:r w:rsidDel="00000000" w:rsidR="00000000" w:rsidRPr="00000000">
        <w:rPr>
          <w:color w:val="2f2f2f"/>
          <w:sz w:val="18"/>
          <w:szCs w:val="18"/>
          <w:rtl w:val="0"/>
        </w:rPr>
        <w:t xml:space="preserve"> que las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presenten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de conformidad con los compromisos de pago y/o las previsiones de gasto definidas para un periodo determinado.</w:t>
      </w:r>
    </w:p>
    <w:p w:rsidR="00000000" w:rsidDel="00000000" w:rsidP="00000000" w:rsidRDefault="00000000" w:rsidRPr="00000000" w14:paraId="0000006C">
      <w:pPr>
        <w:shd w:fill="ffffff" w:val="clear"/>
        <w:spacing w:after="100" w:lineRule="auto"/>
        <w:ind w:firstLine="280"/>
        <w:jc w:val="both"/>
        <w:rPr>
          <w:i w:val="1"/>
          <w:color w:val="2f2f2f"/>
          <w:sz w:val="18"/>
          <w:szCs w:val="18"/>
        </w:rPr>
      </w:pPr>
      <w:r w:rsidDel="00000000" w:rsidR="00000000" w:rsidRPr="00000000">
        <w:rPr>
          <w:color w:val="2f2f2f"/>
          <w:sz w:val="18"/>
          <w:szCs w:val="18"/>
          <w:rtl w:val="0"/>
        </w:rPr>
        <w:t xml:space="preserve">El ejercicio de los recursos se llevará a cabo mediante la utilización de medios electrónicos o de manera excepcional, por medio de cheques por parte de las </w:t>
      </w:r>
      <w:r w:rsidDel="00000000" w:rsidR="00000000" w:rsidRPr="00000000">
        <w:rPr>
          <w:i w:val="1"/>
          <w:color w:val="2f2f2f"/>
          <w:sz w:val="18"/>
          <w:szCs w:val="18"/>
          <w:rtl w:val="0"/>
        </w:rPr>
        <w:t xml:space="preserve">OSNE.</w:t>
      </w:r>
    </w:p>
    <w:p w:rsidR="00000000" w:rsidDel="00000000" w:rsidP="00000000" w:rsidRDefault="00000000" w:rsidRPr="00000000" w14:paraId="0000006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características de la estructura de cuentas se detallan en los </w:t>
      </w:r>
      <w:r w:rsidDel="00000000" w:rsidR="00000000" w:rsidRPr="00000000">
        <w:rPr>
          <w:i w:val="1"/>
          <w:color w:val="2f2f2f"/>
          <w:sz w:val="18"/>
          <w:szCs w:val="18"/>
          <w:rtl w:val="0"/>
        </w:rPr>
        <w:t xml:space="preserve">Lineamientos para Administrar el Presupuesto de los Programas del Servicio Nacional de Empleo</w:t>
      </w:r>
      <w:r w:rsidDel="00000000" w:rsidR="00000000" w:rsidRPr="00000000">
        <w:rPr>
          <w:color w:val="2f2f2f"/>
          <w:sz w:val="18"/>
          <w:szCs w:val="18"/>
          <w:rtl w:val="0"/>
        </w:rPr>
        <w:t xml:space="preserve">.</w:t>
      </w:r>
    </w:p>
    <w:p w:rsidR="00000000" w:rsidDel="00000000" w:rsidP="00000000" w:rsidRDefault="00000000" w:rsidRPr="00000000" w14:paraId="0000006E">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CALENDARIZACIÓN DE RECURSOS</w:t>
      </w:r>
    </w:p>
    <w:p w:rsidR="00000000" w:rsidDel="00000000" w:rsidP="00000000" w:rsidRDefault="00000000" w:rsidRPr="00000000" w14:paraId="0000006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monto total de recursos indicados en esta cláusula deberá ser ejercido conforme al calendario que para tal efecto emita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w:t>
      </w:r>
    </w:p>
    <w:p w:rsidR="00000000" w:rsidDel="00000000" w:rsidP="00000000" w:rsidRDefault="00000000" w:rsidRPr="00000000" w14:paraId="00000070">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AJUSTES DURANTE EL EJERCICIO PRESUPUESTARIO</w:t>
      </w:r>
    </w:p>
    <w:p w:rsidR="00000000" w:rsidDel="00000000" w:rsidP="00000000" w:rsidRDefault="00000000" w:rsidRPr="00000000" w14:paraId="0000007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Conforme lo establecen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en su numeral 4.3., para lograr el mayor nivel de ejercicio y aprovechamiento de los recursos antes señalados, a partir del segundo trimestre del año,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podrá iniciar el monitoreo de su ejercicio, a fin de determinar los ajustes presupuestarios necesarios, con el objeto de canalizar los recursos disponibles que no se hubieran ejercido a la fecha de corte, hacia aquellas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mayor ritmo en su ejercicio, para evitar recortes presupuestarios a la "SECRETARÍA" y asegurar el cumplimiento de las metas nacionales.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dará a conocer de manera oficial dichos ajustes al "GOBIERNO DEL ESTADO", por medio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7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sidDel="00000000" w:rsidR="00000000" w:rsidRPr="00000000">
        <w:rPr>
          <w:i w:val="1"/>
          <w:color w:val="2f2f2f"/>
          <w:sz w:val="18"/>
          <w:szCs w:val="18"/>
          <w:rtl w:val="0"/>
        </w:rPr>
        <w:t xml:space="preserve">SHCP </w:t>
      </w:r>
      <w:r w:rsidDel="00000000" w:rsidR="00000000" w:rsidRPr="00000000">
        <w:rPr>
          <w:color w:val="2f2f2f"/>
          <w:sz w:val="18"/>
          <w:szCs w:val="18"/>
          <w:rtl w:val="0"/>
        </w:rPr>
        <w:t xml:space="preserve">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lo hará del conocimiento del "GOBIERNO DEL ESTADO", a través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junto con los ajustes que apliquen.</w:t>
      </w:r>
    </w:p>
    <w:p w:rsidR="00000000" w:rsidDel="00000000" w:rsidP="00000000" w:rsidRDefault="00000000" w:rsidRPr="00000000" w14:paraId="0000007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SEXTA. - </w:t>
      </w:r>
      <w:r w:rsidDel="00000000" w:rsidR="00000000" w:rsidRPr="00000000">
        <w:rPr>
          <w:color w:val="2f2f2f"/>
          <w:sz w:val="18"/>
          <w:szCs w:val="18"/>
          <w:rtl w:val="0"/>
        </w:rPr>
        <w:t xml:space="preserve">APORTACIONES DEL "GOBIERNO DEL ESTADO". Para garantizar la ejecución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y los </w:t>
      </w:r>
      <w:r w:rsidDel="00000000" w:rsidR="00000000" w:rsidRPr="00000000">
        <w:rPr>
          <w:i w:val="1"/>
          <w:color w:val="2f2f2f"/>
          <w:sz w:val="18"/>
          <w:szCs w:val="18"/>
          <w:rtl w:val="0"/>
        </w:rPr>
        <w:t xml:space="preserve">Programas Complementarios</w:t>
      </w:r>
      <w:r w:rsidDel="00000000" w:rsidR="00000000" w:rsidRPr="00000000">
        <w:rPr>
          <w:color w:val="2f2f2f"/>
          <w:sz w:val="18"/>
          <w:szCs w:val="18"/>
          <w:rtl w:val="0"/>
        </w:rPr>
        <w:t xml:space="preserve"> a que se alude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el "GOBIERNO DEL ESTADO" se compromete a aportar los recursos que a continuación se indican:</w:t>
      </w:r>
    </w:p>
    <w:p w:rsidR="00000000" w:rsidDel="00000000" w:rsidP="00000000" w:rsidRDefault="00000000" w:rsidRPr="00000000" w14:paraId="0000007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cantidad de $18'493,953.00 (DIECIOCHO MILLONES CUATROCIENTOS NOVENTA Y TRES</w:t>
      </w:r>
    </w:p>
    <w:p w:rsidR="00000000" w:rsidDel="00000000" w:rsidP="00000000" w:rsidRDefault="00000000" w:rsidRPr="00000000" w14:paraId="00000075">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MIL NOVECIENTOS CINCUENTA Y TRES PESOS 00/100 M. N.), para el funcionamiento y administración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monto que deberá aplicarse para dar cumplimiento a lo establecido en la cláusula CUARTA, del presente instrumento, y</w:t>
      </w:r>
    </w:p>
    <w:p w:rsidR="00000000" w:rsidDel="00000000" w:rsidP="00000000" w:rsidRDefault="00000000" w:rsidRPr="00000000" w14:paraId="0000007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cantidad de $3'900,000.00 (TRES MILLONES NOVECIENTOS MIL PESOS 00/100 M.N.), para su aplicación en </w:t>
      </w:r>
      <w:r w:rsidDel="00000000" w:rsidR="00000000" w:rsidRPr="00000000">
        <w:rPr>
          <w:i w:val="1"/>
          <w:color w:val="2f2f2f"/>
          <w:sz w:val="18"/>
          <w:szCs w:val="18"/>
          <w:rtl w:val="0"/>
        </w:rPr>
        <w:t xml:space="preserve">Acciones</w:t>
      </w:r>
      <w:r w:rsidDel="00000000" w:rsidR="00000000" w:rsidRPr="00000000">
        <w:rPr>
          <w:color w:val="2f2f2f"/>
          <w:sz w:val="18"/>
          <w:szCs w:val="18"/>
          <w:rtl w:val="0"/>
        </w:rPr>
        <w:t xml:space="preserve"> de los </w:t>
      </w:r>
      <w:r w:rsidDel="00000000" w:rsidR="00000000" w:rsidRPr="00000000">
        <w:rPr>
          <w:i w:val="1"/>
          <w:color w:val="2f2f2f"/>
          <w:sz w:val="18"/>
          <w:szCs w:val="18"/>
          <w:rtl w:val="0"/>
        </w:rPr>
        <w:t xml:space="preserve">Programas Complementarios</w:t>
      </w:r>
      <w:r w:rsidDel="00000000" w:rsidR="00000000" w:rsidRPr="00000000">
        <w:rPr>
          <w:color w:val="2f2f2f"/>
          <w:sz w:val="18"/>
          <w:szCs w:val="18"/>
          <w:rtl w:val="0"/>
        </w:rPr>
        <w:t xml:space="preserve"> que, en materia de empleo u ocupación productiva, se lleven a cabo en favor de la población buscadora de trabajo, los cuales podrá proponer y acordar con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para su registro y seguimiento.</w:t>
      </w:r>
    </w:p>
    <w:p w:rsidR="00000000" w:rsidDel="00000000" w:rsidP="00000000" w:rsidRDefault="00000000" w:rsidRPr="00000000" w14:paraId="0000007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recursos señalados en el numeral 2, deberán ejercerse conforme a los montos y calendario que al efecto acuerde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con el "GOBIERNO DEL ESTADO", a través del Titular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w:t>
      </w:r>
    </w:p>
    <w:p w:rsidR="00000000" w:rsidDel="00000000" w:rsidP="00000000" w:rsidRDefault="00000000" w:rsidRPr="00000000" w14:paraId="00000078">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CALENDARIZACIÓN DE LOS RECURSOS</w:t>
      </w:r>
    </w:p>
    <w:p w:rsidR="00000000" w:rsidDel="00000000" w:rsidP="00000000" w:rsidRDefault="00000000" w:rsidRPr="00000000" w14:paraId="0000007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"GOBIERNO DEL ESTADO" se obliga a transferir a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y/o a ejercer oportunamente en beneficio de ésta, los recursos estatales convenidos y a supervisar que los aplique en los tiempos y montos que para el efecto acuerde con la "SECRETARÍA". El calendario respectivo deberá considerar en su programación, que al mes de diciembre se haya aportado y ejercido el 100% de los recursos estatales establecidos en la presente cláusula, incluyendo los correspondientes al pago del personal contratado.</w:t>
      </w:r>
    </w:p>
    <w:p w:rsidR="00000000" w:rsidDel="00000000" w:rsidP="00000000" w:rsidRDefault="00000000" w:rsidRPr="00000000" w14:paraId="0000007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COMPROBACIÓN DE EROGACIONES</w:t>
      </w:r>
    </w:p>
    <w:p w:rsidR="00000000" w:rsidDel="00000000" w:rsidP="00000000" w:rsidRDefault="00000000" w:rsidRPr="00000000" w14:paraId="0000007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ejercicio de recursos estatales que el "GOBIERNO DEL ESTADO" realice por conducto de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en los conceptos señalados en la presente cláusula, serán reconocidos por la "SECRETARÍA", contra los documentos y/o formatos remitidos por vía electrónica a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que amparen las erogaciones realizadas.</w:t>
      </w:r>
    </w:p>
    <w:p w:rsidR="00000000" w:rsidDel="00000000" w:rsidP="00000000" w:rsidRDefault="00000000" w:rsidRPr="00000000" w14:paraId="0000007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procedimiento para la comprobación de las aportaciones de la presente cláusula se detalla en los </w:t>
      </w:r>
      <w:r w:rsidDel="00000000" w:rsidR="00000000" w:rsidRPr="00000000">
        <w:rPr>
          <w:i w:val="1"/>
          <w:color w:val="2f2f2f"/>
          <w:sz w:val="18"/>
          <w:szCs w:val="18"/>
          <w:rtl w:val="0"/>
        </w:rPr>
        <w:t xml:space="preserve">Lineamientos para Administrar el Presupuesto de los Programas del Servicio Nacional de Empleo</w:t>
      </w:r>
      <w:r w:rsidDel="00000000" w:rsidR="00000000" w:rsidRPr="00000000">
        <w:rPr>
          <w:color w:val="2f2f2f"/>
          <w:sz w:val="18"/>
          <w:szCs w:val="18"/>
          <w:rtl w:val="0"/>
        </w:rPr>
        <w:t xml:space="preserve">.</w:t>
      </w:r>
    </w:p>
    <w:p w:rsidR="00000000" w:rsidDel="00000000" w:rsidP="00000000" w:rsidRDefault="00000000" w:rsidRPr="00000000" w14:paraId="0000007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SÉPTIMA. - </w:t>
      </w:r>
      <w:r w:rsidDel="00000000" w:rsidR="00000000" w:rsidRPr="00000000">
        <w:rPr>
          <w:color w:val="2f2f2f"/>
          <w:sz w:val="18"/>
          <w:szCs w:val="18"/>
          <w:rtl w:val="0"/>
        </w:rPr>
        <w:t xml:space="preserve">GRATUIDAD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Los </w:t>
      </w:r>
      <w:r w:rsidDel="00000000" w:rsidR="00000000" w:rsidRPr="00000000">
        <w:rPr>
          <w:i w:val="1"/>
          <w:color w:val="2f2f2f"/>
          <w:sz w:val="18"/>
          <w:szCs w:val="18"/>
          <w:rtl w:val="0"/>
        </w:rPr>
        <w:t xml:space="preserve">Apoyos</w:t>
      </w:r>
      <w:r w:rsidDel="00000000" w:rsidR="00000000" w:rsidRPr="00000000">
        <w:rPr>
          <w:color w:val="2f2f2f"/>
          <w:sz w:val="18"/>
          <w:szCs w:val="18"/>
          <w:rtl w:val="0"/>
        </w:rPr>
        <w:t xml:space="preserve">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se proporcionan de manera gratuita, una vez cumplidos los requisitos y documentación establecida en las </w:t>
      </w:r>
      <w:r w:rsidDel="00000000" w:rsidR="00000000" w:rsidRPr="00000000">
        <w:rPr>
          <w:i w:val="1"/>
          <w:color w:val="2f2f2f"/>
          <w:sz w:val="18"/>
          <w:szCs w:val="18"/>
          <w:rtl w:val="0"/>
        </w:rPr>
        <w:t xml:space="preserve">Reglas</w:t>
      </w:r>
      <w:r w:rsidDel="00000000" w:rsidR="00000000" w:rsidRPr="00000000">
        <w:rPr>
          <w:color w:val="2f2f2f"/>
          <w:sz w:val="18"/>
          <w:szCs w:val="18"/>
          <w:rtl w:val="0"/>
        </w:rPr>
        <w:t xml:space="preserve">, por lo que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y el "GOBIERNO DEL ESTADO" no deberán cobrar cantidad alguna, ya sea en dinero o en especie, ni imponer a los </w:t>
      </w:r>
      <w:r w:rsidDel="00000000" w:rsidR="00000000" w:rsidRPr="00000000">
        <w:rPr>
          <w:i w:val="1"/>
          <w:color w:val="2f2f2f"/>
          <w:sz w:val="18"/>
          <w:szCs w:val="18"/>
          <w:rtl w:val="0"/>
        </w:rPr>
        <w:t xml:space="preserve">Buscadores de Trabajo</w:t>
      </w:r>
      <w:r w:rsidDel="00000000" w:rsidR="00000000" w:rsidRPr="00000000">
        <w:rPr>
          <w:color w:val="2f2f2f"/>
          <w:sz w:val="18"/>
          <w:szCs w:val="18"/>
          <w:rtl w:val="0"/>
        </w:rPr>
        <w:t xml:space="preserve"> y </w:t>
      </w:r>
      <w:r w:rsidDel="00000000" w:rsidR="00000000" w:rsidRPr="00000000">
        <w:rPr>
          <w:i w:val="1"/>
          <w:color w:val="2f2f2f"/>
          <w:sz w:val="18"/>
          <w:szCs w:val="18"/>
          <w:rtl w:val="0"/>
        </w:rPr>
        <w:t xml:space="preserve">Empleadores</w:t>
      </w:r>
      <w:r w:rsidDel="00000000" w:rsidR="00000000" w:rsidRPr="00000000">
        <w:rPr>
          <w:color w:val="2f2f2f"/>
          <w:sz w:val="18"/>
          <w:szCs w:val="18"/>
          <w:rtl w:val="0"/>
        </w:rPr>
        <w:t xml:space="preserve">, alguna obligación o la realización de servicios personales, ni condiciones de carácter electoral o político.</w:t>
      </w:r>
    </w:p>
    <w:p w:rsidR="00000000" w:rsidDel="00000000" w:rsidP="00000000" w:rsidRDefault="00000000" w:rsidRPr="00000000" w14:paraId="0000007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OCTAVA. - </w:t>
      </w:r>
      <w:r w:rsidDel="00000000" w:rsidR="00000000" w:rsidRPr="00000000">
        <w:rPr>
          <w:color w:val="2f2f2f"/>
          <w:sz w:val="18"/>
          <w:szCs w:val="18"/>
          <w:rtl w:val="0"/>
        </w:rPr>
        <w:t xml:space="preserve">CAUSAS DE RESCISIÓN.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podrá rescindirse por las siguientes causas:</w:t>
      </w:r>
    </w:p>
    <w:p w:rsidR="00000000" w:rsidDel="00000000" w:rsidP="00000000" w:rsidRDefault="00000000" w:rsidRPr="00000000" w14:paraId="0000007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se determine que los recursos presupuestarios aportados por "LAS PARTES" se utilizaron con fines distintos a los previstos en el presente instrumento, o</w:t>
      </w:r>
    </w:p>
    <w:p w:rsidR="00000000" w:rsidDel="00000000" w:rsidP="00000000" w:rsidRDefault="00000000" w:rsidRPr="00000000" w14:paraId="0000008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el incumplimiento de cualquiera de las obligaciones contraídas en el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w:t>
      </w:r>
    </w:p>
    <w:p w:rsidR="00000000" w:rsidDel="00000000" w:rsidP="00000000" w:rsidRDefault="00000000" w:rsidRPr="00000000" w14:paraId="0000008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supuesto de rescisión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suspenderá el registro de </w:t>
      </w:r>
      <w:r w:rsidDel="00000000" w:rsidR="00000000" w:rsidRPr="00000000">
        <w:rPr>
          <w:i w:val="1"/>
          <w:color w:val="2f2f2f"/>
          <w:sz w:val="18"/>
          <w:szCs w:val="18"/>
          <w:rtl w:val="0"/>
        </w:rPr>
        <w:t xml:space="preserve">Acciones</w:t>
      </w:r>
      <w:r w:rsidDel="00000000" w:rsidR="00000000" w:rsidRPr="00000000">
        <w:rPr>
          <w:color w:val="2f2f2f"/>
          <w:sz w:val="18"/>
          <w:szCs w:val="18"/>
          <w:rtl w:val="0"/>
        </w:rPr>
        <w:t xml:space="preserve"> y/o la gestión para ministrar recursos a la </w:t>
      </w:r>
      <w:r w:rsidDel="00000000" w:rsidR="00000000" w:rsidRPr="00000000">
        <w:rPr>
          <w:i w:val="1"/>
          <w:color w:val="2f2f2f"/>
          <w:sz w:val="18"/>
          <w:szCs w:val="18"/>
          <w:rtl w:val="0"/>
        </w:rPr>
        <w:t xml:space="preserve">OSNE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de manera inmediata.</w:t>
      </w:r>
    </w:p>
    <w:p w:rsidR="00000000" w:rsidDel="00000000" w:rsidP="00000000" w:rsidRDefault="00000000" w:rsidRPr="00000000" w14:paraId="0000008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NOVENA. - </w:t>
      </w:r>
      <w:r w:rsidDel="00000000" w:rsidR="00000000" w:rsidRPr="00000000">
        <w:rPr>
          <w:color w:val="2f2f2f"/>
          <w:sz w:val="18"/>
          <w:szCs w:val="18"/>
          <w:rtl w:val="0"/>
        </w:rPr>
        <w:t xml:space="preserve">INCUMPLIMIENTO POR CASO FORTUITO O FUERZA MAYOR. En el supuesto de que se presentaran casos fortuitos o de fuerza mayor que motiven el incumplimiento de lo pactado en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tal circunstancia deberá hacerse del conocimiento en forma inmediata y por escrito a la otra parte.</w:t>
      </w:r>
    </w:p>
    <w:p w:rsidR="00000000" w:rsidDel="00000000" w:rsidP="00000000" w:rsidRDefault="00000000" w:rsidRPr="00000000" w14:paraId="0000008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 </w:t>
      </w:r>
      <w:r w:rsidDel="00000000" w:rsidR="00000000" w:rsidRPr="00000000">
        <w:rPr>
          <w:color w:val="2f2f2f"/>
          <w:sz w:val="18"/>
          <w:szCs w:val="18"/>
          <w:rtl w:val="0"/>
        </w:rPr>
        <w:t xml:space="preserve">DETERMINACIÓN DE RESPONSABILIDADES. Los actos u omisiones que impliquen el incumplimiento de las obligaciones pactadas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quedan sujetas a lo previsto en el Título Cuarto, de la Constitución Política de los Estados Unidos Mexicanos; la Ley General de Responsabilidades Administrativas; la Ley Federal de Presupuesto y Responsabilidad Hacendaria y su Reglamento; la Ley General de Archivos y demás disposiciones legales aplicables, así como la normatividad estatal que en el caso aplique.</w:t>
      </w:r>
    </w:p>
    <w:p w:rsidR="00000000" w:rsidDel="00000000" w:rsidP="00000000" w:rsidRDefault="00000000" w:rsidRPr="00000000" w14:paraId="0000008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PRIMERA. - </w:t>
      </w:r>
      <w:r w:rsidDel="00000000" w:rsidR="00000000" w:rsidRPr="00000000">
        <w:rPr>
          <w:color w:val="2f2f2f"/>
          <w:sz w:val="18"/>
          <w:szCs w:val="18"/>
          <w:rtl w:val="0"/>
        </w:rPr>
        <w:t xml:space="preserve">SEGUIMIENTO. La "SECRETARÍA", a través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y "GOBIERNO DEL ESTADO", por conducto de la dependencia estatal que tenga a su cargo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serán responsables de vigilar la aplicación y efectividad del presente instrumento, y en su caso, adoptarán las medidas necesarias para establecer el enlace y la comunicación requerida para dar el debido seguimiento a las obligaciones adquiridas.</w:t>
      </w:r>
    </w:p>
    <w:p w:rsidR="00000000" w:rsidDel="00000000" w:rsidP="00000000" w:rsidRDefault="00000000" w:rsidRPr="00000000" w14:paraId="0000008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SEGUNDA. - </w:t>
      </w:r>
      <w:r w:rsidDel="00000000" w:rsidR="00000000" w:rsidRPr="00000000">
        <w:rPr>
          <w:color w:val="2f2f2f"/>
          <w:sz w:val="18"/>
          <w:szCs w:val="18"/>
          <w:rtl w:val="0"/>
        </w:rPr>
        <w:t xml:space="preserve">FISCALIZACIÓN Y CONTROL. La fiscalización y control se realizará conforme a lo siguiente:</w:t>
      </w:r>
    </w:p>
    <w:p w:rsidR="00000000" w:rsidDel="00000000" w:rsidP="00000000" w:rsidRDefault="00000000" w:rsidRPr="00000000" w14:paraId="0000008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ejercicio de sus atribuciones, la "SECRETARÍA", por conducto de la </w:t>
      </w:r>
      <w:r w:rsidDel="00000000" w:rsidR="00000000" w:rsidRPr="00000000">
        <w:rPr>
          <w:i w:val="1"/>
          <w:color w:val="2f2f2f"/>
          <w:sz w:val="18"/>
          <w:szCs w:val="18"/>
          <w:rtl w:val="0"/>
        </w:rPr>
        <w:t xml:space="preserve">USNE</w:t>
      </w:r>
      <w:r w:rsidDel="00000000" w:rsidR="00000000" w:rsidRPr="00000000">
        <w:rPr>
          <w:color w:val="2f2f2f"/>
          <w:sz w:val="18"/>
          <w:szCs w:val="18"/>
          <w:rtl w:val="0"/>
        </w:rPr>
        <w:t xml:space="preserve">, supervisará y dará seguimiento a la operación del</w:t>
      </w:r>
      <w:r w:rsidDel="00000000" w:rsidR="00000000" w:rsidRPr="00000000">
        <w:rPr>
          <w:i w:val="1"/>
          <w:color w:val="2f2f2f"/>
          <w:sz w:val="18"/>
          <w:szCs w:val="18"/>
          <w:rtl w:val="0"/>
        </w:rPr>
        <w:t xml:space="preserve"> PAE </w:t>
      </w:r>
      <w:r w:rsidDel="00000000" w:rsidR="00000000" w:rsidRPr="00000000">
        <w:rPr>
          <w:color w:val="2f2f2f"/>
          <w:sz w:val="18"/>
          <w:szCs w:val="18"/>
          <w:rtl w:val="0"/>
        </w:rPr>
        <w:t xml:space="preserve">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así como el debido cumplimiento de lo establecido en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y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aplicable, y para tal efecto, solicitará al "GOBIERNO DEL ESTADO"</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la información que corresponda. En caso de ser necesario, dará parte al Órgano Interno de Control en la "SECRETARÍA", a la </w:t>
      </w:r>
      <w:r w:rsidDel="00000000" w:rsidR="00000000" w:rsidRPr="00000000">
        <w:rPr>
          <w:i w:val="1"/>
          <w:color w:val="2f2f2f"/>
          <w:sz w:val="18"/>
          <w:szCs w:val="18"/>
          <w:rtl w:val="0"/>
        </w:rPr>
        <w:t xml:space="preserve">SFP</w:t>
      </w:r>
      <w:r w:rsidDel="00000000" w:rsidR="00000000" w:rsidRPr="00000000">
        <w:rPr>
          <w:color w:val="2f2f2f"/>
          <w:sz w:val="18"/>
          <w:szCs w:val="18"/>
          <w:rtl w:val="0"/>
        </w:rPr>
        <w:t xml:space="preserve"> y/o a las Instancias de Fiscalización Estatales que corresponda conforme a la </w:t>
      </w:r>
      <w:r w:rsidDel="00000000" w:rsidR="00000000" w:rsidRPr="00000000">
        <w:rPr>
          <w:i w:val="1"/>
          <w:color w:val="2f2f2f"/>
          <w:sz w:val="18"/>
          <w:szCs w:val="18"/>
          <w:rtl w:val="0"/>
        </w:rPr>
        <w:t xml:space="preserve">Normatividad </w:t>
      </w:r>
      <w:r w:rsidDel="00000000" w:rsidR="00000000" w:rsidRPr="00000000">
        <w:rPr>
          <w:color w:val="2f2f2f"/>
          <w:sz w:val="18"/>
          <w:szCs w:val="18"/>
          <w:rtl w:val="0"/>
        </w:rPr>
        <w:t xml:space="preserve">aplicable.</w:t>
      </w:r>
    </w:p>
    <w:p w:rsidR="00000000" w:rsidDel="00000000" w:rsidP="00000000" w:rsidRDefault="00000000" w:rsidRPr="00000000" w14:paraId="0000008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"GOBIERNO DEL ESTADO" se obliga a sujetarse al control, auditoría y seguimiento de los recursos materia de este instrumento, que realicen las Instancias de Fiscalización y Control que, conforme a las disposiciones legales aplicables, resulten competentes.</w:t>
      </w:r>
    </w:p>
    <w:p w:rsidR="00000000" w:rsidDel="00000000" w:rsidP="00000000" w:rsidRDefault="00000000" w:rsidRPr="00000000" w14:paraId="0000008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"GOBIERNO DEL ESTADO" se obliga a permitir y facilitar la realización de auditorías al ejercicio de los recursos y acciones que se llevan a cabo con recursos de crédito externo, para lo cual la "SECRETARÍA", a través de la unidad administrativa facultada para ello, establecerá la coordinación necesaria.</w:t>
      </w:r>
    </w:p>
    <w:p w:rsidR="00000000" w:rsidDel="00000000" w:rsidP="00000000" w:rsidRDefault="00000000" w:rsidRPr="00000000" w14:paraId="0000008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TERCERA. - </w:t>
      </w:r>
      <w:r w:rsidDel="00000000" w:rsidR="00000000" w:rsidRPr="00000000">
        <w:rPr>
          <w:color w:val="2f2f2f"/>
          <w:sz w:val="18"/>
          <w:szCs w:val="18"/>
          <w:rtl w:val="0"/>
        </w:rPr>
        <w:t xml:space="preserve">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"GOBIERNO DEL ESTADO" con recursos asignados por la "SECRETARÍA", no serán clasificados como trabajadores de esta última.</w:t>
      </w:r>
    </w:p>
    <w:p w:rsidR="00000000" w:rsidDel="00000000" w:rsidP="00000000" w:rsidRDefault="00000000" w:rsidRPr="00000000" w14:paraId="0000008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CUARTA. - </w:t>
      </w:r>
      <w:r w:rsidDel="00000000" w:rsidR="00000000" w:rsidRPr="00000000">
        <w:rPr>
          <w:color w:val="2f2f2f"/>
          <w:sz w:val="18"/>
          <w:szCs w:val="18"/>
          <w:rtl w:val="0"/>
        </w:rPr>
        <w:t xml:space="preserve">TRANSPARENCIA Y PUBLICIDAD. La "SECRETARÍA", conforme a lo dispuesto en los artículos 28, fracción I, inciso m), del Presupuesto de Egresos de la Federación para el Ejercicio Fiscal 2023; 70 y 71, de la Ley General de Transparencia y Acceso a la Información Pública; y 3, de la Ley Federal de Transparencia y Acceso a la Información Pública, difundirá las acciones desarrolladas con los recursos a que se refiere la cláusula QUINTA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incluyendo sus avances físico-financieros. El "GOBIERNO DEL ESTADO" por su parte, se obliga a publicar al interior de la entidad federativa dicha información, en los términos de lo dispuesto en los artículos 15 y 16, de la Ley de Transparencia y Acceso a la Información Pública para el Estado de Veracruz de Ignacio de la Llave.</w:t>
      </w:r>
    </w:p>
    <w:p w:rsidR="00000000" w:rsidDel="00000000" w:rsidP="00000000" w:rsidRDefault="00000000" w:rsidRPr="00000000" w14:paraId="0000008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QUINTA. - </w:t>
      </w:r>
      <w:r w:rsidDel="00000000" w:rsidR="00000000" w:rsidRPr="00000000">
        <w:rPr>
          <w:color w:val="2f2f2f"/>
          <w:sz w:val="18"/>
          <w:szCs w:val="18"/>
          <w:rtl w:val="0"/>
        </w:rPr>
        <w:t xml:space="preserve">CONFIDENCIALIDAD. "LAS PARTES" manifiestan que darán cumplimiento respecto a la confidencialidad de la información, así como al tratamiento de datos personales que se generen en la </w:t>
      </w:r>
      <w:r w:rsidDel="00000000" w:rsidR="00000000" w:rsidRPr="00000000">
        <w:rPr>
          <w:i w:val="1"/>
          <w:color w:val="2f2f2f"/>
          <w:sz w:val="18"/>
          <w:szCs w:val="18"/>
          <w:rtl w:val="0"/>
        </w:rPr>
        <w:t xml:space="preserve">OSNE</w:t>
      </w:r>
      <w:r w:rsidDel="00000000" w:rsidR="00000000" w:rsidRPr="00000000">
        <w:rPr>
          <w:color w:val="2f2f2f"/>
          <w:sz w:val="18"/>
          <w:szCs w:val="18"/>
          <w:rtl w:val="0"/>
        </w:rPr>
        <w:t xml:space="preserve"> con motivo de la operación del </w:t>
      </w:r>
      <w:r w:rsidDel="00000000" w:rsidR="00000000" w:rsidRPr="00000000">
        <w:rPr>
          <w:i w:val="1"/>
          <w:color w:val="2f2f2f"/>
          <w:sz w:val="18"/>
          <w:szCs w:val="18"/>
          <w:rtl w:val="0"/>
        </w:rPr>
        <w:t xml:space="preserve">PAE</w:t>
      </w:r>
      <w:r w:rsidDel="00000000" w:rsidR="00000000" w:rsidRPr="00000000">
        <w:rPr>
          <w:color w:val="2f2f2f"/>
          <w:sz w:val="18"/>
          <w:szCs w:val="18"/>
          <w:rtl w:val="0"/>
        </w:rPr>
        <w:t xml:space="preserve">, respectivamente, de conformidad con lo establecido en los artículos 116, de la Ley General de Transparencia y Acceso a la Información Pública; 113, de la Ley Federal de Transparencia y Acceso a la Información Pública; 4 y 31, de la Ley General de Protección de Datos Personales en Posesión de Sujetos Obligados; y en términos de lo dispuesto en el artículo 72, de la Ley de Transparencia y Acceso a la Información Pública para el Estado de Veracruz de Ignacio de la Llave, y 42, de la Ley de Protección de Datos Personales en Posesión de Sujetos Obligados para el Estado de Veracruz de Ignacio de la Llave.</w:t>
      </w:r>
    </w:p>
    <w:p w:rsidR="00000000" w:rsidDel="00000000" w:rsidP="00000000" w:rsidRDefault="00000000" w:rsidRPr="00000000" w14:paraId="0000008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SEXTA. - </w:t>
      </w:r>
      <w:r w:rsidDel="00000000" w:rsidR="00000000" w:rsidRPr="00000000">
        <w:rPr>
          <w:color w:val="2f2f2f"/>
          <w:sz w:val="18"/>
          <w:szCs w:val="18"/>
          <w:rtl w:val="0"/>
        </w:rPr>
        <w:t xml:space="preserve">DIFUSIÓN. "LAS PARTES" se obligan, conforme a lo dispuesto en el artículo 28, fracción II, inciso a), del Presupuesto de Egresos de la Federación para el Ejercicio Fiscal 2023, a que la publicidad que adquieran para la difusión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 incluya clara, visible y/o audiblemente, la siguiente leyenda: "Este programa es público, ajeno a cualquier partido político. Queda prohibido el uso para fines distintos a los establecidos en el programa".</w:t>
      </w:r>
    </w:p>
    <w:p w:rsidR="00000000" w:rsidDel="00000000" w:rsidP="00000000" w:rsidRDefault="00000000" w:rsidRPr="00000000" w14:paraId="0000008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SÉPTIMA. - </w:t>
      </w:r>
      <w:r w:rsidDel="00000000" w:rsidR="00000000" w:rsidRPr="00000000">
        <w:rPr>
          <w:color w:val="2f2f2f"/>
          <w:sz w:val="18"/>
          <w:szCs w:val="18"/>
          <w:rtl w:val="0"/>
        </w:rPr>
        <w:t xml:space="preserve">VIGENCIA. 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estará vigente durante el Ejercicio Fiscal 2023, y permanecerá así hasta en tanto se suscriba el correspondiente al del siguiente Ejercicio Fiscal, salvo lo dispuesto en las cláusulas QUINTA y SEXTA, respecto a la disponibilidad presupuestaria, y siempre que esa continuidad no se oponga, ni contravenga alguna disposición legal o normativa aplicable.</w:t>
      </w:r>
    </w:p>
    <w:p w:rsidR="00000000" w:rsidDel="00000000" w:rsidP="00000000" w:rsidRDefault="00000000" w:rsidRPr="00000000" w14:paraId="0000008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suscripción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deja sin efectos el "CONVENIO DE COORDINACIÓN PARA LA OPERACIÓN DEL PROGRAMA DE APOYO AL EMPLEO..." que suscribieron "LAS PARTES" el 31 de marzo de 2022, que fue publicado en el Diario Oficial de la Federación el 14 de octubre del mismo año, y en la Gaceta Oficial, Órgano de Gobierno, del Estado de Veracruz de Ignacio de la Llave, del 01 de diciembre de 2022, en su número Extraordinario 478, Tomo III.</w:t>
      </w:r>
    </w:p>
    <w:p w:rsidR="00000000" w:rsidDel="00000000" w:rsidP="00000000" w:rsidRDefault="00000000" w:rsidRPr="00000000" w14:paraId="0000008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OCTAVA. - </w:t>
      </w:r>
      <w:r w:rsidDel="00000000" w:rsidR="00000000" w:rsidRPr="00000000">
        <w:rPr>
          <w:color w:val="2f2f2f"/>
          <w:sz w:val="18"/>
          <w:szCs w:val="18"/>
          <w:rtl w:val="0"/>
        </w:rPr>
        <w:t xml:space="preserve">TERMINACIÓN ANTICIPADA. El presente instrumento jurídico podrá terminarse con antelación a su vencimiento, siempre que medie escrito de aviso por parte de la "SECRETARÍA", por conducto del Jefe de la Unidad del Servicio Nacional de Empleo, o por el "GOBIERNO DEL ESTADO", por conducto de la Titular de la Secretaría de Trabajo, Previsión Social y Productividad, comunicando los motivos que la originan, con treinta días naturales de anticipación a la fecha en que se pretenda surta efecto la terminación, en cuyo caso, tomarán las medidas necesarias para evitar perjuicios tanto a ellas como a terceros, en el entendido de que las </w:t>
      </w:r>
      <w:r w:rsidDel="00000000" w:rsidR="00000000" w:rsidRPr="00000000">
        <w:rPr>
          <w:i w:val="1"/>
          <w:color w:val="2f2f2f"/>
          <w:sz w:val="18"/>
          <w:szCs w:val="18"/>
          <w:rtl w:val="0"/>
        </w:rPr>
        <w:t xml:space="preserve">Acciones</w:t>
      </w:r>
      <w:r w:rsidDel="00000000" w:rsidR="00000000" w:rsidRPr="00000000">
        <w:rPr>
          <w:color w:val="2f2f2f"/>
          <w:sz w:val="18"/>
          <w:szCs w:val="18"/>
          <w:rtl w:val="0"/>
        </w:rPr>
        <w:t xml:space="preserve"> iniciadas deberán ser concluidas y el "GOBIERNO DEL ESTADO" se obliga a emitir un informe a la "SECRETARÍA", en el que se precisen las gestiones de los recursos que le fueron asignados y ministrados.</w:t>
      </w:r>
    </w:p>
    <w:p w:rsidR="00000000" w:rsidDel="00000000" w:rsidP="00000000" w:rsidRDefault="00000000" w:rsidRPr="00000000" w14:paraId="0000009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DÉCIMO NOVENA. - </w:t>
      </w:r>
      <w:r w:rsidDel="00000000" w:rsidR="00000000" w:rsidRPr="00000000">
        <w:rPr>
          <w:color w:val="2f2f2f"/>
          <w:sz w:val="18"/>
          <w:szCs w:val="18"/>
          <w:rtl w:val="0"/>
        </w:rPr>
        <w:t xml:space="preserve">INTERPRETACIÓN. "LAS PARTES" manifiestan su conformidad para que, en caso de duda sobre la interpretación de este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se observe lo previsto en la </w:t>
      </w:r>
      <w:r w:rsidDel="00000000" w:rsidR="00000000" w:rsidRPr="00000000">
        <w:rPr>
          <w:i w:val="1"/>
          <w:color w:val="2f2f2f"/>
          <w:sz w:val="18"/>
          <w:szCs w:val="18"/>
          <w:rtl w:val="0"/>
        </w:rPr>
        <w:t xml:space="preserve">Normatividad</w:t>
      </w:r>
      <w:r w:rsidDel="00000000" w:rsidR="00000000" w:rsidRPr="00000000">
        <w:rPr>
          <w:color w:val="2f2f2f"/>
          <w:sz w:val="18"/>
          <w:szCs w:val="18"/>
          <w:rtl w:val="0"/>
        </w:rPr>
        <w:t xml:space="preserve"> para la ejecución del</w:t>
      </w:r>
      <w:r w:rsidDel="00000000" w:rsidR="00000000" w:rsidRPr="00000000">
        <w:rPr>
          <w:i w:val="1"/>
          <w:color w:val="2f2f2f"/>
          <w:sz w:val="18"/>
          <w:szCs w:val="18"/>
          <w:rtl w:val="0"/>
        </w:rPr>
        <w:t xml:space="preserve"> PAE</w:t>
      </w:r>
      <w:r w:rsidDel="00000000" w:rsidR="00000000" w:rsidRPr="00000000">
        <w:rPr>
          <w:color w:val="2f2f2f"/>
          <w:sz w:val="18"/>
          <w:szCs w:val="18"/>
          <w:rtl w:val="0"/>
        </w:rPr>
        <w:t xml:space="preserve">.</w:t>
      </w:r>
    </w:p>
    <w:p w:rsidR="00000000" w:rsidDel="00000000" w:rsidP="00000000" w:rsidRDefault="00000000" w:rsidRPr="00000000" w14:paraId="0000009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VIGÉSIMA. - </w:t>
      </w:r>
      <w:r w:rsidDel="00000000" w:rsidR="00000000" w:rsidRPr="00000000">
        <w:rPr>
          <w:color w:val="2f2f2f"/>
          <w:sz w:val="18"/>
          <w:szCs w:val="18"/>
          <w:rtl w:val="0"/>
        </w:rPr>
        <w:t xml:space="preserve">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rsidR="00000000" w:rsidDel="00000000" w:rsidP="00000000" w:rsidRDefault="00000000" w:rsidRPr="00000000" w14:paraId="0000009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VIGÉSIMO PRIMERA. - </w:t>
      </w:r>
      <w:r w:rsidDel="00000000" w:rsidR="00000000" w:rsidRPr="00000000">
        <w:rPr>
          <w:color w:val="2f2f2f"/>
          <w:sz w:val="18"/>
          <w:szCs w:val="18"/>
          <w:rtl w:val="0"/>
        </w:rPr>
        <w:t xml:space="preserve">PUBLICACIÓN. Con fundamento en lo dispuesto en el artículo 36, de la Ley de Planeación, el presente documento deberá ser publicado en el Diario Oficial de la Federación; por su parte, de acuerdo con el artículo 34, de la Ley de Planeación del Estado de Veracruz, también deberá ser publicado en la Gaceta Oficial del Estado de Veracruz de Ignacio de la Llave.</w:t>
      </w:r>
    </w:p>
    <w:p w:rsidR="00000000" w:rsidDel="00000000" w:rsidP="00000000" w:rsidRDefault="00000000" w:rsidRPr="00000000" w14:paraId="0000009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Enteradas las partes del contenido y efectos legales del presente </w:t>
      </w:r>
      <w:r w:rsidDel="00000000" w:rsidR="00000000" w:rsidRPr="00000000">
        <w:rPr>
          <w:i w:val="1"/>
          <w:color w:val="2f2f2f"/>
          <w:sz w:val="18"/>
          <w:szCs w:val="18"/>
          <w:rtl w:val="0"/>
        </w:rPr>
        <w:t xml:space="preserve">Convenio de Coordinación</w:t>
      </w:r>
      <w:r w:rsidDel="00000000" w:rsidR="00000000" w:rsidRPr="00000000">
        <w:rPr>
          <w:color w:val="2f2f2f"/>
          <w:sz w:val="18"/>
          <w:szCs w:val="18"/>
          <w:rtl w:val="0"/>
        </w:rPr>
        <w:t xml:space="preserve">, lo firman de conformidad en seis tantos, a los 15 días del mes de marzo de 2023.- Por la Secretaría: Secretaria del Trabajo y Previsión Social, </w:t>
      </w:r>
      <w:r w:rsidDel="00000000" w:rsidR="00000000" w:rsidRPr="00000000">
        <w:rPr>
          <w:b w:val="1"/>
          <w:color w:val="2f2f2f"/>
          <w:sz w:val="18"/>
          <w:szCs w:val="18"/>
          <w:rtl w:val="0"/>
        </w:rPr>
        <w:t xml:space="preserve">Luisa María Alcalde Luján</w:t>
      </w:r>
      <w:r w:rsidDel="00000000" w:rsidR="00000000" w:rsidRPr="00000000">
        <w:rPr>
          <w:color w:val="2f2f2f"/>
          <w:sz w:val="18"/>
          <w:szCs w:val="18"/>
          <w:rtl w:val="0"/>
        </w:rPr>
        <w:t xml:space="preserve">.- Rúbrica.- Subsecretario de Empleo y Productividad Laboral, </w:t>
      </w:r>
      <w:r w:rsidDel="00000000" w:rsidR="00000000" w:rsidRPr="00000000">
        <w:rPr>
          <w:b w:val="1"/>
          <w:color w:val="2f2f2f"/>
          <w:sz w:val="18"/>
          <w:szCs w:val="18"/>
          <w:rtl w:val="0"/>
        </w:rPr>
        <w:t xml:space="preserve">Marath Baruch Bolaños López</w:t>
      </w:r>
      <w:r w:rsidDel="00000000" w:rsidR="00000000" w:rsidRPr="00000000">
        <w:rPr>
          <w:color w:val="2f2f2f"/>
          <w:sz w:val="18"/>
          <w:szCs w:val="18"/>
          <w:rtl w:val="0"/>
        </w:rPr>
        <w:t xml:space="preserve">.- Rúbrica.- Titular de la Unidad de Administración y Finanzas, </w:t>
      </w:r>
      <w:r w:rsidDel="00000000" w:rsidR="00000000" w:rsidRPr="00000000">
        <w:rPr>
          <w:b w:val="1"/>
          <w:color w:val="2f2f2f"/>
          <w:sz w:val="18"/>
          <w:szCs w:val="18"/>
          <w:rtl w:val="0"/>
        </w:rPr>
        <w:t xml:space="preserve">Marco Antonio Hernández Martínez</w:t>
      </w:r>
      <w:r w:rsidDel="00000000" w:rsidR="00000000" w:rsidRPr="00000000">
        <w:rPr>
          <w:color w:val="2f2f2f"/>
          <w:sz w:val="18"/>
          <w:szCs w:val="18"/>
          <w:rtl w:val="0"/>
        </w:rPr>
        <w:t xml:space="preserve">.- Rúbrica.- Jefe de la Unidad del Servicio Nacional de Empleo, </w:t>
      </w:r>
      <w:r w:rsidDel="00000000" w:rsidR="00000000" w:rsidRPr="00000000">
        <w:rPr>
          <w:b w:val="1"/>
          <w:color w:val="2f2f2f"/>
          <w:sz w:val="18"/>
          <w:szCs w:val="18"/>
          <w:rtl w:val="0"/>
        </w:rPr>
        <w:t xml:space="preserve">Rodrigo Ramírez Quintana</w:t>
      </w:r>
      <w:r w:rsidDel="00000000" w:rsidR="00000000" w:rsidRPr="00000000">
        <w:rPr>
          <w:color w:val="2f2f2f"/>
          <w:sz w:val="18"/>
          <w:szCs w:val="18"/>
          <w:rtl w:val="0"/>
        </w:rPr>
        <w:t xml:space="preserve">.- Rúbrica.- Por el Gobierno del Estado: Gobernador Constitucional del Estado de Veracruz de Ignacio de la Llave, </w:t>
      </w:r>
      <w:r w:rsidDel="00000000" w:rsidR="00000000" w:rsidRPr="00000000">
        <w:rPr>
          <w:b w:val="1"/>
          <w:color w:val="2f2f2f"/>
          <w:sz w:val="18"/>
          <w:szCs w:val="18"/>
          <w:rtl w:val="0"/>
        </w:rPr>
        <w:t xml:space="preserve">Cuitláhuac García Jiménez</w:t>
      </w:r>
      <w:r w:rsidDel="00000000" w:rsidR="00000000" w:rsidRPr="00000000">
        <w:rPr>
          <w:color w:val="2f2f2f"/>
          <w:sz w:val="18"/>
          <w:szCs w:val="18"/>
          <w:rtl w:val="0"/>
        </w:rPr>
        <w:t xml:space="preserve">.- Rúbrica.- Secretario de Finanzas y Planeación, </w:t>
      </w:r>
      <w:r w:rsidDel="00000000" w:rsidR="00000000" w:rsidRPr="00000000">
        <w:rPr>
          <w:b w:val="1"/>
          <w:color w:val="2f2f2f"/>
          <w:sz w:val="18"/>
          <w:szCs w:val="18"/>
          <w:rtl w:val="0"/>
        </w:rPr>
        <w:t xml:space="preserve">José Luis Lima Franco</w:t>
      </w:r>
      <w:r w:rsidDel="00000000" w:rsidR="00000000" w:rsidRPr="00000000">
        <w:rPr>
          <w:color w:val="2f2f2f"/>
          <w:sz w:val="18"/>
          <w:szCs w:val="18"/>
          <w:rtl w:val="0"/>
        </w:rPr>
        <w:t xml:space="preserve">.- Rúbrica.- Secretaria de Trabajo, Previsión Social y Productividad, </w:t>
      </w:r>
      <w:r w:rsidDel="00000000" w:rsidR="00000000" w:rsidRPr="00000000">
        <w:rPr>
          <w:b w:val="1"/>
          <w:color w:val="2f2f2f"/>
          <w:sz w:val="18"/>
          <w:szCs w:val="18"/>
          <w:rtl w:val="0"/>
        </w:rPr>
        <w:t xml:space="preserve">Dorheny García Cayetano</w:t>
      </w:r>
      <w:r w:rsidDel="00000000" w:rsidR="00000000" w:rsidRPr="00000000">
        <w:rPr>
          <w:color w:val="2f2f2f"/>
          <w:sz w:val="18"/>
          <w:szCs w:val="18"/>
          <w:rtl w:val="0"/>
        </w:rPr>
        <w:t xml:space="preserve">.- Rúbrica.- Directora del Servicio Nacional de Empleo Veracruz, </w:t>
      </w:r>
      <w:r w:rsidDel="00000000" w:rsidR="00000000" w:rsidRPr="00000000">
        <w:rPr>
          <w:b w:val="1"/>
          <w:color w:val="2f2f2f"/>
          <w:sz w:val="18"/>
          <w:szCs w:val="18"/>
          <w:rtl w:val="0"/>
        </w:rPr>
        <w:t xml:space="preserve">Yoshadara Landa Vásquez</w:t>
      </w:r>
      <w:r w:rsidDel="00000000" w:rsidR="00000000" w:rsidRPr="00000000">
        <w:rPr>
          <w:color w:val="2f2f2f"/>
          <w:sz w:val="18"/>
          <w:szCs w:val="18"/>
          <w:rtl w:val="0"/>
        </w:rPr>
        <w:t xml:space="preserve">.- Rúbrica.</w:t>
      </w:r>
    </w:p>
    <w:p w:rsidR="00000000" w:rsidDel="00000000" w:rsidP="00000000" w:rsidRDefault="00000000" w:rsidRPr="00000000" w14:paraId="0000009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9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