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43" w:rsidRPr="00762143" w:rsidRDefault="00762143" w:rsidP="00762143">
      <w:pPr>
        <w:jc w:val="center"/>
        <w:rPr>
          <w:rFonts w:ascii="Verdana" w:hAnsi="Verdana"/>
          <w:b/>
          <w:bCs/>
          <w:color w:val="0070C0"/>
          <w:sz w:val="24"/>
        </w:rPr>
      </w:pPr>
      <w:r w:rsidRPr="00762143">
        <w:rPr>
          <w:rFonts w:ascii="Verdana" w:hAnsi="Verdana"/>
          <w:b/>
          <w:bCs/>
          <w:color w:val="0070C0"/>
          <w:sz w:val="24"/>
        </w:rPr>
        <w:t>Acuerdo por el que se suspenden términos en la Secretaría de Economía.</w:t>
      </w:r>
    </w:p>
    <w:p w:rsidR="00616D3F" w:rsidRDefault="006307ED" w:rsidP="006307ED">
      <w:pPr>
        <w:jc w:val="center"/>
        <w:rPr>
          <w:rFonts w:ascii="Verdana" w:hAnsi="Verdana"/>
          <w:b/>
          <w:bCs/>
          <w:color w:val="0070C0"/>
          <w:sz w:val="24"/>
        </w:rPr>
      </w:pPr>
      <w:r w:rsidRPr="006307ED">
        <w:rPr>
          <w:rFonts w:ascii="Verdana" w:hAnsi="Verdana"/>
          <w:b/>
          <w:bCs/>
          <w:color w:val="0070C0"/>
          <w:sz w:val="24"/>
        </w:rPr>
        <w:t xml:space="preserve"> </w:t>
      </w:r>
      <w:r w:rsidR="00616D3F">
        <w:rPr>
          <w:rFonts w:ascii="Verdana" w:hAnsi="Verdana"/>
          <w:b/>
          <w:bCs/>
          <w:color w:val="0070C0"/>
          <w:sz w:val="24"/>
        </w:rPr>
        <w:t xml:space="preserve">(DOF del </w:t>
      </w:r>
      <w:r w:rsidR="00762143">
        <w:rPr>
          <w:rFonts w:ascii="Verdana" w:hAnsi="Verdana"/>
          <w:b/>
          <w:bCs/>
          <w:color w:val="0070C0"/>
          <w:sz w:val="24"/>
        </w:rPr>
        <w:t>24</w:t>
      </w:r>
      <w:r w:rsidR="00616D3F">
        <w:rPr>
          <w:rFonts w:ascii="Verdana" w:hAnsi="Verdana"/>
          <w:b/>
          <w:bCs/>
          <w:color w:val="0070C0"/>
          <w:sz w:val="24"/>
        </w:rPr>
        <w:t xml:space="preserve"> de febrero de 2020)</w:t>
      </w:r>
    </w:p>
    <w:p w:rsidR="00762143" w:rsidRPr="00762143" w:rsidRDefault="00762143" w:rsidP="00762143">
      <w:pPr>
        <w:jc w:val="both"/>
        <w:rPr>
          <w:rFonts w:ascii="Verdana" w:hAnsi="Verdana"/>
          <w:b/>
          <w:bCs/>
          <w:sz w:val="20"/>
        </w:rPr>
      </w:pPr>
      <w:r w:rsidRPr="00762143">
        <w:rPr>
          <w:rFonts w:ascii="Verdana" w:hAnsi="Verdana"/>
          <w:b/>
          <w:bCs/>
          <w:sz w:val="20"/>
        </w:rPr>
        <w:t>Al margen un sello con el Escudo Nacional, que dice: Estados Unidos Mexicanos.- ECONOMÍA.- Secretaría de Economía.</w:t>
      </w:r>
    </w:p>
    <w:p w:rsidR="00762143" w:rsidRPr="00762143" w:rsidRDefault="00762143" w:rsidP="00762143">
      <w:pPr>
        <w:jc w:val="both"/>
        <w:rPr>
          <w:rFonts w:ascii="Verdana" w:hAnsi="Verdana"/>
          <w:bCs/>
          <w:sz w:val="20"/>
        </w:rPr>
      </w:pPr>
      <w:r w:rsidRPr="00762143">
        <w:rPr>
          <w:rFonts w:ascii="Verdana" w:hAnsi="Verdana"/>
          <w:bCs/>
          <w:sz w:val="20"/>
        </w:rPr>
        <w:t>Con fundamento en lo establecido en los artículos, 34 fracción XXXIII de la Ley Orgánica de la Administración Pública Federal; 4 y 28 de la Ley Federal de Procedimiento Administrativo, 5 fracción XVII del Reglamento Interior de la Secretaría de Economía, y</w:t>
      </w:r>
    </w:p>
    <w:p w:rsidR="00762143" w:rsidRPr="00762143" w:rsidRDefault="00762143" w:rsidP="00762143">
      <w:pPr>
        <w:jc w:val="both"/>
        <w:rPr>
          <w:rFonts w:ascii="Verdana" w:hAnsi="Verdana"/>
          <w:b/>
          <w:bCs/>
          <w:sz w:val="20"/>
        </w:rPr>
      </w:pPr>
      <w:r w:rsidRPr="00762143">
        <w:rPr>
          <w:rFonts w:ascii="Verdana" w:hAnsi="Verdana"/>
          <w:b/>
          <w:bCs/>
          <w:sz w:val="20"/>
        </w:rPr>
        <w:t>CONSIDERANDO</w:t>
      </w:r>
    </w:p>
    <w:p w:rsidR="00762143" w:rsidRPr="00762143" w:rsidRDefault="00762143" w:rsidP="00762143">
      <w:pPr>
        <w:jc w:val="both"/>
        <w:rPr>
          <w:rFonts w:ascii="Verdana" w:hAnsi="Verdana"/>
          <w:bCs/>
          <w:sz w:val="20"/>
        </w:rPr>
      </w:pPr>
      <w:bookmarkStart w:id="0" w:name="_Hlk14429859"/>
      <w:bookmarkEnd w:id="0"/>
      <w:r w:rsidRPr="00762143">
        <w:rPr>
          <w:rFonts w:ascii="Verdana" w:hAnsi="Verdana"/>
          <w:bCs/>
          <w:sz w:val="20"/>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Secretaría de Economía.</w:t>
      </w:r>
    </w:p>
    <w:p w:rsidR="00762143" w:rsidRPr="00762143" w:rsidRDefault="00762143" w:rsidP="00762143">
      <w:pPr>
        <w:jc w:val="both"/>
        <w:rPr>
          <w:rFonts w:ascii="Verdana" w:hAnsi="Verdana"/>
          <w:bCs/>
          <w:sz w:val="20"/>
        </w:rPr>
      </w:pPr>
      <w:r w:rsidRPr="00762143">
        <w:rPr>
          <w:rFonts w:ascii="Verdana" w:hAnsi="Verdana"/>
          <w:bCs/>
          <w:sz w:val="20"/>
        </w:rPr>
        <w:t>Que en términos de lo previsto en artículo 28 tercer párrafo de la Ley Federal de Procedimiento Administrativo los términos podrán suspenderse por causa de fuerza mayor o caso fortuito, debidamente fundada y motivada.</w:t>
      </w:r>
    </w:p>
    <w:p w:rsidR="00762143" w:rsidRPr="00762143" w:rsidRDefault="00762143" w:rsidP="00762143">
      <w:pPr>
        <w:jc w:val="both"/>
        <w:rPr>
          <w:rFonts w:ascii="Verdana" w:hAnsi="Verdana"/>
          <w:bCs/>
          <w:sz w:val="20"/>
        </w:rPr>
      </w:pPr>
      <w:r w:rsidRPr="00762143">
        <w:rPr>
          <w:rFonts w:ascii="Verdana" w:hAnsi="Verdana"/>
          <w:bCs/>
          <w:sz w:val="20"/>
        </w:rPr>
        <w:t>Que por fuerza mayor se entienden aquellas circunstancias provenientes del hombre, repentinas e imprevisibles o que no se hayan podido evitar, que hacen imposible el cumplimiento de una obligación, sin que intervenga el ánimo o voluntad del obligado.</w:t>
      </w:r>
    </w:p>
    <w:p w:rsidR="00762143" w:rsidRPr="00762143" w:rsidRDefault="00762143" w:rsidP="00762143">
      <w:pPr>
        <w:jc w:val="both"/>
        <w:rPr>
          <w:rFonts w:ascii="Verdana" w:hAnsi="Verdana"/>
          <w:bCs/>
          <w:sz w:val="20"/>
        </w:rPr>
      </w:pPr>
      <w:r w:rsidRPr="00762143">
        <w:rPr>
          <w:rFonts w:ascii="Verdana" w:hAnsi="Verdana"/>
          <w:bCs/>
          <w:sz w:val="20"/>
        </w:rPr>
        <w:t>Que, derivado de eventos ajenos a la Secretaría de Economía, consecuencia de una afectación en sus sistemas informáticos, de manera preventiva se ha realizado el aislamiento de las redes y los servidores de la misma. Es por ello, que resulta necesario suspender los términos de los trámites que se siguen ante la Secretaría de Economía, incluidos los de su órgano administrativo desconcentrado Comisión Nacional de Mejora Regulatoria, por lo que se expide el siguiente:</w:t>
      </w:r>
    </w:p>
    <w:p w:rsidR="00762143" w:rsidRPr="00762143" w:rsidRDefault="00762143" w:rsidP="00762143">
      <w:pPr>
        <w:jc w:val="both"/>
        <w:rPr>
          <w:rFonts w:ascii="Verdana" w:hAnsi="Verdana"/>
          <w:b/>
          <w:bCs/>
          <w:sz w:val="20"/>
        </w:rPr>
      </w:pPr>
      <w:r w:rsidRPr="00762143">
        <w:rPr>
          <w:rFonts w:ascii="Verdana" w:hAnsi="Verdana"/>
          <w:b/>
          <w:bCs/>
          <w:sz w:val="20"/>
        </w:rPr>
        <w:t>ACUERDO POR EL QUE SE SUSPENDEN TÉRMINOS EN LA SECRETARÍA DE ECONOMÍA</w:t>
      </w:r>
    </w:p>
    <w:p w:rsidR="00762143" w:rsidRPr="00762143" w:rsidRDefault="00762143" w:rsidP="00762143">
      <w:pPr>
        <w:jc w:val="both"/>
        <w:rPr>
          <w:rFonts w:ascii="Verdana" w:hAnsi="Verdana"/>
          <w:bCs/>
          <w:sz w:val="20"/>
        </w:rPr>
      </w:pPr>
      <w:r w:rsidRPr="00762143">
        <w:rPr>
          <w:rFonts w:ascii="Verdana" w:hAnsi="Verdana"/>
          <w:b/>
          <w:bCs/>
          <w:sz w:val="20"/>
        </w:rPr>
        <w:t>Primero.- </w:t>
      </w:r>
      <w:r w:rsidRPr="00762143">
        <w:rPr>
          <w:rFonts w:ascii="Verdana" w:hAnsi="Verdana"/>
          <w:bCs/>
          <w:sz w:val="20"/>
        </w:rPr>
        <w:t>Se suspenden, por causa de fuerza mayor, los términos de la Secretaría de Economía incluyendo a su órgano administrativo desconcentrado Comisión Nacional de Mejora Regulatoria, hasta que se publique Acuerdo diverso en sentido contrario.</w:t>
      </w:r>
    </w:p>
    <w:p w:rsidR="00762143" w:rsidRPr="00762143" w:rsidRDefault="00762143" w:rsidP="00762143">
      <w:pPr>
        <w:jc w:val="both"/>
        <w:rPr>
          <w:rFonts w:ascii="Verdana" w:hAnsi="Verdana"/>
          <w:bCs/>
          <w:sz w:val="20"/>
        </w:rPr>
      </w:pPr>
      <w:r w:rsidRPr="00762143">
        <w:rPr>
          <w:rFonts w:ascii="Verdana" w:hAnsi="Verdana"/>
          <w:b/>
          <w:bCs/>
          <w:sz w:val="20"/>
        </w:rPr>
        <w:t>Segundo.-</w:t>
      </w:r>
      <w:r w:rsidRPr="00762143">
        <w:rPr>
          <w:rFonts w:ascii="Verdana" w:hAnsi="Verdana"/>
          <w:bCs/>
          <w:sz w:val="20"/>
        </w:rPr>
        <w:t> Se consideran como inhábiles para todos los efectos legales los días comprendidos durante el periodo referido en el punto anterior, por lo que en ese periodo no correrán los plazos de los trámites seguidos ante la Secretaría de Economía y su órgano administrativo desconcentrado Comisión Nacional de Mejora Regulatoria.</w:t>
      </w:r>
    </w:p>
    <w:p w:rsidR="00762143" w:rsidRPr="00762143" w:rsidRDefault="00762143" w:rsidP="00762143">
      <w:pPr>
        <w:jc w:val="both"/>
        <w:rPr>
          <w:rFonts w:ascii="Verdana" w:hAnsi="Verdana"/>
          <w:b/>
          <w:bCs/>
          <w:sz w:val="20"/>
        </w:rPr>
      </w:pPr>
      <w:r w:rsidRPr="00762143">
        <w:rPr>
          <w:rFonts w:ascii="Verdana" w:hAnsi="Verdana"/>
          <w:b/>
          <w:bCs/>
          <w:sz w:val="20"/>
        </w:rPr>
        <w:t>TRANSITORIO</w:t>
      </w:r>
    </w:p>
    <w:p w:rsidR="00762143" w:rsidRPr="00762143" w:rsidRDefault="00762143" w:rsidP="00762143">
      <w:pPr>
        <w:jc w:val="both"/>
        <w:rPr>
          <w:rFonts w:ascii="Verdana" w:hAnsi="Verdana"/>
          <w:bCs/>
          <w:sz w:val="20"/>
        </w:rPr>
      </w:pPr>
      <w:r w:rsidRPr="00762143">
        <w:rPr>
          <w:rFonts w:ascii="Verdana" w:hAnsi="Verdana"/>
          <w:b/>
          <w:bCs/>
          <w:sz w:val="20"/>
        </w:rPr>
        <w:lastRenderedPageBreak/>
        <w:t>Único.-</w:t>
      </w:r>
      <w:r w:rsidRPr="00762143">
        <w:rPr>
          <w:rFonts w:ascii="Verdana" w:hAnsi="Verdana"/>
          <w:bCs/>
          <w:sz w:val="20"/>
        </w:rPr>
        <w:t> El presente Acuerdo entrará en vigor el día de su publicación en el Diario Oficial de la Federación.</w:t>
      </w:r>
    </w:p>
    <w:p w:rsidR="00762143" w:rsidRPr="00762143" w:rsidRDefault="00762143" w:rsidP="00762143">
      <w:pPr>
        <w:jc w:val="both"/>
        <w:rPr>
          <w:rFonts w:ascii="Verdana" w:hAnsi="Verdana"/>
          <w:bCs/>
          <w:sz w:val="20"/>
        </w:rPr>
      </w:pPr>
      <w:r w:rsidRPr="00762143">
        <w:rPr>
          <w:rFonts w:ascii="Verdana" w:hAnsi="Verdana"/>
          <w:bCs/>
          <w:sz w:val="20"/>
        </w:rPr>
        <w:t>Ciudad de México, a 24 de febrero de 2020.- La Secretaria de Economía, </w:t>
      </w:r>
      <w:r w:rsidRPr="00762143">
        <w:rPr>
          <w:rFonts w:ascii="Verdana" w:hAnsi="Verdana"/>
          <w:b/>
          <w:bCs/>
          <w:sz w:val="20"/>
        </w:rPr>
        <w:t>Graciela Márquez Colín</w:t>
      </w:r>
      <w:r w:rsidRPr="00762143">
        <w:rPr>
          <w:rFonts w:ascii="Verdana" w:hAnsi="Verdana"/>
          <w:bCs/>
          <w:sz w:val="20"/>
        </w:rPr>
        <w:t>.- Rúbrica.</w:t>
      </w:r>
    </w:p>
    <w:p w:rsidR="00616D3F" w:rsidRPr="00616D3F" w:rsidRDefault="00616D3F" w:rsidP="00616D3F">
      <w:pPr>
        <w:jc w:val="both"/>
        <w:rPr>
          <w:rFonts w:ascii="Verdana" w:hAnsi="Verdana"/>
          <w:bCs/>
          <w:sz w:val="20"/>
        </w:rPr>
      </w:pPr>
      <w:bookmarkStart w:id="1" w:name="_GoBack"/>
      <w:bookmarkEnd w:id="1"/>
    </w:p>
    <w:p w:rsidR="00BF3AEB" w:rsidRDefault="00B021A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3F"/>
    <w:rsid w:val="002228FA"/>
    <w:rsid w:val="00616D3F"/>
    <w:rsid w:val="006307ED"/>
    <w:rsid w:val="00762143"/>
    <w:rsid w:val="00B021AC"/>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7085">
      <w:bodyDiv w:val="1"/>
      <w:marLeft w:val="0"/>
      <w:marRight w:val="0"/>
      <w:marTop w:val="0"/>
      <w:marBottom w:val="0"/>
      <w:divBdr>
        <w:top w:val="none" w:sz="0" w:space="0" w:color="auto"/>
        <w:left w:val="none" w:sz="0" w:space="0" w:color="auto"/>
        <w:bottom w:val="none" w:sz="0" w:space="0" w:color="auto"/>
        <w:right w:val="none" w:sz="0" w:space="0" w:color="auto"/>
      </w:divBdr>
    </w:div>
    <w:div w:id="274481450">
      <w:bodyDiv w:val="1"/>
      <w:marLeft w:val="0"/>
      <w:marRight w:val="0"/>
      <w:marTop w:val="0"/>
      <w:marBottom w:val="0"/>
      <w:divBdr>
        <w:top w:val="none" w:sz="0" w:space="0" w:color="auto"/>
        <w:left w:val="none" w:sz="0" w:space="0" w:color="auto"/>
        <w:bottom w:val="none" w:sz="0" w:space="0" w:color="auto"/>
        <w:right w:val="none" w:sz="0" w:space="0" w:color="auto"/>
      </w:divBdr>
    </w:div>
    <w:div w:id="286012577">
      <w:bodyDiv w:val="1"/>
      <w:marLeft w:val="0"/>
      <w:marRight w:val="0"/>
      <w:marTop w:val="0"/>
      <w:marBottom w:val="0"/>
      <w:divBdr>
        <w:top w:val="none" w:sz="0" w:space="0" w:color="auto"/>
        <w:left w:val="none" w:sz="0" w:space="0" w:color="auto"/>
        <w:bottom w:val="none" w:sz="0" w:space="0" w:color="auto"/>
        <w:right w:val="none" w:sz="0" w:space="0" w:color="auto"/>
      </w:divBdr>
      <w:divsChild>
        <w:div w:id="1750691915">
          <w:marLeft w:val="0"/>
          <w:marRight w:val="0"/>
          <w:marTop w:val="0"/>
          <w:marBottom w:val="92"/>
          <w:divBdr>
            <w:top w:val="none" w:sz="0" w:space="0" w:color="auto"/>
            <w:left w:val="none" w:sz="0" w:space="0" w:color="auto"/>
            <w:bottom w:val="none" w:sz="0" w:space="0" w:color="auto"/>
            <w:right w:val="none" w:sz="0" w:space="0" w:color="auto"/>
          </w:divBdr>
        </w:div>
        <w:div w:id="491915695">
          <w:marLeft w:val="0"/>
          <w:marRight w:val="0"/>
          <w:marTop w:val="101"/>
          <w:marBottom w:val="92"/>
          <w:divBdr>
            <w:top w:val="none" w:sz="0" w:space="0" w:color="auto"/>
            <w:left w:val="none" w:sz="0" w:space="0" w:color="auto"/>
            <w:bottom w:val="none" w:sz="0" w:space="0" w:color="auto"/>
            <w:right w:val="none" w:sz="0" w:space="0" w:color="auto"/>
          </w:divBdr>
        </w:div>
        <w:div w:id="142699175">
          <w:marLeft w:val="0"/>
          <w:marRight w:val="0"/>
          <w:marTop w:val="0"/>
          <w:marBottom w:val="92"/>
          <w:divBdr>
            <w:top w:val="none" w:sz="0" w:space="0" w:color="auto"/>
            <w:left w:val="none" w:sz="0" w:space="0" w:color="auto"/>
            <w:bottom w:val="none" w:sz="0" w:space="0" w:color="auto"/>
            <w:right w:val="none" w:sz="0" w:space="0" w:color="auto"/>
          </w:divBdr>
        </w:div>
        <w:div w:id="877398449">
          <w:marLeft w:val="0"/>
          <w:marRight w:val="0"/>
          <w:marTop w:val="0"/>
          <w:marBottom w:val="92"/>
          <w:divBdr>
            <w:top w:val="none" w:sz="0" w:space="0" w:color="auto"/>
            <w:left w:val="none" w:sz="0" w:space="0" w:color="auto"/>
            <w:bottom w:val="none" w:sz="0" w:space="0" w:color="auto"/>
            <w:right w:val="none" w:sz="0" w:space="0" w:color="auto"/>
          </w:divBdr>
        </w:div>
        <w:div w:id="1142894117">
          <w:marLeft w:val="0"/>
          <w:marRight w:val="0"/>
          <w:marTop w:val="0"/>
          <w:marBottom w:val="92"/>
          <w:divBdr>
            <w:top w:val="none" w:sz="0" w:space="0" w:color="auto"/>
            <w:left w:val="none" w:sz="0" w:space="0" w:color="auto"/>
            <w:bottom w:val="none" w:sz="0" w:space="0" w:color="auto"/>
            <w:right w:val="none" w:sz="0" w:space="0" w:color="auto"/>
          </w:divBdr>
        </w:div>
        <w:div w:id="1572888896">
          <w:marLeft w:val="0"/>
          <w:marRight w:val="0"/>
          <w:marTop w:val="0"/>
          <w:marBottom w:val="92"/>
          <w:divBdr>
            <w:top w:val="none" w:sz="0" w:space="0" w:color="auto"/>
            <w:left w:val="none" w:sz="0" w:space="0" w:color="auto"/>
            <w:bottom w:val="none" w:sz="0" w:space="0" w:color="auto"/>
            <w:right w:val="none" w:sz="0" w:space="0" w:color="auto"/>
          </w:divBdr>
        </w:div>
        <w:div w:id="2010524153">
          <w:marLeft w:val="0"/>
          <w:marRight w:val="0"/>
          <w:marTop w:val="0"/>
          <w:marBottom w:val="92"/>
          <w:divBdr>
            <w:top w:val="none" w:sz="0" w:space="0" w:color="auto"/>
            <w:left w:val="none" w:sz="0" w:space="0" w:color="auto"/>
            <w:bottom w:val="none" w:sz="0" w:space="0" w:color="auto"/>
            <w:right w:val="none" w:sz="0" w:space="0" w:color="auto"/>
          </w:divBdr>
        </w:div>
        <w:div w:id="1325350762">
          <w:marLeft w:val="0"/>
          <w:marRight w:val="0"/>
          <w:marTop w:val="0"/>
          <w:marBottom w:val="92"/>
          <w:divBdr>
            <w:top w:val="none" w:sz="0" w:space="0" w:color="auto"/>
            <w:left w:val="none" w:sz="0" w:space="0" w:color="auto"/>
            <w:bottom w:val="none" w:sz="0" w:space="0" w:color="auto"/>
            <w:right w:val="none" w:sz="0" w:space="0" w:color="auto"/>
          </w:divBdr>
        </w:div>
        <w:div w:id="1462651223">
          <w:marLeft w:val="0"/>
          <w:marRight w:val="0"/>
          <w:marTop w:val="0"/>
          <w:marBottom w:val="92"/>
          <w:divBdr>
            <w:top w:val="none" w:sz="0" w:space="0" w:color="auto"/>
            <w:left w:val="none" w:sz="0" w:space="0" w:color="auto"/>
            <w:bottom w:val="none" w:sz="0" w:space="0" w:color="auto"/>
            <w:right w:val="none" w:sz="0" w:space="0" w:color="auto"/>
          </w:divBdr>
        </w:div>
        <w:div w:id="462045840">
          <w:marLeft w:val="0"/>
          <w:marRight w:val="0"/>
          <w:marTop w:val="0"/>
          <w:marBottom w:val="92"/>
          <w:divBdr>
            <w:top w:val="none" w:sz="0" w:space="0" w:color="auto"/>
            <w:left w:val="none" w:sz="0" w:space="0" w:color="auto"/>
            <w:bottom w:val="none" w:sz="0" w:space="0" w:color="auto"/>
            <w:right w:val="none" w:sz="0" w:space="0" w:color="auto"/>
          </w:divBdr>
        </w:div>
        <w:div w:id="824711421">
          <w:marLeft w:val="720"/>
          <w:marRight w:val="0"/>
          <w:marTop w:val="0"/>
          <w:marBottom w:val="92"/>
          <w:divBdr>
            <w:top w:val="none" w:sz="0" w:space="0" w:color="auto"/>
            <w:left w:val="none" w:sz="0" w:space="0" w:color="auto"/>
            <w:bottom w:val="none" w:sz="0" w:space="0" w:color="auto"/>
            <w:right w:val="none" w:sz="0" w:space="0" w:color="auto"/>
          </w:divBdr>
        </w:div>
        <w:div w:id="690952668">
          <w:marLeft w:val="720"/>
          <w:marRight w:val="0"/>
          <w:marTop w:val="0"/>
          <w:marBottom w:val="92"/>
          <w:divBdr>
            <w:top w:val="none" w:sz="0" w:space="0" w:color="auto"/>
            <w:left w:val="none" w:sz="0" w:space="0" w:color="auto"/>
            <w:bottom w:val="none" w:sz="0" w:space="0" w:color="auto"/>
            <w:right w:val="none" w:sz="0" w:space="0" w:color="auto"/>
          </w:divBdr>
        </w:div>
        <w:div w:id="615411606">
          <w:marLeft w:val="720"/>
          <w:marRight w:val="0"/>
          <w:marTop w:val="0"/>
          <w:marBottom w:val="92"/>
          <w:divBdr>
            <w:top w:val="none" w:sz="0" w:space="0" w:color="auto"/>
            <w:left w:val="none" w:sz="0" w:space="0" w:color="auto"/>
            <w:bottom w:val="none" w:sz="0" w:space="0" w:color="auto"/>
            <w:right w:val="none" w:sz="0" w:space="0" w:color="auto"/>
          </w:divBdr>
        </w:div>
        <w:div w:id="2132090169">
          <w:marLeft w:val="720"/>
          <w:marRight w:val="0"/>
          <w:marTop w:val="0"/>
          <w:marBottom w:val="92"/>
          <w:divBdr>
            <w:top w:val="none" w:sz="0" w:space="0" w:color="auto"/>
            <w:left w:val="none" w:sz="0" w:space="0" w:color="auto"/>
            <w:bottom w:val="none" w:sz="0" w:space="0" w:color="auto"/>
            <w:right w:val="none" w:sz="0" w:space="0" w:color="auto"/>
          </w:divBdr>
        </w:div>
        <w:div w:id="643700315">
          <w:marLeft w:val="720"/>
          <w:marRight w:val="0"/>
          <w:marTop w:val="0"/>
          <w:marBottom w:val="92"/>
          <w:divBdr>
            <w:top w:val="none" w:sz="0" w:space="0" w:color="auto"/>
            <w:left w:val="none" w:sz="0" w:space="0" w:color="auto"/>
            <w:bottom w:val="none" w:sz="0" w:space="0" w:color="auto"/>
            <w:right w:val="none" w:sz="0" w:space="0" w:color="auto"/>
          </w:divBdr>
        </w:div>
        <w:div w:id="853376595">
          <w:marLeft w:val="720"/>
          <w:marRight w:val="0"/>
          <w:marTop w:val="0"/>
          <w:marBottom w:val="92"/>
          <w:divBdr>
            <w:top w:val="none" w:sz="0" w:space="0" w:color="auto"/>
            <w:left w:val="none" w:sz="0" w:space="0" w:color="auto"/>
            <w:bottom w:val="none" w:sz="0" w:space="0" w:color="auto"/>
            <w:right w:val="none" w:sz="0" w:space="0" w:color="auto"/>
          </w:divBdr>
        </w:div>
        <w:div w:id="1574390984">
          <w:marLeft w:val="720"/>
          <w:marRight w:val="0"/>
          <w:marTop w:val="0"/>
          <w:marBottom w:val="92"/>
          <w:divBdr>
            <w:top w:val="none" w:sz="0" w:space="0" w:color="auto"/>
            <w:left w:val="none" w:sz="0" w:space="0" w:color="auto"/>
            <w:bottom w:val="none" w:sz="0" w:space="0" w:color="auto"/>
            <w:right w:val="none" w:sz="0" w:space="0" w:color="auto"/>
          </w:divBdr>
        </w:div>
        <w:div w:id="852262611">
          <w:marLeft w:val="720"/>
          <w:marRight w:val="0"/>
          <w:marTop w:val="0"/>
          <w:marBottom w:val="92"/>
          <w:divBdr>
            <w:top w:val="none" w:sz="0" w:space="0" w:color="auto"/>
            <w:left w:val="none" w:sz="0" w:space="0" w:color="auto"/>
            <w:bottom w:val="none" w:sz="0" w:space="0" w:color="auto"/>
            <w:right w:val="none" w:sz="0" w:space="0" w:color="auto"/>
          </w:divBdr>
        </w:div>
        <w:div w:id="600571971">
          <w:marLeft w:val="0"/>
          <w:marRight w:val="0"/>
          <w:marTop w:val="0"/>
          <w:marBottom w:val="101"/>
          <w:divBdr>
            <w:top w:val="none" w:sz="0" w:space="0" w:color="auto"/>
            <w:left w:val="none" w:sz="0" w:space="0" w:color="auto"/>
            <w:bottom w:val="none" w:sz="0" w:space="0" w:color="auto"/>
            <w:right w:val="none" w:sz="0" w:space="0" w:color="auto"/>
          </w:divBdr>
        </w:div>
        <w:div w:id="162287308">
          <w:marLeft w:val="0"/>
          <w:marRight w:val="0"/>
          <w:marTop w:val="0"/>
          <w:marBottom w:val="101"/>
          <w:divBdr>
            <w:top w:val="none" w:sz="0" w:space="0" w:color="auto"/>
            <w:left w:val="none" w:sz="0" w:space="0" w:color="auto"/>
            <w:bottom w:val="none" w:sz="0" w:space="0" w:color="auto"/>
            <w:right w:val="none" w:sz="0" w:space="0" w:color="auto"/>
          </w:divBdr>
        </w:div>
        <w:div w:id="110439866">
          <w:marLeft w:val="0"/>
          <w:marRight w:val="0"/>
          <w:marTop w:val="101"/>
          <w:marBottom w:val="101"/>
          <w:divBdr>
            <w:top w:val="none" w:sz="0" w:space="0" w:color="auto"/>
            <w:left w:val="none" w:sz="0" w:space="0" w:color="auto"/>
            <w:bottom w:val="none" w:sz="0" w:space="0" w:color="auto"/>
            <w:right w:val="none" w:sz="0" w:space="0" w:color="auto"/>
          </w:divBdr>
        </w:div>
        <w:div w:id="1346252069">
          <w:marLeft w:val="0"/>
          <w:marRight w:val="0"/>
          <w:marTop w:val="0"/>
          <w:marBottom w:val="101"/>
          <w:divBdr>
            <w:top w:val="none" w:sz="0" w:space="0" w:color="auto"/>
            <w:left w:val="none" w:sz="0" w:space="0" w:color="auto"/>
            <w:bottom w:val="none" w:sz="0" w:space="0" w:color="auto"/>
            <w:right w:val="none" w:sz="0" w:space="0" w:color="auto"/>
          </w:divBdr>
        </w:div>
        <w:div w:id="1961036220">
          <w:marLeft w:val="0"/>
          <w:marRight w:val="0"/>
          <w:marTop w:val="0"/>
          <w:marBottom w:val="101"/>
          <w:divBdr>
            <w:top w:val="none" w:sz="0" w:space="0" w:color="auto"/>
            <w:left w:val="none" w:sz="0" w:space="0" w:color="auto"/>
            <w:bottom w:val="none" w:sz="0" w:space="0" w:color="auto"/>
            <w:right w:val="none" w:sz="0" w:space="0" w:color="auto"/>
          </w:divBdr>
        </w:div>
        <w:div w:id="146633670">
          <w:marLeft w:val="0"/>
          <w:marRight w:val="0"/>
          <w:marTop w:val="0"/>
          <w:marBottom w:val="101"/>
          <w:divBdr>
            <w:top w:val="none" w:sz="0" w:space="0" w:color="auto"/>
            <w:left w:val="none" w:sz="0" w:space="0" w:color="auto"/>
            <w:bottom w:val="none" w:sz="0" w:space="0" w:color="auto"/>
            <w:right w:val="none" w:sz="0" w:space="0" w:color="auto"/>
          </w:divBdr>
        </w:div>
      </w:divsChild>
    </w:div>
    <w:div w:id="1006059767">
      <w:bodyDiv w:val="1"/>
      <w:marLeft w:val="0"/>
      <w:marRight w:val="0"/>
      <w:marTop w:val="0"/>
      <w:marBottom w:val="0"/>
      <w:divBdr>
        <w:top w:val="none" w:sz="0" w:space="0" w:color="auto"/>
        <w:left w:val="none" w:sz="0" w:space="0" w:color="auto"/>
        <w:bottom w:val="none" w:sz="0" w:space="0" w:color="auto"/>
        <w:right w:val="none" w:sz="0" w:space="0" w:color="auto"/>
      </w:divBdr>
    </w:div>
    <w:div w:id="1015032445">
      <w:bodyDiv w:val="1"/>
      <w:marLeft w:val="0"/>
      <w:marRight w:val="0"/>
      <w:marTop w:val="0"/>
      <w:marBottom w:val="0"/>
      <w:divBdr>
        <w:top w:val="none" w:sz="0" w:space="0" w:color="auto"/>
        <w:left w:val="none" w:sz="0" w:space="0" w:color="auto"/>
        <w:bottom w:val="none" w:sz="0" w:space="0" w:color="auto"/>
        <w:right w:val="none" w:sz="0" w:space="0" w:color="auto"/>
      </w:divBdr>
      <w:divsChild>
        <w:div w:id="155388159">
          <w:marLeft w:val="0"/>
          <w:marRight w:val="0"/>
          <w:marTop w:val="0"/>
          <w:marBottom w:val="92"/>
          <w:divBdr>
            <w:top w:val="none" w:sz="0" w:space="0" w:color="auto"/>
            <w:left w:val="none" w:sz="0" w:space="0" w:color="auto"/>
            <w:bottom w:val="none" w:sz="0" w:space="0" w:color="auto"/>
            <w:right w:val="none" w:sz="0" w:space="0" w:color="auto"/>
          </w:divBdr>
        </w:div>
        <w:div w:id="542408654">
          <w:marLeft w:val="0"/>
          <w:marRight w:val="0"/>
          <w:marTop w:val="101"/>
          <w:marBottom w:val="92"/>
          <w:divBdr>
            <w:top w:val="none" w:sz="0" w:space="0" w:color="auto"/>
            <w:left w:val="none" w:sz="0" w:space="0" w:color="auto"/>
            <w:bottom w:val="none" w:sz="0" w:space="0" w:color="auto"/>
            <w:right w:val="none" w:sz="0" w:space="0" w:color="auto"/>
          </w:divBdr>
        </w:div>
        <w:div w:id="770468191">
          <w:marLeft w:val="0"/>
          <w:marRight w:val="0"/>
          <w:marTop w:val="0"/>
          <w:marBottom w:val="92"/>
          <w:divBdr>
            <w:top w:val="none" w:sz="0" w:space="0" w:color="auto"/>
            <w:left w:val="none" w:sz="0" w:space="0" w:color="auto"/>
            <w:bottom w:val="none" w:sz="0" w:space="0" w:color="auto"/>
            <w:right w:val="none" w:sz="0" w:space="0" w:color="auto"/>
          </w:divBdr>
        </w:div>
        <w:div w:id="2081050620">
          <w:marLeft w:val="0"/>
          <w:marRight w:val="0"/>
          <w:marTop w:val="0"/>
          <w:marBottom w:val="92"/>
          <w:divBdr>
            <w:top w:val="none" w:sz="0" w:space="0" w:color="auto"/>
            <w:left w:val="none" w:sz="0" w:space="0" w:color="auto"/>
            <w:bottom w:val="none" w:sz="0" w:space="0" w:color="auto"/>
            <w:right w:val="none" w:sz="0" w:space="0" w:color="auto"/>
          </w:divBdr>
        </w:div>
        <w:div w:id="78412735">
          <w:marLeft w:val="0"/>
          <w:marRight w:val="0"/>
          <w:marTop w:val="0"/>
          <w:marBottom w:val="92"/>
          <w:divBdr>
            <w:top w:val="none" w:sz="0" w:space="0" w:color="auto"/>
            <w:left w:val="none" w:sz="0" w:space="0" w:color="auto"/>
            <w:bottom w:val="none" w:sz="0" w:space="0" w:color="auto"/>
            <w:right w:val="none" w:sz="0" w:space="0" w:color="auto"/>
          </w:divBdr>
        </w:div>
        <w:div w:id="2066365395">
          <w:marLeft w:val="0"/>
          <w:marRight w:val="0"/>
          <w:marTop w:val="0"/>
          <w:marBottom w:val="92"/>
          <w:divBdr>
            <w:top w:val="none" w:sz="0" w:space="0" w:color="auto"/>
            <w:left w:val="none" w:sz="0" w:space="0" w:color="auto"/>
            <w:bottom w:val="none" w:sz="0" w:space="0" w:color="auto"/>
            <w:right w:val="none" w:sz="0" w:space="0" w:color="auto"/>
          </w:divBdr>
        </w:div>
        <w:div w:id="884608740">
          <w:marLeft w:val="0"/>
          <w:marRight w:val="0"/>
          <w:marTop w:val="0"/>
          <w:marBottom w:val="92"/>
          <w:divBdr>
            <w:top w:val="none" w:sz="0" w:space="0" w:color="auto"/>
            <w:left w:val="none" w:sz="0" w:space="0" w:color="auto"/>
            <w:bottom w:val="none" w:sz="0" w:space="0" w:color="auto"/>
            <w:right w:val="none" w:sz="0" w:space="0" w:color="auto"/>
          </w:divBdr>
        </w:div>
        <w:div w:id="1430469768">
          <w:marLeft w:val="0"/>
          <w:marRight w:val="0"/>
          <w:marTop w:val="0"/>
          <w:marBottom w:val="92"/>
          <w:divBdr>
            <w:top w:val="none" w:sz="0" w:space="0" w:color="auto"/>
            <w:left w:val="none" w:sz="0" w:space="0" w:color="auto"/>
            <w:bottom w:val="none" w:sz="0" w:space="0" w:color="auto"/>
            <w:right w:val="none" w:sz="0" w:space="0" w:color="auto"/>
          </w:divBdr>
        </w:div>
        <w:div w:id="1063140982">
          <w:marLeft w:val="0"/>
          <w:marRight w:val="0"/>
          <w:marTop w:val="0"/>
          <w:marBottom w:val="92"/>
          <w:divBdr>
            <w:top w:val="none" w:sz="0" w:space="0" w:color="auto"/>
            <w:left w:val="none" w:sz="0" w:space="0" w:color="auto"/>
            <w:bottom w:val="none" w:sz="0" w:space="0" w:color="auto"/>
            <w:right w:val="none" w:sz="0" w:space="0" w:color="auto"/>
          </w:divBdr>
        </w:div>
        <w:div w:id="1085031247">
          <w:marLeft w:val="0"/>
          <w:marRight w:val="0"/>
          <w:marTop w:val="0"/>
          <w:marBottom w:val="92"/>
          <w:divBdr>
            <w:top w:val="none" w:sz="0" w:space="0" w:color="auto"/>
            <w:left w:val="none" w:sz="0" w:space="0" w:color="auto"/>
            <w:bottom w:val="none" w:sz="0" w:space="0" w:color="auto"/>
            <w:right w:val="none" w:sz="0" w:space="0" w:color="auto"/>
          </w:divBdr>
        </w:div>
        <w:div w:id="1158183371">
          <w:marLeft w:val="720"/>
          <w:marRight w:val="0"/>
          <w:marTop w:val="0"/>
          <w:marBottom w:val="92"/>
          <w:divBdr>
            <w:top w:val="none" w:sz="0" w:space="0" w:color="auto"/>
            <w:left w:val="none" w:sz="0" w:space="0" w:color="auto"/>
            <w:bottom w:val="none" w:sz="0" w:space="0" w:color="auto"/>
            <w:right w:val="none" w:sz="0" w:space="0" w:color="auto"/>
          </w:divBdr>
        </w:div>
        <w:div w:id="285355895">
          <w:marLeft w:val="720"/>
          <w:marRight w:val="0"/>
          <w:marTop w:val="0"/>
          <w:marBottom w:val="92"/>
          <w:divBdr>
            <w:top w:val="none" w:sz="0" w:space="0" w:color="auto"/>
            <w:left w:val="none" w:sz="0" w:space="0" w:color="auto"/>
            <w:bottom w:val="none" w:sz="0" w:space="0" w:color="auto"/>
            <w:right w:val="none" w:sz="0" w:space="0" w:color="auto"/>
          </w:divBdr>
        </w:div>
        <w:div w:id="60106434">
          <w:marLeft w:val="720"/>
          <w:marRight w:val="0"/>
          <w:marTop w:val="0"/>
          <w:marBottom w:val="92"/>
          <w:divBdr>
            <w:top w:val="none" w:sz="0" w:space="0" w:color="auto"/>
            <w:left w:val="none" w:sz="0" w:space="0" w:color="auto"/>
            <w:bottom w:val="none" w:sz="0" w:space="0" w:color="auto"/>
            <w:right w:val="none" w:sz="0" w:space="0" w:color="auto"/>
          </w:divBdr>
        </w:div>
        <w:div w:id="2515974">
          <w:marLeft w:val="720"/>
          <w:marRight w:val="0"/>
          <w:marTop w:val="0"/>
          <w:marBottom w:val="92"/>
          <w:divBdr>
            <w:top w:val="none" w:sz="0" w:space="0" w:color="auto"/>
            <w:left w:val="none" w:sz="0" w:space="0" w:color="auto"/>
            <w:bottom w:val="none" w:sz="0" w:space="0" w:color="auto"/>
            <w:right w:val="none" w:sz="0" w:space="0" w:color="auto"/>
          </w:divBdr>
        </w:div>
        <w:div w:id="1650666818">
          <w:marLeft w:val="720"/>
          <w:marRight w:val="0"/>
          <w:marTop w:val="0"/>
          <w:marBottom w:val="92"/>
          <w:divBdr>
            <w:top w:val="none" w:sz="0" w:space="0" w:color="auto"/>
            <w:left w:val="none" w:sz="0" w:space="0" w:color="auto"/>
            <w:bottom w:val="none" w:sz="0" w:space="0" w:color="auto"/>
            <w:right w:val="none" w:sz="0" w:space="0" w:color="auto"/>
          </w:divBdr>
        </w:div>
        <w:div w:id="1702824733">
          <w:marLeft w:val="720"/>
          <w:marRight w:val="0"/>
          <w:marTop w:val="0"/>
          <w:marBottom w:val="92"/>
          <w:divBdr>
            <w:top w:val="none" w:sz="0" w:space="0" w:color="auto"/>
            <w:left w:val="none" w:sz="0" w:space="0" w:color="auto"/>
            <w:bottom w:val="none" w:sz="0" w:space="0" w:color="auto"/>
            <w:right w:val="none" w:sz="0" w:space="0" w:color="auto"/>
          </w:divBdr>
        </w:div>
        <w:div w:id="1944802850">
          <w:marLeft w:val="720"/>
          <w:marRight w:val="0"/>
          <w:marTop w:val="0"/>
          <w:marBottom w:val="92"/>
          <w:divBdr>
            <w:top w:val="none" w:sz="0" w:space="0" w:color="auto"/>
            <w:left w:val="none" w:sz="0" w:space="0" w:color="auto"/>
            <w:bottom w:val="none" w:sz="0" w:space="0" w:color="auto"/>
            <w:right w:val="none" w:sz="0" w:space="0" w:color="auto"/>
          </w:divBdr>
        </w:div>
        <w:div w:id="2026058584">
          <w:marLeft w:val="720"/>
          <w:marRight w:val="0"/>
          <w:marTop w:val="0"/>
          <w:marBottom w:val="92"/>
          <w:divBdr>
            <w:top w:val="none" w:sz="0" w:space="0" w:color="auto"/>
            <w:left w:val="none" w:sz="0" w:space="0" w:color="auto"/>
            <w:bottom w:val="none" w:sz="0" w:space="0" w:color="auto"/>
            <w:right w:val="none" w:sz="0" w:space="0" w:color="auto"/>
          </w:divBdr>
        </w:div>
        <w:div w:id="1455103266">
          <w:marLeft w:val="0"/>
          <w:marRight w:val="0"/>
          <w:marTop w:val="0"/>
          <w:marBottom w:val="101"/>
          <w:divBdr>
            <w:top w:val="none" w:sz="0" w:space="0" w:color="auto"/>
            <w:left w:val="none" w:sz="0" w:space="0" w:color="auto"/>
            <w:bottom w:val="none" w:sz="0" w:space="0" w:color="auto"/>
            <w:right w:val="none" w:sz="0" w:space="0" w:color="auto"/>
          </w:divBdr>
        </w:div>
        <w:div w:id="541288607">
          <w:marLeft w:val="0"/>
          <w:marRight w:val="0"/>
          <w:marTop w:val="0"/>
          <w:marBottom w:val="101"/>
          <w:divBdr>
            <w:top w:val="none" w:sz="0" w:space="0" w:color="auto"/>
            <w:left w:val="none" w:sz="0" w:space="0" w:color="auto"/>
            <w:bottom w:val="none" w:sz="0" w:space="0" w:color="auto"/>
            <w:right w:val="none" w:sz="0" w:space="0" w:color="auto"/>
          </w:divBdr>
        </w:div>
        <w:div w:id="821846454">
          <w:marLeft w:val="0"/>
          <w:marRight w:val="0"/>
          <w:marTop w:val="101"/>
          <w:marBottom w:val="101"/>
          <w:divBdr>
            <w:top w:val="none" w:sz="0" w:space="0" w:color="auto"/>
            <w:left w:val="none" w:sz="0" w:space="0" w:color="auto"/>
            <w:bottom w:val="none" w:sz="0" w:space="0" w:color="auto"/>
            <w:right w:val="none" w:sz="0" w:space="0" w:color="auto"/>
          </w:divBdr>
        </w:div>
        <w:div w:id="787967779">
          <w:marLeft w:val="0"/>
          <w:marRight w:val="0"/>
          <w:marTop w:val="0"/>
          <w:marBottom w:val="101"/>
          <w:divBdr>
            <w:top w:val="none" w:sz="0" w:space="0" w:color="auto"/>
            <w:left w:val="none" w:sz="0" w:space="0" w:color="auto"/>
            <w:bottom w:val="none" w:sz="0" w:space="0" w:color="auto"/>
            <w:right w:val="none" w:sz="0" w:space="0" w:color="auto"/>
          </w:divBdr>
        </w:div>
        <w:div w:id="684937236">
          <w:marLeft w:val="0"/>
          <w:marRight w:val="0"/>
          <w:marTop w:val="0"/>
          <w:marBottom w:val="101"/>
          <w:divBdr>
            <w:top w:val="none" w:sz="0" w:space="0" w:color="auto"/>
            <w:left w:val="none" w:sz="0" w:space="0" w:color="auto"/>
            <w:bottom w:val="none" w:sz="0" w:space="0" w:color="auto"/>
            <w:right w:val="none" w:sz="0" w:space="0" w:color="auto"/>
          </w:divBdr>
        </w:div>
        <w:div w:id="1028944225">
          <w:marLeft w:val="0"/>
          <w:marRight w:val="0"/>
          <w:marTop w:val="0"/>
          <w:marBottom w:val="101"/>
          <w:divBdr>
            <w:top w:val="none" w:sz="0" w:space="0" w:color="auto"/>
            <w:left w:val="none" w:sz="0" w:space="0" w:color="auto"/>
            <w:bottom w:val="none" w:sz="0" w:space="0" w:color="auto"/>
            <w:right w:val="none" w:sz="0" w:space="0" w:color="auto"/>
          </w:divBdr>
        </w:div>
      </w:divsChild>
    </w:div>
    <w:div w:id="1053626799">
      <w:bodyDiv w:val="1"/>
      <w:marLeft w:val="0"/>
      <w:marRight w:val="0"/>
      <w:marTop w:val="0"/>
      <w:marBottom w:val="0"/>
      <w:divBdr>
        <w:top w:val="none" w:sz="0" w:space="0" w:color="auto"/>
        <w:left w:val="none" w:sz="0" w:space="0" w:color="auto"/>
        <w:bottom w:val="none" w:sz="0" w:space="0" w:color="auto"/>
        <w:right w:val="none" w:sz="0" w:space="0" w:color="auto"/>
      </w:divBdr>
    </w:div>
    <w:div w:id="1421558836">
      <w:bodyDiv w:val="1"/>
      <w:marLeft w:val="0"/>
      <w:marRight w:val="0"/>
      <w:marTop w:val="0"/>
      <w:marBottom w:val="0"/>
      <w:divBdr>
        <w:top w:val="none" w:sz="0" w:space="0" w:color="auto"/>
        <w:left w:val="none" w:sz="0" w:space="0" w:color="auto"/>
        <w:bottom w:val="none" w:sz="0" w:space="0" w:color="auto"/>
        <w:right w:val="none" w:sz="0" w:space="0" w:color="auto"/>
      </w:divBdr>
      <w:divsChild>
        <w:div w:id="1948803913">
          <w:marLeft w:val="0"/>
          <w:marRight w:val="0"/>
          <w:marTop w:val="0"/>
          <w:marBottom w:val="101"/>
          <w:divBdr>
            <w:top w:val="none" w:sz="0" w:space="0" w:color="auto"/>
            <w:left w:val="none" w:sz="0" w:space="0" w:color="auto"/>
            <w:bottom w:val="none" w:sz="0" w:space="0" w:color="auto"/>
            <w:right w:val="none" w:sz="0" w:space="0" w:color="auto"/>
          </w:divBdr>
        </w:div>
        <w:div w:id="203061593">
          <w:marLeft w:val="0"/>
          <w:marRight w:val="0"/>
          <w:marTop w:val="101"/>
          <w:marBottom w:val="101"/>
          <w:divBdr>
            <w:top w:val="none" w:sz="0" w:space="0" w:color="auto"/>
            <w:left w:val="none" w:sz="0" w:space="0" w:color="auto"/>
            <w:bottom w:val="none" w:sz="0" w:space="0" w:color="auto"/>
            <w:right w:val="none" w:sz="0" w:space="0" w:color="auto"/>
          </w:divBdr>
        </w:div>
        <w:div w:id="140540256">
          <w:marLeft w:val="0"/>
          <w:marRight w:val="0"/>
          <w:marTop w:val="0"/>
          <w:marBottom w:val="101"/>
          <w:divBdr>
            <w:top w:val="none" w:sz="0" w:space="0" w:color="auto"/>
            <w:left w:val="none" w:sz="0" w:space="0" w:color="auto"/>
            <w:bottom w:val="none" w:sz="0" w:space="0" w:color="auto"/>
            <w:right w:val="none" w:sz="0" w:space="0" w:color="auto"/>
          </w:divBdr>
        </w:div>
        <w:div w:id="344941758">
          <w:marLeft w:val="0"/>
          <w:marRight w:val="0"/>
          <w:marTop w:val="0"/>
          <w:marBottom w:val="101"/>
          <w:divBdr>
            <w:top w:val="none" w:sz="0" w:space="0" w:color="auto"/>
            <w:left w:val="none" w:sz="0" w:space="0" w:color="auto"/>
            <w:bottom w:val="none" w:sz="0" w:space="0" w:color="auto"/>
            <w:right w:val="none" w:sz="0" w:space="0" w:color="auto"/>
          </w:divBdr>
        </w:div>
        <w:div w:id="2132094863">
          <w:marLeft w:val="0"/>
          <w:marRight w:val="0"/>
          <w:marTop w:val="0"/>
          <w:marBottom w:val="101"/>
          <w:divBdr>
            <w:top w:val="none" w:sz="0" w:space="0" w:color="auto"/>
            <w:left w:val="none" w:sz="0" w:space="0" w:color="auto"/>
            <w:bottom w:val="none" w:sz="0" w:space="0" w:color="auto"/>
            <w:right w:val="none" w:sz="0" w:space="0" w:color="auto"/>
          </w:divBdr>
        </w:div>
        <w:div w:id="284193191">
          <w:marLeft w:val="0"/>
          <w:marRight w:val="0"/>
          <w:marTop w:val="0"/>
          <w:marBottom w:val="101"/>
          <w:divBdr>
            <w:top w:val="none" w:sz="0" w:space="0" w:color="auto"/>
            <w:left w:val="none" w:sz="0" w:space="0" w:color="auto"/>
            <w:bottom w:val="none" w:sz="0" w:space="0" w:color="auto"/>
            <w:right w:val="none" w:sz="0" w:space="0" w:color="auto"/>
          </w:divBdr>
        </w:div>
        <w:div w:id="904805292">
          <w:marLeft w:val="0"/>
          <w:marRight w:val="0"/>
          <w:marTop w:val="101"/>
          <w:marBottom w:val="101"/>
          <w:divBdr>
            <w:top w:val="none" w:sz="0" w:space="0" w:color="auto"/>
            <w:left w:val="none" w:sz="0" w:space="0" w:color="auto"/>
            <w:bottom w:val="none" w:sz="0" w:space="0" w:color="auto"/>
            <w:right w:val="none" w:sz="0" w:space="0" w:color="auto"/>
          </w:divBdr>
        </w:div>
        <w:div w:id="1373070821">
          <w:marLeft w:val="0"/>
          <w:marRight w:val="0"/>
          <w:marTop w:val="0"/>
          <w:marBottom w:val="101"/>
          <w:divBdr>
            <w:top w:val="none" w:sz="0" w:space="0" w:color="auto"/>
            <w:left w:val="none" w:sz="0" w:space="0" w:color="auto"/>
            <w:bottom w:val="none" w:sz="0" w:space="0" w:color="auto"/>
            <w:right w:val="none" w:sz="0" w:space="0" w:color="auto"/>
          </w:divBdr>
        </w:div>
        <w:div w:id="849373142">
          <w:marLeft w:val="0"/>
          <w:marRight w:val="0"/>
          <w:marTop w:val="0"/>
          <w:marBottom w:val="101"/>
          <w:divBdr>
            <w:top w:val="none" w:sz="0" w:space="0" w:color="auto"/>
            <w:left w:val="none" w:sz="0" w:space="0" w:color="auto"/>
            <w:bottom w:val="none" w:sz="0" w:space="0" w:color="auto"/>
            <w:right w:val="none" w:sz="0" w:space="0" w:color="auto"/>
          </w:divBdr>
        </w:div>
        <w:div w:id="759641353">
          <w:marLeft w:val="0"/>
          <w:marRight w:val="0"/>
          <w:marTop w:val="101"/>
          <w:marBottom w:val="101"/>
          <w:divBdr>
            <w:top w:val="none" w:sz="0" w:space="0" w:color="auto"/>
            <w:left w:val="none" w:sz="0" w:space="0" w:color="auto"/>
            <w:bottom w:val="none" w:sz="0" w:space="0" w:color="auto"/>
            <w:right w:val="none" w:sz="0" w:space="0" w:color="auto"/>
          </w:divBdr>
        </w:div>
        <w:div w:id="862521305">
          <w:marLeft w:val="0"/>
          <w:marRight w:val="0"/>
          <w:marTop w:val="0"/>
          <w:marBottom w:val="101"/>
          <w:divBdr>
            <w:top w:val="none" w:sz="0" w:space="0" w:color="auto"/>
            <w:left w:val="none" w:sz="0" w:space="0" w:color="auto"/>
            <w:bottom w:val="none" w:sz="0" w:space="0" w:color="auto"/>
            <w:right w:val="none" w:sz="0" w:space="0" w:color="auto"/>
          </w:divBdr>
        </w:div>
        <w:div w:id="156769491">
          <w:marLeft w:val="0"/>
          <w:marRight w:val="0"/>
          <w:marTop w:val="0"/>
          <w:marBottom w:val="101"/>
          <w:divBdr>
            <w:top w:val="none" w:sz="0" w:space="0" w:color="auto"/>
            <w:left w:val="none" w:sz="0" w:space="0" w:color="auto"/>
            <w:bottom w:val="none" w:sz="0" w:space="0" w:color="auto"/>
            <w:right w:val="none" w:sz="0" w:space="0" w:color="auto"/>
          </w:divBdr>
        </w:div>
      </w:divsChild>
    </w:div>
    <w:div w:id="1557203603">
      <w:bodyDiv w:val="1"/>
      <w:marLeft w:val="0"/>
      <w:marRight w:val="0"/>
      <w:marTop w:val="0"/>
      <w:marBottom w:val="0"/>
      <w:divBdr>
        <w:top w:val="none" w:sz="0" w:space="0" w:color="auto"/>
        <w:left w:val="none" w:sz="0" w:space="0" w:color="auto"/>
        <w:bottom w:val="none" w:sz="0" w:space="0" w:color="auto"/>
        <w:right w:val="none" w:sz="0" w:space="0" w:color="auto"/>
      </w:divBdr>
      <w:divsChild>
        <w:div w:id="1579444008">
          <w:marLeft w:val="0"/>
          <w:marRight w:val="0"/>
          <w:marTop w:val="0"/>
          <w:marBottom w:val="101"/>
          <w:divBdr>
            <w:top w:val="none" w:sz="0" w:space="0" w:color="auto"/>
            <w:left w:val="none" w:sz="0" w:space="0" w:color="auto"/>
            <w:bottom w:val="none" w:sz="0" w:space="0" w:color="auto"/>
            <w:right w:val="none" w:sz="0" w:space="0" w:color="auto"/>
          </w:divBdr>
        </w:div>
        <w:div w:id="140274461">
          <w:marLeft w:val="0"/>
          <w:marRight w:val="0"/>
          <w:marTop w:val="0"/>
          <w:marBottom w:val="101"/>
          <w:divBdr>
            <w:top w:val="none" w:sz="0" w:space="0" w:color="auto"/>
            <w:left w:val="none" w:sz="0" w:space="0" w:color="auto"/>
            <w:bottom w:val="none" w:sz="0" w:space="0" w:color="auto"/>
            <w:right w:val="none" w:sz="0" w:space="0" w:color="auto"/>
          </w:divBdr>
        </w:div>
        <w:div w:id="1914388564">
          <w:marLeft w:val="0"/>
          <w:marRight w:val="0"/>
          <w:marTop w:val="101"/>
          <w:marBottom w:val="101"/>
          <w:divBdr>
            <w:top w:val="none" w:sz="0" w:space="0" w:color="auto"/>
            <w:left w:val="none" w:sz="0" w:space="0" w:color="auto"/>
            <w:bottom w:val="none" w:sz="0" w:space="0" w:color="auto"/>
            <w:right w:val="none" w:sz="0" w:space="0" w:color="auto"/>
          </w:divBdr>
        </w:div>
        <w:div w:id="1774010265">
          <w:marLeft w:val="0"/>
          <w:marRight w:val="0"/>
          <w:marTop w:val="0"/>
          <w:marBottom w:val="101"/>
          <w:divBdr>
            <w:top w:val="none" w:sz="0" w:space="0" w:color="auto"/>
            <w:left w:val="none" w:sz="0" w:space="0" w:color="auto"/>
            <w:bottom w:val="none" w:sz="0" w:space="0" w:color="auto"/>
            <w:right w:val="none" w:sz="0" w:space="0" w:color="auto"/>
          </w:divBdr>
        </w:div>
        <w:div w:id="2119720221">
          <w:marLeft w:val="0"/>
          <w:marRight w:val="0"/>
          <w:marTop w:val="0"/>
          <w:marBottom w:val="101"/>
          <w:divBdr>
            <w:top w:val="none" w:sz="0" w:space="0" w:color="auto"/>
            <w:left w:val="none" w:sz="0" w:space="0" w:color="auto"/>
            <w:bottom w:val="none" w:sz="0" w:space="0" w:color="auto"/>
            <w:right w:val="none" w:sz="0" w:space="0" w:color="auto"/>
          </w:divBdr>
        </w:div>
        <w:div w:id="1287852369">
          <w:marLeft w:val="0"/>
          <w:marRight w:val="0"/>
          <w:marTop w:val="0"/>
          <w:marBottom w:val="101"/>
          <w:divBdr>
            <w:top w:val="none" w:sz="0" w:space="0" w:color="auto"/>
            <w:left w:val="none" w:sz="0" w:space="0" w:color="auto"/>
            <w:bottom w:val="none" w:sz="0" w:space="0" w:color="auto"/>
            <w:right w:val="none" w:sz="0" w:space="0" w:color="auto"/>
          </w:divBdr>
        </w:div>
        <w:div w:id="1328509640">
          <w:marLeft w:val="0"/>
          <w:marRight w:val="0"/>
          <w:marTop w:val="0"/>
          <w:marBottom w:val="101"/>
          <w:divBdr>
            <w:top w:val="none" w:sz="0" w:space="0" w:color="auto"/>
            <w:left w:val="none" w:sz="0" w:space="0" w:color="auto"/>
            <w:bottom w:val="none" w:sz="0" w:space="0" w:color="auto"/>
            <w:right w:val="none" w:sz="0" w:space="0" w:color="auto"/>
          </w:divBdr>
        </w:div>
        <w:div w:id="21103113">
          <w:marLeft w:val="0"/>
          <w:marRight w:val="0"/>
          <w:marTop w:val="0"/>
          <w:marBottom w:val="101"/>
          <w:divBdr>
            <w:top w:val="none" w:sz="0" w:space="0" w:color="auto"/>
            <w:left w:val="none" w:sz="0" w:space="0" w:color="auto"/>
            <w:bottom w:val="none" w:sz="0" w:space="0" w:color="auto"/>
            <w:right w:val="none" w:sz="0" w:space="0" w:color="auto"/>
          </w:divBdr>
        </w:div>
        <w:div w:id="759957153">
          <w:marLeft w:val="0"/>
          <w:marRight w:val="0"/>
          <w:marTop w:val="0"/>
          <w:marBottom w:val="101"/>
          <w:divBdr>
            <w:top w:val="none" w:sz="0" w:space="0" w:color="auto"/>
            <w:left w:val="none" w:sz="0" w:space="0" w:color="auto"/>
            <w:bottom w:val="none" w:sz="0" w:space="0" w:color="auto"/>
            <w:right w:val="none" w:sz="0" w:space="0" w:color="auto"/>
          </w:divBdr>
        </w:div>
        <w:div w:id="1693678792">
          <w:marLeft w:val="0"/>
          <w:marRight w:val="0"/>
          <w:marTop w:val="0"/>
          <w:marBottom w:val="101"/>
          <w:divBdr>
            <w:top w:val="none" w:sz="0" w:space="0" w:color="auto"/>
            <w:left w:val="none" w:sz="0" w:space="0" w:color="auto"/>
            <w:bottom w:val="none" w:sz="0" w:space="0" w:color="auto"/>
            <w:right w:val="none" w:sz="0" w:space="0" w:color="auto"/>
          </w:divBdr>
        </w:div>
        <w:div w:id="773130913">
          <w:marLeft w:val="0"/>
          <w:marRight w:val="0"/>
          <w:marTop w:val="0"/>
          <w:marBottom w:val="101"/>
          <w:divBdr>
            <w:top w:val="none" w:sz="0" w:space="0" w:color="auto"/>
            <w:left w:val="none" w:sz="0" w:space="0" w:color="auto"/>
            <w:bottom w:val="none" w:sz="0" w:space="0" w:color="auto"/>
            <w:right w:val="none" w:sz="0" w:space="0" w:color="auto"/>
          </w:divBdr>
        </w:div>
        <w:div w:id="1040402640">
          <w:marLeft w:val="0"/>
          <w:marRight w:val="0"/>
          <w:marTop w:val="0"/>
          <w:marBottom w:val="101"/>
          <w:divBdr>
            <w:top w:val="none" w:sz="0" w:space="0" w:color="auto"/>
            <w:left w:val="none" w:sz="0" w:space="0" w:color="auto"/>
            <w:bottom w:val="none" w:sz="0" w:space="0" w:color="auto"/>
            <w:right w:val="none" w:sz="0" w:space="0" w:color="auto"/>
          </w:divBdr>
        </w:div>
        <w:div w:id="2097897337">
          <w:marLeft w:val="0"/>
          <w:marRight w:val="0"/>
          <w:marTop w:val="0"/>
          <w:marBottom w:val="101"/>
          <w:divBdr>
            <w:top w:val="none" w:sz="0" w:space="0" w:color="auto"/>
            <w:left w:val="none" w:sz="0" w:space="0" w:color="auto"/>
            <w:bottom w:val="none" w:sz="0" w:space="0" w:color="auto"/>
            <w:right w:val="none" w:sz="0" w:space="0" w:color="auto"/>
          </w:divBdr>
        </w:div>
        <w:div w:id="917789798">
          <w:marLeft w:val="0"/>
          <w:marRight w:val="0"/>
          <w:marTop w:val="101"/>
          <w:marBottom w:val="101"/>
          <w:divBdr>
            <w:top w:val="none" w:sz="0" w:space="0" w:color="auto"/>
            <w:left w:val="none" w:sz="0" w:space="0" w:color="auto"/>
            <w:bottom w:val="none" w:sz="0" w:space="0" w:color="auto"/>
            <w:right w:val="none" w:sz="0" w:space="0" w:color="auto"/>
          </w:divBdr>
        </w:div>
        <w:div w:id="1373535327">
          <w:marLeft w:val="0"/>
          <w:marRight w:val="0"/>
          <w:marTop w:val="0"/>
          <w:marBottom w:val="101"/>
          <w:divBdr>
            <w:top w:val="none" w:sz="0" w:space="0" w:color="auto"/>
            <w:left w:val="none" w:sz="0" w:space="0" w:color="auto"/>
            <w:bottom w:val="none" w:sz="0" w:space="0" w:color="auto"/>
            <w:right w:val="none" w:sz="0" w:space="0" w:color="auto"/>
          </w:divBdr>
        </w:div>
        <w:div w:id="33968414">
          <w:marLeft w:val="0"/>
          <w:marRight w:val="0"/>
          <w:marTop w:val="101"/>
          <w:marBottom w:val="101"/>
          <w:divBdr>
            <w:top w:val="none" w:sz="0" w:space="0" w:color="auto"/>
            <w:left w:val="none" w:sz="0" w:space="0" w:color="auto"/>
            <w:bottom w:val="none" w:sz="0" w:space="0" w:color="auto"/>
            <w:right w:val="none" w:sz="0" w:space="0" w:color="auto"/>
          </w:divBdr>
        </w:div>
        <w:div w:id="2146266956">
          <w:marLeft w:val="0"/>
          <w:marRight w:val="0"/>
          <w:marTop w:val="0"/>
          <w:marBottom w:val="101"/>
          <w:divBdr>
            <w:top w:val="none" w:sz="0" w:space="0" w:color="auto"/>
            <w:left w:val="none" w:sz="0" w:space="0" w:color="auto"/>
            <w:bottom w:val="none" w:sz="0" w:space="0" w:color="auto"/>
            <w:right w:val="none" w:sz="0" w:space="0" w:color="auto"/>
          </w:divBdr>
        </w:div>
        <w:div w:id="1779324473">
          <w:marLeft w:val="0"/>
          <w:marRight w:val="0"/>
          <w:marTop w:val="0"/>
          <w:marBottom w:val="101"/>
          <w:divBdr>
            <w:top w:val="none" w:sz="0" w:space="0" w:color="auto"/>
            <w:left w:val="none" w:sz="0" w:space="0" w:color="auto"/>
            <w:bottom w:val="none" w:sz="0" w:space="0" w:color="auto"/>
            <w:right w:val="none" w:sz="0" w:space="0" w:color="auto"/>
          </w:divBdr>
        </w:div>
        <w:div w:id="1563447860">
          <w:marLeft w:val="0"/>
          <w:marRight w:val="0"/>
          <w:marTop w:val="0"/>
          <w:marBottom w:val="101"/>
          <w:divBdr>
            <w:top w:val="none" w:sz="0" w:space="0" w:color="auto"/>
            <w:left w:val="none" w:sz="0" w:space="0" w:color="auto"/>
            <w:bottom w:val="none" w:sz="0" w:space="0" w:color="auto"/>
            <w:right w:val="none" w:sz="0" w:space="0" w:color="auto"/>
          </w:divBdr>
        </w:div>
        <w:div w:id="1209953610">
          <w:marLeft w:val="0"/>
          <w:marRight w:val="0"/>
          <w:marTop w:val="0"/>
          <w:marBottom w:val="101"/>
          <w:divBdr>
            <w:top w:val="none" w:sz="0" w:space="0" w:color="auto"/>
            <w:left w:val="none" w:sz="0" w:space="0" w:color="auto"/>
            <w:bottom w:val="none" w:sz="0" w:space="0" w:color="auto"/>
            <w:right w:val="none" w:sz="0" w:space="0" w:color="auto"/>
          </w:divBdr>
        </w:div>
        <w:div w:id="1806005782">
          <w:marLeft w:val="0"/>
          <w:marRight w:val="0"/>
          <w:marTop w:val="0"/>
          <w:marBottom w:val="101"/>
          <w:divBdr>
            <w:top w:val="none" w:sz="0" w:space="0" w:color="auto"/>
            <w:left w:val="none" w:sz="0" w:space="0" w:color="auto"/>
            <w:bottom w:val="none" w:sz="0" w:space="0" w:color="auto"/>
            <w:right w:val="none" w:sz="0" w:space="0" w:color="auto"/>
          </w:divBdr>
        </w:div>
        <w:div w:id="13385380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2020-02-25T17:38:00Z</dcterms:created>
  <dcterms:modified xsi:type="dcterms:W3CDTF">2020-02-25T17:38:00Z</dcterms:modified>
</cp:coreProperties>
</file>