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FFF" w:rsidRPr="00841D9A" w:rsidRDefault="00A75FFF" w:rsidP="00A75FFF">
      <w:pPr>
        <w:jc w:val="center"/>
        <w:rPr>
          <w:rFonts w:ascii="Verdana" w:eastAsia="Verdana" w:hAnsi="Verdana" w:cs="Verdana"/>
          <w:b/>
          <w:color w:val="0000FF"/>
          <w:sz w:val="24"/>
          <w:szCs w:val="24"/>
        </w:rPr>
      </w:pPr>
      <w:r w:rsidRPr="00A75FFF">
        <w:rPr>
          <w:rFonts w:ascii="Verdana" w:eastAsia="Verdana" w:hAnsi="Verdana" w:cs="Verdana"/>
          <w:b/>
          <w:color w:val="0000FF"/>
          <w:sz w:val="24"/>
          <w:szCs w:val="24"/>
        </w:rPr>
        <w:t xml:space="preserve">CONVENIO de Coordinación para el otorgamiento de recursos disponibles del subsidio para la Tercera Etapa de Implementación de la Reforma al Sistema de Justicia Laboral, que celebran la Secretaría del Trabajo y Previsión Social y la Ciudad de México.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 de septiembre</w:t>
      </w:r>
      <w:r w:rsidRPr="00841D9A">
        <w:rPr>
          <w:rFonts w:ascii="Verdana" w:eastAsia="Verdana" w:hAnsi="Verdana" w:cs="Verdana"/>
          <w:b/>
          <w:color w:val="0000FF"/>
          <w:sz w:val="24"/>
          <w:szCs w:val="24"/>
        </w:rPr>
        <w:t xml:space="preserve"> de 2022)</w:t>
      </w:r>
      <w:bookmarkEnd w:id="0"/>
    </w:p>
    <w:p w:rsidR="00411DAA" w:rsidRDefault="00A75FFF" w:rsidP="00A75FFF">
      <w:pPr>
        <w:jc w:val="both"/>
        <w:rPr>
          <w:rFonts w:ascii="Arial" w:hAnsi="Arial" w:cs="Arial"/>
          <w:b/>
          <w:sz w:val="18"/>
          <w:szCs w:val="18"/>
        </w:rPr>
      </w:pPr>
      <w:r w:rsidRPr="00A75FFF">
        <w:rPr>
          <w:rFonts w:ascii="Arial" w:hAnsi="Arial" w:cs="Arial"/>
          <w:b/>
          <w:sz w:val="18"/>
          <w:szCs w:val="18"/>
        </w:rPr>
        <w:t>Al margen un sello con el Escudo Nacional, que dice: Estados Unidos Mexicanos.- TRABAJO.- Secretaría del Trabajo y Previsión Social.</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6"/>
          <w:szCs w:val="16"/>
          <w:lang w:eastAsia="es-MX"/>
        </w:rPr>
      </w:pPr>
      <w:r w:rsidRPr="00A75FFF">
        <w:rPr>
          <w:rFonts w:ascii="Arial" w:eastAsia="Times New Roman" w:hAnsi="Arial" w:cs="Arial"/>
          <w:color w:val="2F2F2F"/>
          <w:sz w:val="16"/>
          <w:szCs w:val="16"/>
          <w:lang w:eastAsia="es-MX"/>
        </w:rPr>
        <w:t>CONVENIO DE COORDINACIÓN PARA EL OTORGAMIENTO DE RECURSOS DISPONIBLES DEL SUBSIDIO PARA LA "</w:t>
      </w:r>
      <w:r w:rsidRPr="00A75FFF">
        <w:rPr>
          <w:rFonts w:ascii="Arial" w:eastAsia="Times New Roman" w:hAnsi="Arial" w:cs="Arial"/>
          <w:i/>
          <w:iCs/>
          <w:color w:val="2F2F2F"/>
          <w:sz w:val="16"/>
          <w:szCs w:val="16"/>
          <w:lang w:eastAsia="es-MX"/>
        </w:rPr>
        <w:t>TERCERA ETAPA DE IMPLEMENTACIÓN DE LA REFORMA AL SISTEMA DE JUSTICIA LABORAL" </w:t>
      </w:r>
      <w:r w:rsidRPr="00A75FFF">
        <w:rPr>
          <w:rFonts w:ascii="Arial" w:eastAsia="Times New Roman" w:hAnsi="Arial" w:cs="Arial"/>
          <w:color w:val="2F2F2F"/>
          <w:sz w:val="16"/>
          <w:szCs w:val="16"/>
          <w:lang w:eastAsia="es-MX"/>
        </w:rPr>
        <w:t>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 LA CIUDAD DE MÉXICO, EN ADELANTE "EL GOBIERNO DE LA CDMX", REPRESENTADO POR LA SECRETARÍA DE TRABAJO Y FOMENTO AL EMPLEO E INSTANCIA ESTATAL RESPONSABLE DEL PROYECTO, A TRAVÉS DE SU TITULAR, EL MTRO. JOSÉ LUIS RODRÍGUEZ DÍAZ DE LEÓN, LA JUNTA LOCAL DE CONCILIACIÓN Y ARBITRAJE DE LA CIUDAD DE MÉXICO, REPRESENTADA POR SU PRESIDENTE EL MTRO. ELEAZAR RUBIO ALDARÁN, CON LA ASISTENCIA DE LA LICDA. LUZ ELENA GONZÁLEZ ESCOBAR, TITULAR DE LA SECRETARÍA DE ADMINISTRACIÓN Y FINANZAS; A QUIENES CUANDO ACTÚEN CONJUNTAMENTE SE LES DESIGNARÁ COMO "LAS PARTES", AL TENOR DE LOS SIGUIENTES ANTECEDENTES, DECLARACIONES Y CLÁUSULAS:</w:t>
      </w:r>
    </w:p>
    <w:p w:rsidR="00A75FFF" w:rsidRPr="00A75FFF" w:rsidRDefault="00A75FFF" w:rsidP="00A75FF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75FFF">
        <w:rPr>
          <w:rFonts w:ascii="Times" w:eastAsia="Times New Roman" w:hAnsi="Times" w:cs="Times New Roman"/>
          <w:b/>
          <w:bCs/>
          <w:color w:val="2F2F2F"/>
          <w:sz w:val="18"/>
          <w:szCs w:val="18"/>
          <w:lang w:eastAsia="es-MX"/>
        </w:rPr>
        <w:t>ANTECEDENTES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 </w:t>
      </w:r>
      <w:r w:rsidRPr="00A75FFF">
        <w:rPr>
          <w:rFonts w:ascii="Arial" w:eastAsia="Times New Roman" w:hAnsi="Arial" w:cs="Arial"/>
          <w:color w:val="2F2F2F"/>
          <w:sz w:val="18"/>
          <w:szCs w:val="18"/>
          <w:lang w:eastAsia="es-MX"/>
        </w:rPr>
        <w:t>Con fecha 24 de febrero de 2017, se publicó en el Diario Oficial de la Federación (DOF) el "</w:t>
      </w:r>
      <w:r w:rsidRPr="00A75FFF">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A75FFF">
        <w:rPr>
          <w:rFonts w:ascii="Arial" w:eastAsia="Times New Roman" w:hAnsi="Arial" w:cs="Arial"/>
          <w:color w:val="2F2F2F"/>
          <w:sz w:val="18"/>
          <w:szCs w:val="18"/>
          <w:lang w:eastAsia="es-MX"/>
        </w:rPr>
        <w:t>, a partir del cual, se reformó, entre otros, el artículo 123, apartado A, fracción XX, párrafos primero y segundo de la Constitución Política de los Estados Unidos Mexicanos,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II. </w:t>
      </w:r>
      <w:r w:rsidRPr="00A75FFF">
        <w:rPr>
          <w:rFonts w:ascii="Arial" w:eastAsia="Times New Roman" w:hAnsi="Arial" w:cs="Arial"/>
          <w:color w:val="2F2F2F"/>
          <w:sz w:val="18"/>
          <w:szCs w:val="18"/>
          <w:lang w:eastAsia="es-MX"/>
        </w:rPr>
        <w:t>Con fecha 1° de mayo de 2019, se publicó en el DOF </w:t>
      </w:r>
      <w:r w:rsidRPr="00A75FFF">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A75FFF">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III. </w:t>
      </w:r>
      <w:r w:rsidRPr="00A75FFF">
        <w:rPr>
          <w:rFonts w:ascii="Arial" w:eastAsia="Times New Roman" w:hAnsi="Arial" w:cs="Arial"/>
          <w:color w:val="2F2F2F"/>
          <w:sz w:val="18"/>
          <w:szCs w:val="18"/>
          <w:lang w:eastAsia="es-MX"/>
        </w:rPr>
        <w:t>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 xml:space="preserve">Por otra parte, el artículo Décimo Segundo Transitorio del Decreto mencionado, dispone que el Congreso de la Unión y las Legislaturas de las Entidades Federativas, </w:t>
      </w:r>
      <w:proofErr w:type="gramStart"/>
      <w:r w:rsidRPr="00A75FFF">
        <w:rPr>
          <w:rFonts w:ascii="Arial" w:eastAsia="Times New Roman" w:hAnsi="Arial" w:cs="Arial"/>
          <w:color w:val="2F2F2F"/>
          <w:sz w:val="18"/>
          <w:szCs w:val="18"/>
          <w:lang w:eastAsia="es-MX"/>
        </w:rPr>
        <w:t>deberán</w:t>
      </w:r>
      <w:proofErr w:type="gramEnd"/>
      <w:r w:rsidRPr="00A75FFF">
        <w:rPr>
          <w:rFonts w:ascii="Arial" w:eastAsia="Times New Roman" w:hAnsi="Arial" w:cs="Arial"/>
          <w:color w:val="2F2F2F"/>
          <w:sz w:val="18"/>
          <w:szCs w:val="18"/>
          <w:lang w:eastAsia="es-MX"/>
        </w:rPr>
        <w:t xml:space="preserve"> destinar los recursos necesarios para la implementación de la reforma del Sistema de Justicia Laboral.</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IV. </w:t>
      </w:r>
      <w:r w:rsidRPr="00A75FFF">
        <w:rPr>
          <w:rFonts w:ascii="Arial" w:eastAsia="Times New Roman" w:hAnsi="Arial" w:cs="Arial"/>
          <w:color w:val="2F2F2F"/>
          <w:sz w:val="18"/>
          <w:szCs w:val="18"/>
          <w:lang w:eastAsia="es-MX"/>
        </w:rPr>
        <w:t xml:space="preserve">Que el artículo Décimo Séptimo Transitorio del Decreto referido en el Antecedente II, crea el Consejo de Coordinación para la Implementación de la Reforma al Sistema de Justicia Laboral (CCIRSJL) </w:t>
      </w:r>
      <w:r w:rsidRPr="00A75FFF">
        <w:rPr>
          <w:rFonts w:ascii="Arial" w:eastAsia="Times New Roman" w:hAnsi="Arial" w:cs="Arial"/>
          <w:color w:val="2F2F2F"/>
          <w:sz w:val="18"/>
          <w:szCs w:val="18"/>
          <w:lang w:eastAsia="es-MX"/>
        </w:rPr>
        <w:lastRenderedPageBreak/>
        <w:t>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Entre sus atribuciones, el Consejo de Coordinación coadyuvará con las Legislaturas de las Entidades Federativas, en el seguimiento y evaluación de los recursos presupuestales ejercidos en la implementación y operación del Sistema de Justicia Laboral.</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V. </w:t>
      </w:r>
      <w:r w:rsidRPr="00A75FFF">
        <w:rPr>
          <w:rFonts w:ascii="Arial" w:eastAsia="Times New Roman" w:hAnsi="Arial" w:cs="Arial"/>
          <w:color w:val="2F2F2F"/>
          <w:sz w:val="18"/>
          <w:szCs w:val="18"/>
          <w:lang w:eastAsia="es-MX"/>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En este orden de ideas, detalló que la implementación se realizaría en tres etapas, iniciando la primera de ellas el 18 de noviembre de 2020 en 8 Entidades Federativas.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VI. </w:t>
      </w:r>
      <w:r w:rsidRPr="00A75FFF">
        <w:rPr>
          <w:rFonts w:ascii="Arial" w:eastAsia="Times New Roman" w:hAnsi="Arial" w:cs="Arial"/>
          <w:color w:val="2F2F2F"/>
          <w:sz w:val="18"/>
          <w:szCs w:val="18"/>
          <w:lang w:eastAsia="es-MX"/>
        </w:rPr>
        <w:t>El 29 de noviembre de 2021, se publicó en el DOF el Presupuesto de Egresos de la Federación para el Ejercicio Fiscal 2022; en el cual se asignaron a la Secretaría del Trabajo y Previsión Social los recursos suficientes para atender su estructura programática, dentro la cual se encuentra el </w:t>
      </w:r>
      <w:r w:rsidRPr="00A75FFF">
        <w:rPr>
          <w:rFonts w:ascii="Arial" w:eastAsia="Times New Roman" w:hAnsi="Arial" w:cs="Arial"/>
          <w:i/>
          <w:iCs/>
          <w:color w:val="2F2F2F"/>
          <w:sz w:val="18"/>
          <w:szCs w:val="18"/>
          <w:lang w:eastAsia="es-MX"/>
        </w:rPr>
        <w:t>"Programa Presupuestario U 100 Subsidios a las Entidades Federativas para la implementación de la Reforma al Sistema de Justicia Laboral"</w:t>
      </w:r>
      <w:r w:rsidRPr="00A75FFF">
        <w:rPr>
          <w:rFonts w:ascii="Arial" w:eastAsia="Times New Roman" w:hAnsi="Arial" w:cs="Arial"/>
          <w:color w:val="2F2F2F"/>
          <w:sz w:val="18"/>
          <w:szCs w:val="18"/>
          <w:lang w:eastAsia="es-MX"/>
        </w:rPr>
        <w:t>, en el cual se consideran recursos para coadyuvar con las Entidades Federativas que forman parte de la tercera etapa de implementación de la Reforma al Sistema de Justicia Laboral.</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VII. </w:t>
      </w:r>
      <w:r w:rsidRPr="00A75FFF">
        <w:rPr>
          <w:rFonts w:ascii="Arial" w:eastAsia="Times New Roman" w:hAnsi="Arial" w:cs="Arial"/>
          <w:color w:val="2F2F2F"/>
          <w:sz w:val="18"/>
          <w:szCs w:val="18"/>
          <w:lang w:eastAsia="es-MX"/>
        </w:rPr>
        <w:t>Derivado de la fracción anterior, el 17 de diciembre de 2021 se publicaron en el DOF los </w:t>
      </w:r>
      <w:r w:rsidRPr="00A75FFF">
        <w:rPr>
          <w:rFonts w:ascii="Arial" w:eastAsia="Times New Roman" w:hAnsi="Arial" w:cs="Arial"/>
          <w:i/>
          <w:iCs/>
          <w:color w:val="2F2F2F"/>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 (Lineamientos).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VIII. </w:t>
      </w:r>
      <w:r w:rsidRPr="00A75FFF">
        <w:rPr>
          <w:rFonts w:ascii="Arial" w:eastAsia="Times New Roman" w:hAnsi="Arial" w:cs="Arial"/>
          <w:color w:val="2F2F2F"/>
          <w:sz w:val="18"/>
          <w:szCs w:val="18"/>
          <w:lang w:eastAsia="es-MX"/>
        </w:rPr>
        <w:t>Con fecha 06 de julio de 2022, se suscribió el </w:t>
      </w:r>
      <w:r w:rsidRPr="00A75FFF">
        <w:rPr>
          <w:rFonts w:ascii="Arial" w:eastAsia="Times New Roman" w:hAnsi="Arial" w:cs="Arial"/>
          <w:i/>
          <w:iCs/>
          <w:color w:val="2F2F2F"/>
          <w:sz w:val="18"/>
          <w:szCs w:val="18"/>
          <w:lang w:eastAsia="es-MX"/>
        </w:rPr>
        <w:t>CONVENIO DE COORDINACIÓN PARA EL OTORGAMIENTO DEL SUBSIDIO PARA LA "TERCERA ETAPA DE IMPLEMENTACIÓN DE LA REFORMA AL SISTEMA DE JUSTICIA LABORAL" que celebran la Secretaría del Trabajo y Previsión Social y la Ciudad de México</w:t>
      </w:r>
      <w:r w:rsidRPr="00A75FFF">
        <w:rPr>
          <w:rFonts w:ascii="Arial" w:eastAsia="Times New Roman" w:hAnsi="Arial" w:cs="Arial"/>
          <w:color w:val="2F2F2F"/>
          <w:sz w:val="18"/>
          <w:szCs w:val="18"/>
          <w:lang w:eastAsia="es-MX"/>
        </w:rPr>
        <w:t>, publicado en el Diario Oficial de la Federación el pasado 15 de agosto de 2022.</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IX. </w:t>
      </w:r>
      <w:r w:rsidRPr="00A75FFF">
        <w:rPr>
          <w:rFonts w:ascii="Arial" w:eastAsia="Times New Roman" w:hAnsi="Arial" w:cs="Arial"/>
          <w:color w:val="2F2F2F"/>
          <w:sz w:val="18"/>
          <w:szCs w:val="18"/>
          <w:lang w:eastAsia="es-MX"/>
        </w:rPr>
        <w:t>Con fundamento en lo que establece el numeral Cuadragésimo séptimo de los</w:t>
      </w:r>
      <w:r w:rsidRPr="00A75FFF">
        <w:rPr>
          <w:rFonts w:ascii="Arial" w:eastAsia="Times New Roman" w:hAnsi="Arial" w:cs="Arial"/>
          <w:i/>
          <w:iCs/>
          <w:color w:val="2F2F2F"/>
          <w:sz w:val="18"/>
          <w:szCs w:val="18"/>
          <w:lang w:eastAsia="es-MX"/>
        </w:rPr>
        <w:t> Lineamientos por los que se establecen las bases y requisitos que deberán cumplir las Entidades Federativas para acceder al subsidio destinado a la tercera etapa de la implementación de la Reforma al Sistema de Justicia Laboral, </w:t>
      </w:r>
      <w:r w:rsidRPr="00A75FFF">
        <w:rPr>
          <w:rFonts w:ascii="Arial" w:eastAsia="Times New Roman" w:hAnsi="Arial" w:cs="Arial"/>
          <w:color w:val="2F2F2F"/>
          <w:sz w:val="18"/>
          <w:szCs w:val="18"/>
          <w:lang w:eastAsia="es-MX"/>
        </w:rPr>
        <w:t>el 4 de julio del 2022 la UERSJL realizó a través de la circular STPS/UERSJL/C/001/2022 la invitación a las entidades interesadas en acceder al recurso disponible de la tercera etapa de implementación de la Reforma al Sistema de Justicia Laboral, a presentar sus proyectos</w:t>
      </w:r>
      <w:r w:rsidRPr="00A75FFF">
        <w:rPr>
          <w:rFonts w:ascii="Arial" w:eastAsia="Times New Roman" w:hAnsi="Arial" w:cs="Arial"/>
          <w:i/>
          <w:iCs/>
          <w:color w:val="2F2F2F"/>
          <w:sz w:val="18"/>
          <w:szCs w:val="18"/>
          <w:lang w:eastAsia="es-MX"/>
        </w:rPr>
        <w:t>.</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X. </w:t>
      </w:r>
      <w:r w:rsidRPr="00A75FFF">
        <w:rPr>
          <w:rFonts w:ascii="Arial" w:eastAsia="Times New Roman" w:hAnsi="Arial" w:cs="Arial"/>
          <w:color w:val="2F2F2F"/>
          <w:sz w:val="18"/>
          <w:szCs w:val="18"/>
          <w:lang w:eastAsia="es-MX"/>
        </w:rPr>
        <w:t>Con fecha 17 de agosto de 2022 el "EL GOBIERNO DE LA CDMX" presentó la solicitud de acceso a los recursos disponibles acompañando la documentación correspondiente al proyecto de Centros de Conciliación.</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XI. </w:t>
      </w:r>
      <w:r w:rsidRPr="00A75FFF">
        <w:rPr>
          <w:rFonts w:ascii="Arial" w:eastAsia="Times New Roman" w:hAnsi="Arial" w:cs="Arial"/>
          <w:color w:val="2F2F2F"/>
          <w:sz w:val="18"/>
          <w:szCs w:val="18"/>
          <w:lang w:eastAsia="es-MX"/>
        </w:rPr>
        <w:t>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XII. </w:t>
      </w:r>
      <w:r w:rsidRPr="00A75FFF">
        <w:rPr>
          <w:rFonts w:ascii="Arial" w:eastAsia="Times New Roman" w:hAnsi="Arial" w:cs="Arial"/>
          <w:color w:val="2F2F2F"/>
          <w:sz w:val="18"/>
          <w:szCs w:val="18"/>
          <w:lang w:eastAsia="es-MX"/>
        </w:rPr>
        <w:t>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 </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XIII. </w:t>
      </w:r>
      <w:r w:rsidRPr="00A75FFF">
        <w:rPr>
          <w:rFonts w:ascii="Arial" w:eastAsia="Times New Roman" w:hAnsi="Arial" w:cs="Arial"/>
          <w:color w:val="2F2F2F"/>
          <w:sz w:val="18"/>
          <w:szCs w:val="18"/>
          <w:lang w:eastAsia="es-MX"/>
        </w:rPr>
        <w:t xml:space="preserve">Que, del cumplimiento en tiempo y forma de los requisitos señalados en los Lineamientos, el Comité de Evaluación determinó aprobar los Proyectos presentados por el "EL GOBIERNO DE LA CDMX", </w:t>
      </w:r>
      <w:r w:rsidRPr="00A75FFF">
        <w:rPr>
          <w:rFonts w:ascii="Arial" w:eastAsia="Times New Roman" w:hAnsi="Arial" w:cs="Arial"/>
          <w:color w:val="2F2F2F"/>
          <w:sz w:val="18"/>
          <w:szCs w:val="18"/>
          <w:lang w:eastAsia="es-MX"/>
        </w:rPr>
        <w:lastRenderedPageBreak/>
        <w:t>por lo que autorizó la cantidad de $19</w:t>
      </w:r>
      <w:proofErr w:type="gramStart"/>
      <w:r w:rsidRPr="00A75FFF">
        <w:rPr>
          <w:rFonts w:ascii="Arial" w:eastAsia="Times New Roman" w:hAnsi="Arial" w:cs="Arial"/>
          <w:color w:val="2F2F2F"/>
          <w:sz w:val="18"/>
          <w:szCs w:val="18"/>
          <w:lang w:eastAsia="es-MX"/>
        </w:rPr>
        <w:t>,872,371.53</w:t>
      </w:r>
      <w:proofErr w:type="gramEnd"/>
      <w:r w:rsidRPr="00A75FFF">
        <w:rPr>
          <w:rFonts w:ascii="Arial" w:eastAsia="Times New Roman" w:hAnsi="Arial" w:cs="Arial"/>
          <w:color w:val="2F2F2F"/>
          <w:sz w:val="18"/>
          <w:szCs w:val="18"/>
          <w:lang w:eastAsia="es-MX"/>
        </w:rPr>
        <w:t xml:space="preserve"> (Diecinueve millones ochocientos setenta y dos mil trescientos setenta y un pesos 53/100 M.N.), para la instalación de los Centros de Conciliación Laboral notificado mediante oficio STPS/UERSJL/524/2022.</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XIV. </w:t>
      </w:r>
      <w:r w:rsidRPr="00A75FFF">
        <w:rPr>
          <w:rFonts w:ascii="Arial" w:eastAsia="Times New Roman" w:hAnsi="Arial" w:cs="Arial"/>
          <w:color w:val="2F2F2F"/>
          <w:sz w:val="18"/>
          <w:szCs w:val="18"/>
          <w:lang w:eastAsia="es-MX"/>
        </w:rPr>
        <w:t>Dicha situación se notificó a "EL GOBIERNO DE LA CDMX" mediante resolución del Comité de Evaluación el 18 de agosto de 2022, por lo que, en cumplimiento con lo establecido en el numeral Décimo noveno, Vigésimo tercero y Vigésimo cuarto de los Lineamientos, se celebra el presente instrumento para la transferencia de los recursos referidos en la fracción anterior.</w:t>
      </w:r>
    </w:p>
    <w:p w:rsidR="00A75FFF" w:rsidRPr="00A75FFF" w:rsidRDefault="00A75FFF" w:rsidP="00A75FF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75FFF">
        <w:rPr>
          <w:rFonts w:ascii="Times" w:eastAsia="Times New Roman" w:hAnsi="Times" w:cs="Times New Roman"/>
          <w:b/>
          <w:bCs/>
          <w:color w:val="2F2F2F"/>
          <w:sz w:val="18"/>
          <w:szCs w:val="18"/>
          <w:lang w:eastAsia="es-MX"/>
        </w:rPr>
        <w:t>DECLARACIONES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 </w:t>
      </w:r>
      <w:r w:rsidRPr="00A75FFF">
        <w:rPr>
          <w:rFonts w:ascii="Arial" w:eastAsia="Times New Roman" w:hAnsi="Arial" w:cs="Arial"/>
          <w:b/>
          <w:bCs/>
          <w:color w:val="2F2F2F"/>
          <w:sz w:val="18"/>
          <w:szCs w:val="18"/>
          <w:lang w:eastAsia="es-MX"/>
        </w:rPr>
        <w:t>"LA SECRETARÍA" declara que:</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I.1. </w:t>
      </w:r>
      <w:r w:rsidRPr="00A75FFF">
        <w:rPr>
          <w:rFonts w:ascii="Arial" w:eastAsia="Times New Roman" w:hAnsi="Arial" w:cs="Arial"/>
          <w:color w:val="2F2F2F"/>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I.2. </w:t>
      </w:r>
      <w:r w:rsidRPr="00A75FFF">
        <w:rPr>
          <w:rFonts w:ascii="Arial" w:eastAsia="Times New Roman" w:hAnsi="Arial" w:cs="Arial"/>
          <w:color w:val="2F2F2F"/>
          <w:sz w:val="18"/>
          <w:szCs w:val="18"/>
          <w:lang w:eastAsia="es-MX"/>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I.3. </w:t>
      </w:r>
      <w:r w:rsidRPr="00A75FFF">
        <w:rPr>
          <w:rFonts w:ascii="Arial" w:eastAsia="Times New Roman" w:hAnsi="Arial" w:cs="Arial"/>
          <w:color w:val="2F2F2F"/>
          <w:sz w:val="18"/>
          <w:szCs w:val="18"/>
          <w:lang w:eastAsia="es-MX"/>
        </w:rPr>
        <w:t>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I.4.</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I.5.</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Para dar cumplimiento al presente Convenio de Coordinación, cuenta con los recursos económicos suficientes para la implementación de la tercera etapa de la Reforma en Materia de Justicia Laboral, Libertad Sindical y Negociación Colectiva, publicada en el DOF el 1º de mayo de 2019, para crear los Centros de Conciliación Locales y Tribunales Laborales Locales.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I.6.</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 xml:space="preserve">Para efectos derivados del presente Convenio, señala como su domicilio el ubicado en </w:t>
      </w:r>
      <w:proofErr w:type="spellStart"/>
      <w:r w:rsidRPr="00A75FFF">
        <w:rPr>
          <w:rFonts w:ascii="Arial" w:eastAsia="Times New Roman" w:hAnsi="Arial" w:cs="Arial"/>
          <w:color w:val="2F2F2F"/>
          <w:sz w:val="18"/>
          <w:szCs w:val="18"/>
          <w:lang w:eastAsia="es-MX"/>
        </w:rPr>
        <w:t>Blvd</w:t>
      </w:r>
      <w:proofErr w:type="spellEnd"/>
      <w:r w:rsidRPr="00A75FFF">
        <w:rPr>
          <w:rFonts w:ascii="Arial" w:eastAsia="Times New Roman" w:hAnsi="Arial" w:cs="Arial"/>
          <w:color w:val="2F2F2F"/>
          <w:sz w:val="18"/>
          <w:szCs w:val="18"/>
          <w:lang w:eastAsia="es-MX"/>
        </w:rPr>
        <w:t>. Adolfo López Mateos 1968, Los Alpes, Álvaro Obregón, 01010 Ciudad de México, en la Ciudad de México.</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II. "EL GOBIERNO DE LA CDMX" declara que:</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II.1.</w:t>
      </w:r>
      <w:r w:rsidRPr="00A75FFF">
        <w:rPr>
          <w:rFonts w:ascii="Arial" w:eastAsia="Times New Roman" w:hAnsi="Arial" w:cs="Arial"/>
          <w:color w:val="000000"/>
          <w:sz w:val="18"/>
          <w:szCs w:val="18"/>
          <w:lang w:eastAsia="es-MX"/>
        </w:rPr>
        <w:t> Con fundamento en los artículos 40, 41 primer párrafo, 42 fracción I, 43. 44 y 122 de la Constitución Política de los Estados Unidos Mexicanos; así como 1º de la Constitución Política de la Ciudad de México, es una Entidad Federativa libre y soberana en todo lo concerniente en su régimen interior y forma parte integrante de la Federación.</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II.2.</w:t>
      </w:r>
      <w:r w:rsidRPr="00A75FFF">
        <w:rPr>
          <w:rFonts w:ascii="Arial" w:eastAsia="Times New Roman" w:hAnsi="Arial" w:cs="Arial"/>
          <w:color w:val="000000"/>
          <w:sz w:val="18"/>
          <w:szCs w:val="18"/>
          <w:lang w:eastAsia="es-MX"/>
        </w:rPr>
        <w:t> El Maestro José Luis Rodríguez Díaz de León, Secretario de Trabajo y Fomento al Empleo cuenta con facultades para suscribir el presente instrumento jurídico con fundamento en los artículos 10, apartado B numeral 10, 32 apartado C, numeral 1, inciso c) y 68, numeral 1 de la Constitución Política de la Ciudad de México; 10 fracción V, 16 fracción XVII, 20 fracción IX y 41 de la Ley Orgánica del Poder Ejecutivo y de la Administración Pública de la Ciudad de México y 20 fracción XVII del Reglamento Interior del Poder Ejecutivo y de la Administración Pública de la Ciudad de México, Titular de la Instancia Estatal Responsable, quien a su vez es la encargada de la implementación del Nuevo Sistema de Justicia Laboral en la Ciudad de México.</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II.3.</w:t>
      </w:r>
      <w:r w:rsidRPr="00A75FFF">
        <w:rPr>
          <w:rFonts w:ascii="Arial" w:eastAsia="Times New Roman" w:hAnsi="Arial" w:cs="Arial"/>
          <w:color w:val="000000"/>
          <w:sz w:val="18"/>
          <w:szCs w:val="18"/>
          <w:lang w:eastAsia="es-MX"/>
        </w:rPr>
        <w:t> La Licenciada Luz Elena González Escobar, Secretaria de Administración y Finanzas cuenta con facultades para suscribir el presente instrumento jurídico, con fundamento en los artículos 21, Apartado A, numeral 5 Apartado B, numeral 1, y 33 numeral 1 de la Constitución Política de la Ciudad de México; 2, 11 fracción I, 16 fracción II, 18, 20 fracción IX, 27 fracción XL de la Ley Orgánica del Poder Ejecutivo y de la Administración Pública de la Ciudad de México; 7 fracción II y 20 fracción XVII del Reglamento interior del Poder Ejecutivo y de la Administración Pública de la Ciudad de México.</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II.4. </w:t>
      </w:r>
      <w:r w:rsidRPr="00A75FFF">
        <w:rPr>
          <w:rFonts w:ascii="Arial" w:eastAsia="Times New Roman" w:hAnsi="Arial" w:cs="Arial"/>
          <w:color w:val="000000"/>
          <w:sz w:val="18"/>
          <w:szCs w:val="18"/>
          <w:lang w:eastAsia="es-MX"/>
        </w:rPr>
        <w:t xml:space="preserve">El Maestro Eleazar Rubio </w:t>
      </w:r>
      <w:proofErr w:type="spellStart"/>
      <w:r w:rsidRPr="00A75FFF">
        <w:rPr>
          <w:rFonts w:ascii="Arial" w:eastAsia="Times New Roman" w:hAnsi="Arial" w:cs="Arial"/>
          <w:color w:val="000000"/>
          <w:sz w:val="18"/>
          <w:szCs w:val="18"/>
          <w:lang w:eastAsia="es-MX"/>
        </w:rPr>
        <w:t>Aldarán</w:t>
      </w:r>
      <w:proofErr w:type="spellEnd"/>
      <w:r w:rsidRPr="00A75FFF">
        <w:rPr>
          <w:rFonts w:ascii="Arial" w:eastAsia="Times New Roman" w:hAnsi="Arial" w:cs="Arial"/>
          <w:color w:val="000000"/>
          <w:sz w:val="18"/>
          <w:szCs w:val="18"/>
          <w:lang w:eastAsia="es-MX"/>
        </w:rPr>
        <w:t>, Presidente de la Junta Local de Conciliación y Arbitraje de la Ciudad de México cuenta con facultades para suscribir el presente instrumento jurídico, con fundamento en el artículo 32 fracción II del Reglamento Interior de la Junta Local de Conciliación y Arbitraje de la Ciudad de México.</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lastRenderedPageBreak/>
        <w:t>II.5. </w:t>
      </w:r>
      <w:r w:rsidRPr="00A75FFF">
        <w:rPr>
          <w:rFonts w:ascii="Arial" w:eastAsia="Times New Roman" w:hAnsi="Arial" w:cs="Arial"/>
          <w:color w:val="000000"/>
          <w:sz w:val="18"/>
          <w:szCs w:val="18"/>
          <w:lang w:eastAsia="es-MX"/>
        </w:rPr>
        <w:t>Cuenta con la capacidad económica presupuestal para que, de ser el caso, aporte recursos que serán destinados a la implementación de la Reforma al Sistema de Justicia Laboral, para la creación del Centro de Conciliación Laboral materia del presente Convenio, en los términos y hasta donde las disposiciones administrativas y presupuestales lo permitan.</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II.6. </w:t>
      </w:r>
      <w:r w:rsidRPr="00A75FFF">
        <w:rPr>
          <w:rFonts w:ascii="Arial" w:eastAsia="Times New Roman" w:hAnsi="Arial" w:cs="Arial"/>
          <w:color w:val="000000"/>
          <w:sz w:val="18"/>
          <w:szCs w:val="18"/>
          <w:lang w:eastAsia="es-MX"/>
        </w:rPr>
        <w:t>Para los efectos del presente instrumento, señala como domicilio legal, el ubicado en Fray Servando Teresa de Mier 77, Col. Centro Área 1, C.P. 06000, Ciudad de México.</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III. "LAS PARTES" declaran que:</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III.1. </w:t>
      </w:r>
      <w:r w:rsidRPr="00A75FFF">
        <w:rPr>
          <w:rFonts w:ascii="Arial" w:eastAsia="Times New Roman" w:hAnsi="Arial" w:cs="Arial"/>
          <w:color w:val="000000"/>
          <w:sz w:val="18"/>
          <w:szCs w:val="18"/>
          <w:lang w:eastAsia="es-MX"/>
        </w:rPr>
        <w:t>Reconocen en forma recíproca la personalidad con la que se ostentan y comparecen a la suscripción de este Convenio.</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III.2. </w:t>
      </w:r>
      <w:r w:rsidRPr="00A75FFF">
        <w:rPr>
          <w:rFonts w:ascii="Arial" w:eastAsia="Times New Roman" w:hAnsi="Arial" w:cs="Arial"/>
          <w:color w:val="000000"/>
          <w:sz w:val="18"/>
          <w:szCs w:val="18"/>
          <w:lang w:eastAsia="es-MX"/>
        </w:rPr>
        <w:t>Es su voluntad conjuntar esfuerzos en sus respectivos ámbitos de gobierno, para impulsar y ejecutar acciones que tengan como eje central la implementación de la Reforma al Sistema de Justicia Laboral.</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III.3. </w:t>
      </w:r>
      <w:r w:rsidRPr="00A75FFF">
        <w:rPr>
          <w:rFonts w:ascii="Arial" w:eastAsia="Times New Roman" w:hAnsi="Arial" w:cs="Arial"/>
          <w:color w:val="000000"/>
          <w:sz w:val="18"/>
          <w:szCs w:val="18"/>
          <w:lang w:eastAsia="es-MX"/>
        </w:rPr>
        <w:t>Están convencidas de la importancia de instrumentar, con prioridad, los mecanismos necesarios para la creación de los nuevos Centros de Conciliación de la Entidad Federativa, a fin de otorgar el servicio público de conciliación laboral y la sustanciación del mismo en la instancia judicial, tal y como lo refiere el artículo 123, apartado A, fracción XX de la Constitución Federal.</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III.4. </w:t>
      </w:r>
      <w:r w:rsidRPr="00A75FFF">
        <w:rPr>
          <w:rFonts w:ascii="Arial" w:eastAsia="Times New Roman" w:hAnsi="Arial" w:cs="Arial"/>
          <w:color w:val="000000"/>
          <w:sz w:val="18"/>
          <w:szCs w:val="18"/>
          <w:lang w:eastAsia="es-MX"/>
        </w:rPr>
        <w:t>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III.5. </w:t>
      </w:r>
      <w:r w:rsidRPr="00A75FFF">
        <w:rPr>
          <w:rFonts w:ascii="Arial" w:eastAsia="Times New Roman" w:hAnsi="Arial" w:cs="Arial"/>
          <w:color w:val="000000"/>
          <w:sz w:val="18"/>
          <w:szCs w:val="18"/>
          <w:lang w:eastAsia="es-MX"/>
        </w:rPr>
        <w:t>Se obligan al cumplimiento de los preceptos establecidos en los Lineamientos y las leyes aplicables en la materia.</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III.6. </w:t>
      </w:r>
      <w:r w:rsidRPr="00A75FFF">
        <w:rPr>
          <w:rFonts w:ascii="Arial" w:eastAsia="Times New Roman" w:hAnsi="Arial" w:cs="Arial"/>
          <w:color w:val="000000"/>
          <w:sz w:val="18"/>
          <w:szCs w:val="18"/>
          <w:lang w:eastAsia="es-MX"/>
        </w:rPr>
        <w:t>Expuesto lo anterior, "LAS PARTES" sujetan su compromiso a la forma y términos que se establecen en las siguientes:</w:t>
      </w:r>
    </w:p>
    <w:p w:rsidR="00A75FFF" w:rsidRPr="00A75FFF" w:rsidRDefault="00A75FFF" w:rsidP="00A75FF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75FFF">
        <w:rPr>
          <w:rFonts w:ascii="Times" w:eastAsia="Times New Roman" w:hAnsi="Times" w:cs="Times New Roman"/>
          <w:b/>
          <w:bCs/>
          <w:color w:val="2F2F2F"/>
          <w:sz w:val="18"/>
          <w:szCs w:val="18"/>
          <w:lang w:eastAsia="es-MX"/>
        </w:rPr>
        <w:t>CLÁUSULAS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PRIMERA. </w:t>
      </w:r>
      <w:r w:rsidRPr="00A75FFF">
        <w:rPr>
          <w:rFonts w:ascii="Arial" w:eastAsia="Times New Roman" w:hAnsi="Arial" w:cs="Arial"/>
          <w:color w:val="000000"/>
          <w:sz w:val="18"/>
          <w:szCs w:val="18"/>
          <w:lang w:eastAsia="es-MX"/>
        </w:rPr>
        <w:t>OBJETO. El presente Convenio de Coordinación tiene por objeto el otorgamiento de los recursos autorizados a "EL GOBIERNO DE LA CDMX" para la Implementación de la Reforma al Sistema de Justicia Laboral, a través de la creación de los Centros de Conciliación Laborales Locales, especializados e imparciales; con personalidad jurídica y patrimonio propios, autonomía técnica, operativa, presupuestaria, de decisión y de gestión.</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000000"/>
          <w:sz w:val="18"/>
          <w:szCs w:val="18"/>
          <w:lang w:eastAsia="es-MX"/>
        </w:rPr>
        <w:t>SEGUNDA. </w:t>
      </w:r>
      <w:r w:rsidRPr="00A75FFF">
        <w:rPr>
          <w:rFonts w:ascii="Arial" w:eastAsia="Times New Roman" w:hAnsi="Arial" w:cs="Arial"/>
          <w:color w:val="000000"/>
          <w:sz w:val="18"/>
          <w:szCs w:val="18"/>
          <w:lang w:eastAsia="es-MX"/>
        </w:rPr>
        <w:t>ASIGNACIÓN DE LOS RECURSOS. Para el cumplimiento del objeto señalado en la cláusula anterior, "LA SECRETARÍA" asignará la cantidad de $19,872,371.53 (Diecinueve millones ochocientos setenta y dos mil trescientos setenta y un pesos 53/100 M.N.) correspondiente al recurso autorizado por el Comité de Evaluación, los cuales serán destinados para la creación de los Centros de Conciliación Laborales Locales notificado mediante oficio </w:t>
      </w:r>
      <w:r w:rsidRPr="00A75FFF">
        <w:rPr>
          <w:rFonts w:ascii="Arial" w:eastAsia="Times New Roman" w:hAnsi="Arial" w:cs="Arial"/>
          <w:color w:val="2F2F2F"/>
          <w:sz w:val="18"/>
          <w:szCs w:val="18"/>
          <w:lang w:eastAsia="es-MX"/>
        </w:rPr>
        <w:t>STPS/UERSJL752572022</w:t>
      </w:r>
      <w:r w:rsidRPr="00A75FFF">
        <w:rPr>
          <w:rFonts w:ascii="Arial" w:eastAsia="Times New Roman" w:hAnsi="Arial" w:cs="Arial"/>
          <w:color w:val="000000"/>
          <w:sz w:val="18"/>
          <w:szCs w:val="18"/>
          <w:lang w:eastAsia="es-MX"/>
        </w:rPr>
        <w:t>.</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000000"/>
          <w:sz w:val="18"/>
          <w:szCs w:val="18"/>
          <w:lang w:eastAsia="es-MX"/>
        </w:rPr>
        <w:t>La ejecución del Proyecto y el ejercicio de los recursos serán responsabilidad, dentro del ámbito de su competencia de "EL GOBIERNO DE LA CDMX", a través de la Secretaría de Trabajo y Fomento al Empleo y de la Junta Local de Conciliación y Arbitraje de la Ciudad de México, según corresponda.</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000000"/>
          <w:sz w:val="18"/>
          <w:szCs w:val="18"/>
          <w:lang w:eastAsia="es-MX"/>
        </w:rPr>
        <w:t xml:space="preserve">Los recursos federales se radicarán a "EL GOBIERNO DE LA CDMX", a través de su Secretaría de Administración y Finanzas, en la cuenta bancaria especifica que </w:t>
      </w:r>
      <w:proofErr w:type="spellStart"/>
      <w:r w:rsidRPr="00A75FFF">
        <w:rPr>
          <w:rFonts w:ascii="Arial" w:eastAsia="Times New Roman" w:hAnsi="Arial" w:cs="Arial"/>
          <w:color w:val="000000"/>
          <w:sz w:val="18"/>
          <w:szCs w:val="18"/>
          <w:lang w:eastAsia="es-MX"/>
        </w:rPr>
        <w:t>aperturó</w:t>
      </w:r>
      <w:proofErr w:type="spellEnd"/>
      <w:r w:rsidRPr="00A75FFF">
        <w:rPr>
          <w:rFonts w:ascii="Arial" w:eastAsia="Times New Roman" w:hAnsi="Arial" w:cs="Arial"/>
          <w:color w:val="000000"/>
          <w:sz w:val="18"/>
          <w:szCs w:val="18"/>
          <w:lang w:eastAsia="es-MX"/>
        </w:rPr>
        <w:t xml:space="preserve"> previamente </w:t>
      </w:r>
      <w:r w:rsidRPr="00A75FFF">
        <w:rPr>
          <w:rFonts w:ascii="Arial" w:eastAsia="Times New Roman" w:hAnsi="Arial" w:cs="Arial"/>
          <w:color w:val="2F2F2F"/>
          <w:sz w:val="18"/>
          <w:szCs w:val="18"/>
          <w:lang w:eastAsia="es-MX"/>
        </w:rPr>
        <w:t>a solicitud de la Instancia Estatal Responsable</w:t>
      </w:r>
      <w:r w:rsidRPr="00A75FFF">
        <w:rPr>
          <w:rFonts w:ascii="Arial" w:eastAsia="Times New Roman" w:hAnsi="Arial" w:cs="Arial"/>
          <w:color w:val="000000"/>
          <w:sz w:val="18"/>
          <w:szCs w:val="18"/>
          <w:lang w:eastAsia="es-MX"/>
        </w:rPr>
        <w:t> en cumplimiento a lo que establece el numeral Vigésimo segundo, inciso a), de los Lineamientos, y con el artículo 69 de la Ley General de Contabilidad Gubernamental, y la que se identifica con los siguientes datos:</w:t>
      </w:r>
    </w:p>
    <w:p w:rsidR="00A75FFF" w:rsidRPr="00A75FFF" w:rsidRDefault="00A75FFF" w:rsidP="00A75FFF">
      <w:pPr>
        <w:shd w:val="clear" w:color="auto" w:fill="FFFFFF"/>
        <w:spacing w:line="240" w:lineRule="auto"/>
        <w:jc w:val="both"/>
        <w:rPr>
          <w:rFonts w:ascii="Times New Roman" w:eastAsia="Times New Roman" w:hAnsi="Times New Roman" w:cs="Times New Roman"/>
          <w:color w:val="2F2F2F"/>
          <w:sz w:val="24"/>
          <w:szCs w:val="24"/>
          <w:lang w:eastAsia="es-MX"/>
        </w:rPr>
      </w:pPr>
      <w:r w:rsidRPr="00A75FFF">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762"/>
        <w:gridCol w:w="5950"/>
      </w:tblGrid>
      <w:tr w:rsidR="00A75FFF" w:rsidRPr="00A75FFF" w:rsidTr="00A75FFF">
        <w:trPr>
          <w:trHeight w:val="350"/>
        </w:trPr>
        <w:tc>
          <w:tcPr>
            <w:tcW w:w="2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75FFF" w:rsidRPr="00A75FFF" w:rsidRDefault="00A75FFF" w:rsidP="00A75FFF">
            <w:pPr>
              <w:spacing w:after="101" w:line="240" w:lineRule="auto"/>
              <w:jc w:val="both"/>
              <w:rPr>
                <w:rFonts w:ascii="Times New Roman" w:eastAsia="Times New Roman" w:hAnsi="Times New Roman" w:cs="Times New Roman"/>
                <w:color w:val="000000"/>
                <w:sz w:val="18"/>
                <w:szCs w:val="18"/>
                <w:lang w:eastAsia="es-MX"/>
              </w:rPr>
            </w:pPr>
            <w:r w:rsidRPr="00A75FFF">
              <w:rPr>
                <w:rFonts w:ascii="Arial" w:eastAsia="Times New Roman" w:hAnsi="Arial" w:cs="Arial"/>
                <w:b/>
                <w:bCs/>
                <w:color w:val="000000"/>
                <w:sz w:val="18"/>
                <w:szCs w:val="18"/>
                <w:lang w:eastAsia="es-MX"/>
              </w:rPr>
              <w:t>Número de Plaza:</w:t>
            </w:r>
          </w:p>
        </w:tc>
        <w:tc>
          <w:tcPr>
            <w:tcW w:w="5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75FFF" w:rsidRPr="00A75FFF" w:rsidRDefault="00A75FFF" w:rsidP="00A75FFF">
            <w:pPr>
              <w:spacing w:after="101" w:line="240" w:lineRule="auto"/>
              <w:jc w:val="both"/>
              <w:rPr>
                <w:rFonts w:ascii="Times New Roman" w:eastAsia="Times New Roman" w:hAnsi="Times New Roman" w:cs="Times New Roman"/>
                <w:color w:val="000000"/>
                <w:sz w:val="18"/>
                <w:szCs w:val="18"/>
                <w:lang w:eastAsia="es-MX"/>
              </w:rPr>
            </w:pPr>
            <w:r w:rsidRPr="00A75FFF">
              <w:rPr>
                <w:rFonts w:ascii="Arial" w:eastAsia="Times New Roman" w:hAnsi="Arial" w:cs="Arial"/>
                <w:color w:val="000000"/>
                <w:sz w:val="18"/>
                <w:szCs w:val="18"/>
                <w:lang w:eastAsia="es-MX"/>
              </w:rPr>
              <w:t>(01) Ciudad de México</w:t>
            </w:r>
          </w:p>
        </w:tc>
      </w:tr>
      <w:tr w:rsidR="00A75FFF" w:rsidRPr="00A75FFF" w:rsidTr="00A75FFF">
        <w:trPr>
          <w:trHeight w:val="335"/>
        </w:trPr>
        <w:tc>
          <w:tcPr>
            <w:tcW w:w="2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75FFF" w:rsidRPr="00A75FFF" w:rsidRDefault="00A75FFF" w:rsidP="00A75FFF">
            <w:pPr>
              <w:spacing w:after="101" w:line="240" w:lineRule="auto"/>
              <w:jc w:val="both"/>
              <w:rPr>
                <w:rFonts w:ascii="Times New Roman" w:eastAsia="Times New Roman" w:hAnsi="Times New Roman" w:cs="Times New Roman"/>
                <w:color w:val="000000"/>
                <w:sz w:val="18"/>
                <w:szCs w:val="18"/>
                <w:lang w:eastAsia="es-MX"/>
              </w:rPr>
            </w:pPr>
            <w:r w:rsidRPr="00A75FFF">
              <w:rPr>
                <w:rFonts w:ascii="Arial" w:eastAsia="Times New Roman" w:hAnsi="Arial" w:cs="Arial"/>
                <w:b/>
                <w:bCs/>
                <w:color w:val="000000"/>
                <w:sz w:val="18"/>
                <w:szCs w:val="18"/>
                <w:lang w:eastAsia="es-MX"/>
              </w:rPr>
              <w:t>Entidad bancaria:</w:t>
            </w:r>
          </w:p>
        </w:tc>
        <w:tc>
          <w:tcPr>
            <w:tcW w:w="5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75FFF" w:rsidRPr="00A75FFF" w:rsidRDefault="00A75FFF" w:rsidP="00A75FFF">
            <w:pPr>
              <w:spacing w:after="101" w:line="240" w:lineRule="auto"/>
              <w:jc w:val="both"/>
              <w:rPr>
                <w:rFonts w:ascii="Times New Roman" w:eastAsia="Times New Roman" w:hAnsi="Times New Roman" w:cs="Times New Roman"/>
                <w:color w:val="000000"/>
                <w:sz w:val="18"/>
                <w:szCs w:val="18"/>
                <w:lang w:eastAsia="es-MX"/>
              </w:rPr>
            </w:pPr>
            <w:r w:rsidRPr="00A75FFF">
              <w:rPr>
                <w:rFonts w:ascii="Arial" w:eastAsia="Times New Roman" w:hAnsi="Arial" w:cs="Arial"/>
                <w:color w:val="000000"/>
                <w:sz w:val="18"/>
                <w:szCs w:val="18"/>
                <w:lang w:eastAsia="es-MX"/>
              </w:rPr>
              <w:t>Banco Mercantil del Norte</w:t>
            </w:r>
          </w:p>
        </w:tc>
      </w:tr>
      <w:tr w:rsidR="00A75FFF" w:rsidRPr="00A75FFF" w:rsidTr="00A75FFF">
        <w:trPr>
          <w:trHeight w:val="335"/>
        </w:trPr>
        <w:tc>
          <w:tcPr>
            <w:tcW w:w="2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75FFF" w:rsidRPr="00A75FFF" w:rsidRDefault="00A75FFF" w:rsidP="00A75FFF">
            <w:pPr>
              <w:spacing w:after="101" w:line="240" w:lineRule="auto"/>
              <w:jc w:val="both"/>
              <w:rPr>
                <w:rFonts w:ascii="Times New Roman" w:eastAsia="Times New Roman" w:hAnsi="Times New Roman" w:cs="Times New Roman"/>
                <w:color w:val="000000"/>
                <w:sz w:val="18"/>
                <w:szCs w:val="18"/>
                <w:lang w:eastAsia="es-MX"/>
              </w:rPr>
            </w:pPr>
            <w:r w:rsidRPr="00A75FFF">
              <w:rPr>
                <w:rFonts w:ascii="Arial" w:eastAsia="Times New Roman" w:hAnsi="Arial" w:cs="Arial"/>
                <w:b/>
                <w:bCs/>
                <w:color w:val="000000"/>
                <w:sz w:val="18"/>
                <w:szCs w:val="18"/>
                <w:lang w:eastAsia="es-MX"/>
              </w:rPr>
              <w:t>Cuenta bancaria número:</w:t>
            </w:r>
          </w:p>
        </w:tc>
        <w:tc>
          <w:tcPr>
            <w:tcW w:w="5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75FFF" w:rsidRPr="00A75FFF" w:rsidRDefault="00A75FFF" w:rsidP="00A75FFF">
            <w:pPr>
              <w:spacing w:after="101" w:line="240" w:lineRule="auto"/>
              <w:jc w:val="both"/>
              <w:rPr>
                <w:rFonts w:ascii="Times New Roman" w:eastAsia="Times New Roman" w:hAnsi="Times New Roman" w:cs="Times New Roman"/>
                <w:color w:val="000000"/>
                <w:sz w:val="18"/>
                <w:szCs w:val="18"/>
                <w:lang w:eastAsia="es-MX"/>
              </w:rPr>
            </w:pPr>
            <w:r w:rsidRPr="00A75FFF">
              <w:rPr>
                <w:rFonts w:ascii="Arial" w:eastAsia="Times New Roman" w:hAnsi="Arial" w:cs="Arial"/>
                <w:color w:val="000000"/>
                <w:sz w:val="18"/>
                <w:szCs w:val="18"/>
                <w:lang w:eastAsia="es-MX"/>
              </w:rPr>
              <w:t>1200613144</w:t>
            </w:r>
          </w:p>
        </w:tc>
      </w:tr>
      <w:tr w:rsidR="00A75FFF" w:rsidRPr="00A75FFF" w:rsidTr="00A75FFF">
        <w:trPr>
          <w:trHeight w:val="335"/>
        </w:trPr>
        <w:tc>
          <w:tcPr>
            <w:tcW w:w="2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75FFF" w:rsidRPr="00A75FFF" w:rsidRDefault="00A75FFF" w:rsidP="00A75FFF">
            <w:pPr>
              <w:spacing w:after="101" w:line="240" w:lineRule="auto"/>
              <w:jc w:val="both"/>
              <w:rPr>
                <w:rFonts w:ascii="Times New Roman" w:eastAsia="Times New Roman" w:hAnsi="Times New Roman" w:cs="Times New Roman"/>
                <w:color w:val="000000"/>
                <w:sz w:val="18"/>
                <w:szCs w:val="18"/>
                <w:lang w:eastAsia="es-MX"/>
              </w:rPr>
            </w:pPr>
            <w:r w:rsidRPr="00A75FFF">
              <w:rPr>
                <w:rFonts w:ascii="Arial" w:eastAsia="Times New Roman" w:hAnsi="Arial" w:cs="Arial"/>
                <w:b/>
                <w:bCs/>
                <w:color w:val="000000"/>
                <w:sz w:val="18"/>
                <w:szCs w:val="18"/>
                <w:lang w:eastAsia="es-MX"/>
              </w:rPr>
              <w:t>CLABE:</w:t>
            </w:r>
          </w:p>
        </w:tc>
        <w:tc>
          <w:tcPr>
            <w:tcW w:w="5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75FFF" w:rsidRPr="00A75FFF" w:rsidRDefault="00A75FFF" w:rsidP="00A75FFF">
            <w:pPr>
              <w:spacing w:after="101" w:line="240" w:lineRule="auto"/>
              <w:jc w:val="both"/>
              <w:rPr>
                <w:rFonts w:ascii="Times New Roman" w:eastAsia="Times New Roman" w:hAnsi="Times New Roman" w:cs="Times New Roman"/>
                <w:color w:val="000000"/>
                <w:sz w:val="18"/>
                <w:szCs w:val="18"/>
                <w:lang w:eastAsia="es-MX"/>
              </w:rPr>
            </w:pPr>
            <w:r w:rsidRPr="00A75FFF">
              <w:rPr>
                <w:rFonts w:ascii="Arial" w:eastAsia="Times New Roman" w:hAnsi="Arial" w:cs="Arial"/>
                <w:color w:val="000000"/>
                <w:sz w:val="18"/>
                <w:szCs w:val="18"/>
                <w:lang w:eastAsia="es-MX"/>
              </w:rPr>
              <w:t>072 180 01200613144 0</w:t>
            </w:r>
          </w:p>
        </w:tc>
      </w:tr>
      <w:tr w:rsidR="00A75FFF" w:rsidRPr="00A75FFF" w:rsidTr="00A75FFF">
        <w:trPr>
          <w:trHeight w:val="335"/>
        </w:trPr>
        <w:tc>
          <w:tcPr>
            <w:tcW w:w="2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75FFF" w:rsidRPr="00A75FFF" w:rsidRDefault="00A75FFF" w:rsidP="00A75FFF">
            <w:pPr>
              <w:spacing w:after="101" w:line="240" w:lineRule="auto"/>
              <w:jc w:val="both"/>
              <w:rPr>
                <w:rFonts w:ascii="Times New Roman" w:eastAsia="Times New Roman" w:hAnsi="Times New Roman" w:cs="Times New Roman"/>
                <w:color w:val="000000"/>
                <w:sz w:val="18"/>
                <w:szCs w:val="18"/>
                <w:lang w:eastAsia="es-MX"/>
              </w:rPr>
            </w:pPr>
            <w:r w:rsidRPr="00A75FFF">
              <w:rPr>
                <w:rFonts w:ascii="Arial" w:eastAsia="Times New Roman" w:hAnsi="Arial" w:cs="Arial"/>
                <w:b/>
                <w:bCs/>
                <w:color w:val="000000"/>
                <w:sz w:val="18"/>
                <w:szCs w:val="18"/>
                <w:lang w:eastAsia="es-MX"/>
              </w:rPr>
              <w:t>RFC:</w:t>
            </w:r>
          </w:p>
        </w:tc>
        <w:tc>
          <w:tcPr>
            <w:tcW w:w="5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75FFF" w:rsidRPr="00A75FFF" w:rsidRDefault="00A75FFF" w:rsidP="00A75FFF">
            <w:pPr>
              <w:spacing w:after="101" w:line="240" w:lineRule="auto"/>
              <w:jc w:val="both"/>
              <w:rPr>
                <w:rFonts w:ascii="Times New Roman" w:eastAsia="Times New Roman" w:hAnsi="Times New Roman" w:cs="Times New Roman"/>
                <w:color w:val="000000"/>
                <w:sz w:val="18"/>
                <w:szCs w:val="18"/>
                <w:lang w:eastAsia="es-MX"/>
              </w:rPr>
            </w:pPr>
            <w:r w:rsidRPr="00A75FFF">
              <w:rPr>
                <w:rFonts w:ascii="Arial" w:eastAsia="Times New Roman" w:hAnsi="Arial" w:cs="Arial"/>
                <w:color w:val="000000"/>
                <w:sz w:val="18"/>
                <w:szCs w:val="18"/>
                <w:lang w:eastAsia="es-MX"/>
              </w:rPr>
              <w:t>GDF9712054NA</w:t>
            </w:r>
          </w:p>
        </w:tc>
      </w:tr>
      <w:tr w:rsidR="00A75FFF" w:rsidRPr="00A75FFF" w:rsidTr="00A75FFF">
        <w:trPr>
          <w:trHeight w:val="569"/>
        </w:trPr>
        <w:tc>
          <w:tcPr>
            <w:tcW w:w="2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75FFF" w:rsidRPr="00A75FFF" w:rsidRDefault="00A75FFF" w:rsidP="00A75FFF">
            <w:pPr>
              <w:spacing w:after="101" w:line="240" w:lineRule="auto"/>
              <w:jc w:val="both"/>
              <w:rPr>
                <w:rFonts w:ascii="Times New Roman" w:eastAsia="Times New Roman" w:hAnsi="Times New Roman" w:cs="Times New Roman"/>
                <w:color w:val="000000"/>
                <w:sz w:val="18"/>
                <w:szCs w:val="18"/>
                <w:lang w:eastAsia="es-MX"/>
              </w:rPr>
            </w:pPr>
            <w:r w:rsidRPr="00A75FFF">
              <w:rPr>
                <w:rFonts w:ascii="Arial" w:eastAsia="Times New Roman" w:hAnsi="Arial" w:cs="Arial"/>
                <w:b/>
                <w:bCs/>
                <w:color w:val="000000"/>
                <w:sz w:val="18"/>
                <w:szCs w:val="18"/>
                <w:lang w:eastAsia="es-MX"/>
              </w:rPr>
              <w:lastRenderedPageBreak/>
              <w:t>Domicilio fiscal:</w:t>
            </w:r>
          </w:p>
        </w:tc>
        <w:tc>
          <w:tcPr>
            <w:tcW w:w="5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75FFF" w:rsidRPr="00A75FFF" w:rsidRDefault="00A75FFF" w:rsidP="00A75FFF">
            <w:pPr>
              <w:spacing w:after="101" w:line="240" w:lineRule="auto"/>
              <w:jc w:val="both"/>
              <w:rPr>
                <w:rFonts w:ascii="Times New Roman" w:eastAsia="Times New Roman" w:hAnsi="Times New Roman" w:cs="Times New Roman"/>
                <w:color w:val="000000"/>
                <w:sz w:val="18"/>
                <w:szCs w:val="18"/>
                <w:lang w:eastAsia="es-MX"/>
              </w:rPr>
            </w:pPr>
            <w:r w:rsidRPr="00A75FFF">
              <w:rPr>
                <w:rFonts w:ascii="Arial" w:eastAsia="Times New Roman" w:hAnsi="Arial" w:cs="Arial"/>
                <w:color w:val="000000"/>
                <w:sz w:val="18"/>
                <w:szCs w:val="18"/>
                <w:lang w:eastAsia="es-MX"/>
              </w:rPr>
              <w:t>Fray Servando Teresa de Mier 77, Col. Centro Área 1, C.P. 06000, Ciudad de México.</w:t>
            </w:r>
          </w:p>
        </w:tc>
      </w:tr>
      <w:tr w:rsidR="00A75FFF" w:rsidRPr="00A75FFF" w:rsidTr="00A75FFF">
        <w:trPr>
          <w:trHeight w:val="584"/>
        </w:trPr>
        <w:tc>
          <w:tcPr>
            <w:tcW w:w="2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75FFF" w:rsidRPr="00A75FFF" w:rsidRDefault="00A75FFF" w:rsidP="00A75FFF">
            <w:pPr>
              <w:spacing w:after="101" w:line="240" w:lineRule="auto"/>
              <w:jc w:val="both"/>
              <w:rPr>
                <w:rFonts w:ascii="Times New Roman" w:eastAsia="Times New Roman" w:hAnsi="Times New Roman" w:cs="Times New Roman"/>
                <w:color w:val="000000"/>
                <w:sz w:val="18"/>
                <w:szCs w:val="18"/>
                <w:lang w:eastAsia="es-MX"/>
              </w:rPr>
            </w:pPr>
            <w:r w:rsidRPr="00A75FFF">
              <w:rPr>
                <w:rFonts w:ascii="Arial" w:eastAsia="Times New Roman" w:hAnsi="Arial" w:cs="Arial"/>
                <w:b/>
                <w:bCs/>
                <w:color w:val="000000"/>
                <w:sz w:val="18"/>
                <w:szCs w:val="18"/>
                <w:lang w:eastAsia="es-MX"/>
              </w:rPr>
              <w:t>Nombre del Proyecto:</w:t>
            </w:r>
          </w:p>
        </w:tc>
        <w:tc>
          <w:tcPr>
            <w:tcW w:w="5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75FFF" w:rsidRPr="00A75FFF" w:rsidRDefault="00A75FFF" w:rsidP="00A75FFF">
            <w:pPr>
              <w:spacing w:after="101" w:line="240" w:lineRule="auto"/>
              <w:jc w:val="both"/>
              <w:rPr>
                <w:rFonts w:ascii="Times New Roman" w:eastAsia="Times New Roman" w:hAnsi="Times New Roman" w:cs="Times New Roman"/>
                <w:color w:val="000000"/>
                <w:sz w:val="18"/>
                <w:szCs w:val="18"/>
                <w:lang w:eastAsia="es-MX"/>
              </w:rPr>
            </w:pPr>
            <w:r w:rsidRPr="00A75FFF">
              <w:rPr>
                <w:rFonts w:ascii="Arial" w:eastAsia="Times New Roman" w:hAnsi="Arial" w:cs="Arial"/>
                <w:color w:val="000000"/>
                <w:sz w:val="18"/>
                <w:szCs w:val="18"/>
                <w:lang w:eastAsia="es-MX"/>
              </w:rPr>
              <w:t>"</w:t>
            </w:r>
            <w:r w:rsidRPr="00A75FFF">
              <w:rPr>
                <w:rFonts w:ascii="Arial" w:eastAsia="Times New Roman" w:hAnsi="Arial" w:cs="Arial"/>
                <w:i/>
                <w:iCs/>
                <w:color w:val="000000"/>
                <w:sz w:val="18"/>
                <w:szCs w:val="18"/>
                <w:lang w:eastAsia="es-MX"/>
              </w:rPr>
              <w:t>Mobiliario y Tecnologías de la Información para el Centro de Conciliación Laboral de la Ciudad de México"</w:t>
            </w:r>
          </w:p>
        </w:tc>
      </w:tr>
    </w:tbl>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La Secretaría de Administración y Finanzas de la Ciudad de México deberá transferir los recursos que le ministre "LA SECRETARÍA" a "EL Gobierno de la CDMX" a la Junta Local de Conciliación y Arbitraje de la Ciudad de México, siempre y cuando esta última haya realizado las gestiones correspondientes, de conformidad con la normatividad aplicable.</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Es un requisito indispensable que "EL GOBIERNO DE LA CDMX" remita a "LA SECRETARÍA" la solicitud de transferencia de recursos con los requisitos señalados en los numerales Vigésimo primero y Vigésimo quinto de los Lineamientos, solicitud que se suscribirá por parte de las Secretarías de Administración y Finanzas y de Trabajo y Fomento al Empleo, esta última como Instancia Estatal Responsable.</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Posteriormente, dentro de los diez días naturales siguientes a la transferencia de los recursos "EL GOBIERNO DE LA CDMX" deberá emitir el recibo electrónico correspondiente por el monto depositado, mismo que deberá estar validado por la Secretaría de Administración y Finanzas, cumplir con los requisitos establecidos en el artículo 29-A del Código Fiscal de la Federación y enviarlo a "LA SECRETARÍA" vía correo electrónico a la dirección reforma.laboral@stps.gob.mx , así como adjuntarlo en la Plataforma.</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Por su parte, "EL GOBIERNO DE LA CDMX"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Los recursos asignados a "EL GOBIERNO DE LA CDMX" se encuentran sujetos a la disponibilidad de estos en términos del Presupuesto de Egresos de la Federación 2022, por lo que "LA SECRETARÍA" no será responsable por el retraso en la transferencia o la cancelación de los recursos, derivado de disposiciones administrativas presupuestarias ajenas a "LA SECRETARÍA". La UERSJL, comunicará oportunamente a "EL GOBIERNO DE LA CDMX" cualquier eventualidad relacionada con la ministración de los recursos.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Además, de conformidad con el artículo 67 de la Ley General de Contabilidad Gubernamental, "EL GOBIERNO DE LA CDMX" deberá registrar en los sistemas respectivos, los documentos justificativos y comprobatorios que correspondan y demás información asociada a los momentos contables del gasto comprometido y devengado.</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TERCERA. </w:t>
      </w:r>
      <w:r w:rsidRPr="00A75FFF">
        <w:rPr>
          <w:rFonts w:ascii="Arial" w:eastAsia="Times New Roman" w:hAnsi="Arial" w:cs="Arial"/>
          <w:color w:val="2F2F2F"/>
          <w:sz w:val="18"/>
          <w:szCs w:val="18"/>
          <w:lang w:eastAsia="es-MX"/>
        </w:rPr>
        <w:t>COMPROMISO DE "LAS PARTES". Además de lo previsto en los Lineamientos, para la realización del objeto del presente Convenio, "LAS PARTES" se comprometen a lo siguiente:</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a.</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b.</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Apegarse a lo establecido en la LFPRH, su Reglamento y demás legislación aplicable en materia de subsidios.</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c.</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Atender todos los acuerdos del CCIRSJL y los que deriven de las Reuniones de coordinación para la tercera etapa de la implementación de la reforma al Sistema de Justicia Laboral.</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CUARTA. </w:t>
      </w:r>
      <w:r w:rsidRPr="00A75FFF">
        <w:rPr>
          <w:rFonts w:ascii="Arial" w:eastAsia="Times New Roman" w:hAnsi="Arial" w:cs="Arial"/>
          <w:color w:val="2F2F2F"/>
          <w:sz w:val="18"/>
          <w:szCs w:val="18"/>
          <w:lang w:eastAsia="es-MX"/>
        </w:rPr>
        <w:t>COMPROMISOS DE "LA SECRETARÍA". "LA SECRETARÍA", a través de la UERSJL, se obliga a:</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a.</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 xml:space="preserve">Otorgar los recursos públicos federales por concepto de subsidios objeto del presente Convenio, para la ejecución del Proyecto a que se refieren las CLÁUSULAS PRIMERA y SEGUNDA del presente instrumento, conforme a lo aprobado por el Comité de Evaluación, hasta dentro de los treinta días naturales siguientes al </w:t>
      </w:r>
      <w:r w:rsidRPr="00A75FFF">
        <w:rPr>
          <w:rFonts w:ascii="Arial" w:eastAsia="Times New Roman" w:hAnsi="Arial" w:cs="Arial"/>
          <w:color w:val="2F2F2F"/>
          <w:sz w:val="18"/>
          <w:szCs w:val="18"/>
          <w:lang w:eastAsia="es-MX"/>
        </w:rPr>
        <w:lastRenderedPageBreak/>
        <w:t>envío de la solicitud de transferencia de recursos, conforme a lo dispuesto en el numeral Vigésimo séptimo de los Lineamientos.</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b.</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c.</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d.</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Publicar en el DOF el presente Convenio, una vez firmado por "LAS PARTES", para los efectos legales conducentes.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QUINTA. </w:t>
      </w:r>
      <w:r w:rsidRPr="00A75FFF">
        <w:rPr>
          <w:rFonts w:ascii="Arial" w:eastAsia="Times New Roman" w:hAnsi="Arial" w:cs="Arial"/>
          <w:color w:val="2F2F2F"/>
          <w:sz w:val="18"/>
          <w:szCs w:val="18"/>
          <w:lang w:eastAsia="es-MX"/>
        </w:rPr>
        <w:t>COMPROMISOS DE "EL GOBIERNO DE LA CDMX". "EL GOBIERNO DE LA CDMX" a través de sus Dependencias y de la Junta Local de Conciliación y Arbitraje de la Ciudad de México, cada uno en el ámbito de sus respectivas competencias se compromete a:</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a.</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Abrir y mantener en una institución legalmente autorizada una cuenta bancaría productiva específica a través de la Junta Local de Conciliación y Arbitraje de la Ciudad de México, para la recepción, administración y ejercicio de los recursos financieros; así como destinar por conducto de la Secretaría de Trabajo y Fomento al empleo (a la cual designa como Instancia Estatal Responsable encargada de la implementación del Nuevo Sistema de Justicia Laboral) los recursos asignados vía subsidio exclusivamente para los fines previstos en las CLÁUSULAS PRIMERA y SEGUNDA.</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b.</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Ejercer el recurso federal de conformidad con lo establecido en el Proyecto presentado, a más tardar el 31 de diciembre de 2022.</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c.</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Iniciar las acciones para dar cumplimiento a los objetivos y metas definidas en los Proyectos presentados y en el Plan calendarizado, una vez que se firme el presente Convenio.</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d.</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Realizar por conducto de la Junta Local de Conciliación y Arbitraje de la Ciudad de México, las acciones, contrataciones y adquisiciones necesarias para la consecución de los fines del Proyecto, en estricto apego a la Ley de Adquisiciones, Arrendamientos y Servicios del Sector Público, a su respectivo reglamento y la normatividad aplicable en la materia.</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e.</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Requerir con la oportunidad debida a las instancias federales, estatales o Locales que correspondan, la asesoría técnica, autorizaciones o permisos que resulten necesarios para la realización de las funciones derivadas del Proyecto previsto en este instrumento.</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f.</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Garantizar que el Proyecto que será financiado con los recursos federales a los que se refiere el presente Convenio de Coordinación, cuenten con la documentación legal y administrativa que resulte necesaria para su ejecución, así como de la autenticidad de la misma.</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g.</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h.</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estos.</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i.</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j.</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Reportar trimestralmente por rubro, conforme al Plan calendarizado lo siguiente:</w:t>
      </w:r>
    </w:p>
    <w:p w:rsidR="00A75FFF" w:rsidRPr="00A75FFF" w:rsidRDefault="00A75FFF" w:rsidP="00A75FFF">
      <w:pPr>
        <w:shd w:val="clear" w:color="auto" w:fill="FFFFFF"/>
        <w:spacing w:after="101" w:line="240" w:lineRule="auto"/>
        <w:ind w:hanging="360"/>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1.</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La información sobre el ejercicio, destino y resultados obtenidos con los recursos del subsidio;</w:t>
      </w:r>
    </w:p>
    <w:p w:rsidR="00A75FFF" w:rsidRPr="00A75FFF" w:rsidRDefault="00A75FFF" w:rsidP="00A75FFF">
      <w:pPr>
        <w:shd w:val="clear" w:color="auto" w:fill="FFFFFF"/>
        <w:spacing w:after="101" w:line="240" w:lineRule="auto"/>
        <w:ind w:hanging="360"/>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2.</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soportado con la documentación inherente al Proyecto que corresponda (instalación de Centros de Conciliación Laborales Locales).</w:t>
      </w:r>
    </w:p>
    <w:p w:rsidR="00A75FFF" w:rsidRPr="00A75FFF" w:rsidRDefault="00A75FFF" w:rsidP="00A75FFF">
      <w:pPr>
        <w:shd w:val="clear" w:color="auto" w:fill="FFFFFF"/>
        <w:spacing w:after="101" w:line="240" w:lineRule="auto"/>
        <w:ind w:hanging="360"/>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3.</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Los instrumentos contractuales correspondientes a los procesos de adjudicación realizados en el periodo reportado.</w:t>
      </w:r>
    </w:p>
    <w:p w:rsidR="00A75FFF" w:rsidRPr="00A75FFF" w:rsidRDefault="00A75FFF" w:rsidP="00A75FFF">
      <w:pPr>
        <w:shd w:val="clear" w:color="auto" w:fill="FFFFFF"/>
        <w:spacing w:after="101" w:line="240" w:lineRule="auto"/>
        <w:ind w:hanging="360"/>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4.</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A75FFF" w:rsidRPr="00A75FFF" w:rsidRDefault="00A75FFF" w:rsidP="00A75FFF">
      <w:pPr>
        <w:shd w:val="clear" w:color="auto" w:fill="FFFFFF"/>
        <w:spacing w:after="101" w:line="240" w:lineRule="auto"/>
        <w:ind w:hanging="360"/>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5.</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Los estados de cuenta bancarios del periodo reportado.</w:t>
      </w:r>
    </w:p>
    <w:p w:rsidR="00A75FFF" w:rsidRPr="00A75FFF" w:rsidRDefault="00A75FFF" w:rsidP="00A75FFF">
      <w:pPr>
        <w:shd w:val="clear" w:color="auto" w:fill="FFFFFF"/>
        <w:spacing w:after="101" w:line="240" w:lineRule="auto"/>
        <w:ind w:hanging="360"/>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lastRenderedPageBreak/>
        <w:t>6.</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Los reportes también deberán hacer mención del avance del Proyecto con su debido soporte documental</w:t>
      </w:r>
      <w:r w:rsidRPr="00A75FFF">
        <w:rPr>
          <w:rFonts w:ascii="Arial" w:eastAsia="Times New Roman" w:hAnsi="Arial" w:cs="Arial"/>
          <w:b/>
          <w:bCs/>
          <w:color w:val="2F2F2F"/>
          <w:sz w:val="18"/>
          <w:szCs w:val="18"/>
          <w:lang w:eastAsia="es-MX"/>
        </w:rPr>
        <w:t>.</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k.</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del Proyecto, la cual deberán remitir en formato electrónico y físico, según corresponda conforme a lo señalado en los Lineamientos.</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l.</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En términos de los Lineamientos, presentar a "LA SECRETARÍA", a más tardar el 15 de diciembre de 2022, el Acta de cierre del Proyecto, firmada por las autoridades responsables, la cual deberá cumplir con los requisitos que se establecen en el numeral Trigésimo octavo, inciso p, de los Lineamientos.</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m.</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Ciudad de México hasta el 30 de noviembre de 2022,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n.</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Notificar a la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o.</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Cumplir y observar en todo momento las disposiciones de la LFPRH, el RLFPRH, el Presupuesto de Egresos de la Federación 2022, y demás legislación aplicable a la materia.</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SEXTA. </w:t>
      </w:r>
      <w:r w:rsidRPr="00A75FFF">
        <w:rPr>
          <w:rFonts w:ascii="Arial" w:eastAsia="Times New Roman" w:hAnsi="Arial" w:cs="Arial"/>
          <w:color w:val="2F2F2F"/>
          <w:sz w:val="18"/>
          <w:szCs w:val="18"/>
          <w:lang w:eastAsia="es-MX"/>
        </w:rPr>
        <w:t>ENLACES. Las o los servidores públicos que fungirán como enlaces entre "LAS PARTES" serán, por "EL GOBIERNO DE LA CDMX" el designado por el Secretario de Trabajo y Fomento al Empleo y por "LA SECRETARÍA" la persona designada por la UERSJL.</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A través de las personas enlaces se efectuarán todas las comunicaciones derivadas de la operación del presente Convenio de Coordinación, quienes serán responsables internos de las actividades encomendadas.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SÉPTIMA. </w:t>
      </w:r>
      <w:r w:rsidRPr="00A75FFF">
        <w:rPr>
          <w:rFonts w:ascii="Arial" w:eastAsia="Times New Roman" w:hAnsi="Arial" w:cs="Arial"/>
          <w:color w:val="2F2F2F"/>
          <w:sz w:val="18"/>
          <w:szCs w:val="18"/>
          <w:lang w:eastAsia="es-MX"/>
        </w:rPr>
        <w:t>REPORTES TRIMESTRALES. "EL GOBIERNO DE LA CDMX", por conducto de los enlaces asignados informará a "LA SECRETARÍA", a través de la Plataforma al efecto habilitada y con su debido soporte documental, los reportes trimestrales por rubro del avance conforme al Plan calendarizado presentado para el Proyecto. Los reportes deberán presentarse dentro de los 10 días naturales siguientes a la conclusión de cada trimestre, a partir de la fecha del depósito del recurso al que se refiere la CLÁUSULA SEGUNDA del presente Convenio.</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Para lo anterior deberá atender lo dispuesto en el numeral Trigésimo octavo, inciso f, de los Lineamientos.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En caso de no recibir los reportes de acuerdo con su plan calendarizado "LA SECRETARÍA", a través de la UERSJL, solicitará a "EL GOBIERNO DE LA CDMX", que cumpla con esta obligación en un plazo no mayor a 3 días hábiles.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OCTAVA. </w:t>
      </w:r>
      <w:r w:rsidRPr="00A75FFF">
        <w:rPr>
          <w:rFonts w:ascii="Arial" w:eastAsia="Times New Roman" w:hAnsi="Arial" w:cs="Arial"/>
          <w:color w:val="2F2F2F"/>
          <w:sz w:val="18"/>
          <w:szCs w:val="18"/>
          <w:lang w:eastAsia="es-MX"/>
        </w:rPr>
        <w:t>APLICACIONES DE LOS RECURSOS. Los recursos federales que se entregarán a "EL GOBIERNO DE LA CDMX" en los términos del presente instrumento y su Proyecto,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2022, deberán ser reintegrados a la Tesorería de la Federación en términos de lo dispuesto en el capítulo X de los Lineamientos.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NOVENA. </w:t>
      </w:r>
      <w:r w:rsidRPr="00A75FFF">
        <w:rPr>
          <w:rFonts w:ascii="Arial" w:eastAsia="Times New Roman" w:hAnsi="Arial" w:cs="Arial"/>
          <w:color w:val="2F2F2F"/>
          <w:sz w:val="18"/>
          <w:szCs w:val="18"/>
          <w:lang w:eastAsia="es-MX"/>
        </w:rPr>
        <w:t>RESPONSABILIDAD DEL RESGUARDO DE LA DOCUMENTACIÓN. El resguardo y conservación de la documentación original que sirvió para justificar y comprobar la aplicación de los recursos a que se refiere el presente Convenio de Coordinación, estará a cargo de "EL GOBIERNO DE LA CDMX" a través de la Instancia Estatal Responsable.</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lastRenderedPageBreak/>
        <w:t>DÉCIMA. </w:t>
      </w:r>
      <w:r w:rsidRPr="00A75FFF">
        <w:rPr>
          <w:rFonts w:ascii="Arial" w:eastAsia="Times New Roman" w:hAnsi="Arial" w:cs="Arial"/>
          <w:color w:val="2F2F2F"/>
          <w:sz w:val="18"/>
          <w:szCs w:val="18"/>
          <w:lang w:eastAsia="es-MX"/>
        </w:rPr>
        <w:t>REINTEGRO DE LOS RECURSOS. En caso de que "EL GOBIERNO DE LA CDMX" no erogue los recursos federales asignados, los recursos remanentes o saldos disponibles que presente al 30 de noviembre de 2022, deberá de notificarlo por conducto de la Instancia Estatal Responsable y de la Junta Local de Conciliación y Arbitraje de la Ciudad de México, cada uno en el ámbito de su competencia, por escrito a la UERSJL de "LA SECRETARÍA" a más tardar el 01 de diciembre de 2022, especificando el monto a reintegrar y estableciendo de forma diferenciada la cantidad correspondiente a los recursos del subsidio disponibles. Por lo que respecta a los rendimientos financieros deberán de informarlos antes del 15 de diciembre de 2022, con la finalidad de realizar las gestiones necesarias para la obtención de las líneas de captura para realizar el reintegro correspondiente.</w:t>
      </w:r>
    </w:p>
    <w:p w:rsidR="00A75FFF" w:rsidRPr="00A75FFF" w:rsidRDefault="00A75FFF" w:rsidP="00A75FFF">
      <w:pPr>
        <w:shd w:val="clear" w:color="auto" w:fill="FFFFFF"/>
        <w:spacing w:after="96"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Para efectos de lo dispuesto en el párrafo anterior, "EL GOBIERNO DE LA CDMX"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 LA CDMX" deberá comprobar el reintegro correspondiente a más tardar el día 31 de diciembre de 2022, a través de los medios señalados en los Lineamientos.</w:t>
      </w:r>
    </w:p>
    <w:p w:rsidR="00A75FFF" w:rsidRPr="00A75FFF" w:rsidRDefault="00A75FFF" w:rsidP="00A75FFF">
      <w:pPr>
        <w:shd w:val="clear" w:color="auto" w:fill="FFFFFF"/>
        <w:spacing w:after="96"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Asimismo, "EL GOBIERNO DE LA CDMX" estará obligado a reintegrar a la Tesorería de la Federación aquellos recursos que no sean aplicados a los fines para los que le fueron autorizados.</w:t>
      </w:r>
    </w:p>
    <w:p w:rsidR="00A75FFF" w:rsidRPr="00A75FFF" w:rsidRDefault="00A75FFF" w:rsidP="00A75FFF">
      <w:pPr>
        <w:shd w:val="clear" w:color="auto" w:fill="FFFFFF"/>
        <w:spacing w:after="96"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A75FFF" w:rsidRPr="00A75FFF" w:rsidRDefault="00A75FFF" w:rsidP="00A75FFF">
      <w:pPr>
        <w:shd w:val="clear" w:color="auto" w:fill="FFFFFF"/>
        <w:spacing w:after="96"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DÉCIMA PRIMERA. </w:t>
      </w:r>
      <w:r w:rsidRPr="00A75FFF">
        <w:rPr>
          <w:rFonts w:ascii="Arial" w:eastAsia="Times New Roman" w:hAnsi="Arial" w:cs="Arial"/>
          <w:color w:val="2F2F2F"/>
          <w:sz w:val="18"/>
          <w:szCs w:val="18"/>
          <w:lang w:eastAsia="es-MX"/>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A75FFF" w:rsidRPr="00A75FFF" w:rsidRDefault="00A75FFF" w:rsidP="00A75FFF">
      <w:pPr>
        <w:shd w:val="clear" w:color="auto" w:fill="FFFFFF"/>
        <w:spacing w:after="96"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DÉCIMA SEGUNDA. </w:t>
      </w:r>
      <w:r w:rsidRPr="00A75FFF">
        <w:rPr>
          <w:rFonts w:ascii="Arial" w:eastAsia="Times New Roman" w:hAnsi="Arial" w:cs="Arial"/>
          <w:color w:val="2F2F2F"/>
          <w:sz w:val="18"/>
          <w:szCs w:val="18"/>
          <w:lang w:eastAsia="es-MX"/>
        </w:rPr>
        <w:t>SANCIONES POR EL INCUMPLIMIENTO. Cuando "LA SECRETARÍA" detecte incumplimiento en el desarrollo del Proyecto presentado o inconsistencias en el ejercicio de los recursos, procederá conforme al numeral Trigésimo sexto de los Lineamientos, y en su caso se dará por terminado el presente Convenio conforme a lo señalado en el capítulo IX de los Lineamientos.</w:t>
      </w:r>
    </w:p>
    <w:p w:rsidR="00A75FFF" w:rsidRPr="00A75FFF" w:rsidRDefault="00A75FFF" w:rsidP="00A75FFF">
      <w:pPr>
        <w:shd w:val="clear" w:color="auto" w:fill="FFFFFF"/>
        <w:spacing w:after="96"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Bajo el supuesto anterior, "LA SECRETARÍA" ordenará a "EL GOBIERNO DE LA CDMX"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A75FFF" w:rsidRPr="00A75FFF" w:rsidRDefault="00A75FFF" w:rsidP="00A75FFF">
      <w:pPr>
        <w:shd w:val="clear" w:color="auto" w:fill="FFFFFF"/>
        <w:spacing w:after="96"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DÉCIMA TERCERA. </w:t>
      </w:r>
      <w:r w:rsidRPr="00A75FFF">
        <w:rPr>
          <w:rFonts w:ascii="Arial" w:eastAsia="Times New Roman" w:hAnsi="Arial" w:cs="Arial"/>
          <w:color w:val="2F2F2F"/>
          <w:sz w:val="18"/>
          <w:szCs w:val="18"/>
          <w:lang w:eastAsia="es-MX"/>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 LA CDMX".</w:t>
      </w:r>
    </w:p>
    <w:p w:rsidR="00A75FFF" w:rsidRPr="00A75FFF" w:rsidRDefault="00A75FFF" w:rsidP="00A75FFF">
      <w:pPr>
        <w:shd w:val="clear" w:color="auto" w:fill="FFFFFF"/>
        <w:spacing w:after="96"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A75FFF" w:rsidRPr="00A75FFF" w:rsidRDefault="00A75FFF" w:rsidP="00A75FFF">
      <w:pPr>
        <w:shd w:val="clear" w:color="auto" w:fill="FFFFFF"/>
        <w:spacing w:after="96"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DÉCIMA CUARTA. </w:t>
      </w:r>
      <w:r w:rsidRPr="00A75FFF">
        <w:rPr>
          <w:rFonts w:ascii="Arial" w:eastAsia="Times New Roman" w:hAnsi="Arial" w:cs="Arial"/>
          <w:color w:val="2F2F2F"/>
          <w:sz w:val="18"/>
          <w:szCs w:val="18"/>
          <w:lang w:eastAsia="es-MX"/>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A75FFF" w:rsidRPr="00A75FFF" w:rsidRDefault="00A75FFF" w:rsidP="00A75FFF">
      <w:pPr>
        <w:shd w:val="clear" w:color="auto" w:fill="FFFFFF"/>
        <w:spacing w:after="96"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DÉCIMA QUINTA. </w:t>
      </w:r>
      <w:r w:rsidRPr="00A75FFF">
        <w:rPr>
          <w:rFonts w:ascii="Arial" w:eastAsia="Times New Roman" w:hAnsi="Arial" w:cs="Arial"/>
          <w:color w:val="2F2F2F"/>
          <w:sz w:val="18"/>
          <w:szCs w:val="18"/>
          <w:lang w:eastAsia="es-MX"/>
        </w:rPr>
        <w:t>MODIFICACIONES O ADICIONES. "EL GOBIERNO DE LA CDMX" podrá solicitar a la UERSJL de "LA SECRETARÍA", se someta a consideración del Comité de Evaluación, la modificación del presente instrumento conforme a lo dispuesto en el numeral Vigésimo sexto de los Lineamientos.</w:t>
      </w:r>
    </w:p>
    <w:p w:rsidR="00A75FFF" w:rsidRPr="00A75FFF" w:rsidRDefault="00A75FFF" w:rsidP="00A75FFF">
      <w:pPr>
        <w:shd w:val="clear" w:color="auto" w:fill="FFFFFF"/>
        <w:spacing w:after="96"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Las modificaciones a los Convenios de Coordinación que "EL GOBIERNO DE LA CDMX" pretenda realizar solo podrán llevarse a cabo bajo los siguientes supuestos:</w:t>
      </w:r>
    </w:p>
    <w:p w:rsidR="00A75FFF" w:rsidRPr="00A75FFF" w:rsidRDefault="00A75FFF" w:rsidP="00A75FFF">
      <w:pPr>
        <w:shd w:val="clear" w:color="auto" w:fill="FFFFFF"/>
        <w:spacing w:after="96"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lastRenderedPageBreak/>
        <w:t>a)</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La adición o eliminación de algún rubro en los Proyectos; y</w:t>
      </w:r>
    </w:p>
    <w:p w:rsidR="00A75FFF" w:rsidRPr="00A75FFF" w:rsidRDefault="00A75FFF" w:rsidP="00A75FFF">
      <w:pPr>
        <w:shd w:val="clear" w:color="auto" w:fill="FFFFFF"/>
        <w:spacing w:after="96"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b)</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La modificación de los montos destinados a cada rubro de los diferentes Proyectos.</w:t>
      </w:r>
    </w:p>
    <w:p w:rsidR="00A75FFF" w:rsidRPr="00A75FFF" w:rsidRDefault="00A75FFF" w:rsidP="00A75FFF">
      <w:pPr>
        <w:shd w:val="clear" w:color="auto" w:fill="FFFFFF"/>
        <w:spacing w:after="96"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Asimismo, deberán contemplar los objetivos establecidos en la Solicitud de acceso al subsidio.</w:t>
      </w:r>
    </w:p>
    <w:p w:rsidR="00A75FFF" w:rsidRPr="00A75FFF" w:rsidRDefault="00A75FFF" w:rsidP="00A75FFF">
      <w:pPr>
        <w:shd w:val="clear" w:color="auto" w:fill="FFFFFF"/>
        <w:spacing w:after="96"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A75FFF" w:rsidRPr="00A75FFF" w:rsidRDefault="00A75FFF" w:rsidP="00A75FFF">
      <w:pPr>
        <w:shd w:val="clear" w:color="auto" w:fill="FFFFFF"/>
        <w:spacing w:after="96"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DÉCIMA SEXTA. </w:t>
      </w:r>
      <w:r w:rsidRPr="00A75FFF">
        <w:rPr>
          <w:rFonts w:ascii="Arial" w:eastAsia="Times New Roman" w:hAnsi="Arial" w:cs="Arial"/>
          <w:color w:val="2F2F2F"/>
          <w:sz w:val="18"/>
          <w:szCs w:val="18"/>
          <w:lang w:eastAsia="es-MX"/>
        </w:rPr>
        <w:t>TERMINACIÓN ANTICIPADA. El presente Convenio de Coordinación podrá darse por terminado anticipadamente, cuando se presente alguno de los siguientes supuestos:</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a)</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A75FFF" w:rsidRPr="00A75FFF" w:rsidRDefault="00A75FFF" w:rsidP="00A75FFF">
      <w:pPr>
        <w:shd w:val="clear" w:color="auto" w:fill="FFFFFF"/>
        <w:spacing w:after="101" w:line="240" w:lineRule="auto"/>
        <w:ind w:hanging="432"/>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b)</w:t>
      </w:r>
      <w:r w:rsidRPr="00A75FFF">
        <w:rPr>
          <w:rFonts w:ascii="Arial" w:eastAsia="Times New Roman" w:hAnsi="Arial" w:cs="Arial"/>
          <w:color w:val="2F2F2F"/>
          <w:sz w:val="20"/>
          <w:szCs w:val="20"/>
          <w:lang w:eastAsia="es-MX"/>
        </w:rPr>
        <w:t>    </w:t>
      </w:r>
      <w:r w:rsidRPr="00A75FFF">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 LA CDMX" a través de la Instancia Estatal Responsable.</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Para tales efectos se levantará una minuta en que se hagan constar las circunstancias específicas que: </w:t>
      </w:r>
      <w:r w:rsidRPr="00A75FFF">
        <w:rPr>
          <w:rFonts w:ascii="Arial" w:eastAsia="Times New Roman" w:hAnsi="Arial" w:cs="Arial"/>
          <w:b/>
          <w:bCs/>
          <w:color w:val="2F2F2F"/>
          <w:sz w:val="18"/>
          <w:szCs w:val="18"/>
          <w:lang w:eastAsia="es-MX"/>
        </w:rPr>
        <w:t>a)</w:t>
      </w:r>
      <w:r w:rsidRPr="00A75FFF">
        <w:rPr>
          <w:rFonts w:ascii="Arial" w:eastAsia="Times New Roman" w:hAnsi="Arial" w:cs="Arial"/>
          <w:color w:val="2F2F2F"/>
          <w:sz w:val="18"/>
          <w:szCs w:val="18"/>
          <w:lang w:eastAsia="es-MX"/>
        </w:rPr>
        <w:t> Se presenten y establezcan los términos en que se dará por concluida su ejecución; </w:t>
      </w:r>
      <w:r w:rsidRPr="00A75FFF">
        <w:rPr>
          <w:rFonts w:ascii="Arial" w:eastAsia="Times New Roman" w:hAnsi="Arial" w:cs="Arial"/>
          <w:b/>
          <w:bCs/>
          <w:color w:val="2F2F2F"/>
          <w:sz w:val="18"/>
          <w:szCs w:val="18"/>
          <w:lang w:eastAsia="es-MX"/>
        </w:rPr>
        <w:t>b)</w:t>
      </w:r>
      <w:r w:rsidRPr="00A75FFF">
        <w:rPr>
          <w:rFonts w:ascii="Arial" w:eastAsia="Times New Roman" w:hAnsi="Arial" w:cs="Arial"/>
          <w:color w:val="2F2F2F"/>
          <w:sz w:val="18"/>
          <w:szCs w:val="18"/>
          <w:lang w:eastAsia="es-MX"/>
        </w:rPr>
        <w:t> Se identifiquen los responsables del resguardo y conservación de la documentación justificativa y comprobatoria que se haya generado hasta ese momento; y </w:t>
      </w:r>
      <w:r w:rsidRPr="00A75FFF">
        <w:rPr>
          <w:rFonts w:ascii="Arial" w:eastAsia="Times New Roman" w:hAnsi="Arial" w:cs="Arial"/>
          <w:b/>
          <w:bCs/>
          <w:color w:val="2F2F2F"/>
          <w:sz w:val="18"/>
          <w:szCs w:val="18"/>
          <w:lang w:eastAsia="es-MX"/>
        </w:rPr>
        <w:t>c)</w:t>
      </w:r>
      <w:r w:rsidRPr="00A75FFF">
        <w:rPr>
          <w:rFonts w:ascii="Arial" w:eastAsia="Times New Roman" w:hAnsi="Arial" w:cs="Arial"/>
          <w:color w:val="2F2F2F"/>
          <w:sz w:val="18"/>
          <w:szCs w:val="18"/>
          <w:lang w:eastAsia="es-MX"/>
        </w:rPr>
        <w:t> Se señale lo procedente respecto al reintegro de los recursos y rendimientos financieros que, en su caso, procedan.</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DÉCIMA SÉPTIMA. </w:t>
      </w:r>
      <w:r w:rsidRPr="00A75FFF">
        <w:rPr>
          <w:rFonts w:ascii="Arial" w:eastAsia="Times New Roman" w:hAnsi="Arial" w:cs="Arial"/>
          <w:color w:val="2F2F2F"/>
          <w:sz w:val="18"/>
          <w:szCs w:val="18"/>
          <w:lang w:eastAsia="es-MX"/>
        </w:rPr>
        <w:t>VIGENCIA. El presente Convenio entrará en vigor a partir del día de su firma y permanecerá vigente hasta el 31 de diciembre de 2022. Lo anterior, no exime a "EL GOBIERNO DE LA CDMX"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DÉCIMA OCTAVA. </w:t>
      </w:r>
      <w:r w:rsidRPr="00A75FFF">
        <w:rPr>
          <w:rFonts w:ascii="Arial" w:eastAsia="Times New Roman" w:hAnsi="Arial" w:cs="Arial"/>
          <w:color w:val="2F2F2F"/>
          <w:sz w:val="18"/>
          <w:szCs w:val="18"/>
          <w:lang w:eastAsia="es-MX"/>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DÉCIMA NOVENA. </w:t>
      </w:r>
      <w:r w:rsidRPr="00A75FFF">
        <w:rPr>
          <w:rFonts w:ascii="Arial" w:eastAsia="Times New Roman" w:hAnsi="Arial" w:cs="Arial"/>
          <w:color w:val="2F2F2F"/>
          <w:sz w:val="18"/>
          <w:szCs w:val="18"/>
          <w:lang w:eastAsia="es-MX"/>
        </w:rPr>
        <w:t>TRANSPARENCIA. "LAS PARTES" se comprometen a cumplir con las disposiciones que establece la Ley General de Transparencia y Acceso a la Información Pública, la Ley Federal de Transparencia y Acceso a la Información Pública y su Reglamento.</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b/>
          <w:bCs/>
          <w:color w:val="2F2F2F"/>
          <w:sz w:val="18"/>
          <w:szCs w:val="18"/>
          <w:lang w:eastAsia="es-MX"/>
        </w:rPr>
        <w:t>VIGÉSIMA. </w:t>
      </w:r>
      <w:r w:rsidRPr="00A75FFF">
        <w:rPr>
          <w:rFonts w:ascii="Arial" w:eastAsia="Times New Roman" w:hAnsi="Arial" w:cs="Arial"/>
          <w:color w:val="2F2F2F"/>
          <w:sz w:val="18"/>
          <w:szCs w:val="18"/>
          <w:lang w:eastAsia="es-MX"/>
        </w:rPr>
        <w:t>NOTIFICACIONES. "LAS PARTES" acuerdan que cualquier comunicación o notificación que se deba efectuar con motivo del presente instrumento será realizada en los domicilios señalados en el capítulo de DECLARACIONES. A su vez "LA SECRETARÍA" podrá notificar a "EL GOBIERNO DE LA CDMX"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A75FFF" w:rsidRPr="00A75FFF" w:rsidRDefault="00A75FFF" w:rsidP="00A75FFF">
      <w:pPr>
        <w:shd w:val="clear" w:color="auto" w:fill="FFFFFF"/>
        <w:spacing w:after="101" w:line="240" w:lineRule="auto"/>
        <w:ind w:firstLine="288"/>
        <w:jc w:val="both"/>
        <w:rPr>
          <w:rFonts w:ascii="Arial" w:eastAsia="Times New Roman" w:hAnsi="Arial" w:cs="Arial"/>
          <w:color w:val="2F2F2F"/>
          <w:sz w:val="18"/>
          <w:szCs w:val="18"/>
          <w:lang w:eastAsia="es-MX"/>
        </w:rPr>
      </w:pPr>
      <w:r w:rsidRPr="00A75FFF">
        <w:rPr>
          <w:rFonts w:ascii="Arial" w:eastAsia="Times New Roman" w:hAnsi="Arial" w:cs="Arial"/>
          <w:color w:val="2F2F2F"/>
          <w:sz w:val="18"/>
          <w:szCs w:val="18"/>
          <w:lang w:eastAsia="es-MX"/>
        </w:rPr>
        <w:lastRenderedPageBreak/>
        <w:t>Leído y ratificado el presente instrumento jurídico y enteradas las partes de su contenido, alcance y fuerza legal, lo suscriben en 6 ejemplares en la Ciudad de México, a los 30 días del mes de agosto de dos mil veintidós.- Por el Poder Ejecutivo Federal, la Secretaría: Titular de la Unidad de Enlace para la Reforma al Sistema de Justicia Laboral, </w:t>
      </w:r>
      <w:r w:rsidRPr="00A75FFF">
        <w:rPr>
          <w:rFonts w:ascii="Arial" w:eastAsia="Times New Roman" w:hAnsi="Arial" w:cs="Arial"/>
          <w:b/>
          <w:bCs/>
          <w:color w:val="2F2F2F"/>
          <w:sz w:val="18"/>
          <w:szCs w:val="18"/>
          <w:lang w:eastAsia="es-MX"/>
        </w:rPr>
        <w:t>Esteban Martínez Mejía</w:t>
      </w:r>
      <w:r w:rsidRPr="00A75FFF">
        <w:rPr>
          <w:rFonts w:ascii="Arial" w:eastAsia="Times New Roman" w:hAnsi="Arial" w:cs="Arial"/>
          <w:color w:val="2F2F2F"/>
          <w:sz w:val="18"/>
          <w:szCs w:val="18"/>
          <w:lang w:eastAsia="es-MX"/>
        </w:rPr>
        <w:t>.- Rúbrica.- Titular de la Unidad de Administración y Finanzas, </w:t>
      </w:r>
      <w:r w:rsidRPr="00A75FFF">
        <w:rPr>
          <w:rFonts w:ascii="Arial" w:eastAsia="Times New Roman" w:hAnsi="Arial" w:cs="Arial"/>
          <w:b/>
          <w:bCs/>
          <w:color w:val="2F2F2F"/>
          <w:sz w:val="18"/>
          <w:szCs w:val="18"/>
          <w:lang w:eastAsia="es-MX"/>
        </w:rPr>
        <w:t>Marco Antonio Hernández Martínez</w:t>
      </w:r>
      <w:r w:rsidRPr="00A75FFF">
        <w:rPr>
          <w:rFonts w:ascii="Arial" w:eastAsia="Times New Roman" w:hAnsi="Arial" w:cs="Arial"/>
          <w:color w:val="2F2F2F"/>
          <w:sz w:val="18"/>
          <w:szCs w:val="18"/>
          <w:lang w:eastAsia="es-MX"/>
        </w:rPr>
        <w:t>.- Rúbrica.- Por el Gobierno de la CDMX: Titular de la Secretaría de Trabajo y Fomento al Empleo e Instancia Estatal Responsable del Proyecto, Mtro.</w:t>
      </w:r>
      <w:r w:rsidRPr="00A75FFF">
        <w:rPr>
          <w:rFonts w:ascii="Arial" w:eastAsia="Times New Roman" w:hAnsi="Arial" w:cs="Arial"/>
          <w:b/>
          <w:bCs/>
          <w:color w:val="2F2F2F"/>
          <w:sz w:val="18"/>
          <w:szCs w:val="18"/>
          <w:lang w:eastAsia="es-MX"/>
        </w:rPr>
        <w:t> José Luis Rodríguez Díaz de León</w:t>
      </w:r>
      <w:r w:rsidRPr="00A75FFF">
        <w:rPr>
          <w:rFonts w:ascii="Arial" w:eastAsia="Times New Roman" w:hAnsi="Arial" w:cs="Arial"/>
          <w:color w:val="2F2F2F"/>
          <w:sz w:val="18"/>
          <w:szCs w:val="18"/>
          <w:lang w:eastAsia="es-MX"/>
        </w:rPr>
        <w:t>.- Rúbrica.- Presidente de la Junta Local de Conciliación y Arbitraje de la Ciudad de México, Mtro.</w:t>
      </w:r>
      <w:r w:rsidRPr="00A75FFF">
        <w:rPr>
          <w:rFonts w:ascii="Arial" w:eastAsia="Times New Roman" w:hAnsi="Arial" w:cs="Arial"/>
          <w:b/>
          <w:bCs/>
          <w:color w:val="2F2F2F"/>
          <w:sz w:val="18"/>
          <w:szCs w:val="18"/>
          <w:lang w:eastAsia="es-MX"/>
        </w:rPr>
        <w:t xml:space="preserve"> Eleazar Rubio </w:t>
      </w:r>
      <w:proofErr w:type="spellStart"/>
      <w:r w:rsidRPr="00A75FFF">
        <w:rPr>
          <w:rFonts w:ascii="Arial" w:eastAsia="Times New Roman" w:hAnsi="Arial" w:cs="Arial"/>
          <w:b/>
          <w:bCs/>
          <w:color w:val="2F2F2F"/>
          <w:sz w:val="18"/>
          <w:szCs w:val="18"/>
          <w:lang w:eastAsia="es-MX"/>
        </w:rPr>
        <w:t>Aldarán</w:t>
      </w:r>
      <w:proofErr w:type="spellEnd"/>
      <w:r w:rsidRPr="00A75FFF">
        <w:rPr>
          <w:rFonts w:ascii="Arial" w:eastAsia="Times New Roman" w:hAnsi="Arial" w:cs="Arial"/>
          <w:color w:val="2F2F2F"/>
          <w:sz w:val="18"/>
          <w:szCs w:val="18"/>
          <w:lang w:eastAsia="es-MX"/>
        </w:rPr>
        <w:t>.- Rúbrica.- Titular de la Secretaría de Administración y Finanzas, Licda.</w:t>
      </w:r>
      <w:r w:rsidRPr="00A75FFF">
        <w:rPr>
          <w:rFonts w:ascii="Arial" w:eastAsia="Times New Roman" w:hAnsi="Arial" w:cs="Arial"/>
          <w:b/>
          <w:bCs/>
          <w:color w:val="2F2F2F"/>
          <w:sz w:val="18"/>
          <w:szCs w:val="18"/>
          <w:lang w:eastAsia="es-MX"/>
        </w:rPr>
        <w:t> Luz Elena González Escobar</w:t>
      </w:r>
      <w:r w:rsidRPr="00A75FFF">
        <w:rPr>
          <w:rFonts w:ascii="Arial" w:eastAsia="Times New Roman" w:hAnsi="Arial" w:cs="Arial"/>
          <w:color w:val="2F2F2F"/>
          <w:sz w:val="18"/>
          <w:szCs w:val="18"/>
          <w:lang w:eastAsia="es-MX"/>
        </w:rPr>
        <w:t>.- Rúbrica.</w:t>
      </w:r>
    </w:p>
    <w:p w:rsidR="00A75FFF" w:rsidRDefault="00A75FFF" w:rsidP="00A75FFF">
      <w:pPr>
        <w:jc w:val="both"/>
      </w:pPr>
    </w:p>
    <w:sectPr w:rsidR="00A75F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FF"/>
    <w:rsid w:val="00411DAA"/>
    <w:rsid w:val="00A75F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F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F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605186">
      <w:bodyDiv w:val="1"/>
      <w:marLeft w:val="0"/>
      <w:marRight w:val="0"/>
      <w:marTop w:val="0"/>
      <w:marBottom w:val="0"/>
      <w:divBdr>
        <w:top w:val="none" w:sz="0" w:space="0" w:color="auto"/>
        <w:left w:val="none" w:sz="0" w:space="0" w:color="auto"/>
        <w:bottom w:val="none" w:sz="0" w:space="0" w:color="auto"/>
        <w:right w:val="none" w:sz="0" w:space="0" w:color="auto"/>
      </w:divBdr>
      <w:divsChild>
        <w:div w:id="1455177409">
          <w:marLeft w:val="0"/>
          <w:marRight w:val="0"/>
          <w:marTop w:val="0"/>
          <w:marBottom w:val="101"/>
          <w:divBdr>
            <w:top w:val="none" w:sz="0" w:space="0" w:color="auto"/>
            <w:left w:val="none" w:sz="0" w:space="0" w:color="auto"/>
            <w:bottom w:val="none" w:sz="0" w:space="0" w:color="auto"/>
            <w:right w:val="none" w:sz="0" w:space="0" w:color="auto"/>
          </w:divBdr>
        </w:div>
        <w:div w:id="2136940841">
          <w:marLeft w:val="0"/>
          <w:marRight w:val="0"/>
          <w:marTop w:val="101"/>
          <w:marBottom w:val="101"/>
          <w:divBdr>
            <w:top w:val="none" w:sz="0" w:space="0" w:color="auto"/>
            <w:left w:val="none" w:sz="0" w:space="0" w:color="auto"/>
            <w:bottom w:val="none" w:sz="0" w:space="0" w:color="auto"/>
            <w:right w:val="none" w:sz="0" w:space="0" w:color="auto"/>
          </w:divBdr>
        </w:div>
        <w:div w:id="1016538967">
          <w:marLeft w:val="0"/>
          <w:marRight w:val="0"/>
          <w:marTop w:val="0"/>
          <w:marBottom w:val="101"/>
          <w:divBdr>
            <w:top w:val="none" w:sz="0" w:space="0" w:color="auto"/>
            <w:left w:val="none" w:sz="0" w:space="0" w:color="auto"/>
            <w:bottom w:val="none" w:sz="0" w:space="0" w:color="auto"/>
            <w:right w:val="none" w:sz="0" w:space="0" w:color="auto"/>
          </w:divBdr>
        </w:div>
        <w:div w:id="1023751042">
          <w:marLeft w:val="0"/>
          <w:marRight w:val="0"/>
          <w:marTop w:val="0"/>
          <w:marBottom w:val="101"/>
          <w:divBdr>
            <w:top w:val="none" w:sz="0" w:space="0" w:color="auto"/>
            <w:left w:val="none" w:sz="0" w:space="0" w:color="auto"/>
            <w:bottom w:val="none" w:sz="0" w:space="0" w:color="auto"/>
            <w:right w:val="none" w:sz="0" w:space="0" w:color="auto"/>
          </w:divBdr>
        </w:div>
        <w:div w:id="615449130">
          <w:marLeft w:val="0"/>
          <w:marRight w:val="0"/>
          <w:marTop w:val="0"/>
          <w:marBottom w:val="101"/>
          <w:divBdr>
            <w:top w:val="none" w:sz="0" w:space="0" w:color="auto"/>
            <w:left w:val="none" w:sz="0" w:space="0" w:color="auto"/>
            <w:bottom w:val="none" w:sz="0" w:space="0" w:color="auto"/>
            <w:right w:val="none" w:sz="0" w:space="0" w:color="auto"/>
          </w:divBdr>
        </w:div>
        <w:div w:id="366181711">
          <w:marLeft w:val="0"/>
          <w:marRight w:val="0"/>
          <w:marTop w:val="0"/>
          <w:marBottom w:val="101"/>
          <w:divBdr>
            <w:top w:val="none" w:sz="0" w:space="0" w:color="auto"/>
            <w:left w:val="none" w:sz="0" w:space="0" w:color="auto"/>
            <w:bottom w:val="none" w:sz="0" w:space="0" w:color="auto"/>
            <w:right w:val="none" w:sz="0" w:space="0" w:color="auto"/>
          </w:divBdr>
        </w:div>
        <w:div w:id="1604455388">
          <w:marLeft w:val="0"/>
          <w:marRight w:val="0"/>
          <w:marTop w:val="0"/>
          <w:marBottom w:val="101"/>
          <w:divBdr>
            <w:top w:val="none" w:sz="0" w:space="0" w:color="auto"/>
            <w:left w:val="none" w:sz="0" w:space="0" w:color="auto"/>
            <w:bottom w:val="none" w:sz="0" w:space="0" w:color="auto"/>
            <w:right w:val="none" w:sz="0" w:space="0" w:color="auto"/>
          </w:divBdr>
        </w:div>
        <w:div w:id="1960529124">
          <w:marLeft w:val="0"/>
          <w:marRight w:val="0"/>
          <w:marTop w:val="0"/>
          <w:marBottom w:val="101"/>
          <w:divBdr>
            <w:top w:val="none" w:sz="0" w:space="0" w:color="auto"/>
            <w:left w:val="none" w:sz="0" w:space="0" w:color="auto"/>
            <w:bottom w:val="none" w:sz="0" w:space="0" w:color="auto"/>
            <w:right w:val="none" w:sz="0" w:space="0" w:color="auto"/>
          </w:divBdr>
        </w:div>
        <w:div w:id="1703095436">
          <w:marLeft w:val="0"/>
          <w:marRight w:val="0"/>
          <w:marTop w:val="0"/>
          <w:marBottom w:val="101"/>
          <w:divBdr>
            <w:top w:val="none" w:sz="0" w:space="0" w:color="auto"/>
            <w:left w:val="none" w:sz="0" w:space="0" w:color="auto"/>
            <w:bottom w:val="none" w:sz="0" w:space="0" w:color="auto"/>
            <w:right w:val="none" w:sz="0" w:space="0" w:color="auto"/>
          </w:divBdr>
        </w:div>
        <w:div w:id="208492643">
          <w:marLeft w:val="0"/>
          <w:marRight w:val="0"/>
          <w:marTop w:val="0"/>
          <w:marBottom w:val="101"/>
          <w:divBdr>
            <w:top w:val="none" w:sz="0" w:space="0" w:color="auto"/>
            <w:left w:val="none" w:sz="0" w:space="0" w:color="auto"/>
            <w:bottom w:val="none" w:sz="0" w:space="0" w:color="auto"/>
            <w:right w:val="none" w:sz="0" w:space="0" w:color="auto"/>
          </w:divBdr>
        </w:div>
        <w:div w:id="2007777653">
          <w:marLeft w:val="0"/>
          <w:marRight w:val="0"/>
          <w:marTop w:val="0"/>
          <w:marBottom w:val="101"/>
          <w:divBdr>
            <w:top w:val="none" w:sz="0" w:space="0" w:color="auto"/>
            <w:left w:val="none" w:sz="0" w:space="0" w:color="auto"/>
            <w:bottom w:val="none" w:sz="0" w:space="0" w:color="auto"/>
            <w:right w:val="none" w:sz="0" w:space="0" w:color="auto"/>
          </w:divBdr>
        </w:div>
        <w:div w:id="933249369">
          <w:marLeft w:val="0"/>
          <w:marRight w:val="0"/>
          <w:marTop w:val="0"/>
          <w:marBottom w:val="101"/>
          <w:divBdr>
            <w:top w:val="none" w:sz="0" w:space="0" w:color="auto"/>
            <w:left w:val="none" w:sz="0" w:space="0" w:color="auto"/>
            <w:bottom w:val="none" w:sz="0" w:space="0" w:color="auto"/>
            <w:right w:val="none" w:sz="0" w:space="0" w:color="auto"/>
          </w:divBdr>
        </w:div>
        <w:div w:id="2083602715">
          <w:marLeft w:val="0"/>
          <w:marRight w:val="0"/>
          <w:marTop w:val="0"/>
          <w:marBottom w:val="101"/>
          <w:divBdr>
            <w:top w:val="none" w:sz="0" w:space="0" w:color="auto"/>
            <w:left w:val="none" w:sz="0" w:space="0" w:color="auto"/>
            <w:bottom w:val="none" w:sz="0" w:space="0" w:color="auto"/>
            <w:right w:val="none" w:sz="0" w:space="0" w:color="auto"/>
          </w:divBdr>
        </w:div>
        <w:div w:id="1036930852">
          <w:marLeft w:val="0"/>
          <w:marRight w:val="0"/>
          <w:marTop w:val="0"/>
          <w:marBottom w:val="101"/>
          <w:divBdr>
            <w:top w:val="none" w:sz="0" w:space="0" w:color="auto"/>
            <w:left w:val="none" w:sz="0" w:space="0" w:color="auto"/>
            <w:bottom w:val="none" w:sz="0" w:space="0" w:color="auto"/>
            <w:right w:val="none" w:sz="0" w:space="0" w:color="auto"/>
          </w:divBdr>
        </w:div>
        <w:div w:id="802844585">
          <w:marLeft w:val="0"/>
          <w:marRight w:val="0"/>
          <w:marTop w:val="0"/>
          <w:marBottom w:val="101"/>
          <w:divBdr>
            <w:top w:val="none" w:sz="0" w:space="0" w:color="auto"/>
            <w:left w:val="none" w:sz="0" w:space="0" w:color="auto"/>
            <w:bottom w:val="none" w:sz="0" w:space="0" w:color="auto"/>
            <w:right w:val="none" w:sz="0" w:space="0" w:color="auto"/>
          </w:divBdr>
        </w:div>
        <w:div w:id="1396858035">
          <w:marLeft w:val="0"/>
          <w:marRight w:val="0"/>
          <w:marTop w:val="0"/>
          <w:marBottom w:val="101"/>
          <w:divBdr>
            <w:top w:val="none" w:sz="0" w:space="0" w:color="auto"/>
            <w:left w:val="none" w:sz="0" w:space="0" w:color="auto"/>
            <w:bottom w:val="none" w:sz="0" w:space="0" w:color="auto"/>
            <w:right w:val="none" w:sz="0" w:space="0" w:color="auto"/>
          </w:divBdr>
        </w:div>
        <w:div w:id="1585069690">
          <w:marLeft w:val="0"/>
          <w:marRight w:val="0"/>
          <w:marTop w:val="0"/>
          <w:marBottom w:val="101"/>
          <w:divBdr>
            <w:top w:val="none" w:sz="0" w:space="0" w:color="auto"/>
            <w:left w:val="none" w:sz="0" w:space="0" w:color="auto"/>
            <w:bottom w:val="none" w:sz="0" w:space="0" w:color="auto"/>
            <w:right w:val="none" w:sz="0" w:space="0" w:color="auto"/>
          </w:divBdr>
        </w:div>
        <w:div w:id="2010911539">
          <w:marLeft w:val="0"/>
          <w:marRight w:val="0"/>
          <w:marTop w:val="0"/>
          <w:marBottom w:val="101"/>
          <w:divBdr>
            <w:top w:val="none" w:sz="0" w:space="0" w:color="auto"/>
            <w:left w:val="none" w:sz="0" w:space="0" w:color="auto"/>
            <w:bottom w:val="none" w:sz="0" w:space="0" w:color="auto"/>
            <w:right w:val="none" w:sz="0" w:space="0" w:color="auto"/>
          </w:divBdr>
        </w:div>
        <w:div w:id="104542945">
          <w:marLeft w:val="0"/>
          <w:marRight w:val="0"/>
          <w:marTop w:val="0"/>
          <w:marBottom w:val="101"/>
          <w:divBdr>
            <w:top w:val="none" w:sz="0" w:space="0" w:color="auto"/>
            <w:left w:val="none" w:sz="0" w:space="0" w:color="auto"/>
            <w:bottom w:val="none" w:sz="0" w:space="0" w:color="auto"/>
            <w:right w:val="none" w:sz="0" w:space="0" w:color="auto"/>
          </w:divBdr>
        </w:div>
        <w:div w:id="1934312412">
          <w:marLeft w:val="0"/>
          <w:marRight w:val="0"/>
          <w:marTop w:val="0"/>
          <w:marBottom w:val="101"/>
          <w:divBdr>
            <w:top w:val="none" w:sz="0" w:space="0" w:color="auto"/>
            <w:left w:val="none" w:sz="0" w:space="0" w:color="auto"/>
            <w:bottom w:val="none" w:sz="0" w:space="0" w:color="auto"/>
            <w:right w:val="none" w:sz="0" w:space="0" w:color="auto"/>
          </w:divBdr>
        </w:div>
        <w:div w:id="1528523080">
          <w:marLeft w:val="0"/>
          <w:marRight w:val="0"/>
          <w:marTop w:val="0"/>
          <w:marBottom w:val="101"/>
          <w:divBdr>
            <w:top w:val="none" w:sz="0" w:space="0" w:color="auto"/>
            <w:left w:val="none" w:sz="0" w:space="0" w:color="auto"/>
            <w:bottom w:val="none" w:sz="0" w:space="0" w:color="auto"/>
            <w:right w:val="none" w:sz="0" w:space="0" w:color="auto"/>
          </w:divBdr>
        </w:div>
        <w:div w:id="131025818">
          <w:marLeft w:val="0"/>
          <w:marRight w:val="0"/>
          <w:marTop w:val="101"/>
          <w:marBottom w:val="101"/>
          <w:divBdr>
            <w:top w:val="none" w:sz="0" w:space="0" w:color="auto"/>
            <w:left w:val="none" w:sz="0" w:space="0" w:color="auto"/>
            <w:bottom w:val="none" w:sz="0" w:space="0" w:color="auto"/>
            <w:right w:val="none" w:sz="0" w:space="0" w:color="auto"/>
          </w:divBdr>
        </w:div>
        <w:div w:id="1953782499">
          <w:marLeft w:val="0"/>
          <w:marRight w:val="0"/>
          <w:marTop w:val="0"/>
          <w:marBottom w:val="101"/>
          <w:divBdr>
            <w:top w:val="none" w:sz="0" w:space="0" w:color="auto"/>
            <w:left w:val="none" w:sz="0" w:space="0" w:color="auto"/>
            <w:bottom w:val="none" w:sz="0" w:space="0" w:color="auto"/>
            <w:right w:val="none" w:sz="0" w:space="0" w:color="auto"/>
          </w:divBdr>
        </w:div>
        <w:div w:id="1333339373">
          <w:marLeft w:val="0"/>
          <w:marRight w:val="0"/>
          <w:marTop w:val="0"/>
          <w:marBottom w:val="101"/>
          <w:divBdr>
            <w:top w:val="none" w:sz="0" w:space="0" w:color="auto"/>
            <w:left w:val="none" w:sz="0" w:space="0" w:color="auto"/>
            <w:bottom w:val="none" w:sz="0" w:space="0" w:color="auto"/>
            <w:right w:val="none" w:sz="0" w:space="0" w:color="auto"/>
          </w:divBdr>
        </w:div>
        <w:div w:id="489756018">
          <w:marLeft w:val="0"/>
          <w:marRight w:val="0"/>
          <w:marTop w:val="0"/>
          <w:marBottom w:val="101"/>
          <w:divBdr>
            <w:top w:val="none" w:sz="0" w:space="0" w:color="auto"/>
            <w:left w:val="none" w:sz="0" w:space="0" w:color="auto"/>
            <w:bottom w:val="none" w:sz="0" w:space="0" w:color="auto"/>
            <w:right w:val="none" w:sz="0" w:space="0" w:color="auto"/>
          </w:divBdr>
        </w:div>
        <w:div w:id="1064983670">
          <w:marLeft w:val="0"/>
          <w:marRight w:val="0"/>
          <w:marTop w:val="0"/>
          <w:marBottom w:val="101"/>
          <w:divBdr>
            <w:top w:val="none" w:sz="0" w:space="0" w:color="auto"/>
            <w:left w:val="none" w:sz="0" w:space="0" w:color="auto"/>
            <w:bottom w:val="none" w:sz="0" w:space="0" w:color="auto"/>
            <w:right w:val="none" w:sz="0" w:space="0" w:color="auto"/>
          </w:divBdr>
        </w:div>
        <w:div w:id="793524545">
          <w:marLeft w:val="0"/>
          <w:marRight w:val="0"/>
          <w:marTop w:val="0"/>
          <w:marBottom w:val="101"/>
          <w:divBdr>
            <w:top w:val="none" w:sz="0" w:space="0" w:color="auto"/>
            <w:left w:val="none" w:sz="0" w:space="0" w:color="auto"/>
            <w:bottom w:val="none" w:sz="0" w:space="0" w:color="auto"/>
            <w:right w:val="none" w:sz="0" w:space="0" w:color="auto"/>
          </w:divBdr>
        </w:div>
        <w:div w:id="321592324">
          <w:marLeft w:val="0"/>
          <w:marRight w:val="0"/>
          <w:marTop w:val="0"/>
          <w:marBottom w:val="101"/>
          <w:divBdr>
            <w:top w:val="none" w:sz="0" w:space="0" w:color="auto"/>
            <w:left w:val="none" w:sz="0" w:space="0" w:color="auto"/>
            <w:bottom w:val="none" w:sz="0" w:space="0" w:color="auto"/>
            <w:right w:val="none" w:sz="0" w:space="0" w:color="auto"/>
          </w:divBdr>
        </w:div>
        <w:div w:id="1213881425">
          <w:marLeft w:val="0"/>
          <w:marRight w:val="0"/>
          <w:marTop w:val="0"/>
          <w:marBottom w:val="101"/>
          <w:divBdr>
            <w:top w:val="none" w:sz="0" w:space="0" w:color="auto"/>
            <w:left w:val="none" w:sz="0" w:space="0" w:color="auto"/>
            <w:bottom w:val="none" w:sz="0" w:space="0" w:color="auto"/>
            <w:right w:val="none" w:sz="0" w:space="0" w:color="auto"/>
          </w:divBdr>
        </w:div>
        <w:div w:id="974215702">
          <w:marLeft w:val="0"/>
          <w:marRight w:val="0"/>
          <w:marTop w:val="0"/>
          <w:marBottom w:val="101"/>
          <w:divBdr>
            <w:top w:val="none" w:sz="0" w:space="0" w:color="auto"/>
            <w:left w:val="none" w:sz="0" w:space="0" w:color="auto"/>
            <w:bottom w:val="none" w:sz="0" w:space="0" w:color="auto"/>
            <w:right w:val="none" w:sz="0" w:space="0" w:color="auto"/>
          </w:divBdr>
        </w:div>
        <w:div w:id="862326958">
          <w:marLeft w:val="0"/>
          <w:marRight w:val="0"/>
          <w:marTop w:val="0"/>
          <w:marBottom w:val="101"/>
          <w:divBdr>
            <w:top w:val="none" w:sz="0" w:space="0" w:color="auto"/>
            <w:left w:val="none" w:sz="0" w:space="0" w:color="auto"/>
            <w:bottom w:val="none" w:sz="0" w:space="0" w:color="auto"/>
            <w:right w:val="none" w:sz="0" w:space="0" w:color="auto"/>
          </w:divBdr>
        </w:div>
        <w:div w:id="1720519603">
          <w:marLeft w:val="0"/>
          <w:marRight w:val="0"/>
          <w:marTop w:val="0"/>
          <w:marBottom w:val="101"/>
          <w:divBdr>
            <w:top w:val="none" w:sz="0" w:space="0" w:color="auto"/>
            <w:left w:val="none" w:sz="0" w:space="0" w:color="auto"/>
            <w:bottom w:val="none" w:sz="0" w:space="0" w:color="auto"/>
            <w:right w:val="none" w:sz="0" w:space="0" w:color="auto"/>
          </w:divBdr>
        </w:div>
        <w:div w:id="1804807176">
          <w:marLeft w:val="0"/>
          <w:marRight w:val="0"/>
          <w:marTop w:val="0"/>
          <w:marBottom w:val="101"/>
          <w:divBdr>
            <w:top w:val="none" w:sz="0" w:space="0" w:color="auto"/>
            <w:left w:val="none" w:sz="0" w:space="0" w:color="auto"/>
            <w:bottom w:val="none" w:sz="0" w:space="0" w:color="auto"/>
            <w:right w:val="none" w:sz="0" w:space="0" w:color="auto"/>
          </w:divBdr>
        </w:div>
        <w:div w:id="890311068">
          <w:marLeft w:val="0"/>
          <w:marRight w:val="0"/>
          <w:marTop w:val="0"/>
          <w:marBottom w:val="101"/>
          <w:divBdr>
            <w:top w:val="none" w:sz="0" w:space="0" w:color="auto"/>
            <w:left w:val="none" w:sz="0" w:space="0" w:color="auto"/>
            <w:bottom w:val="none" w:sz="0" w:space="0" w:color="auto"/>
            <w:right w:val="none" w:sz="0" w:space="0" w:color="auto"/>
          </w:divBdr>
        </w:div>
        <w:div w:id="280311275">
          <w:marLeft w:val="0"/>
          <w:marRight w:val="0"/>
          <w:marTop w:val="0"/>
          <w:marBottom w:val="101"/>
          <w:divBdr>
            <w:top w:val="none" w:sz="0" w:space="0" w:color="auto"/>
            <w:left w:val="none" w:sz="0" w:space="0" w:color="auto"/>
            <w:bottom w:val="none" w:sz="0" w:space="0" w:color="auto"/>
            <w:right w:val="none" w:sz="0" w:space="0" w:color="auto"/>
          </w:divBdr>
        </w:div>
        <w:div w:id="224413740">
          <w:marLeft w:val="0"/>
          <w:marRight w:val="0"/>
          <w:marTop w:val="0"/>
          <w:marBottom w:val="101"/>
          <w:divBdr>
            <w:top w:val="none" w:sz="0" w:space="0" w:color="auto"/>
            <w:left w:val="none" w:sz="0" w:space="0" w:color="auto"/>
            <w:bottom w:val="none" w:sz="0" w:space="0" w:color="auto"/>
            <w:right w:val="none" w:sz="0" w:space="0" w:color="auto"/>
          </w:divBdr>
        </w:div>
        <w:div w:id="1641613685">
          <w:marLeft w:val="0"/>
          <w:marRight w:val="0"/>
          <w:marTop w:val="0"/>
          <w:marBottom w:val="101"/>
          <w:divBdr>
            <w:top w:val="none" w:sz="0" w:space="0" w:color="auto"/>
            <w:left w:val="none" w:sz="0" w:space="0" w:color="auto"/>
            <w:bottom w:val="none" w:sz="0" w:space="0" w:color="auto"/>
            <w:right w:val="none" w:sz="0" w:space="0" w:color="auto"/>
          </w:divBdr>
        </w:div>
        <w:div w:id="1574899153">
          <w:marLeft w:val="0"/>
          <w:marRight w:val="0"/>
          <w:marTop w:val="0"/>
          <w:marBottom w:val="101"/>
          <w:divBdr>
            <w:top w:val="none" w:sz="0" w:space="0" w:color="auto"/>
            <w:left w:val="none" w:sz="0" w:space="0" w:color="auto"/>
            <w:bottom w:val="none" w:sz="0" w:space="0" w:color="auto"/>
            <w:right w:val="none" w:sz="0" w:space="0" w:color="auto"/>
          </w:divBdr>
        </w:div>
        <w:div w:id="242489895">
          <w:marLeft w:val="0"/>
          <w:marRight w:val="0"/>
          <w:marTop w:val="0"/>
          <w:marBottom w:val="101"/>
          <w:divBdr>
            <w:top w:val="none" w:sz="0" w:space="0" w:color="auto"/>
            <w:left w:val="none" w:sz="0" w:space="0" w:color="auto"/>
            <w:bottom w:val="none" w:sz="0" w:space="0" w:color="auto"/>
            <w:right w:val="none" w:sz="0" w:space="0" w:color="auto"/>
          </w:divBdr>
        </w:div>
        <w:div w:id="1693918134">
          <w:marLeft w:val="0"/>
          <w:marRight w:val="0"/>
          <w:marTop w:val="0"/>
          <w:marBottom w:val="101"/>
          <w:divBdr>
            <w:top w:val="none" w:sz="0" w:space="0" w:color="auto"/>
            <w:left w:val="none" w:sz="0" w:space="0" w:color="auto"/>
            <w:bottom w:val="none" w:sz="0" w:space="0" w:color="auto"/>
            <w:right w:val="none" w:sz="0" w:space="0" w:color="auto"/>
          </w:divBdr>
        </w:div>
        <w:div w:id="470560775">
          <w:marLeft w:val="0"/>
          <w:marRight w:val="0"/>
          <w:marTop w:val="0"/>
          <w:marBottom w:val="101"/>
          <w:divBdr>
            <w:top w:val="none" w:sz="0" w:space="0" w:color="auto"/>
            <w:left w:val="none" w:sz="0" w:space="0" w:color="auto"/>
            <w:bottom w:val="none" w:sz="0" w:space="0" w:color="auto"/>
            <w:right w:val="none" w:sz="0" w:space="0" w:color="auto"/>
          </w:divBdr>
        </w:div>
        <w:div w:id="178351619">
          <w:marLeft w:val="0"/>
          <w:marRight w:val="0"/>
          <w:marTop w:val="0"/>
          <w:marBottom w:val="101"/>
          <w:divBdr>
            <w:top w:val="none" w:sz="0" w:space="0" w:color="auto"/>
            <w:left w:val="none" w:sz="0" w:space="0" w:color="auto"/>
            <w:bottom w:val="none" w:sz="0" w:space="0" w:color="auto"/>
            <w:right w:val="none" w:sz="0" w:space="0" w:color="auto"/>
          </w:divBdr>
        </w:div>
        <w:div w:id="359167447">
          <w:marLeft w:val="0"/>
          <w:marRight w:val="0"/>
          <w:marTop w:val="0"/>
          <w:marBottom w:val="101"/>
          <w:divBdr>
            <w:top w:val="none" w:sz="0" w:space="0" w:color="auto"/>
            <w:left w:val="none" w:sz="0" w:space="0" w:color="auto"/>
            <w:bottom w:val="none" w:sz="0" w:space="0" w:color="auto"/>
            <w:right w:val="none" w:sz="0" w:space="0" w:color="auto"/>
          </w:divBdr>
        </w:div>
        <w:div w:id="1954896564">
          <w:marLeft w:val="0"/>
          <w:marRight w:val="0"/>
          <w:marTop w:val="101"/>
          <w:marBottom w:val="101"/>
          <w:divBdr>
            <w:top w:val="none" w:sz="0" w:space="0" w:color="auto"/>
            <w:left w:val="none" w:sz="0" w:space="0" w:color="auto"/>
            <w:bottom w:val="none" w:sz="0" w:space="0" w:color="auto"/>
            <w:right w:val="none" w:sz="0" w:space="0" w:color="auto"/>
          </w:divBdr>
        </w:div>
        <w:div w:id="1553007502">
          <w:marLeft w:val="0"/>
          <w:marRight w:val="0"/>
          <w:marTop w:val="0"/>
          <w:marBottom w:val="101"/>
          <w:divBdr>
            <w:top w:val="none" w:sz="0" w:space="0" w:color="auto"/>
            <w:left w:val="none" w:sz="0" w:space="0" w:color="auto"/>
            <w:bottom w:val="none" w:sz="0" w:space="0" w:color="auto"/>
            <w:right w:val="none" w:sz="0" w:space="0" w:color="auto"/>
          </w:divBdr>
        </w:div>
        <w:div w:id="1470392345">
          <w:marLeft w:val="0"/>
          <w:marRight w:val="0"/>
          <w:marTop w:val="0"/>
          <w:marBottom w:val="101"/>
          <w:divBdr>
            <w:top w:val="none" w:sz="0" w:space="0" w:color="auto"/>
            <w:left w:val="none" w:sz="0" w:space="0" w:color="auto"/>
            <w:bottom w:val="none" w:sz="0" w:space="0" w:color="auto"/>
            <w:right w:val="none" w:sz="0" w:space="0" w:color="auto"/>
          </w:divBdr>
        </w:div>
        <w:div w:id="462775621">
          <w:marLeft w:val="0"/>
          <w:marRight w:val="0"/>
          <w:marTop w:val="0"/>
          <w:marBottom w:val="101"/>
          <w:divBdr>
            <w:top w:val="none" w:sz="0" w:space="0" w:color="auto"/>
            <w:left w:val="none" w:sz="0" w:space="0" w:color="auto"/>
            <w:bottom w:val="none" w:sz="0" w:space="0" w:color="auto"/>
            <w:right w:val="none" w:sz="0" w:space="0" w:color="auto"/>
          </w:divBdr>
        </w:div>
        <w:div w:id="813329011">
          <w:marLeft w:val="0"/>
          <w:marRight w:val="0"/>
          <w:marTop w:val="0"/>
          <w:marBottom w:val="101"/>
          <w:divBdr>
            <w:top w:val="none" w:sz="0" w:space="0" w:color="auto"/>
            <w:left w:val="none" w:sz="0" w:space="0" w:color="auto"/>
            <w:bottom w:val="none" w:sz="0" w:space="0" w:color="auto"/>
            <w:right w:val="none" w:sz="0" w:space="0" w:color="auto"/>
          </w:divBdr>
        </w:div>
        <w:div w:id="1760904078">
          <w:marLeft w:val="0"/>
          <w:marRight w:val="0"/>
          <w:marTop w:val="0"/>
          <w:marBottom w:val="200"/>
          <w:divBdr>
            <w:top w:val="none" w:sz="0" w:space="0" w:color="auto"/>
            <w:left w:val="none" w:sz="0" w:space="0" w:color="auto"/>
            <w:bottom w:val="none" w:sz="0" w:space="0" w:color="auto"/>
            <w:right w:val="none" w:sz="0" w:space="0" w:color="auto"/>
          </w:divBdr>
        </w:div>
        <w:div w:id="716701843">
          <w:marLeft w:val="0"/>
          <w:marRight w:val="0"/>
          <w:marTop w:val="0"/>
          <w:marBottom w:val="101"/>
          <w:divBdr>
            <w:top w:val="none" w:sz="0" w:space="0" w:color="auto"/>
            <w:left w:val="none" w:sz="0" w:space="0" w:color="auto"/>
            <w:bottom w:val="none" w:sz="0" w:space="0" w:color="auto"/>
            <w:right w:val="none" w:sz="0" w:space="0" w:color="auto"/>
          </w:divBdr>
        </w:div>
        <w:div w:id="377558336">
          <w:marLeft w:val="0"/>
          <w:marRight w:val="0"/>
          <w:marTop w:val="0"/>
          <w:marBottom w:val="101"/>
          <w:divBdr>
            <w:top w:val="none" w:sz="0" w:space="0" w:color="auto"/>
            <w:left w:val="none" w:sz="0" w:space="0" w:color="auto"/>
            <w:bottom w:val="none" w:sz="0" w:space="0" w:color="auto"/>
            <w:right w:val="none" w:sz="0" w:space="0" w:color="auto"/>
          </w:divBdr>
        </w:div>
        <w:div w:id="1180508858">
          <w:marLeft w:val="0"/>
          <w:marRight w:val="0"/>
          <w:marTop w:val="0"/>
          <w:marBottom w:val="101"/>
          <w:divBdr>
            <w:top w:val="none" w:sz="0" w:space="0" w:color="auto"/>
            <w:left w:val="none" w:sz="0" w:space="0" w:color="auto"/>
            <w:bottom w:val="none" w:sz="0" w:space="0" w:color="auto"/>
            <w:right w:val="none" w:sz="0" w:space="0" w:color="auto"/>
          </w:divBdr>
        </w:div>
        <w:div w:id="960958196">
          <w:marLeft w:val="0"/>
          <w:marRight w:val="0"/>
          <w:marTop w:val="0"/>
          <w:marBottom w:val="101"/>
          <w:divBdr>
            <w:top w:val="none" w:sz="0" w:space="0" w:color="auto"/>
            <w:left w:val="none" w:sz="0" w:space="0" w:color="auto"/>
            <w:bottom w:val="none" w:sz="0" w:space="0" w:color="auto"/>
            <w:right w:val="none" w:sz="0" w:space="0" w:color="auto"/>
          </w:divBdr>
        </w:div>
        <w:div w:id="610087672">
          <w:marLeft w:val="0"/>
          <w:marRight w:val="0"/>
          <w:marTop w:val="0"/>
          <w:marBottom w:val="101"/>
          <w:divBdr>
            <w:top w:val="none" w:sz="0" w:space="0" w:color="auto"/>
            <w:left w:val="none" w:sz="0" w:space="0" w:color="auto"/>
            <w:bottom w:val="none" w:sz="0" w:space="0" w:color="auto"/>
            <w:right w:val="none" w:sz="0" w:space="0" w:color="auto"/>
          </w:divBdr>
        </w:div>
        <w:div w:id="1932157719">
          <w:marLeft w:val="0"/>
          <w:marRight w:val="0"/>
          <w:marTop w:val="0"/>
          <w:marBottom w:val="101"/>
          <w:divBdr>
            <w:top w:val="none" w:sz="0" w:space="0" w:color="auto"/>
            <w:left w:val="none" w:sz="0" w:space="0" w:color="auto"/>
            <w:bottom w:val="none" w:sz="0" w:space="0" w:color="auto"/>
            <w:right w:val="none" w:sz="0" w:space="0" w:color="auto"/>
          </w:divBdr>
        </w:div>
        <w:div w:id="407923584">
          <w:marLeft w:val="0"/>
          <w:marRight w:val="0"/>
          <w:marTop w:val="0"/>
          <w:marBottom w:val="101"/>
          <w:divBdr>
            <w:top w:val="none" w:sz="0" w:space="0" w:color="auto"/>
            <w:left w:val="none" w:sz="0" w:space="0" w:color="auto"/>
            <w:bottom w:val="none" w:sz="0" w:space="0" w:color="auto"/>
            <w:right w:val="none" w:sz="0" w:space="0" w:color="auto"/>
          </w:divBdr>
        </w:div>
        <w:div w:id="1136294491">
          <w:marLeft w:val="0"/>
          <w:marRight w:val="0"/>
          <w:marTop w:val="0"/>
          <w:marBottom w:val="101"/>
          <w:divBdr>
            <w:top w:val="none" w:sz="0" w:space="0" w:color="auto"/>
            <w:left w:val="none" w:sz="0" w:space="0" w:color="auto"/>
            <w:bottom w:val="none" w:sz="0" w:space="0" w:color="auto"/>
            <w:right w:val="none" w:sz="0" w:space="0" w:color="auto"/>
          </w:divBdr>
        </w:div>
        <w:div w:id="772898122">
          <w:marLeft w:val="0"/>
          <w:marRight w:val="0"/>
          <w:marTop w:val="0"/>
          <w:marBottom w:val="101"/>
          <w:divBdr>
            <w:top w:val="none" w:sz="0" w:space="0" w:color="auto"/>
            <w:left w:val="none" w:sz="0" w:space="0" w:color="auto"/>
            <w:bottom w:val="none" w:sz="0" w:space="0" w:color="auto"/>
            <w:right w:val="none" w:sz="0" w:space="0" w:color="auto"/>
          </w:divBdr>
        </w:div>
        <w:div w:id="701056121">
          <w:marLeft w:val="0"/>
          <w:marRight w:val="0"/>
          <w:marTop w:val="0"/>
          <w:marBottom w:val="101"/>
          <w:divBdr>
            <w:top w:val="none" w:sz="0" w:space="0" w:color="auto"/>
            <w:left w:val="none" w:sz="0" w:space="0" w:color="auto"/>
            <w:bottom w:val="none" w:sz="0" w:space="0" w:color="auto"/>
            <w:right w:val="none" w:sz="0" w:space="0" w:color="auto"/>
          </w:divBdr>
        </w:div>
        <w:div w:id="2102793094">
          <w:marLeft w:val="0"/>
          <w:marRight w:val="0"/>
          <w:marTop w:val="0"/>
          <w:marBottom w:val="101"/>
          <w:divBdr>
            <w:top w:val="none" w:sz="0" w:space="0" w:color="auto"/>
            <w:left w:val="none" w:sz="0" w:space="0" w:color="auto"/>
            <w:bottom w:val="none" w:sz="0" w:space="0" w:color="auto"/>
            <w:right w:val="none" w:sz="0" w:space="0" w:color="auto"/>
          </w:divBdr>
        </w:div>
        <w:div w:id="63914391">
          <w:marLeft w:val="0"/>
          <w:marRight w:val="0"/>
          <w:marTop w:val="0"/>
          <w:marBottom w:val="101"/>
          <w:divBdr>
            <w:top w:val="none" w:sz="0" w:space="0" w:color="auto"/>
            <w:left w:val="none" w:sz="0" w:space="0" w:color="auto"/>
            <w:bottom w:val="none" w:sz="0" w:space="0" w:color="auto"/>
            <w:right w:val="none" w:sz="0" w:space="0" w:color="auto"/>
          </w:divBdr>
        </w:div>
        <w:div w:id="1246377941">
          <w:marLeft w:val="0"/>
          <w:marRight w:val="0"/>
          <w:marTop w:val="0"/>
          <w:marBottom w:val="101"/>
          <w:divBdr>
            <w:top w:val="none" w:sz="0" w:space="0" w:color="auto"/>
            <w:left w:val="none" w:sz="0" w:space="0" w:color="auto"/>
            <w:bottom w:val="none" w:sz="0" w:space="0" w:color="auto"/>
            <w:right w:val="none" w:sz="0" w:space="0" w:color="auto"/>
          </w:divBdr>
        </w:div>
        <w:div w:id="134836525">
          <w:marLeft w:val="0"/>
          <w:marRight w:val="0"/>
          <w:marTop w:val="0"/>
          <w:marBottom w:val="101"/>
          <w:divBdr>
            <w:top w:val="none" w:sz="0" w:space="0" w:color="auto"/>
            <w:left w:val="none" w:sz="0" w:space="0" w:color="auto"/>
            <w:bottom w:val="none" w:sz="0" w:space="0" w:color="auto"/>
            <w:right w:val="none" w:sz="0" w:space="0" w:color="auto"/>
          </w:divBdr>
        </w:div>
        <w:div w:id="2084060959">
          <w:marLeft w:val="0"/>
          <w:marRight w:val="0"/>
          <w:marTop w:val="0"/>
          <w:marBottom w:val="101"/>
          <w:divBdr>
            <w:top w:val="none" w:sz="0" w:space="0" w:color="auto"/>
            <w:left w:val="none" w:sz="0" w:space="0" w:color="auto"/>
            <w:bottom w:val="none" w:sz="0" w:space="0" w:color="auto"/>
            <w:right w:val="none" w:sz="0" w:space="0" w:color="auto"/>
          </w:divBdr>
        </w:div>
        <w:div w:id="345793034">
          <w:marLeft w:val="0"/>
          <w:marRight w:val="0"/>
          <w:marTop w:val="0"/>
          <w:marBottom w:val="101"/>
          <w:divBdr>
            <w:top w:val="none" w:sz="0" w:space="0" w:color="auto"/>
            <w:left w:val="none" w:sz="0" w:space="0" w:color="auto"/>
            <w:bottom w:val="none" w:sz="0" w:space="0" w:color="auto"/>
            <w:right w:val="none" w:sz="0" w:space="0" w:color="auto"/>
          </w:divBdr>
        </w:div>
        <w:div w:id="1183282836">
          <w:marLeft w:val="0"/>
          <w:marRight w:val="0"/>
          <w:marTop w:val="0"/>
          <w:marBottom w:val="101"/>
          <w:divBdr>
            <w:top w:val="none" w:sz="0" w:space="0" w:color="auto"/>
            <w:left w:val="none" w:sz="0" w:space="0" w:color="auto"/>
            <w:bottom w:val="none" w:sz="0" w:space="0" w:color="auto"/>
            <w:right w:val="none" w:sz="0" w:space="0" w:color="auto"/>
          </w:divBdr>
        </w:div>
        <w:div w:id="969674020">
          <w:marLeft w:val="0"/>
          <w:marRight w:val="0"/>
          <w:marTop w:val="0"/>
          <w:marBottom w:val="101"/>
          <w:divBdr>
            <w:top w:val="none" w:sz="0" w:space="0" w:color="auto"/>
            <w:left w:val="none" w:sz="0" w:space="0" w:color="auto"/>
            <w:bottom w:val="none" w:sz="0" w:space="0" w:color="auto"/>
            <w:right w:val="none" w:sz="0" w:space="0" w:color="auto"/>
          </w:divBdr>
        </w:div>
        <w:div w:id="519702455">
          <w:marLeft w:val="0"/>
          <w:marRight w:val="0"/>
          <w:marTop w:val="0"/>
          <w:marBottom w:val="101"/>
          <w:divBdr>
            <w:top w:val="none" w:sz="0" w:space="0" w:color="auto"/>
            <w:left w:val="none" w:sz="0" w:space="0" w:color="auto"/>
            <w:bottom w:val="none" w:sz="0" w:space="0" w:color="auto"/>
            <w:right w:val="none" w:sz="0" w:space="0" w:color="auto"/>
          </w:divBdr>
        </w:div>
        <w:div w:id="190998590">
          <w:marLeft w:val="0"/>
          <w:marRight w:val="0"/>
          <w:marTop w:val="0"/>
          <w:marBottom w:val="101"/>
          <w:divBdr>
            <w:top w:val="none" w:sz="0" w:space="0" w:color="auto"/>
            <w:left w:val="none" w:sz="0" w:space="0" w:color="auto"/>
            <w:bottom w:val="none" w:sz="0" w:space="0" w:color="auto"/>
            <w:right w:val="none" w:sz="0" w:space="0" w:color="auto"/>
          </w:divBdr>
        </w:div>
        <w:div w:id="721517470">
          <w:marLeft w:val="0"/>
          <w:marRight w:val="0"/>
          <w:marTop w:val="0"/>
          <w:marBottom w:val="101"/>
          <w:divBdr>
            <w:top w:val="none" w:sz="0" w:space="0" w:color="auto"/>
            <w:left w:val="none" w:sz="0" w:space="0" w:color="auto"/>
            <w:bottom w:val="none" w:sz="0" w:space="0" w:color="auto"/>
            <w:right w:val="none" w:sz="0" w:space="0" w:color="auto"/>
          </w:divBdr>
        </w:div>
        <w:div w:id="1983927988">
          <w:marLeft w:val="0"/>
          <w:marRight w:val="0"/>
          <w:marTop w:val="0"/>
          <w:marBottom w:val="101"/>
          <w:divBdr>
            <w:top w:val="none" w:sz="0" w:space="0" w:color="auto"/>
            <w:left w:val="none" w:sz="0" w:space="0" w:color="auto"/>
            <w:bottom w:val="none" w:sz="0" w:space="0" w:color="auto"/>
            <w:right w:val="none" w:sz="0" w:space="0" w:color="auto"/>
          </w:divBdr>
        </w:div>
        <w:div w:id="1351882126">
          <w:marLeft w:val="0"/>
          <w:marRight w:val="0"/>
          <w:marTop w:val="0"/>
          <w:marBottom w:val="101"/>
          <w:divBdr>
            <w:top w:val="none" w:sz="0" w:space="0" w:color="auto"/>
            <w:left w:val="none" w:sz="0" w:space="0" w:color="auto"/>
            <w:bottom w:val="none" w:sz="0" w:space="0" w:color="auto"/>
            <w:right w:val="none" w:sz="0" w:space="0" w:color="auto"/>
          </w:divBdr>
        </w:div>
        <w:div w:id="1680769010">
          <w:marLeft w:val="720"/>
          <w:marRight w:val="0"/>
          <w:marTop w:val="0"/>
          <w:marBottom w:val="101"/>
          <w:divBdr>
            <w:top w:val="none" w:sz="0" w:space="0" w:color="auto"/>
            <w:left w:val="none" w:sz="0" w:space="0" w:color="auto"/>
            <w:bottom w:val="none" w:sz="0" w:space="0" w:color="auto"/>
            <w:right w:val="none" w:sz="0" w:space="0" w:color="auto"/>
          </w:divBdr>
        </w:div>
        <w:div w:id="557594208">
          <w:marLeft w:val="720"/>
          <w:marRight w:val="0"/>
          <w:marTop w:val="0"/>
          <w:marBottom w:val="101"/>
          <w:divBdr>
            <w:top w:val="none" w:sz="0" w:space="0" w:color="auto"/>
            <w:left w:val="none" w:sz="0" w:space="0" w:color="auto"/>
            <w:bottom w:val="none" w:sz="0" w:space="0" w:color="auto"/>
            <w:right w:val="none" w:sz="0" w:space="0" w:color="auto"/>
          </w:divBdr>
        </w:div>
        <w:div w:id="505293852">
          <w:marLeft w:val="720"/>
          <w:marRight w:val="0"/>
          <w:marTop w:val="0"/>
          <w:marBottom w:val="101"/>
          <w:divBdr>
            <w:top w:val="none" w:sz="0" w:space="0" w:color="auto"/>
            <w:left w:val="none" w:sz="0" w:space="0" w:color="auto"/>
            <w:bottom w:val="none" w:sz="0" w:space="0" w:color="auto"/>
            <w:right w:val="none" w:sz="0" w:space="0" w:color="auto"/>
          </w:divBdr>
        </w:div>
        <w:div w:id="1207642929">
          <w:marLeft w:val="0"/>
          <w:marRight w:val="0"/>
          <w:marTop w:val="0"/>
          <w:marBottom w:val="101"/>
          <w:divBdr>
            <w:top w:val="none" w:sz="0" w:space="0" w:color="auto"/>
            <w:left w:val="none" w:sz="0" w:space="0" w:color="auto"/>
            <w:bottom w:val="none" w:sz="0" w:space="0" w:color="auto"/>
            <w:right w:val="none" w:sz="0" w:space="0" w:color="auto"/>
          </w:divBdr>
        </w:div>
        <w:div w:id="335963203">
          <w:marLeft w:val="720"/>
          <w:marRight w:val="0"/>
          <w:marTop w:val="0"/>
          <w:marBottom w:val="101"/>
          <w:divBdr>
            <w:top w:val="none" w:sz="0" w:space="0" w:color="auto"/>
            <w:left w:val="none" w:sz="0" w:space="0" w:color="auto"/>
            <w:bottom w:val="none" w:sz="0" w:space="0" w:color="auto"/>
            <w:right w:val="none" w:sz="0" w:space="0" w:color="auto"/>
          </w:divBdr>
        </w:div>
        <w:div w:id="332102635">
          <w:marLeft w:val="720"/>
          <w:marRight w:val="0"/>
          <w:marTop w:val="0"/>
          <w:marBottom w:val="101"/>
          <w:divBdr>
            <w:top w:val="none" w:sz="0" w:space="0" w:color="auto"/>
            <w:left w:val="none" w:sz="0" w:space="0" w:color="auto"/>
            <w:bottom w:val="none" w:sz="0" w:space="0" w:color="auto"/>
            <w:right w:val="none" w:sz="0" w:space="0" w:color="auto"/>
          </w:divBdr>
        </w:div>
        <w:div w:id="570966466">
          <w:marLeft w:val="720"/>
          <w:marRight w:val="0"/>
          <w:marTop w:val="0"/>
          <w:marBottom w:val="101"/>
          <w:divBdr>
            <w:top w:val="none" w:sz="0" w:space="0" w:color="auto"/>
            <w:left w:val="none" w:sz="0" w:space="0" w:color="auto"/>
            <w:bottom w:val="none" w:sz="0" w:space="0" w:color="auto"/>
            <w:right w:val="none" w:sz="0" w:space="0" w:color="auto"/>
          </w:divBdr>
        </w:div>
        <w:div w:id="1551959629">
          <w:marLeft w:val="720"/>
          <w:marRight w:val="0"/>
          <w:marTop w:val="0"/>
          <w:marBottom w:val="101"/>
          <w:divBdr>
            <w:top w:val="none" w:sz="0" w:space="0" w:color="auto"/>
            <w:left w:val="none" w:sz="0" w:space="0" w:color="auto"/>
            <w:bottom w:val="none" w:sz="0" w:space="0" w:color="auto"/>
            <w:right w:val="none" w:sz="0" w:space="0" w:color="auto"/>
          </w:divBdr>
        </w:div>
        <w:div w:id="1264386247">
          <w:marLeft w:val="0"/>
          <w:marRight w:val="0"/>
          <w:marTop w:val="0"/>
          <w:marBottom w:val="101"/>
          <w:divBdr>
            <w:top w:val="none" w:sz="0" w:space="0" w:color="auto"/>
            <w:left w:val="none" w:sz="0" w:space="0" w:color="auto"/>
            <w:bottom w:val="none" w:sz="0" w:space="0" w:color="auto"/>
            <w:right w:val="none" w:sz="0" w:space="0" w:color="auto"/>
          </w:divBdr>
        </w:div>
        <w:div w:id="1636789525">
          <w:marLeft w:val="720"/>
          <w:marRight w:val="0"/>
          <w:marTop w:val="0"/>
          <w:marBottom w:val="101"/>
          <w:divBdr>
            <w:top w:val="none" w:sz="0" w:space="0" w:color="auto"/>
            <w:left w:val="none" w:sz="0" w:space="0" w:color="auto"/>
            <w:bottom w:val="none" w:sz="0" w:space="0" w:color="auto"/>
            <w:right w:val="none" w:sz="0" w:space="0" w:color="auto"/>
          </w:divBdr>
        </w:div>
        <w:div w:id="2024088550">
          <w:marLeft w:val="720"/>
          <w:marRight w:val="0"/>
          <w:marTop w:val="0"/>
          <w:marBottom w:val="101"/>
          <w:divBdr>
            <w:top w:val="none" w:sz="0" w:space="0" w:color="auto"/>
            <w:left w:val="none" w:sz="0" w:space="0" w:color="auto"/>
            <w:bottom w:val="none" w:sz="0" w:space="0" w:color="auto"/>
            <w:right w:val="none" w:sz="0" w:space="0" w:color="auto"/>
          </w:divBdr>
        </w:div>
        <w:div w:id="866793720">
          <w:marLeft w:val="720"/>
          <w:marRight w:val="0"/>
          <w:marTop w:val="0"/>
          <w:marBottom w:val="101"/>
          <w:divBdr>
            <w:top w:val="none" w:sz="0" w:space="0" w:color="auto"/>
            <w:left w:val="none" w:sz="0" w:space="0" w:color="auto"/>
            <w:bottom w:val="none" w:sz="0" w:space="0" w:color="auto"/>
            <w:right w:val="none" w:sz="0" w:space="0" w:color="auto"/>
          </w:divBdr>
        </w:div>
        <w:div w:id="145710428">
          <w:marLeft w:val="720"/>
          <w:marRight w:val="0"/>
          <w:marTop w:val="0"/>
          <w:marBottom w:val="101"/>
          <w:divBdr>
            <w:top w:val="none" w:sz="0" w:space="0" w:color="auto"/>
            <w:left w:val="none" w:sz="0" w:space="0" w:color="auto"/>
            <w:bottom w:val="none" w:sz="0" w:space="0" w:color="auto"/>
            <w:right w:val="none" w:sz="0" w:space="0" w:color="auto"/>
          </w:divBdr>
        </w:div>
        <w:div w:id="700858777">
          <w:marLeft w:val="720"/>
          <w:marRight w:val="0"/>
          <w:marTop w:val="0"/>
          <w:marBottom w:val="101"/>
          <w:divBdr>
            <w:top w:val="none" w:sz="0" w:space="0" w:color="auto"/>
            <w:left w:val="none" w:sz="0" w:space="0" w:color="auto"/>
            <w:bottom w:val="none" w:sz="0" w:space="0" w:color="auto"/>
            <w:right w:val="none" w:sz="0" w:space="0" w:color="auto"/>
          </w:divBdr>
        </w:div>
        <w:div w:id="572081890">
          <w:marLeft w:val="720"/>
          <w:marRight w:val="0"/>
          <w:marTop w:val="0"/>
          <w:marBottom w:val="101"/>
          <w:divBdr>
            <w:top w:val="none" w:sz="0" w:space="0" w:color="auto"/>
            <w:left w:val="none" w:sz="0" w:space="0" w:color="auto"/>
            <w:bottom w:val="none" w:sz="0" w:space="0" w:color="auto"/>
            <w:right w:val="none" w:sz="0" w:space="0" w:color="auto"/>
          </w:divBdr>
        </w:div>
        <w:div w:id="1920406004">
          <w:marLeft w:val="720"/>
          <w:marRight w:val="0"/>
          <w:marTop w:val="0"/>
          <w:marBottom w:val="101"/>
          <w:divBdr>
            <w:top w:val="none" w:sz="0" w:space="0" w:color="auto"/>
            <w:left w:val="none" w:sz="0" w:space="0" w:color="auto"/>
            <w:bottom w:val="none" w:sz="0" w:space="0" w:color="auto"/>
            <w:right w:val="none" w:sz="0" w:space="0" w:color="auto"/>
          </w:divBdr>
        </w:div>
        <w:div w:id="1407991586">
          <w:marLeft w:val="720"/>
          <w:marRight w:val="0"/>
          <w:marTop w:val="0"/>
          <w:marBottom w:val="101"/>
          <w:divBdr>
            <w:top w:val="none" w:sz="0" w:space="0" w:color="auto"/>
            <w:left w:val="none" w:sz="0" w:space="0" w:color="auto"/>
            <w:bottom w:val="none" w:sz="0" w:space="0" w:color="auto"/>
            <w:right w:val="none" w:sz="0" w:space="0" w:color="auto"/>
          </w:divBdr>
        </w:div>
        <w:div w:id="145977993">
          <w:marLeft w:val="720"/>
          <w:marRight w:val="0"/>
          <w:marTop w:val="0"/>
          <w:marBottom w:val="101"/>
          <w:divBdr>
            <w:top w:val="none" w:sz="0" w:space="0" w:color="auto"/>
            <w:left w:val="none" w:sz="0" w:space="0" w:color="auto"/>
            <w:bottom w:val="none" w:sz="0" w:space="0" w:color="auto"/>
            <w:right w:val="none" w:sz="0" w:space="0" w:color="auto"/>
          </w:divBdr>
        </w:div>
        <w:div w:id="777600649">
          <w:marLeft w:val="720"/>
          <w:marRight w:val="0"/>
          <w:marTop w:val="0"/>
          <w:marBottom w:val="101"/>
          <w:divBdr>
            <w:top w:val="none" w:sz="0" w:space="0" w:color="auto"/>
            <w:left w:val="none" w:sz="0" w:space="0" w:color="auto"/>
            <w:bottom w:val="none" w:sz="0" w:space="0" w:color="auto"/>
            <w:right w:val="none" w:sz="0" w:space="0" w:color="auto"/>
          </w:divBdr>
        </w:div>
        <w:div w:id="590701949">
          <w:marLeft w:val="1080"/>
          <w:marRight w:val="0"/>
          <w:marTop w:val="0"/>
          <w:marBottom w:val="101"/>
          <w:divBdr>
            <w:top w:val="none" w:sz="0" w:space="0" w:color="auto"/>
            <w:left w:val="none" w:sz="0" w:space="0" w:color="auto"/>
            <w:bottom w:val="none" w:sz="0" w:space="0" w:color="auto"/>
            <w:right w:val="none" w:sz="0" w:space="0" w:color="auto"/>
          </w:divBdr>
        </w:div>
        <w:div w:id="96366301">
          <w:marLeft w:val="1080"/>
          <w:marRight w:val="0"/>
          <w:marTop w:val="0"/>
          <w:marBottom w:val="101"/>
          <w:divBdr>
            <w:top w:val="none" w:sz="0" w:space="0" w:color="auto"/>
            <w:left w:val="none" w:sz="0" w:space="0" w:color="auto"/>
            <w:bottom w:val="none" w:sz="0" w:space="0" w:color="auto"/>
            <w:right w:val="none" w:sz="0" w:space="0" w:color="auto"/>
          </w:divBdr>
        </w:div>
        <w:div w:id="784735087">
          <w:marLeft w:val="1080"/>
          <w:marRight w:val="0"/>
          <w:marTop w:val="0"/>
          <w:marBottom w:val="101"/>
          <w:divBdr>
            <w:top w:val="none" w:sz="0" w:space="0" w:color="auto"/>
            <w:left w:val="none" w:sz="0" w:space="0" w:color="auto"/>
            <w:bottom w:val="none" w:sz="0" w:space="0" w:color="auto"/>
            <w:right w:val="none" w:sz="0" w:space="0" w:color="auto"/>
          </w:divBdr>
        </w:div>
        <w:div w:id="150759769">
          <w:marLeft w:val="1080"/>
          <w:marRight w:val="0"/>
          <w:marTop w:val="0"/>
          <w:marBottom w:val="101"/>
          <w:divBdr>
            <w:top w:val="none" w:sz="0" w:space="0" w:color="auto"/>
            <w:left w:val="none" w:sz="0" w:space="0" w:color="auto"/>
            <w:bottom w:val="none" w:sz="0" w:space="0" w:color="auto"/>
            <w:right w:val="none" w:sz="0" w:space="0" w:color="auto"/>
          </w:divBdr>
        </w:div>
        <w:div w:id="271547728">
          <w:marLeft w:val="1080"/>
          <w:marRight w:val="0"/>
          <w:marTop w:val="0"/>
          <w:marBottom w:val="101"/>
          <w:divBdr>
            <w:top w:val="none" w:sz="0" w:space="0" w:color="auto"/>
            <w:left w:val="none" w:sz="0" w:space="0" w:color="auto"/>
            <w:bottom w:val="none" w:sz="0" w:space="0" w:color="auto"/>
            <w:right w:val="none" w:sz="0" w:space="0" w:color="auto"/>
          </w:divBdr>
        </w:div>
        <w:div w:id="545724261">
          <w:marLeft w:val="1080"/>
          <w:marRight w:val="0"/>
          <w:marTop w:val="0"/>
          <w:marBottom w:val="101"/>
          <w:divBdr>
            <w:top w:val="none" w:sz="0" w:space="0" w:color="auto"/>
            <w:left w:val="none" w:sz="0" w:space="0" w:color="auto"/>
            <w:bottom w:val="none" w:sz="0" w:space="0" w:color="auto"/>
            <w:right w:val="none" w:sz="0" w:space="0" w:color="auto"/>
          </w:divBdr>
        </w:div>
        <w:div w:id="277301134">
          <w:marLeft w:val="720"/>
          <w:marRight w:val="0"/>
          <w:marTop w:val="0"/>
          <w:marBottom w:val="101"/>
          <w:divBdr>
            <w:top w:val="none" w:sz="0" w:space="0" w:color="auto"/>
            <w:left w:val="none" w:sz="0" w:space="0" w:color="auto"/>
            <w:bottom w:val="none" w:sz="0" w:space="0" w:color="auto"/>
            <w:right w:val="none" w:sz="0" w:space="0" w:color="auto"/>
          </w:divBdr>
        </w:div>
        <w:div w:id="1087767731">
          <w:marLeft w:val="720"/>
          <w:marRight w:val="0"/>
          <w:marTop w:val="0"/>
          <w:marBottom w:val="101"/>
          <w:divBdr>
            <w:top w:val="none" w:sz="0" w:space="0" w:color="auto"/>
            <w:left w:val="none" w:sz="0" w:space="0" w:color="auto"/>
            <w:bottom w:val="none" w:sz="0" w:space="0" w:color="auto"/>
            <w:right w:val="none" w:sz="0" w:space="0" w:color="auto"/>
          </w:divBdr>
        </w:div>
        <w:div w:id="1417173328">
          <w:marLeft w:val="720"/>
          <w:marRight w:val="0"/>
          <w:marTop w:val="0"/>
          <w:marBottom w:val="101"/>
          <w:divBdr>
            <w:top w:val="none" w:sz="0" w:space="0" w:color="auto"/>
            <w:left w:val="none" w:sz="0" w:space="0" w:color="auto"/>
            <w:bottom w:val="none" w:sz="0" w:space="0" w:color="auto"/>
            <w:right w:val="none" w:sz="0" w:space="0" w:color="auto"/>
          </w:divBdr>
        </w:div>
        <w:div w:id="2014644154">
          <w:marLeft w:val="720"/>
          <w:marRight w:val="0"/>
          <w:marTop w:val="0"/>
          <w:marBottom w:val="101"/>
          <w:divBdr>
            <w:top w:val="none" w:sz="0" w:space="0" w:color="auto"/>
            <w:left w:val="none" w:sz="0" w:space="0" w:color="auto"/>
            <w:bottom w:val="none" w:sz="0" w:space="0" w:color="auto"/>
            <w:right w:val="none" w:sz="0" w:space="0" w:color="auto"/>
          </w:divBdr>
        </w:div>
        <w:div w:id="2097819219">
          <w:marLeft w:val="720"/>
          <w:marRight w:val="0"/>
          <w:marTop w:val="0"/>
          <w:marBottom w:val="101"/>
          <w:divBdr>
            <w:top w:val="none" w:sz="0" w:space="0" w:color="auto"/>
            <w:left w:val="none" w:sz="0" w:space="0" w:color="auto"/>
            <w:bottom w:val="none" w:sz="0" w:space="0" w:color="auto"/>
            <w:right w:val="none" w:sz="0" w:space="0" w:color="auto"/>
          </w:divBdr>
        </w:div>
        <w:div w:id="1226531392">
          <w:marLeft w:val="720"/>
          <w:marRight w:val="0"/>
          <w:marTop w:val="0"/>
          <w:marBottom w:val="101"/>
          <w:divBdr>
            <w:top w:val="none" w:sz="0" w:space="0" w:color="auto"/>
            <w:left w:val="none" w:sz="0" w:space="0" w:color="auto"/>
            <w:bottom w:val="none" w:sz="0" w:space="0" w:color="auto"/>
            <w:right w:val="none" w:sz="0" w:space="0" w:color="auto"/>
          </w:divBdr>
        </w:div>
        <w:div w:id="1587156098">
          <w:marLeft w:val="0"/>
          <w:marRight w:val="0"/>
          <w:marTop w:val="0"/>
          <w:marBottom w:val="101"/>
          <w:divBdr>
            <w:top w:val="none" w:sz="0" w:space="0" w:color="auto"/>
            <w:left w:val="none" w:sz="0" w:space="0" w:color="auto"/>
            <w:bottom w:val="none" w:sz="0" w:space="0" w:color="auto"/>
            <w:right w:val="none" w:sz="0" w:space="0" w:color="auto"/>
          </w:divBdr>
        </w:div>
        <w:div w:id="1010915745">
          <w:marLeft w:val="0"/>
          <w:marRight w:val="0"/>
          <w:marTop w:val="0"/>
          <w:marBottom w:val="101"/>
          <w:divBdr>
            <w:top w:val="none" w:sz="0" w:space="0" w:color="auto"/>
            <w:left w:val="none" w:sz="0" w:space="0" w:color="auto"/>
            <w:bottom w:val="none" w:sz="0" w:space="0" w:color="auto"/>
            <w:right w:val="none" w:sz="0" w:space="0" w:color="auto"/>
          </w:divBdr>
        </w:div>
        <w:div w:id="103693923">
          <w:marLeft w:val="0"/>
          <w:marRight w:val="0"/>
          <w:marTop w:val="0"/>
          <w:marBottom w:val="101"/>
          <w:divBdr>
            <w:top w:val="none" w:sz="0" w:space="0" w:color="auto"/>
            <w:left w:val="none" w:sz="0" w:space="0" w:color="auto"/>
            <w:bottom w:val="none" w:sz="0" w:space="0" w:color="auto"/>
            <w:right w:val="none" w:sz="0" w:space="0" w:color="auto"/>
          </w:divBdr>
        </w:div>
        <w:div w:id="141703615">
          <w:marLeft w:val="0"/>
          <w:marRight w:val="0"/>
          <w:marTop w:val="0"/>
          <w:marBottom w:val="101"/>
          <w:divBdr>
            <w:top w:val="none" w:sz="0" w:space="0" w:color="auto"/>
            <w:left w:val="none" w:sz="0" w:space="0" w:color="auto"/>
            <w:bottom w:val="none" w:sz="0" w:space="0" w:color="auto"/>
            <w:right w:val="none" w:sz="0" w:space="0" w:color="auto"/>
          </w:divBdr>
        </w:div>
        <w:div w:id="1692220583">
          <w:marLeft w:val="0"/>
          <w:marRight w:val="0"/>
          <w:marTop w:val="0"/>
          <w:marBottom w:val="101"/>
          <w:divBdr>
            <w:top w:val="none" w:sz="0" w:space="0" w:color="auto"/>
            <w:left w:val="none" w:sz="0" w:space="0" w:color="auto"/>
            <w:bottom w:val="none" w:sz="0" w:space="0" w:color="auto"/>
            <w:right w:val="none" w:sz="0" w:space="0" w:color="auto"/>
          </w:divBdr>
        </w:div>
        <w:div w:id="1521159758">
          <w:marLeft w:val="0"/>
          <w:marRight w:val="0"/>
          <w:marTop w:val="0"/>
          <w:marBottom w:val="101"/>
          <w:divBdr>
            <w:top w:val="none" w:sz="0" w:space="0" w:color="auto"/>
            <w:left w:val="none" w:sz="0" w:space="0" w:color="auto"/>
            <w:bottom w:val="none" w:sz="0" w:space="0" w:color="auto"/>
            <w:right w:val="none" w:sz="0" w:space="0" w:color="auto"/>
          </w:divBdr>
        </w:div>
        <w:div w:id="1184246751">
          <w:marLeft w:val="0"/>
          <w:marRight w:val="0"/>
          <w:marTop w:val="0"/>
          <w:marBottom w:val="101"/>
          <w:divBdr>
            <w:top w:val="none" w:sz="0" w:space="0" w:color="auto"/>
            <w:left w:val="none" w:sz="0" w:space="0" w:color="auto"/>
            <w:bottom w:val="none" w:sz="0" w:space="0" w:color="auto"/>
            <w:right w:val="none" w:sz="0" w:space="0" w:color="auto"/>
          </w:divBdr>
        </w:div>
        <w:div w:id="687608362">
          <w:marLeft w:val="0"/>
          <w:marRight w:val="0"/>
          <w:marTop w:val="0"/>
          <w:marBottom w:val="101"/>
          <w:divBdr>
            <w:top w:val="none" w:sz="0" w:space="0" w:color="auto"/>
            <w:left w:val="none" w:sz="0" w:space="0" w:color="auto"/>
            <w:bottom w:val="none" w:sz="0" w:space="0" w:color="auto"/>
            <w:right w:val="none" w:sz="0" w:space="0" w:color="auto"/>
          </w:divBdr>
        </w:div>
        <w:div w:id="1725525172">
          <w:marLeft w:val="0"/>
          <w:marRight w:val="0"/>
          <w:marTop w:val="0"/>
          <w:marBottom w:val="101"/>
          <w:divBdr>
            <w:top w:val="none" w:sz="0" w:space="0" w:color="auto"/>
            <w:left w:val="none" w:sz="0" w:space="0" w:color="auto"/>
            <w:bottom w:val="none" w:sz="0" w:space="0" w:color="auto"/>
            <w:right w:val="none" w:sz="0" w:space="0" w:color="auto"/>
          </w:divBdr>
        </w:div>
        <w:div w:id="1283414623">
          <w:marLeft w:val="0"/>
          <w:marRight w:val="0"/>
          <w:marTop w:val="0"/>
          <w:marBottom w:val="101"/>
          <w:divBdr>
            <w:top w:val="none" w:sz="0" w:space="0" w:color="auto"/>
            <w:left w:val="none" w:sz="0" w:space="0" w:color="auto"/>
            <w:bottom w:val="none" w:sz="0" w:space="0" w:color="auto"/>
            <w:right w:val="none" w:sz="0" w:space="0" w:color="auto"/>
          </w:divBdr>
        </w:div>
        <w:div w:id="254048585">
          <w:marLeft w:val="0"/>
          <w:marRight w:val="0"/>
          <w:marTop w:val="0"/>
          <w:marBottom w:val="96"/>
          <w:divBdr>
            <w:top w:val="none" w:sz="0" w:space="0" w:color="auto"/>
            <w:left w:val="none" w:sz="0" w:space="0" w:color="auto"/>
            <w:bottom w:val="none" w:sz="0" w:space="0" w:color="auto"/>
            <w:right w:val="none" w:sz="0" w:space="0" w:color="auto"/>
          </w:divBdr>
        </w:div>
        <w:div w:id="163713147">
          <w:marLeft w:val="0"/>
          <w:marRight w:val="0"/>
          <w:marTop w:val="0"/>
          <w:marBottom w:val="96"/>
          <w:divBdr>
            <w:top w:val="none" w:sz="0" w:space="0" w:color="auto"/>
            <w:left w:val="none" w:sz="0" w:space="0" w:color="auto"/>
            <w:bottom w:val="none" w:sz="0" w:space="0" w:color="auto"/>
            <w:right w:val="none" w:sz="0" w:space="0" w:color="auto"/>
          </w:divBdr>
        </w:div>
        <w:div w:id="1569339625">
          <w:marLeft w:val="0"/>
          <w:marRight w:val="0"/>
          <w:marTop w:val="0"/>
          <w:marBottom w:val="96"/>
          <w:divBdr>
            <w:top w:val="none" w:sz="0" w:space="0" w:color="auto"/>
            <w:left w:val="none" w:sz="0" w:space="0" w:color="auto"/>
            <w:bottom w:val="none" w:sz="0" w:space="0" w:color="auto"/>
            <w:right w:val="none" w:sz="0" w:space="0" w:color="auto"/>
          </w:divBdr>
        </w:div>
        <w:div w:id="1492141581">
          <w:marLeft w:val="0"/>
          <w:marRight w:val="0"/>
          <w:marTop w:val="0"/>
          <w:marBottom w:val="96"/>
          <w:divBdr>
            <w:top w:val="none" w:sz="0" w:space="0" w:color="auto"/>
            <w:left w:val="none" w:sz="0" w:space="0" w:color="auto"/>
            <w:bottom w:val="none" w:sz="0" w:space="0" w:color="auto"/>
            <w:right w:val="none" w:sz="0" w:space="0" w:color="auto"/>
          </w:divBdr>
        </w:div>
        <w:div w:id="2114587073">
          <w:marLeft w:val="0"/>
          <w:marRight w:val="0"/>
          <w:marTop w:val="0"/>
          <w:marBottom w:val="96"/>
          <w:divBdr>
            <w:top w:val="none" w:sz="0" w:space="0" w:color="auto"/>
            <w:left w:val="none" w:sz="0" w:space="0" w:color="auto"/>
            <w:bottom w:val="none" w:sz="0" w:space="0" w:color="auto"/>
            <w:right w:val="none" w:sz="0" w:space="0" w:color="auto"/>
          </w:divBdr>
        </w:div>
        <w:div w:id="835606412">
          <w:marLeft w:val="0"/>
          <w:marRight w:val="0"/>
          <w:marTop w:val="0"/>
          <w:marBottom w:val="96"/>
          <w:divBdr>
            <w:top w:val="none" w:sz="0" w:space="0" w:color="auto"/>
            <w:left w:val="none" w:sz="0" w:space="0" w:color="auto"/>
            <w:bottom w:val="none" w:sz="0" w:space="0" w:color="auto"/>
            <w:right w:val="none" w:sz="0" w:space="0" w:color="auto"/>
          </w:divBdr>
        </w:div>
        <w:div w:id="904027251">
          <w:marLeft w:val="0"/>
          <w:marRight w:val="0"/>
          <w:marTop w:val="0"/>
          <w:marBottom w:val="96"/>
          <w:divBdr>
            <w:top w:val="none" w:sz="0" w:space="0" w:color="auto"/>
            <w:left w:val="none" w:sz="0" w:space="0" w:color="auto"/>
            <w:bottom w:val="none" w:sz="0" w:space="0" w:color="auto"/>
            <w:right w:val="none" w:sz="0" w:space="0" w:color="auto"/>
          </w:divBdr>
        </w:div>
        <w:div w:id="1042484783">
          <w:marLeft w:val="0"/>
          <w:marRight w:val="0"/>
          <w:marTop w:val="0"/>
          <w:marBottom w:val="96"/>
          <w:divBdr>
            <w:top w:val="none" w:sz="0" w:space="0" w:color="auto"/>
            <w:left w:val="none" w:sz="0" w:space="0" w:color="auto"/>
            <w:bottom w:val="none" w:sz="0" w:space="0" w:color="auto"/>
            <w:right w:val="none" w:sz="0" w:space="0" w:color="auto"/>
          </w:divBdr>
        </w:div>
        <w:div w:id="490634485">
          <w:marLeft w:val="0"/>
          <w:marRight w:val="0"/>
          <w:marTop w:val="0"/>
          <w:marBottom w:val="96"/>
          <w:divBdr>
            <w:top w:val="none" w:sz="0" w:space="0" w:color="auto"/>
            <w:left w:val="none" w:sz="0" w:space="0" w:color="auto"/>
            <w:bottom w:val="none" w:sz="0" w:space="0" w:color="auto"/>
            <w:right w:val="none" w:sz="0" w:space="0" w:color="auto"/>
          </w:divBdr>
        </w:div>
        <w:div w:id="1696808141">
          <w:marLeft w:val="0"/>
          <w:marRight w:val="0"/>
          <w:marTop w:val="0"/>
          <w:marBottom w:val="96"/>
          <w:divBdr>
            <w:top w:val="none" w:sz="0" w:space="0" w:color="auto"/>
            <w:left w:val="none" w:sz="0" w:space="0" w:color="auto"/>
            <w:bottom w:val="none" w:sz="0" w:space="0" w:color="auto"/>
            <w:right w:val="none" w:sz="0" w:space="0" w:color="auto"/>
          </w:divBdr>
        </w:div>
        <w:div w:id="775053225">
          <w:marLeft w:val="0"/>
          <w:marRight w:val="0"/>
          <w:marTop w:val="0"/>
          <w:marBottom w:val="96"/>
          <w:divBdr>
            <w:top w:val="none" w:sz="0" w:space="0" w:color="auto"/>
            <w:left w:val="none" w:sz="0" w:space="0" w:color="auto"/>
            <w:bottom w:val="none" w:sz="0" w:space="0" w:color="auto"/>
            <w:right w:val="none" w:sz="0" w:space="0" w:color="auto"/>
          </w:divBdr>
        </w:div>
        <w:div w:id="19363140">
          <w:marLeft w:val="0"/>
          <w:marRight w:val="0"/>
          <w:marTop w:val="0"/>
          <w:marBottom w:val="96"/>
          <w:divBdr>
            <w:top w:val="none" w:sz="0" w:space="0" w:color="auto"/>
            <w:left w:val="none" w:sz="0" w:space="0" w:color="auto"/>
            <w:bottom w:val="none" w:sz="0" w:space="0" w:color="auto"/>
            <w:right w:val="none" w:sz="0" w:space="0" w:color="auto"/>
          </w:divBdr>
        </w:div>
        <w:div w:id="1830748735">
          <w:marLeft w:val="0"/>
          <w:marRight w:val="0"/>
          <w:marTop w:val="0"/>
          <w:marBottom w:val="96"/>
          <w:divBdr>
            <w:top w:val="none" w:sz="0" w:space="0" w:color="auto"/>
            <w:left w:val="none" w:sz="0" w:space="0" w:color="auto"/>
            <w:bottom w:val="none" w:sz="0" w:space="0" w:color="auto"/>
            <w:right w:val="none" w:sz="0" w:space="0" w:color="auto"/>
          </w:divBdr>
        </w:div>
        <w:div w:id="590361177">
          <w:marLeft w:val="0"/>
          <w:marRight w:val="0"/>
          <w:marTop w:val="0"/>
          <w:marBottom w:val="96"/>
          <w:divBdr>
            <w:top w:val="none" w:sz="0" w:space="0" w:color="auto"/>
            <w:left w:val="none" w:sz="0" w:space="0" w:color="auto"/>
            <w:bottom w:val="none" w:sz="0" w:space="0" w:color="auto"/>
            <w:right w:val="none" w:sz="0" w:space="0" w:color="auto"/>
          </w:divBdr>
        </w:div>
        <w:div w:id="593830376">
          <w:marLeft w:val="0"/>
          <w:marRight w:val="0"/>
          <w:marTop w:val="0"/>
          <w:marBottom w:val="96"/>
          <w:divBdr>
            <w:top w:val="none" w:sz="0" w:space="0" w:color="auto"/>
            <w:left w:val="none" w:sz="0" w:space="0" w:color="auto"/>
            <w:bottom w:val="none" w:sz="0" w:space="0" w:color="auto"/>
            <w:right w:val="none" w:sz="0" w:space="0" w:color="auto"/>
          </w:divBdr>
        </w:div>
        <w:div w:id="1670981885">
          <w:marLeft w:val="0"/>
          <w:marRight w:val="0"/>
          <w:marTop w:val="0"/>
          <w:marBottom w:val="96"/>
          <w:divBdr>
            <w:top w:val="none" w:sz="0" w:space="0" w:color="auto"/>
            <w:left w:val="none" w:sz="0" w:space="0" w:color="auto"/>
            <w:bottom w:val="none" w:sz="0" w:space="0" w:color="auto"/>
            <w:right w:val="none" w:sz="0" w:space="0" w:color="auto"/>
          </w:divBdr>
        </w:div>
        <w:div w:id="73282572">
          <w:marLeft w:val="720"/>
          <w:marRight w:val="0"/>
          <w:marTop w:val="0"/>
          <w:marBottom w:val="101"/>
          <w:divBdr>
            <w:top w:val="none" w:sz="0" w:space="0" w:color="auto"/>
            <w:left w:val="none" w:sz="0" w:space="0" w:color="auto"/>
            <w:bottom w:val="none" w:sz="0" w:space="0" w:color="auto"/>
            <w:right w:val="none" w:sz="0" w:space="0" w:color="auto"/>
          </w:divBdr>
        </w:div>
        <w:div w:id="1432161951">
          <w:marLeft w:val="720"/>
          <w:marRight w:val="0"/>
          <w:marTop w:val="0"/>
          <w:marBottom w:val="101"/>
          <w:divBdr>
            <w:top w:val="none" w:sz="0" w:space="0" w:color="auto"/>
            <w:left w:val="none" w:sz="0" w:space="0" w:color="auto"/>
            <w:bottom w:val="none" w:sz="0" w:space="0" w:color="auto"/>
            <w:right w:val="none" w:sz="0" w:space="0" w:color="auto"/>
          </w:divBdr>
        </w:div>
        <w:div w:id="136608343">
          <w:marLeft w:val="0"/>
          <w:marRight w:val="0"/>
          <w:marTop w:val="0"/>
          <w:marBottom w:val="101"/>
          <w:divBdr>
            <w:top w:val="none" w:sz="0" w:space="0" w:color="auto"/>
            <w:left w:val="none" w:sz="0" w:space="0" w:color="auto"/>
            <w:bottom w:val="none" w:sz="0" w:space="0" w:color="auto"/>
            <w:right w:val="none" w:sz="0" w:space="0" w:color="auto"/>
          </w:divBdr>
        </w:div>
        <w:div w:id="403450313">
          <w:marLeft w:val="0"/>
          <w:marRight w:val="0"/>
          <w:marTop w:val="0"/>
          <w:marBottom w:val="101"/>
          <w:divBdr>
            <w:top w:val="none" w:sz="0" w:space="0" w:color="auto"/>
            <w:left w:val="none" w:sz="0" w:space="0" w:color="auto"/>
            <w:bottom w:val="none" w:sz="0" w:space="0" w:color="auto"/>
            <w:right w:val="none" w:sz="0" w:space="0" w:color="auto"/>
          </w:divBdr>
        </w:div>
        <w:div w:id="336689460">
          <w:marLeft w:val="0"/>
          <w:marRight w:val="0"/>
          <w:marTop w:val="0"/>
          <w:marBottom w:val="101"/>
          <w:divBdr>
            <w:top w:val="none" w:sz="0" w:space="0" w:color="auto"/>
            <w:left w:val="none" w:sz="0" w:space="0" w:color="auto"/>
            <w:bottom w:val="none" w:sz="0" w:space="0" w:color="auto"/>
            <w:right w:val="none" w:sz="0" w:space="0" w:color="auto"/>
          </w:divBdr>
        </w:div>
        <w:div w:id="1678800161">
          <w:marLeft w:val="0"/>
          <w:marRight w:val="0"/>
          <w:marTop w:val="0"/>
          <w:marBottom w:val="101"/>
          <w:divBdr>
            <w:top w:val="none" w:sz="0" w:space="0" w:color="auto"/>
            <w:left w:val="none" w:sz="0" w:space="0" w:color="auto"/>
            <w:bottom w:val="none" w:sz="0" w:space="0" w:color="auto"/>
            <w:right w:val="none" w:sz="0" w:space="0" w:color="auto"/>
          </w:divBdr>
        </w:div>
        <w:div w:id="774247424">
          <w:marLeft w:val="0"/>
          <w:marRight w:val="0"/>
          <w:marTop w:val="0"/>
          <w:marBottom w:val="101"/>
          <w:divBdr>
            <w:top w:val="none" w:sz="0" w:space="0" w:color="auto"/>
            <w:left w:val="none" w:sz="0" w:space="0" w:color="auto"/>
            <w:bottom w:val="none" w:sz="0" w:space="0" w:color="auto"/>
            <w:right w:val="none" w:sz="0" w:space="0" w:color="auto"/>
          </w:divBdr>
        </w:div>
        <w:div w:id="1456677247">
          <w:marLeft w:val="0"/>
          <w:marRight w:val="0"/>
          <w:marTop w:val="0"/>
          <w:marBottom w:val="101"/>
          <w:divBdr>
            <w:top w:val="none" w:sz="0" w:space="0" w:color="auto"/>
            <w:left w:val="none" w:sz="0" w:space="0" w:color="auto"/>
            <w:bottom w:val="none" w:sz="0" w:space="0" w:color="auto"/>
            <w:right w:val="none" w:sz="0" w:space="0" w:color="auto"/>
          </w:divBdr>
        </w:div>
        <w:div w:id="413670891">
          <w:marLeft w:val="0"/>
          <w:marRight w:val="0"/>
          <w:marTop w:val="0"/>
          <w:marBottom w:val="101"/>
          <w:divBdr>
            <w:top w:val="none" w:sz="0" w:space="0" w:color="auto"/>
            <w:left w:val="none" w:sz="0" w:space="0" w:color="auto"/>
            <w:bottom w:val="none" w:sz="0" w:space="0" w:color="auto"/>
            <w:right w:val="none" w:sz="0" w:space="0" w:color="auto"/>
          </w:divBdr>
        </w:div>
        <w:div w:id="144660848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6646</Words>
  <Characters>36558</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2022-09-23T12:34:00Z</dcterms:created>
  <dcterms:modified xsi:type="dcterms:W3CDTF">2022-09-23T12:36:00Z</dcterms:modified>
</cp:coreProperties>
</file>