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7C" w:rsidRPr="00841D9A" w:rsidRDefault="0091137C" w:rsidP="0091137C">
      <w:pPr>
        <w:jc w:val="center"/>
        <w:rPr>
          <w:rFonts w:ascii="Verdana" w:eastAsia="Verdana" w:hAnsi="Verdana" w:cs="Verdana"/>
          <w:b/>
          <w:color w:val="0000FF"/>
          <w:sz w:val="24"/>
          <w:szCs w:val="24"/>
        </w:rPr>
      </w:pPr>
      <w:r w:rsidRPr="0091137C">
        <w:rPr>
          <w:rFonts w:ascii="Verdana" w:eastAsia="Verdana" w:hAnsi="Verdana" w:cs="Verdana"/>
          <w:b/>
          <w:color w:val="0000FF"/>
          <w:sz w:val="24"/>
          <w:szCs w:val="24"/>
        </w:rPr>
        <w:t>ACUERDO por el que se amplía el plazo de suspensión de labores y términos establecido en el Acuerdo por el que se suspenden las labores y los términos de los procedimientos administrativos seguidos en la Oficina de Defensa del Consumidor Zona Golfo-Sureste de la Procuraduría Federal del Consumidor, publicado el 7 de julio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julio de 2023</w:t>
      </w:r>
      <w:r w:rsidRPr="0099730F">
        <w:rPr>
          <w:rFonts w:ascii="Verdana" w:eastAsia="Verdana" w:hAnsi="Verdana" w:cs="Verdana"/>
          <w:b/>
          <w:color w:val="0000FF"/>
          <w:sz w:val="24"/>
          <w:szCs w:val="24"/>
        </w:rPr>
        <w:t>)</w:t>
      </w:r>
      <w:bookmarkEnd w:id="0"/>
    </w:p>
    <w:p w:rsidR="00D97BE2" w:rsidRDefault="0091137C" w:rsidP="0091137C">
      <w:pPr>
        <w:jc w:val="both"/>
        <w:rPr>
          <w:rFonts w:ascii="Arial" w:hAnsi="Arial" w:cs="Arial"/>
          <w:b/>
          <w:bCs/>
          <w:color w:val="2F2F2F"/>
          <w:sz w:val="18"/>
          <w:szCs w:val="18"/>
          <w:shd w:val="clear" w:color="auto" w:fill="FFFFFF"/>
        </w:rPr>
      </w:pPr>
      <w:r w:rsidRPr="0091137C">
        <w:rPr>
          <w:rFonts w:ascii="Arial" w:hAnsi="Arial" w:cs="Arial"/>
          <w:b/>
          <w:bCs/>
          <w:color w:val="2F2F2F"/>
          <w:sz w:val="18"/>
          <w:szCs w:val="18"/>
          <w:shd w:val="clear" w:color="auto" w:fill="FFFFFF"/>
        </w:rPr>
        <w:t>Al margen un sello con el Escudo Nacional, que dice: Estados Unidos Mexicanos.- ECONOMÍA.- Secretaría de Economía.- Procuraduría Federal del Consumidor.- Oficina del C. Procurador.</w:t>
      </w:r>
    </w:p>
    <w:p w:rsidR="0091137C" w:rsidRPr="0091137C" w:rsidRDefault="0091137C" w:rsidP="0091137C">
      <w:pPr>
        <w:shd w:val="clear" w:color="auto" w:fill="FFFFFF"/>
        <w:spacing w:after="20" w:line="240" w:lineRule="auto"/>
        <w:ind w:firstLine="288"/>
        <w:jc w:val="both"/>
        <w:rPr>
          <w:rFonts w:ascii="Arial" w:eastAsia="Times New Roman" w:hAnsi="Arial" w:cs="Arial"/>
          <w:color w:val="2F2F2F"/>
          <w:sz w:val="16"/>
          <w:szCs w:val="16"/>
          <w:lang w:eastAsia="es-MX"/>
        </w:rPr>
      </w:pPr>
      <w:r w:rsidRPr="0091137C">
        <w:rPr>
          <w:rFonts w:ascii="Arial" w:eastAsia="Times New Roman" w:hAnsi="Arial" w:cs="Arial"/>
          <w:color w:val="2F2F2F"/>
          <w:sz w:val="16"/>
          <w:szCs w:val="16"/>
          <w:lang w:eastAsia="es-MX"/>
        </w:rPr>
        <w:t>ACUERDO POR EL QUE SE AMPLÍA EL PLAZO DE SUSPENSIÓN DE LABORES Y TÉRMINOS ESTABLECIDO EN EL ACUERDO POR EL QUE SE SUSPENDEN LAS LABORES Y LOS TÉRMINOS DE LOS PROCEDIMIENTOS ADMINISTRATIVOS SEGUIDOS EN LA OFICINA DE DEFENSA DEL CONSUMIDOR ZONA GOLFO-SURESTE DE LA PROCURADURÍA FEDERAL DEL CONSUMIDOR, PUBLICADO EL 7 DE JULIO DE 2023.</w:t>
      </w:r>
    </w:p>
    <w:p w:rsidR="0091137C" w:rsidRPr="0091137C" w:rsidRDefault="0091137C" w:rsidP="0091137C">
      <w:pPr>
        <w:shd w:val="clear" w:color="auto" w:fill="FFFFFF"/>
        <w:spacing w:after="20" w:line="240" w:lineRule="auto"/>
        <w:ind w:firstLine="288"/>
        <w:jc w:val="both"/>
        <w:rPr>
          <w:rFonts w:ascii="Arial" w:eastAsia="Times New Roman" w:hAnsi="Arial" w:cs="Arial"/>
          <w:color w:val="2F2F2F"/>
          <w:sz w:val="18"/>
          <w:szCs w:val="18"/>
          <w:lang w:eastAsia="es-MX"/>
        </w:rPr>
      </w:pPr>
      <w:r w:rsidRPr="0091137C">
        <w:rPr>
          <w:rFonts w:ascii="Arial" w:eastAsia="Times New Roman" w:hAnsi="Arial" w:cs="Arial"/>
          <w:color w:val="2F2F2F"/>
          <w:sz w:val="18"/>
          <w:szCs w:val="18"/>
          <w:lang w:eastAsia="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91137C" w:rsidRPr="0091137C" w:rsidRDefault="0091137C" w:rsidP="0091137C">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91137C">
        <w:rPr>
          <w:rFonts w:ascii="Times" w:eastAsia="Times New Roman" w:hAnsi="Times" w:cs="Times"/>
          <w:b/>
          <w:bCs/>
          <w:color w:val="2F2F2F"/>
          <w:sz w:val="18"/>
          <w:szCs w:val="18"/>
          <w:lang w:eastAsia="es-MX"/>
        </w:rPr>
        <w:t>CONSIDERANDO</w:t>
      </w:r>
    </w:p>
    <w:p w:rsidR="0091137C" w:rsidRPr="0091137C" w:rsidRDefault="0091137C" w:rsidP="0091137C">
      <w:pPr>
        <w:shd w:val="clear" w:color="auto" w:fill="FFFFFF"/>
        <w:spacing w:after="20" w:line="240" w:lineRule="auto"/>
        <w:ind w:hanging="432"/>
        <w:jc w:val="both"/>
        <w:rPr>
          <w:rFonts w:ascii="Arial" w:eastAsia="Times New Roman" w:hAnsi="Arial" w:cs="Arial"/>
          <w:color w:val="2F2F2F"/>
          <w:sz w:val="18"/>
          <w:szCs w:val="18"/>
          <w:lang w:eastAsia="es-MX"/>
        </w:rPr>
      </w:pPr>
      <w:r w:rsidRPr="0091137C">
        <w:rPr>
          <w:rFonts w:ascii="Arial" w:eastAsia="Times New Roman" w:hAnsi="Arial" w:cs="Arial"/>
          <w:b/>
          <w:bCs/>
          <w:color w:val="2F2F2F"/>
          <w:sz w:val="18"/>
          <w:szCs w:val="18"/>
          <w:lang w:eastAsia="es-MX"/>
        </w:rPr>
        <w:t>I.</w:t>
      </w:r>
      <w:r w:rsidRPr="0091137C">
        <w:rPr>
          <w:rFonts w:ascii="Arial" w:eastAsia="Times New Roman" w:hAnsi="Arial" w:cs="Arial"/>
          <w:color w:val="2F2F2F"/>
          <w:sz w:val="20"/>
          <w:szCs w:val="20"/>
          <w:lang w:eastAsia="es-MX"/>
        </w:rPr>
        <w:t>     </w:t>
      </w:r>
      <w:r w:rsidRPr="0091137C">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91137C" w:rsidRPr="0091137C" w:rsidRDefault="0091137C" w:rsidP="0091137C">
      <w:pPr>
        <w:shd w:val="clear" w:color="auto" w:fill="FFFFFF"/>
        <w:spacing w:after="20" w:line="240" w:lineRule="auto"/>
        <w:ind w:hanging="432"/>
        <w:jc w:val="both"/>
        <w:rPr>
          <w:rFonts w:ascii="Arial" w:eastAsia="Times New Roman" w:hAnsi="Arial" w:cs="Arial"/>
          <w:color w:val="2F2F2F"/>
          <w:sz w:val="18"/>
          <w:szCs w:val="18"/>
          <w:lang w:eastAsia="es-MX"/>
        </w:rPr>
      </w:pPr>
      <w:r w:rsidRPr="0091137C">
        <w:rPr>
          <w:rFonts w:ascii="Arial" w:eastAsia="Times New Roman" w:hAnsi="Arial" w:cs="Arial"/>
          <w:b/>
          <w:bCs/>
          <w:color w:val="2F2F2F"/>
          <w:sz w:val="18"/>
          <w:szCs w:val="18"/>
          <w:lang w:eastAsia="es-MX"/>
        </w:rPr>
        <w:t>II.</w:t>
      </w:r>
      <w:r w:rsidRPr="0091137C">
        <w:rPr>
          <w:rFonts w:ascii="Arial" w:eastAsia="Times New Roman" w:hAnsi="Arial" w:cs="Arial"/>
          <w:color w:val="2F2F2F"/>
          <w:sz w:val="20"/>
          <w:szCs w:val="20"/>
          <w:lang w:eastAsia="es-MX"/>
        </w:rPr>
        <w:t>     </w:t>
      </w:r>
      <w:r w:rsidRPr="0091137C">
        <w:rPr>
          <w:rFonts w:ascii="Arial" w:eastAsia="Times New Roman" w:hAnsi="Arial" w:cs="Arial"/>
          <w:color w:val="2F2F2F"/>
          <w:sz w:val="18"/>
          <w:szCs w:val="18"/>
          <w:lang w:eastAsia="es-MX"/>
        </w:rPr>
        <w:t>Que en términos de lo previsto en el artículo 28, tercer párrafo, de Ley Federal de Procedimiento Administrativo, los términos podrán suspenderse por causa de fuerza mayor o caso fortuito, debidamente fundada y motivada.</w:t>
      </w:r>
    </w:p>
    <w:p w:rsidR="0091137C" w:rsidRPr="0091137C" w:rsidRDefault="0091137C" w:rsidP="0091137C">
      <w:pPr>
        <w:shd w:val="clear" w:color="auto" w:fill="FFFFFF"/>
        <w:spacing w:after="20" w:line="240" w:lineRule="auto"/>
        <w:ind w:hanging="432"/>
        <w:jc w:val="both"/>
        <w:rPr>
          <w:rFonts w:ascii="Arial" w:eastAsia="Times New Roman" w:hAnsi="Arial" w:cs="Arial"/>
          <w:color w:val="2F2F2F"/>
          <w:sz w:val="18"/>
          <w:szCs w:val="18"/>
          <w:lang w:eastAsia="es-MX"/>
        </w:rPr>
      </w:pPr>
      <w:r w:rsidRPr="0091137C">
        <w:rPr>
          <w:rFonts w:ascii="Arial" w:eastAsia="Times New Roman" w:hAnsi="Arial" w:cs="Arial"/>
          <w:b/>
          <w:bCs/>
          <w:color w:val="2F2F2F"/>
          <w:sz w:val="18"/>
          <w:szCs w:val="18"/>
          <w:lang w:eastAsia="es-MX"/>
        </w:rPr>
        <w:t>III.</w:t>
      </w:r>
      <w:r w:rsidRPr="0091137C">
        <w:rPr>
          <w:rFonts w:ascii="Arial" w:eastAsia="Times New Roman" w:hAnsi="Arial" w:cs="Arial"/>
          <w:color w:val="2F2F2F"/>
          <w:sz w:val="20"/>
          <w:szCs w:val="20"/>
          <w:lang w:eastAsia="es-MX"/>
        </w:rPr>
        <w:t>    </w:t>
      </w:r>
      <w:r w:rsidRPr="0091137C">
        <w:rPr>
          <w:rFonts w:ascii="Arial" w:eastAsia="Times New Roman" w:hAnsi="Arial" w:cs="Arial"/>
          <w:color w:val="2F2F2F"/>
          <w:sz w:val="18"/>
          <w:szCs w:val="18"/>
          <w:lang w:eastAsia="es-MX"/>
        </w:rPr>
        <w:t>Que el 7 de julio de 2023, se publicó en el Diario Oficial de la Federación el </w:t>
      </w:r>
      <w:r w:rsidRPr="0091137C">
        <w:rPr>
          <w:rFonts w:ascii="Arial" w:eastAsia="Times New Roman" w:hAnsi="Arial" w:cs="Arial"/>
          <w:i/>
          <w:iCs/>
          <w:color w:val="2F2F2F"/>
          <w:sz w:val="18"/>
          <w:szCs w:val="18"/>
          <w:lang w:eastAsia="es-MX"/>
        </w:rPr>
        <w:t>"Acuerdo por el que se suspenden las labores y los términos de los procedimientos administrativos seguidos en la Oficina de Defensa del Consumidor Zona Golfo-Sureste de la Procuraduría Federal del Consumidor"</w:t>
      </w:r>
      <w:r w:rsidRPr="0091137C">
        <w:rPr>
          <w:rFonts w:ascii="Arial" w:eastAsia="Times New Roman" w:hAnsi="Arial" w:cs="Arial"/>
          <w:color w:val="2F2F2F"/>
          <w:sz w:val="18"/>
          <w:szCs w:val="18"/>
          <w:lang w:eastAsia="es-MX"/>
        </w:rPr>
        <w:t>, mediante el cual, se suspendieron las labores y términos en esa oficina del 28 de junio al 14 de julio de 2023, toda vez que no se contaba con el espacio físico, instrumentos, herramientas y tecnologías necesarias para que la Oficina de Defensa del Consumidor Zona Golfo-Sureste llevara a cabo sus funciones, como consecuencia del incendio ocurrido el 27 de junio del presente año en el inmueble ubicado en Av. 16 de Septiembre S/N., Palacio Federal primer piso, Col. Centro, C.P. 24000, Campeche, Campeche.</w:t>
      </w:r>
    </w:p>
    <w:p w:rsidR="0091137C" w:rsidRPr="0091137C" w:rsidRDefault="0091137C" w:rsidP="0091137C">
      <w:pPr>
        <w:shd w:val="clear" w:color="auto" w:fill="FFFFFF"/>
        <w:spacing w:after="20" w:line="240" w:lineRule="auto"/>
        <w:ind w:hanging="432"/>
        <w:jc w:val="both"/>
        <w:rPr>
          <w:rFonts w:ascii="Arial" w:eastAsia="Times New Roman" w:hAnsi="Arial" w:cs="Arial"/>
          <w:color w:val="2F2F2F"/>
          <w:sz w:val="18"/>
          <w:szCs w:val="18"/>
          <w:lang w:eastAsia="es-MX"/>
        </w:rPr>
      </w:pPr>
      <w:r w:rsidRPr="0091137C">
        <w:rPr>
          <w:rFonts w:ascii="Arial" w:eastAsia="Times New Roman" w:hAnsi="Arial" w:cs="Arial"/>
          <w:b/>
          <w:bCs/>
          <w:color w:val="2F2F2F"/>
          <w:sz w:val="18"/>
          <w:szCs w:val="18"/>
          <w:lang w:eastAsia="es-MX"/>
        </w:rPr>
        <w:t>IV.</w:t>
      </w:r>
      <w:r w:rsidRPr="0091137C">
        <w:rPr>
          <w:rFonts w:ascii="Arial" w:eastAsia="Times New Roman" w:hAnsi="Arial" w:cs="Arial"/>
          <w:color w:val="2F2F2F"/>
          <w:sz w:val="20"/>
          <w:szCs w:val="20"/>
          <w:lang w:eastAsia="es-MX"/>
        </w:rPr>
        <w:t>   </w:t>
      </w:r>
      <w:r w:rsidRPr="0091137C">
        <w:rPr>
          <w:rFonts w:ascii="Arial" w:eastAsia="Times New Roman" w:hAnsi="Arial" w:cs="Arial"/>
          <w:color w:val="2F2F2F"/>
          <w:sz w:val="18"/>
          <w:szCs w:val="18"/>
          <w:lang w:eastAsia="es-MX"/>
        </w:rPr>
        <w:t xml:space="preserve">Que a partir del 28 de junio del presente año, se han realizado gestiones administrativas conducentes para reestablecer el servicio en la Oficina de Defensa del Consumidor Zona Golfo-Sureste de la Procuraduría Federal del Consumidor; no obstante, mediante oficio No. PFC/DGODC/0816/2023 de fecha trece de julio de dos mil veintitrés, la Licenciada Ilse </w:t>
      </w:r>
      <w:proofErr w:type="spellStart"/>
      <w:r w:rsidRPr="0091137C">
        <w:rPr>
          <w:rFonts w:ascii="Arial" w:eastAsia="Times New Roman" w:hAnsi="Arial" w:cs="Arial"/>
          <w:color w:val="2F2F2F"/>
          <w:sz w:val="18"/>
          <w:szCs w:val="18"/>
          <w:lang w:eastAsia="es-MX"/>
        </w:rPr>
        <w:t>Marianna</w:t>
      </w:r>
      <w:proofErr w:type="spellEnd"/>
      <w:r w:rsidRPr="0091137C">
        <w:rPr>
          <w:rFonts w:ascii="Arial" w:eastAsia="Times New Roman" w:hAnsi="Arial" w:cs="Arial"/>
          <w:color w:val="2F2F2F"/>
          <w:sz w:val="18"/>
          <w:szCs w:val="18"/>
          <w:lang w:eastAsia="es-MX"/>
        </w:rPr>
        <w:t xml:space="preserve"> González Benavides, Directora General de Oficinas de Defensa del Consumidor informó que aún no se cuenta con las condiciones necesarias para que dicha oficina pueda operar de forma ordinaria.</w:t>
      </w:r>
    </w:p>
    <w:p w:rsidR="0091137C" w:rsidRPr="0091137C" w:rsidRDefault="0091137C" w:rsidP="0091137C">
      <w:pPr>
        <w:shd w:val="clear" w:color="auto" w:fill="FFFFFF"/>
        <w:spacing w:after="20" w:line="240" w:lineRule="auto"/>
        <w:ind w:hanging="432"/>
        <w:jc w:val="both"/>
        <w:rPr>
          <w:rFonts w:ascii="Arial" w:eastAsia="Times New Roman" w:hAnsi="Arial" w:cs="Arial"/>
          <w:color w:val="2F2F2F"/>
          <w:sz w:val="18"/>
          <w:szCs w:val="18"/>
          <w:lang w:eastAsia="es-MX"/>
        </w:rPr>
      </w:pPr>
      <w:r w:rsidRPr="0091137C">
        <w:rPr>
          <w:rFonts w:ascii="Arial" w:eastAsia="Times New Roman" w:hAnsi="Arial" w:cs="Arial"/>
          <w:b/>
          <w:bCs/>
          <w:color w:val="2F2F2F"/>
          <w:sz w:val="18"/>
          <w:szCs w:val="18"/>
          <w:lang w:eastAsia="es-MX"/>
        </w:rPr>
        <w:t>V.</w:t>
      </w:r>
      <w:r w:rsidRPr="0091137C">
        <w:rPr>
          <w:rFonts w:ascii="Arial" w:eastAsia="Times New Roman" w:hAnsi="Arial" w:cs="Arial"/>
          <w:color w:val="2F2F2F"/>
          <w:sz w:val="20"/>
          <w:szCs w:val="20"/>
          <w:lang w:eastAsia="es-MX"/>
        </w:rPr>
        <w:t>    </w:t>
      </w:r>
      <w:r w:rsidRPr="0091137C">
        <w:rPr>
          <w:rFonts w:ascii="Arial" w:eastAsia="Times New Roman" w:hAnsi="Arial" w:cs="Arial"/>
          <w:color w:val="2F2F2F"/>
          <w:sz w:val="18"/>
          <w:szCs w:val="18"/>
          <w:lang w:eastAsia="es-MX"/>
        </w:rPr>
        <w:t>En consecuencia, resulta necesario ampliar el plazo de la suspensión de labores y los términos en los procedimientos administrativos de esa Oficina de Defensa del Consumidor por el periodo comprendido del diecisiete de julio y hasta el diecisiete de agosto del 2023.</w:t>
      </w:r>
    </w:p>
    <w:p w:rsidR="0091137C" w:rsidRPr="0091137C" w:rsidRDefault="0091137C" w:rsidP="0091137C">
      <w:pPr>
        <w:shd w:val="clear" w:color="auto" w:fill="FFFFFF"/>
        <w:spacing w:after="20" w:line="240" w:lineRule="auto"/>
        <w:ind w:firstLine="288"/>
        <w:jc w:val="both"/>
        <w:rPr>
          <w:rFonts w:ascii="Arial" w:eastAsia="Times New Roman" w:hAnsi="Arial" w:cs="Arial"/>
          <w:color w:val="2F2F2F"/>
          <w:sz w:val="18"/>
          <w:szCs w:val="18"/>
          <w:lang w:eastAsia="es-MX"/>
        </w:rPr>
      </w:pPr>
      <w:r w:rsidRPr="0091137C">
        <w:rPr>
          <w:rFonts w:ascii="Arial" w:eastAsia="Times New Roman" w:hAnsi="Arial" w:cs="Arial"/>
          <w:color w:val="000000"/>
          <w:sz w:val="18"/>
          <w:szCs w:val="18"/>
          <w:lang w:eastAsia="es-MX"/>
        </w:rPr>
        <w:t>Derivado de lo anterior, tengo a bien expedir el siguiente:</w:t>
      </w:r>
    </w:p>
    <w:p w:rsidR="0091137C" w:rsidRPr="0091137C" w:rsidRDefault="0091137C" w:rsidP="0091137C">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91137C">
        <w:rPr>
          <w:rFonts w:ascii="Times" w:eastAsia="Times New Roman" w:hAnsi="Times" w:cs="Times"/>
          <w:b/>
          <w:bCs/>
          <w:color w:val="2F2F2F"/>
          <w:sz w:val="18"/>
          <w:szCs w:val="18"/>
          <w:lang w:eastAsia="es-MX"/>
        </w:rPr>
        <w:t>ACUERDO POR EL QUE SE AMPLÍA EL PLAZO DE SUSPENSIÓN DE LABORES Y TÉRMINOS</w:t>
      </w:r>
      <w:r w:rsidRPr="0091137C">
        <w:rPr>
          <w:rFonts w:ascii="Times New Roman" w:eastAsia="Times New Roman" w:hAnsi="Times New Roman" w:cs="Times New Roman"/>
          <w:b/>
          <w:bCs/>
          <w:color w:val="2F2F2F"/>
          <w:sz w:val="18"/>
          <w:szCs w:val="18"/>
          <w:lang w:eastAsia="es-MX"/>
        </w:rPr>
        <w:br/>
      </w:r>
      <w:r w:rsidRPr="0091137C">
        <w:rPr>
          <w:rFonts w:ascii="Times" w:eastAsia="Times New Roman" w:hAnsi="Times" w:cs="Times"/>
          <w:b/>
          <w:bCs/>
          <w:color w:val="2F2F2F"/>
          <w:sz w:val="18"/>
          <w:szCs w:val="18"/>
          <w:lang w:eastAsia="es-MX"/>
        </w:rPr>
        <w:t>ESTABLECIDO EN EL "ACUERDO POR EL QUE SE SUSPENDEN LAS LABORES Y LOS TÉRMINOS DE</w:t>
      </w:r>
      <w:r w:rsidRPr="0091137C">
        <w:rPr>
          <w:rFonts w:ascii="Times New Roman" w:eastAsia="Times New Roman" w:hAnsi="Times New Roman" w:cs="Times New Roman"/>
          <w:b/>
          <w:bCs/>
          <w:color w:val="2F2F2F"/>
          <w:sz w:val="18"/>
          <w:szCs w:val="18"/>
          <w:lang w:eastAsia="es-MX"/>
        </w:rPr>
        <w:br/>
      </w:r>
      <w:r w:rsidRPr="0091137C">
        <w:rPr>
          <w:rFonts w:ascii="Times" w:eastAsia="Times New Roman" w:hAnsi="Times" w:cs="Times"/>
          <w:b/>
          <w:bCs/>
          <w:color w:val="2F2F2F"/>
          <w:sz w:val="18"/>
          <w:szCs w:val="18"/>
          <w:lang w:eastAsia="es-MX"/>
        </w:rPr>
        <w:t>LOS PROCEDIMIENTOS ADMINISTRATIVOS SEGUIDOS EN LA OFICINA DE DEFENSA DEL</w:t>
      </w:r>
      <w:r w:rsidRPr="0091137C">
        <w:rPr>
          <w:rFonts w:ascii="Times New Roman" w:eastAsia="Times New Roman" w:hAnsi="Times New Roman" w:cs="Times New Roman"/>
          <w:b/>
          <w:bCs/>
          <w:color w:val="2F2F2F"/>
          <w:sz w:val="18"/>
          <w:szCs w:val="18"/>
          <w:lang w:eastAsia="es-MX"/>
        </w:rPr>
        <w:br/>
      </w:r>
      <w:r w:rsidRPr="0091137C">
        <w:rPr>
          <w:rFonts w:ascii="Times" w:eastAsia="Times New Roman" w:hAnsi="Times" w:cs="Times"/>
          <w:b/>
          <w:bCs/>
          <w:color w:val="2F2F2F"/>
          <w:sz w:val="18"/>
          <w:szCs w:val="18"/>
          <w:lang w:eastAsia="es-MX"/>
        </w:rPr>
        <w:t>CONSUMIDOR ZONA GOLFO-SURESTE DE LA PROCURADURÍA FEDERAL DEL CONSUMIDOR",</w:t>
      </w:r>
      <w:r w:rsidRPr="0091137C">
        <w:rPr>
          <w:rFonts w:ascii="Times New Roman" w:eastAsia="Times New Roman" w:hAnsi="Times New Roman" w:cs="Times New Roman"/>
          <w:b/>
          <w:bCs/>
          <w:color w:val="2F2F2F"/>
          <w:sz w:val="18"/>
          <w:szCs w:val="18"/>
          <w:lang w:eastAsia="es-MX"/>
        </w:rPr>
        <w:br/>
      </w:r>
      <w:r w:rsidRPr="0091137C">
        <w:rPr>
          <w:rFonts w:ascii="Times" w:eastAsia="Times New Roman" w:hAnsi="Times" w:cs="Times"/>
          <w:b/>
          <w:bCs/>
          <w:color w:val="2F2F2F"/>
          <w:sz w:val="18"/>
          <w:szCs w:val="18"/>
          <w:lang w:eastAsia="es-MX"/>
        </w:rPr>
        <w:t>PUBLICADO EN EL DIARIO OFICIAL DE LA FEDERACIÓN EL 7 DE JULIO DE 2023.</w:t>
      </w:r>
    </w:p>
    <w:p w:rsidR="0091137C" w:rsidRPr="0091137C" w:rsidRDefault="0091137C" w:rsidP="0091137C">
      <w:pPr>
        <w:shd w:val="clear" w:color="auto" w:fill="FFFFFF"/>
        <w:spacing w:after="20" w:line="240" w:lineRule="auto"/>
        <w:ind w:firstLine="288"/>
        <w:jc w:val="both"/>
        <w:rPr>
          <w:rFonts w:ascii="Arial" w:eastAsia="Times New Roman" w:hAnsi="Arial" w:cs="Arial"/>
          <w:color w:val="2F2F2F"/>
          <w:sz w:val="18"/>
          <w:szCs w:val="18"/>
          <w:lang w:eastAsia="es-MX"/>
        </w:rPr>
      </w:pPr>
      <w:r w:rsidRPr="0091137C">
        <w:rPr>
          <w:rFonts w:ascii="Arial" w:eastAsia="Times New Roman" w:hAnsi="Arial" w:cs="Arial"/>
          <w:b/>
          <w:bCs/>
          <w:color w:val="000000"/>
          <w:sz w:val="18"/>
          <w:szCs w:val="18"/>
          <w:lang w:eastAsia="es-MX"/>
        </w:rPr>
        <w:t>PRIMERO.-</w:t>
      </w:r>
      <w:r w:rsidRPr="0091137C">
        <w:rPr>
          <w:rFonts w:ascii="Arial" w:eastAsia="Times New Roman" w:hAnsi="Arial" w:cs="Arial"/>
          <w:color w:val="000000"/>
          <w:sz w:val="18"/>
          <w:szCs w:val="18"/>
          <w:lang w:eastAsia="es-MX"/>
        </w:rPr>
        <w:t> Se amplía la suspensión de labores y los términos en los procedimientos administrativos seguidos ante la Oficina de Defensa del Consumidor Zona Golfo-Sureste de la Procuraduría Federal del Consumidor, por el periodo del diecisiete de julio y hasta el diecisiete de agosto de 2023.</w:t>
      </w:r>
    </w:p>
    <w:p w:rsidR="0091137C" w:rsidRPr="0091137C" w:rsidRDefault="0091137C" w:rsidP="0091137C">
      <w:pPr>
        <w:shd w:val="clear" w:color="auto" w:fill="FFFFFF"/>
        <w:spacing w:after="20" w:line="240" w:lineRule="auto"/>
        <w:ind w:firstLine="288"/>
        <w:jc w:val="both"/>
        <w:rPr>
          <w:rFonts w:ascii="Arial" w:eastAsia="Times New Roman" w:hAnsi="Arial" w:cs="Arial"/>
          <w:color w:val="2F2F2F"/>
          <w:sz w:val="18"/>
          <w:szCs w:val="18"/>
          <w:lang w:eastAsia="es-MX"/>
        </w:rPr>
      </w:pPr>
      <w:r w:rsidRPr="0091137C">
        <w:rPr>
          <w:rFonts w:ascii="Arial" w:eastAsia="Times New Roman" w:hAnsi="Arial" w:cs="Arial"/>
          <w:color w:val="000000"/>
          <w:sz w:val="18"/>
          <w:szCs w:val="18"/>
          <w:lang w:eastAsia="es-MX"/>
        </w:rPr>
        <w:t>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91137C" w:rsidRPr="0091137C" w:rsidRDefault="0091137C" w:rsidP="0091137C">
      <w:pPr>
        <w:shd w:val="clear" w:color="auto" w:fill="FFFFFF"/>
        <w:spacing w:after="20" w:line="240" w:lineRule="auto"/>
        <w:ind w:firstLine="288"/>
        <w:jc w:val="both"/>
        <w:rPr>
          <w:rFonts w:ascii="Arial" w:eastAsia="Times New Roman" w:hAnsi="Arial" w:cs="Arial"/>
          <w:color w:val="2F2F2F"/>
          <w:sz w:val="18"/>
          <w:szCs w:val="18"/>
          <w:lang w:eastAsia="es-MX"/>
        </w:rPr>
      </w:pPr>
      <w:r w:rsidRPr="0091137C">
        <w:rPr>
          <w:rFonts w:ascii="Arial" w:eastAsia="Times New Roman" w:hAnsi="Arial" w:cs="Arial"/>
          <w:b/>
          <w:bCs/>
          <w:color w:val="000000"/>
          <w:sz w:val="18"/>
          <w:szCs w:val="18"/>
          <w:lang w:eastAsia="es-MX"/>
        </w:rPr>
        <w:lastRenderedPageBreak/>
        <w:t>SEGUNDO.- </w:t>
      </w:r>
      <w:r w:rsidRPr="0091137C">
        <w:rPr>
          <w:rFonts w:ascii="Arial" w:eastAsia="Times New Roman" w:hAnsi="Arial" w:cs="Arial"/>
          <w:color w:val="000000"/>
          <w:sz w:val="18"/>
          <w:szCs w:val="18"/>
          <w:lang w:eastAsia="es-MX"/>
        </w:rPr>
        <w:t>La recepción de quejas y </w:t>
      </w:r>
      <w:r w:rsidRPr="0091137C">
        <w:rPr>
          <w:rFonts w:ascii="Arial" w:eastAsia="Times New Roman" w:hAnsi="Arial" w:cs="Arial"/>
          <w:color w:val="2F2F2F"/>
          <w:sz w:val="18"/>
          <w:szCs w:val="18"/>
          <w:lang w:eastAsia="es-MX"/>
        </w:rPr>
        <w:t>denuncias durante este periodo podrá realizarse de manera electrónica a través de los siguientes medios de contacto odeco.sureste@profeco.gob.mx o bien en el teléfono 800 468 8722.</w:t>
      </w:r>
    </w:p>
    <w:p w:rsidR="0091137C" w:rsidRPr="0091137C" w:rsidRDefault="0091137C" w:rsidP="0091137C">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91137C">
        <w:rPr>
          <w:rFonts w:ascii="Times" w:eastAsia="Times New Roman" w:hAnsi="Times" w:cs="Times"/>
          <w:b/>
          <w:bCs/>
          <w:color w:val="2F2F2F"/>
          <w:sz w:val="18"/>
          <w:szCs w:val="18"/>
          <w:lang w:eastAsia="es-MX"/>
        </w:rPr>
        <w:t>TRANSITORIO</w:t>
      </w:r>
    </w:p>
    <w:p w:rsidR="0091137C" w:rsidRPr="0091137C" w:rsidRDefault="0091137C" w:rsidP="0091137C">
      <w:pPr>
        <w:shd w:val="clear" w:color="auto" w:fill="FFFFFF"/>
        <w:spacing w:after="20" w:line="240" w:lineRule="auto"/>
        <w:ind w:firstLine="288"/>
        <w:jc w:val="both"/>
        <w:rPr>
          <w:rFonts w:ascii="Arial" w:eastAsia="Times New Roman" w:hAnsi="Arial" w:cs="Arial"/>
          <w:color w:val="2F2F2F"/>
          <w:sz w:val="18"/>
          <w:szCs w:val="18"/>
          <w:lang w:eastAsia="es-MX"/>
        </w:rPr>
      </w:pPr>
      <w:r w:rsidRPr="0091137C">
        <w:rPr>
          <w:rFonts w:ascii="Arial" w:eastAsia="Times New Roman" w:hAnsi="Arial" w:cs="Arial"/>
          <w:b/>
          <w:bCs/>
          <w:color w:val="000000"/>
          <w:sz w:val="18"/>
          <w:szCs w:val="18"/>
          <w:lang w:eastAsia="es-MX"/>
        </w:rPr>
        <w:t>ÚNICO</w:t>
      </w:r>
      <w:r w:rsidRPr="0091137C">
        <w:rPr>
          <w:rFonts w:ascii="Arial" w:eastAsia="Times New Roman" w:hAnsi="Arial" w:cs="Arial"/>
          <w:color w:val="000000"/>
          <w:sz w:val="18"/>
          <w:szCs w:val="18"/>
          <w:lang w:eastAsia="es-MX"/>
        </w:rPr>
        <w:t>.- El presente Acuerdo entrará en vigor el día de su publicación </w:t>
      </w:r>
      <w:r w:rsidRPr="0091137C">
        <w:rPr>
          <w:rFonts w:ascii="Arial" w:eastAsia="Times New Roman" w:hAnsi="Arial" w:cs="Arial"/>
          <w:color w:val="2F2F2F"/>
          <w:sz w:val="18"/>
          <w:szCs w:val="18"/>
          <w:lang w:eastAsia="es-MX"/>
        </w:rPr>
        <w:t>en el Diario Oficial de la Federación.</w:t>
      </w:r>
    </w:p>
    <w:p w:rsidR="0091137C" w:rsidRPr="0091137C" w:rsidRDefault="0091137C" w:rsidP="0091137C">
      <w:pPr>
        <w:shd w:val="clear" w:color="auto" w:fill="FFFFFF"/>
        <w:spacing w:after="20" w:line="240" w:lineRule="auto"/>
        <w:ind w:firstLine="288"/>
        <w:jc w:val="both"/>
        <w:rPr>
          <w:rFonts w:ascii="Arial" w:eastAsia="Times New Roman" w:hAnsi="Arial" w:cs="Arial"/>
          <w:color w:val="2F2F2F"/>
          <w:sz w:val="18"/>
          <w:szCs w:val="18"/>
          <w:lang w:eastAsia="es-MX"/>
        </w:rPr>
      </w:pPr>
      <w:r w:rsidRPr="0091137C">
        <w:rPr>
          <w:rFonts w:ascii="Arial" w:eastAsia="Times New Roman" w:hAnsi="Arial" w:cs="Arial"/>
          <w:color w:val="2F2F2F"/>
          <w:sz w:val="18"/>
          <w:szCs w:val="18"/>
          <w:lang w:eastAsia="es-MX"/>
        </w:rPr>
        <w:t>Ciudad de México, a 14 de julio de 2023.- El Procurador Federal del Consumidor, Doctor </w:t>
      </w:r>
      <w:r w:rsidRPr="0091137C">
        <w:rPr>
          <w:rFonts w:ascii="Arial" w:eastAsia="Times New Roman" w:hAnsi="Arial" w:cs="Arial"/>
          <w:b/>
          <w:bCs/>
          <w:color w:val="2F2F2F"/>
          <w:sz w:val="18"/>
          <w:szCs w:val="18"/>
          <w:lang w:eastAsia="es-MX"/>
        </w:rPr>
        <w:t>Francisco Ricardo Sheffield Padilla</w:t>
      </w:r>
      <w:r w:rsidRPr="0091137C">
        <w:rPr>
          <w:rFonts w:ascii="Arial" w:eastAsia="Times New Roman" w:hAnsi="Arial" w:cs="Arial"/>
          <w:color w:val="2F2F2F"/>
          <w:sz w:val="18"/>
          <w:szCs w:val="18"/>
          <w:lang w:eastAsia="es-MX"/>
        </w:rPr>
        <w:t>.- Rúbrica.</w:t>
      </w:r>
    </w:p>
    <w:p w:rsidR="0091137C" w:rsidRDefault="0091137C" w:rsidP="0091137C">
      <w:pPr>
        <w:jc w:val="both"/>
      </w:pPr>
    </w:p>
    <w:sectPr w:rsidR="009113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7C"/>
    <w:rsid w:val="0091137C"/>
    <w:rsid w:val="00D97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6415">
      <w:bodyDiv w:val="1"/>
      <w:marLeft w:val="0"/>
      <w:marRight w:val="0"/>
      <w:marTop w:val="0"/>
      <w:marBottom w:val="0"/>
      <w:divBdr>
        <w:top w:val="none" w:sz="0" w:space="0" w:color="auto"/>
        <w:left w:val="none" w:sz="0" w:space="0" w:color="auto"/>
        <w:bottom w:val="none" w:sz="0" w:space="0" w:color="auto"/>
        <w:right w:val="none" w:sz="0" w:space="0" w:color="auto"/>
      </w:divBdr>
      <w:divsChild>
        <w:div w:id="606427960">
          <w:marLeft w:val="0"/>
          <w:marRight w:val="0"/>
          <w:marTop w:val="20"/>
          <w:marBottom w:val="20"/>
          <w:divBdr>
            <w:top w:val="none" w:sz="0" w:space="0" w:color="auto"/>
            <w:left w:val="none" w:sz="0" w:space="0" w:color="auto"/>
            <w:bottom w:val="none" w:sz="0" w:space="0" w:color="auto"/>
            <w:right w:val="none" w:sz="0" w:space="0" w:color="auto"/>
          </w:divBdr>
        </w:div>
        <w:div w:id="484249216">
          <w:marLeft w:val="0"/>
          <w:marRight w:val="0"/>
          <w:marTop w:val="20"/>
          <w:marBottom w:val="20"/>
          <w:divBdr>
            <w:top w:val="none" w:sz="0" w:space="0" w:color="auto"/>
            <w:left w:val="none" w:sz="0" w:space="0" w:color="auto"/>
            <w:bottom w:val="none" w:sz="0" w:space="0" w:color="auto"/>
            <w:right w:val="none" w:sz="0" w:space="0" w:color="auto"/>
          </w:divBdr>
        </w:div>
        <w:div w:id="1473795229">
          <w:marLeft w:val="0"/>
          <w:marRight w:val="0"/>
          <w:marTop w:val="20"/>
          <w:marBottom w:val="20"/>
          <w:divBdr>
            <w:top w:val="none" w:sz="0" w:space="0" w:color="auto"/>
            <w:left w:val="none" w:sz="0" w:space="0" w:color="auto"/>
            <w:bottom w:val="none" w:sz="0" w:space="0" w:color="auto"/>
            <w:right w:val="none" w:sz="0" w:space="0" w:color="auto"/>
          </w:divBdr>
        </w:div>
        <w:div w:id="634482923">
          <w:marLeft w:val="720"/>
          <w:marRight w:val="0"/>
          <w:marTop w:val="20"/>
          <w:marBottom w:val="20"/>
          <w:divBdr>
            <w:top w:val="none" w:sz="0" w:space="0" w:color="auto"/>
            <w:left w:val="none" w:sz="0" w:space="0" w:color="auto"/>
            <w:bottom w:val="none" w:sz="0" w:space="0" w:color="auto"/>
            <w:right w:val="none" w:sz="0" w:space="0" w:color="auto"/>
          </w:divBdr>
        </w:div>
        <w:div w:id="349137746">
          <w:marLeft w:val="720"/>
          <w:marRight w:val="0"/>
          <w:marTop w:val="20"/>
          <w:marBottom w:val="20"/>
          <w:divBdr>
            <w:top w:val="none" w:sz="0" w:space="0" w:color="auto"/>
            <w:left w:val="none" w:sz="0" w:space="0" w:color="auto"/>
            <w:bottom w:val="none" w:sz="0" w:space="0" w:color="auto"/>
            <w:right w:val="none" w:sz="0" w:space="0" w:color="auto"/>
          </w:divBdr>
        </w:div>
        <w:div w:id="1401830806">
          <w:marLeft w:val="720"/>
          <w:marRight w:val="0"/>
          <w:marTop w:val="20"/>
          <w:marBottom w:val="20"/>
          <w:divBdr>
            <w:top w:val="none" w:sz="0" w:space="0" w:color="auto"/>
            <w:left w:val="none" w:sz="0" w:space="0" w:color="auto"/>
            <w:bottom w:val="none" w:sz="0" w:space="0" w:color="auto"/>
            <w:right w:val="none" w:sz="0" w:space="0" w:color="auto"/>
          </w:divBdr>
        </w:div>
        <w:div w:id="870384449">
          <w:marLeft w:val="720"/>
          <w:marRight w:val="0"/>
          <w:marTop w:val="20"/>
          <w:marBottom w:val="20"/>
          <w:divBdr>
            <w:top w:val="none" w:sz="0" w:space="0" w:color="auto"/>
            <w:left w:val="none" w:sz="0" w:space="0" w:color="auto"/>
            <w:bottom w:val="none" w:sz="0" w:space="0" w:color="auto"/>
            <w:right w:val="none" w:sz="0" w:space="0" w:color="auto"/>
          </w:divBdr>
        </w:div>
        <w:div w:id="1448351826">
          <w:marLeft w:val="720"/>
          <w:marRight w:val="0"/>
          <w:marTop w:val="20"/>
          <w:marBottom w:val="20"/>
          <w:divBdr>
            <w:top w:val="none" w:sz="0" w:space="0" w:color="auto"/>
            <w:left w:val="none" w:sz="0" w:space="0" w:color="auto"/>
            <w:bottom w:val="none" w:sz="0" w:space="0" w:color="auto"/>
            <w:right w:val="none" w:sz="0" w:space="0" w:color="auto"/>
          </w:divBdr>
        </w:div>
        <w:div w:id="458037493">
          <w:marLeft w:val="0"/>
          <w:marRight w:val="0"/>
          <w:marTop w:val="20"/>
          <w:marBottom w:val="20"/>
          <w:divBdr>
            <w:top w:val="none" w:sz="0" w:space="0" w:color="auto"/>
            <w:left w:val="none" w:sz="0" w:space="0" w:color="auto"/>
            <w:bottom w:val="none" w:sz="0" w:space="0" w:color="auto"/>
            <w:right w:val="none" w:sz="0" w:space="0" w:color="auto"/>
          </w:divBdr>
        </w:div>
        <w:div w:id="3553339">
          <w:marLeft w:val="0"/>
          <w:marRight w:val="0"/>
          <w:marTop w:val="20"/>
          <w:marBottom w:val="20"/>
          <w:divBdr>
            <w:top w:val="none" w:sz="0" w:space="0" w:color="auto"/>
            <w:left w:val="none" w:sz="0" w:space="0" w:color="auto"/>
            <w:bottom w:val="none" w:sz="0" w:space="0" w:color="auto"/>
            <w:right w:val="none" w:sz="0" w:space="0" w:color="auto"/>
          </w:divBdr>
        </w:div>
        <w:div w:id="1488207250">
          <w:marLeft w:val="0"/>
          <w:marRight w:val="0"/>
          <w:marTop w:val="20"/>
          <w:marBottom w:val="20"/>
          <w:divBdr>
            <w:top w:val="none" w:sz="0" w:space="0" w:color="auto"/>
            <w:left w:val="none" w:sz="0" w:space="0" w:color="auto"/>
            <w:bottom w:val="none" w:sz="0" w:space="0" w:color="auto"/>
            <w:right w:val="none" w:sz="0" w:space="0" w:color="auto"/>
          </w:divBdr>
        </w:div>
        <w:div w:id="677461848">
          <w:marLeft w:val="0"/>
          <w:marRight w:val="0"/>
          <w:marTop w:val="20"/>
          <w:marBottom w:val="20"/>
          <w:divBdr>
            <w:top w:val="none" w:sz="0" w:space="0" w:color="auto"/>
            <w:left w:val="none" w:sz="0" w:space="0" w:color="auto"/>
            <w:bottom w:val="none" w:sz="0" w:space="0" w:color="auto"/>
            <w:right w:val="none" w:sz="0" w:space="0" w:color="auto"/>
          </w:divBdr>
        </w:div>
        <w:div w:id="1072893872">
          <w:marLeft w:val="0"/>
          <w:marRight w:val="0"/>
          <w:marTop w:val="20"/>
          <w:marBottom w:val="20"/>
          <w:divBdr>
            <w:top w:val="none" w:sz="0" w:space="0" w:color="auto"/>
            <w:left w:val="none" w:sz="0" w:space="0" w:color="auto"/>
            <w:bottom w:val="none" w:sz="0" w:space="0" w:color="auto"/>
            <w:right w:val="none" w:sz="0" w:space="0" w:color="auto"/>
          </w:divBdr>
        </w:div>
        <w:div w:id="1377776896">
          <w:marLeft w:val="0"/>
          <w:marRight w:val="0"/>
          <w:marTop w:val="20"/>
          <w:marBottom w:val="20"/>
          <w:divBdr>
            <w:top w:val="none" w:sz="0" w:space="0" w:color="auto"/>
            <w:left w:val="none" w:sz="0" w:space="0" w:color="auto"/>
            <w:bottom w:val="none" w:sz="0" w:space="0" w:color="auto"/>
            <w:right w:val="none" w:sz="0" w:space="0" w:color="auto"/>
          </w:divBdr>
        </w:div>
        <w:div w:id="1185825660">
          <w:marLeft w:val="0"/>
          <w:marRight w:val="0"/>
          <w:marTop w:val="20"/>
          <w:marBottom w:val="20"/>
          <w:divBdr>
            <w:top w:val="none" w:sz="0" w:space="0" w:color="auto"/>
            <w:left w:val="none" w:sz="0" w:space="0" w:color="auto"/>
            <w:bottom w:val="none" w:sz="0" w:space="0" w:color="auto"/>
            <w:right w:val="none" w:sz="0" w:space="0" w:color="auto"/>
          </w:divBdr>
        </w:div>
        <w:div w:id="131024772">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4227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2023-07-24T14:31:00Z</dcterms:created>
  <dcterms:modified xsi:type="dcterms:W3CDTF">2023-07-24T14:32:00Z</dcterms:modified>
</cp:coreProperties>
</file>