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664" w:rsidRDefault="006C6664" w:rsidP="006C6664">
      <w:pPr>
        <w:jc w:val="center"/>
        <w:rPr>
          <w:rFonts w:ascii="Verdana" w:eastAsia="Verdana" w:hAnsi="Verdana" w:cs="Verdana"/>
          <w:b/>
          <w:color w:val="0000FF"/>
          <w:sz w:val="24"/>
          <w:szCs w:val="24"/>
        </w:rPr>
      </w:pPr>
      <w:bookmarkStart w:id="0" w:name="_GoBack"/>
      <w:r w:rsidRPr="006C6664">
        <w:rPr>
          <w:rFonts w:ascii="Verdana" w:eastAsia="Verdana" w:hAnsi="Verdana" w:cs="Verdana"/>
          <w:b/>
          <w:color w:val="0000FF"/>
          <w:sz w:val="24"/>
          <w:szCs w:val="24"/>
        </w:rPr>
        <w:t>CONVENIO de Coordinación para la operación del Programa de Apoyo al Empleo que, en el marco del Servicio Nacional de Empleo, celebran la Secretaría del Trabajo y Previsión Social y el Estado de Yucatán.</w:t>
      </w:r>
      <w:r>
        <w:rPr>
          <w:rFonts w:ascii="Verdana" w:eastAsia="Verdana" w:hAnsi="Verdana" w:cs="Verdana"/>
          <w:b/>
          <w:color w:val="0000FF"/>
          <w:sz w:val="24"/>
          <w:szCs w:val="24"/>
        </w:rPr>
        <w:br/>
        <w:t>(DOF del 07 de junio de 2022</w:t>
      </w:r>
      <w:r w:rsidRPr="00575D6A">
        <w:rPr>
          <w:rFonts w:ascii="Verdana" w:eastAsia="Verdana" w:hAnsi="Verdana" w:cs="Verdana"/>
          <w:b/>
          <w:color w:val="0000FF"/>
          <w:sz w:val="24"/>
          <w:szCs w:val="24"/>
        </w:rPr>
        <w:t>)</w:t>
      </w:r>
    </w:p>
    <w:p w:rsidR="00976270" w:rsidRDefault="006C6664" w:rsidP="006C6664">
      <w:pPr>
        <w:jc w:val="both"/>
        <w:rPr>
          <w:rFonts w:ascii="Arial" w:hAnsi="Arial" w:cs="Arial"/>
          <w:color w:val="262626" w:themeColor="text1" w:themeTint="D9"/>
          <w:sz w:val="18"/>
        </w:rPr>
      </w:pPr>
      <w:r w:rsidRPr="006C6664">
        <w:rPr>
          <w:rFonts w:ascii="Arial" w:hAnsi="Arial" w:cs="Arial"/>
          <w:color w:val="262626" w:themeColor="text1" w:themeTint="D9"/>
          <w:sz w:val="18"/>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TITULAR DE LA UNIDAD DEL SERVICIO NACIONAL DE EMPLEO; Y POR LA OTRA, EL GOBIERNO DEL ESTADO DE YUCATÁN, EN ADELANTE EL "GOBIERNO DEL ESTADO DE YUCATÁN", REPRESENTADO POR LA SECRETARIA DE ADMINISTRACIÓN Y FINANZAS, OLGA ROSAS MOYA; Y POR EL SECRETARIO DE FOMENTO ECONÓMICO Y TRABAJO, ERNESTO HERRERA NOVELO; A QUIENES EN LO SUCESIVO SE LES DENOMINARÁ EN SU ACTUACIÓN CONJUNTA COMO "LAS PARTES", DE CONFORMIDAD CON LOS ANTECEDENTES, DECLARACIONES Y CLÁUSULAS SIGUIENTES:</w:t>
      </w:r>
    </w:p>
    <w:bookmarkEnd w:id="0"/>
    <w:p w:rsidR="006C6664" w:rsidRPr="006C6664" w:rsidRDefault="006C6664" w:rsidP="006C6664">
      <w:pPr>
        <w:spacing w:after="101" w:line="240" w:lineRule="auto"/>
        <w:jc w:val="center"/>
        <w:rPr>
          <w:rFonts w:ascii="Times New Roman" w:eastAsia="Times New Roman" w:hAnsi="Times New Roman" w:cs="Times New Roman"/>
          <w:b/>
          <w:sz w:val="18"/>
          <w:szCs w:val="18"/>
          <w:lang w:eastAsia="es-MX"/>
        </w:rPr>
      </w:pPr>
      <w:r w:rsidRPr="006C6664">
        <w:rPr>
          <w:rFonts w:ascii="Times" w:eastAsia="Times New Roman" w:hAnsi="Times" w:cs="Times New Roman"/>
          <w:b/>
          <w:sz w:val="18"/>
          <w:szCs w:val="18"/>
          <w:lang w:eastAsia="es-MX"/>
        </w:rPr>
        <w:t>ANTECEDENTES</w:t>
      </w:r>
    </w:p>
    <w:p w:rsidR="006C6664" w:rsidRPr="006C6664" w:rsidRDefault="006C6664" w:rsidP="006C6664">
      <w:pPr>
        <w:spacing w:after="101" w:line="240" w:lineRule="auto"/>
        <w:ind w:hanging="432"/>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I.     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6C6664" w:rsidRPr="006C6664" w:rsidRDefault="006C6664" w:rsidP="006C6664">
      <w:pPr>
        <w:spacing w:after="101" w:line="240" w:lineRule="auto"/>
        <w:ind w:hanging="432"/>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II.     La Ley Orgánica de la Administración Pública Federal determina en su artículo 40, fracción VII, que corresponde a la "SECRETARÍA" establecer y dirigir el Servicio Nacional de Empleo (en adelante </w:t>
      </w:r>
      <w:r w:rsidRPr="006C6664">
        <w:rPr>
          <w:rFonts w:ascii="Arial" w:eastAsia="Times New Roman" w:hAnsi="Arial" w:cs="Arial"/>
          <w:i/>
          <w:iCs/>
          <w:sz w:val="18"/>
          <w:szCs w:val="18"/>
          <w:lang w:eastAsia="es-MX"/>
        </w:rPr>
        <w:t>SNE</w:t>
      </w:r>
      <w:r w:rsidRPr="006C6664">
        <w:rPr>
          <w:rFonts w:ascii="Arial" w:eastAsia="Times New Roman" w:hAnsi="Arial" w:cs="Arial"/>
          <w:sz w:val="18"/>
          <w:szCs w:val="18"/>
          <w:lang w:eastAsia="es-MX"/>
        </w:rPr>
        <w:t>), y vigilar su funcionamiento.</w:t>
      </w:r>
    </w:p>
    <w:p w:rsidR="006C6664" w:rsidRPr="006C6664" w:rsidRDefault="006C6664" w:rsidP="006C6664">
      <w:pPr>
        <w:spacing w:after="101" w:line="240" w:lineRule="auto"/>
        <w:ind w:hanging="432"/>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III.    Conforme a lo dispuesto en el artículo 537, fracciones I y II, de la Ley Federal del Trabajo, el </w:t>
      </w:r>
      <w:r w:rsidRPr="006C6664">
        <w:rPr>
          <w:rFonts w:ascii="Arial" w:eastAsia="Times New Roman" w:hAnsi="Arial" w:cs="Arial"/>
          <w:i/>
          <w:iCs/>
          <w:sz w:val="18"/>
          <w:szCs w:val="18"/>
          <w:lang w:eastAsia="es-MX"/>
        </w:rPr>
        <w:t>SNE</w:t>
      </w:r>
      <w:r w:rsidRPr="006C6664">
        <w:rPr>
          <w:rFonts w:ascii="Arial" w:eastAsia="Times New Roman" w:hAnsi="Arial" w:cs="Arial"/>
          <w:sz w:val="18"/>
          <w:szCs w:val="18"/>
          <w:lang w:eastAsia="es-MX"/>
        </w:rPr>
        <w:t xml:space="preserve"> tiene, entre otros objetivos, estudiar y promover la operación de políticas públicas que apoyen la generación de empleos y promover y diseñar mecanismos para el seguimiento a la colocación de los trabajadores.</w:t>
      </w:r>
    </w:p>
    <w:p w:rsidR="006C6664" w:rsidRPr="006C6664" w:rsidRDefault="006C6664" w:rsidP="006C6664">
      <w:pPr>
        <w:spacing w:after="101" w:line="240" w:lineRule="auto"/>
        <w:ind w:hanging="432"/>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IV.   En términos de lo establecido en los artículos 538 y 539, de la Ley Federal del Trabajo y 15, fracción I, del Reglamento Interior de la "SECRETARÍA", la Unidad del Servicio Nacional de Empleo (en adelante </w:t>
      </w:r>
      <w:r w:rsidRPr="006C6664">
        <w:rPr>
          <w:rFonts w:ascii="Arial" w:eastAsia="Times New Roman" w:hAnsi="Arial" w:cs="Arial"/>
          <w:i/>
          <w:iCs/>
          <w:sz w:val="18"/>
          <w:szCs w:val="18"/>
          <w:lang w:eastAsia="es-MX"/>
        </w:rPr>
        <w:t>USNE</w:t>
      </w:r>
      <w:r w:rsidRPr="006C6664">
        <w:rPr>
          <w:rFonts w:ascii="Arial" w:eastAsia="Times New Roman" w:hAnsi="Arial" w:cs="Arial"/>
          <w:sz w:val="18"/>
          <w:szCs w:val="18"/>
          <w:lang w:eastAsia="es-MX"/>
        </w:rPr>
        <w:t xml:space="preserve">), es la Unidad Administrativa encargada de coordinar la operación del </w:t>
      </w:r>
      <w:r w:rsidRPr="006C6664">
        <w:rPr>
          <w:rFonts w:ascii="Arial" w:eastAsia="Times New Roman" w:hAnsi="Arial" w:cs="Arial"/>
          <w:i/>
          <w:iCs/>
          <w:sz w:val="18"/>
          <w:szCs w:val="18"/>
          <w:lang w:eastAsia="es-MX"/>
        </w:rPr>
        <w:t>SNE</w:t>
      </w:r>
      <w:r w:rsidRPr="006C6664">
        <w:rPr>
          <w:rFonts w:ascii="Arial" w:eastAsia="Times New Roman" w:hAnsi="Arial" w:cs="Arial"/>
          <w:sz w:val="18"/>
          <w:szCs w:val="18"/>
          <w:lang w:eastAsia="es-MX"/>
        </w:rPr>
        <w:t xml:space="preserve"> en los términos que establece la propia ley y reglamento en cita.</w:t>
      </w:r>
    </w:p>
    <w:p w:rsidR="006C6664" w:rsidRPr="006C6664" w:rsidRDefault="006C6664" w:rsidP="006C6664">
      <w:pPr>
        <w:spacing w:after="101" w:line="240" w:lineRule="auto"/>
        <w:ind w:hanging="432"/>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V.    El Programa de Apoyo al Empleo (en adelante </w:t>
      </w:r>
      <w:r w:rsidRPr="006C6664">
        <w:rPr>
          <w:rFonts w:ascii="Arial" w:eastAsia="Times New Roman" w:hAnsi="Arial" w:cs="Arial"/>
          <w:i/>
          <w:iCs/>
          <w:sz w:val="18"/>
          <w:szCs w:val="18"/>
          <w:lang w:eastAsia="es-MX"/>
        </w:rPr>
        <w:t>PAE</w:t>
      </w:r>
      <w:r w:rsidRPr="006C6664">
        <w:rPr>
          <w:rFonts w:ascii="Arial" w:eastAsia="Times New Roman" w:hAnsi="Arial" w:cs="Arial"/>
          <w:sz w:val="18"/>
          <w:szCs w:val="18"/>
          <w:lang w:eastAsia="es-MX"/>
        </w:rPr>
        <w:t xml:space="preserve">), tiene el objetivo de lograr la inserción en un empleo formal de </w:t>
      </w:r>
      <w:r w:rsidRPr="006C6664">
        <w:rPr>
          <w:rFonts w:ascii="Arial" w:eastAsia="Times New Roman" w:hAnsi="Arial" w:cs="Arial"/>
          <w:i/>
          <w:iCs/>
          <w:sz w:val="18"/>
          <w:szCs w:val="18"/>
          <w:lang w:eastAsia="es-MX"/>
        </w:rPr>
        <w:t>Buscadores de Trabajo</w:t>
      </w:r>
      <w:r w:rsidRPr="006C6664">
        <w:rPr>
          <w:rFonts w:ascii="Arial" w:eastAsia="Times New Roman" w:hAnsi="Arial" w:cs="Arial"/>
          <w:sz w:val="18"/>
          <w:szCs w:val="18"/>
          <w:lang w:eastAsia="es-MX"/>
        </w:rPr>
        <w:t>, mediante acciones de intermediación laboral y movilidad laboral, con atención preferencial a quienes enfrentan mayores barreras de acceso al empleo.</w:t>
      </w:r>
    </w:p>
    <w:p w:rsidR="006C6664" w:rsidRPr="006C6664" w:rsidRDefault="006C6664" w:rsidP="006C6664">
      <w:pPr>
        <w:spacing w:after="101" w:line="240" w:lineRule="auto"/>
        <w:ind w:hanging="432"/>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VI.   Las Reglas de Operación del </w:t>
      </w:r>
      <w:r w:rsidRPr="006C6664">
        <w:rPr>
          <w:rFonts w:ascii="Arial" w:eastAsia="Times New Roman" w:hAnsi="Arial" w:cs="Arial"/>
          <w:i/>
          <w:iCs/>
          <w:sz w:val="18"/>
          <w:szCs w:val="18"/>
          <w:lang w:eastAsia="es-MX"/>
        </w:rPr>
        <w:t>PAE</w:t>
      </w:r>
      <w:r w:rsidRPr="006C6664">
        <w:rPr>
          <w:rFonts w:ascii="Arial" w:eastAsia="Times New Roman" w:hAnsi="Arial" w:cs="Arial"/>
          <w:sz w:val="18"/>
          <w:szCs w:val="18"/>
          <w:lang w:eastAsia="es-MX"/>
        </w:rPr>
        <w:t xml:space="preserve"> (en adelante </w:t>
      </w:r>
      <w:r w:rsidRPr="006C6664">
        <w:rPr>
          <w:rFonts w:ascii="Arial" w:eastAsia="Times New Roman" w:hAnsi="Arial" w:cs="Arial"/>
          <w:i/>
          <w:iCs/>
          <w:sz w:val="18"/>
          <w:szCs w:val="18"/>
          <w:lang w:eastAsia="es-MX"/>
        </w:rPr>
        <w:t>Reglas</w:t>
      </w:r>
      <w:r w:rsidRPr="006C6664">
        <w:rPr>
          <w:rFonts w:ascii="Arial" w:eastAsia="Times New Roman" w:hAnsi="Arial" w:cs="Arial"/>
          <w:sz w:val="18"/>
          <w:szCs w:val="18"/>
          <w:lang w:eastAsia="es-MX"/>
        </w:rPr>
        <w:t xml:space="preserve">), publicadas en el Diario Oficial de la Federación el 31 de diciembre de 2021, establecen que la coordinación de actividades entre el Ejecutivo Federal, por conducto de la "SECRETARÍA" y los gobiernos de las entidades federativas, se formaliza mediante la suscripción de Convenios de Coordinación, en los cuales se establecen los compromisos que asumen "LAS PARTES" para la operación del </w:t>
      </w:r>
      <w:r w:rsidRPr="006C6664">
        <w:rPr>
          <w:rFonts w:ascii="Arial" w:eastAsia="Times New Roman" w:hAnsi="Arial" w:cs="Arial"/>
          <w:i/>
          <w:iCs/>
          <w:sz w:val="18"/>
          <w:szCs w:val="18"/>
          <w:lang w:eastAsia="es-MX"/>
        </w:rPr>
        <w:t>PAE</w:t>
      </w:r>
      <w:r w:rsidRPr="006C6664">
        <w:rPr>
          <w:rFonts w:ascii="Arial" w:eastAsia="Times New Roman" w:hAnsi="Arial" w:cs="Arial"/>
          <w:sz w:val="18"/>
          <w:szCs w:val="18"/>
          <w:lang w:eastAsia="es-MX"/>
        </w:rPr>
        <w:t xml:space="preserve">, así como los Programas complementarios que se implementan en cada entidad federativa en el marco del </w:t>
      </w:r>
      <w:r w:rsidRPr="006C6664">
        <w:rPr>
          <w:rFonts w:ascii="Arial" w:eastAsia="Times New Roman" w:hAnsi="Arial" w:cs="Arial"/>
          <w:i/>
          <w:iCs/>
          <w:sz w:val="18"/>
          <w:szCs w:val="18"/>
          <w:lang w:eastAsia="es-MX"/>
        </w:rPr>
        <w:t>SNE</w:t>
      </w:r>
      <w:r w:rsidRPr="006C6664">
        <w:rPr>
          <w:rFonts w:ascii="Arial" w:eastAsia="Times New Roman" w:hAnsi="Arial" w:cs="Arial"/>
          <w:sz w:val="18"/>
          <w:szCs w:val="18"/>
          <w:lang w:eastAsia="es-MX"/>
        </w:rPr>
        <w:t>.</w:t>
      </w:r>
    </w:p>
    <w:p w:rsidR="006C6664" w:rsidRPr="006C6664" w:rsidRDefault="006C6664" w:rsidP="006C6664">
      <w:pPr>
        <w:spacing w:after="101" w:line="240" w:lineRule="auto"/>
        <w:jc w:val="center"/>
        <w:rPr>
          <w:rFonts w:ascii="Times New Roman" w:eastAsia="Times New Roman" w:hAnsi="Times New Roman" w:cs="Times New Roman"/>
          <w:b/>
          <w:sz w:val="18"/>
          <w:szCs w:val="18"/>
          <w:lang w:eastAsia="es-MX"/>
        </w:rPr>
      </w:pPr>
      <w:r w:rsidRPr="006C6664">
        <w:rPr>
          <w:rFonts w:ascii="Times" w:eastAsia="Times New Roman" w:hAnsi="Times" w:cs="Times New Roman"/>
          <w:b/>
          <w:sz w:val="18"/>
          <w:szCs w:val="18"/>
          <w:lang w:eastAsia="es-MX"/>
        </w:rPr>
        <w:t>DECLARACIONES</w:t>
      </w:r>
    </w:p>
    <w:p w:rsidR="006C6664" w:rsidRPr="006C6664" w:rsidRDefault="006C6664" w:rsidP="006C6664">
      <w:pPr>
        <w:spacing w:after="101" w:line="240" w:lineRule="auto"/>
        <w:ind w:firstLine="288"/>
        <w:jc w:val="both"/>
        <w:rPr>
          <w:rFonts w:ascii="Times New Roman" w:eastAsia="Times New Roman" w:hAnsi="Times New Roman" w:cs="Times New Roman"/>
          <w:sz w:val="18"/>
          <w:szCs w:val="18"/>
          <w:lang w:eastAsia="es-MX"/>
        </w:rPr>
      </w:pPr>
      <w:r w:rsidRPr="006C6664">
        <w:rPr>
          <w:rFonts w:ascii="Arial" w:eastAsia="Times New Roman" w:hAnsi="Arial" w:cs="Arial"/>
          <w:b/>
          <w:bCs/>
          <w:sz w:val="18"/>
          <w:szCs w:val="18"/>
          <w:lang w:eastAsia="es-MX"/>
        </w:rPr>
        <w:t>I.</w:t>
      </w:r>
      <w:r w:rsidRPr="006C6664">
        <w:rPr>
          <w:rFonts w:ascii="Arial" w:eastAsia="Times New Roman" w:hAnsi="Arial" w:cs="Arial"/>
          <w:sz w:val="18"/>
          <w:szCs w:val="18"/>
          <w:lang w:eastAsia="es-MX"/>
        </w:rPr>
        <w:t>     </w:t>
      </w:r>
      <w:r w:rsidRPr="006C6664">
        <w:rPr>
          <w:rFonts w:ascii="Arial" w:eastAsia="Times New Roman" w:hAnsi="Arial" w:cs="Arial"/>
          <w:b/>
          <w:bCs/>
          <w:sz w:val="18"/>
          <w:szCs w:val="18"/>
          <w:lang w:eastAsia="es-MX"/>
        </w:rPr>
        <w:t>La "SECRETARÍA" declara que:</w:t>
      </w:r>
    </w:p>
    <w:p w:rsidR="006C6664" w:rsidRPr="006C6664" w:rsidRDefault="006C6664" w:rsidP="006C6664">
      <w:pPr>
        <w:spacing w:after="101" w:line="240" w:lineRule="auto"/>
        <w:ind w:hanging="432"/>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I.1.   Conforme a lo dispuesto en los artículos 90 y 134, de la Constitución Política de los Estados Unidos Mexicanos; 26, y 40, de la Ley Orgánica de la Administración Pública Federal; y 537, 538 y 539, de la Ley Federal del Trabajo, es una Dependencia del Poder Ejecutivo Federal que tiene, entre otras atribuciones, las siguientes:</w:t>
      </w:r>
    </w:p>
    <w:p w:rsidR="006C6664" w:rsidRPr="006C6664" w:rsidRDefault="006C6664" w:rsidP="006C6664">
      <w:pPr>
        <w:spacing w:after="101" w:line="240" w:lineRule="auto"/>
        <w:ind w:hanging="360"/>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A)   Establecer y dirigir el </w:t>
      </w:r>
      <w:r w:rsidRPr="006C6664">
        <w:rPr>
          <w:rFonts w:ascii="Arial" w:eastAsia="Times New Roman" w:hAnsi="Arial" w:cs="Arial"/>
          <w:i/>
          <w:iCs/>
          <w:sz w:val="18"/>
          <w:szCs w:val="18"/>
          <w:lang w:eastAsia="es-MX"/>
        </w:rPr>
        <w:t>SNE</w:t>
      </w:r>
      <w:r w:rsidRPr="006C6664">
        <w:rPr>
          <w:rFonts w:ascii="Arial" w:eastAsia="Times New Roman" w:hAnsi="Arial" w:cs="Arial"/>
          <w:sz w:val="18"/>
          <w:szCs w:val="18"/>
          <w:lang w:eastAsia="es-MX"/>
        </w:rPr>
        <w:t xml:space="preserve"> y vigilar su funcionamiento;</w:t>
      </w:r>
    </w:p>
    <w:p w:rsidR="006C6664" w:rsidRPr="006C6664" w:rsidRDefault="006C6664" w:rsidP="006C6664">
      <w:pPr>
        <w:spacing w:after="101" w:line="240" w:lineRule="auto"/>
        <w:ind w:hanging="360"/>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B)   Diseñar, conducir y evaluar programas específicos para generar oportunidades de empleo para jóvenes y grupos en situación vulnerable;</w:t>
      </w:r>
    </w:p>
    <w:p w:rsidR="006C6664" w:rsidRPr="006C6664" w:rsidRDefault="006C6664" w:rsidP="006C6664">
      <w:pPr>
        <w:spacing w:after="101" w:line="240" w:lineRule="auto"/>
        <w:ind w:hanging="360"/>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lastRenderedPageBreak/>
        <w:t>C)   Practicar estudios para determinar las causas del desempleo y del subempleo de la mano de obra rural y urbana;</w:t>
      </w:r>
    </w:p>
    <w:p w:rsidR="006C6664" w:rsidRPr="006C6664" w:rsidRDefault="006C6664" w:rsidP="006C6664">
      <w:pPr>
        <w:spacing w:after="101" w:line="240" w:lineRule="auto"/>
        <w:ind w:hanging="360"/>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D)   Proponer la celebración de convenios en materia de empleo, entre la Federación y las Entidades Federativas, y</w:t>
      </w:r>
    </w:p>
    <w:p w:rsidR="006C6664" w:rsidRPr="006C6664" w:rsidRDefault="006C6664" w:rsidP="006C6664">
      <w:pPr>
        <w:spacing w:after="101" w:line="240" w:lineRule="auto"/>
        <w:ind w:hanging="360"/>
        <w:jc w:val="both"/>
        <w:rPr>
          <w:rFonts w:ascii="Times New Roman" w:eastAsia="Times New Roman" w:hAnsi="Times New Roman" w:cs="Times New Roman"/>
          <w:sz w:val="18"/>
          <w:szCs w:val="18"/>
          <w:lang w:eastAsia="es-MX"/>
        </w:rPr>
      </w:pPr>
      <w:r w:rsidRPr="006C6664">
        <w:rPr>
          <w:rFonts w:ascii="Times New Roman" w:eastAsia="Times New Roman" w:hAnsi="Times New Roman" w:cs="Times New Roman"/>
          <w:sz w:val="18"/>
          <w:szCs w:val="18"/>
          <w:lang w:eastAsia="es-MX"/>
        </w:rPr>
        <w:t> </w:t>
      </w:r>
    </w:p>
    <w:p w:rsidR="006C6664" w:rsidRPr="006C6664" w:rsidRDefault="006C6664" w:rsidP="006C6664">
      <w:pPr>
        <w:spacing w:after="101" w:line="240" w:lineRule="auto"/>
        <w:ind w:hanging="360"/>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E)   Orientar a los </w:t>
      </w:r>
      <w:r w:rsidRPr="006C6664">
        <w:rPr>
          <w:rFonts w:ascii="Arial" w:eastAsia="Times New Roman" w:hAnsi="Arial" w:cs="Arial"/>
          <w:i/>
          <w:iCs/>
          <w:sz w:val="18"/>
          <w:szCs w:val="18"/>
          <w:lang w:eastAsia="es-MX"/>
        </w:rPr>
        <w:t>Buscadores de Trabajo</w:t>
      </w:r>
      <w:r w:rsidRPr="006C6664">
        <w:rPr>
          <w:rFonts w:ascii="Arial" w:eastAsia="Times New Roman" w:hAnsi="Arial" w:cs="Arial"/>
          <w:sz w:val="18"/>
          <w:szCs w:val="18"/>
          <w:lang w:eastAsia="es-MX"/>
        </w:rPr>
        <w:t xml:space="preserve"> hacia las vacantes ofertadas por los </w:t>
      </w:r>
      <w:r w:rsidRPr="006C6664">
        <w:rPr>
          <w:rFonts w:ascii="Arial" w:eastAsia="Times New Roman" w:hAnsi="Arial" w:cs="Arial"/>
          <w:i/>
          <w:iCs/>
          <w:sz w:val="18"/>
          <w:szCs w:val="18"/>
          <w:lang w:eastAsia="es-MX"/>
        </w:rPr>
        <w:t>Empleadores</w:t>
      </w:r>
      <w:r w:rsidRPr="006C6664">
        <w:rPr>
          <w:rFonts w:ascii="Arial" w:eastAsia="Times New Roman" w:hAnsi="Arial" w:cs="Arial"/>
          <w:sz w:val="18"/>
          <w:szCs w:val="18"/>
          <w:lang w:eastAsia="es-MX"/>
        </w:rPr>
        <w:t>, con base a su formación y aptitudes.</w:t>
      </w:r>
    </w:p>
    <w:p w:rsidR="006C6664" w:rsidRPr="006C6664" w:rsidRDefault="006C6664" w:rsidP="006C6664">
      <w:pPr>
        <w:spacing w:after="101" w:line="240" w:lineRule="auto"/>
        <w:ind w:hanging="432"/>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I.2.   Los recursos económicos que destinará al cumplimiento del objeto del presente </w:t>
      </w:r>
      <w:r w:rsidRPr="006C6664">
        <w:rPr>
          <w:rFonts w:ascii="Arial" w:eastAsia="Times New Roman" w:hAnsi="Arial" w:cs="Arial"/>
          <w:i/>
          <w:iCs/>
          <w:sz w:val="18"/>
          <w:szCs w:val="18"/>
          <w:lang w:eastAsia="es-MX"/>
        </w:rPr>
        <w:t>Convenio de Coordinación</w:t>
      </w:r>
      <w:r w:rsidRPr="006C6664">
        <w:rPr>
          <w:rFonts w:ascii="Arial" w:eastAsia="Times New Roman" w:hAnsi="Arial" w:cs="Arial"/>
          <w:sz w:val="18"/>
          <w:szCs w:val="18"/>
          <w:lang w:eastAsia="es-MX"/>
        </w:rPr>
        <w:t>, provienen de los que le son autorizados por la Secretaría de Hacienda y Crédito Público (en adelante</w:t>
      </w:r>
      <w:r w:rsidRPr="006C6664">
        <w:rPr>
          <w:rFonts w:ascii="Arial" w:eastAsia="Times New Roman" w:hAnsi="Arial" w:cs="Arial"/>
          <w:i/>
          <w:iCs/>
          <w:sz w:val="18"/>
          <w:szCs w:val="18"/>
          <w:lang w:eastAsia="es-MX"/>
        </w:rPr>
        <w:t xml:space="preserve"> SHCP</w:t>
      </w:r>
      <w:r w:rsidRPr="006C6664">
        <w:rPr>
          <w:rFonts w:ascii="Arial" w:eastAsia="Times New Roman" w:hAnsi="Arial" w:cs="Arial"/>
          <w:sz w:val="18"/>
          <w:szCs w:val="18"/>
          <w:lang w:eastAsia="es-MX"/>
        </w:rPr>
        <w:t>), para el Ejercicio Fiscal 2022.</w:t>
      </w:r>
    </w:p>
    <w:p w:rsidR="006C6664" w:rsidRPr="006C6664" w:rsidRDefault="006C6664" w:rsidP="006C6664">
      <w:pPr>
        <w:spacing w:after="101" w:line="240" w:lineRule="auto"/>
        <w:ind w:hanging="432"/>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I.3.   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6C6664" w:rsidRPr="006C6664" w:rsidRDefault="006C6664" w:rsidP="006C6664">
      <w:pPr>
        <w:spacing w:after="101" w:line="240" w:lineRule="auto"/>
        <w:ind w:hanging="432"/>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I.4.   </w:t>
      </w:r>
      <w:proofErr w:type="spellStart"/>
      <w:r w:rsidRPr="006C6664">
        <w:rPr>
          <w:rFonts w:ascii="Arial" w:eastAsia="Times New Roman" w:hAnsi="Arial" w:cs="Arial"/>
          <w:sz w:val="18"/>
          <w:szCs w:val="18"/>
          <w:lang w:eastAsia="es-MX"/>
        </w:rPr>
        <w:t>Marath</w:t>
      </w:r>
      <w:proofErr w:type="spellEnd"/>
      <w:r w:rsidRPr="006C6664">
        <w:rPr>
          <w:rFonts w:ascii="Arial" w:eastAsia="Times New Roman" w:hAnsi="Arial" w:cs="Arial"/>
          <w:sz w:val="18"/>
          <w:szCs w:val="18"/>
          <w:lang w:eastAsia="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6C6664" w:rsidRPr="006C6664" w:rsidRDefault="006C6664" w:rsidP="006C6664">
      <w:pPr>
        <w:spacing w:after="101" w:line="240" w:lineRule="auto"/>
        <w:ind w:hanging="432"/>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I.5.   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6C6664" w:rsidRPr="006C6664" w:rsidRDefault="006C6664" w:rsidP="006C6664">
      <w:pPr>
        <w:spacing w:after="101" w:line="240" w:lineRule="auto"/>
        <w:ind w:hanging="432"/>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I.6.   Rodrigo Ramírez Quintana, Titular de la Unidad del Servicio Nacional de Empleo, asiste en la suscripción del presente instrumento, de conformidad con lo dispuesto en los artículos 2, apartado A, fracción VII, y 15, fracciones I, II, IV, V y VII, del Reglamento Interior de la "SECRETARÍA", publicado en el Diario Oficial de la Federación el 23 de agosto de 2019; y con el artículo Único, fracción III, inciso a), del Acuerdo por el que se adscriben orgánicamente las Unidades Administrativas de la "SECRETARÍA", publicado en el Diario Oficial de la Federación el 19 de septiembre de 2019.</w:t>
      </w:r>
    </w:p>
    <w:p w:rsidR="006C6664" w:rsidRPr="006C6664" w:rsidRDefault="006C6664" w:rsidP="006C6664">
      <w:pPr>
        <w:spacing w:after="101" w:line="240" w:lineRule="auto"/>
        <w:ind w:hanging="432"/>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I.7.   Para los efectos del presente </w:t>
      </w:r>
      <w:r w:rsidRPr="006C6664">
        <w:rPr>
          <w:rFonts w:ascii="Arial" w:eastAsia="Times New Roman" w:hAnsi="Arial" w:cs="Arial"/>
          <w:i/>
          <w:iCs/>
          <w:sz w:val="18"/>
          <w:szCs w:val="18"/>
          <w:lang w:eastAsia="es-MX"/>
        </w:rPr>
        <w:t>Convenio de Coordinación</w:t>
      </w:r>
      <w:r w:rsidRPr="006C6664">
        <w:rPr>
          <w:rFonts w:ascii="Arial" w:eastAsia="Times New Roman" w:hAnsi="Arial" w:cs="Arial"/>
          <w:sz w:val="18"/>
          <w:szCs w:val="18"/>
          <w:lang w:eastAsia="es-MX"/>
        </w:rPr>
        <w:t>, señala como domicilio el ubicado en calle La Morena, número 804, piso 14, colonia Narvarte Poniente, alcaldía Benito Juárez, C.P. 03020, Ciudad de México.</w:t>
      </w:r>
    </w:p>
    <w:p w:rsidR="006C6664" w:rsidRPr="006C6664" w:rsidRDefault="006C6664" w:rsidP="006C6664">
      <w:pPr>
        <w:spacing w:after="101" w:line="240" w:lineRule="auto"/>
        <w:ind w:firstLine="288"/>
        <w:jc w:val="both"/>
        <w:rPr>
          <w:rFonts w:ascii="Times New Roman" w:eastAsia="Times New Roman" w:hAnsi="Times New Roman" w:cs="Times New Roman"/>
          <w:sz w:val="18"/>
          <w:szCs w:val="18"/>
          <w:lang w:eastAsia="es-MX"/>
        </w:rPr>
      </w:pPr>
      <w:r w:rsidRPr="006C6664">
        <w:rPr>
          <w:rFonts w:ascii="Arial" w:eastAsia="Times New Roman" w:hAnsi="Arial" w:cs="Arial"/>
          <w:b/>
          <w:bCs/>
          <w:sz w:val="18"/>
          <w:szCs w:val="18"/>
          <w:lang w:eastAsia="es-MX"/>
        </w:rPr>
        <w:t>II.</w:t>
      </w:r>
      <w:r w:rsidRPr="006C6664">
        <w:rPr>
          <w:rFonts w:ascii="Arial" w:eastAsia="Times New Roman" w:hAnsi="Arial" w:cs="Arial"/>
          <w:sz w:val="18"/>
          <w:szCs w:val="18"/>
          <w:lang w:eastAsia="es-MX"/>
        </w:rPr>
        <w:t>    </w:t>
      </w:r>
      <w:r w:rsidRPr="006C6664">
        <w:rPr>
          <w:rFonts w:ascii="Arial" w:eastAsia="Times New Roman" w:hAnsi="Arial" w:cs="Arial"/>
          <w:b/>
          <w:bCs/>
          <w:sz w:val="18"/>
          <w:szCs w:val="18"/>
          <w:lang w:eastAsia="es-MX"/>
        </w:rPr>
        <w:t>El "GOBIERNO DEL ESTADO DE YUCATÁN" declara que:</w:t>
      </w:r>
    </w:p>
    <w:p w:rsidR="006C6664" w:rsidRPr="006C6664" w:rsidRDefault="006C6664" w:rsidP="006C6664">
      <w:pPr>
        <w:spacing w:after="101" w:line="240" w:lineRule="auto"/>
        <w:ind w:hanging="432"/>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II.1.  El Estado de Yucatán, en términos de lo dispuesto en los artículos 40 y 43, de la Constitución Política de los Estados Unidos Mexicanos, y 12, de la Constitución Política del Estado de Yucatán, es parte integrante de los Estados Unidos Mexicanos, y es libre y soberano en todo lo que concierne a su régimen interior, conforme a los principios establecidos en la Constitución Federal.</w:t>
      </w:r>
    </w:p>
    <w:p w:rsidR="006C6664" w:rsidRPr="006C6664" w:rsidRDefault="006C6664" w:rsidP="006C6664">
      <w:pPr>
        <w:spacing w:after="101" w:line="240" w:lineRule="auto"/>
        <w:ind w:hanging="432"/>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II.2.  Que la C. Olga Rosas Moya, Secretaria de Administración y Finanzas del Estado de Yucatán, cuenta con las facultad para suscribir el presente </w:t>
      </w:r>
      <w:r w:rsidRPr="006C6664">
        <w:rPr>
          <w:rFonts w:ascii="Arial" w:eastAsia="Times New Roman" w:hAnsi="Arial" w:cs="Arial"/>
          <w:i/>
          <w:iCs/>
          <w:sz w:val="18"/>
          <w:szCs w:val="18"/>
          <w:lang w:eastAsia="es-MX"/>
        </w:rPr>
        <w:t>Convenio de Coordinación,</w:t>
      </w:r>
      <w:r w:rsidRPr="006C6664">
        <w:rPr>
          <w:rFonts w:ascii="Arial" w:eastAsia="Times New Roman" w:hAnsi="Arial" w:cs="Arial"/>
          <w:sz w:val="18"/>
          <w:szCs w:val="18"/>
          <w:lang w:eastAsia="es-MX"/>
        </w:rPr>
        <w:t xml:space="preserve"> en representación del gobernador del Estado, de conformidad con lo dispuesto en el acuerdo 20/2019, mediante el cual, se delega facultades en la Secretaría de Administración y Finanzas, publicado en el Diario Oficial del "GOBIERNO DEL ESTADO DE YUCATÁN", el 23 de diciembre de 2019, y con fundamento en el artículo 57, de la Constitución Política del Estado de Yucatán, en relación con los artículos 12, 13, 14, fracción V, 22, fracción II, y 27, fracciones I y II, del Código de la Administración Pública de Yucatán.</w:t>
      </w:r>
    </w:p>
    <w:p w:rsidR="006C6664" w:rsidRPr="006C6664" w:rsidRDefault="006C6664" w:rsidP="006C6664">
      <w:pPr>
        <w:spacing w:after="101" w:line="240" w:lineRule="auto"/>
        <w:ind w:hanging="432"/>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II.3.  Para los fines y efectos legales del presente instrumento, señala como su domicilio el ubicado en Calle 59 x Av. </w:t>
      </w:r>
      <w:proofErr w:type="spellStart"/>
      <w:r w:rsidRPr="006C6664">
        <w:rPr>
          <w:rFonts w:ascii="Arial" w:eastAsia="Times New Roman" w:hAnsi="Arial" w:cs="Arial"/>
          <w:sz w:val="18"/>
          <w:szCs w:val="18"/>
          <w:lang w:eastAsia="es-MX"/>
        </w:rPr>
        <w:t>Itzaes</w:t>
      </w:r>
      <w:proofErr w:type="spellEnd"/>
      <w:r w:rsidRPr="006C6664">
        <w:rPr>
          <w:rFonts w:ascii="Arial" w:eastAsia="Times New Roman" w:hAnsi="Arial" w:cs="Arial"/>
          <w:sz w:val="18"/>
          <w:szCs w:val="18"/>
          <w:lang w:eastAsia="es-MX"/>
        </w:rPr>
        <w:t xml:space="preserve"> y Calle 90 Centro, Código Postal 97000 de la ciudad de Mérida, Yucatán.</w:t>
      </w:r>
    </w:p>
    <w:p w:rsidR="006C6664" w:rsidRPr="006C6664" w:rsidRDefault="006C6664" w:rsidP="006C6664">
      <w:pPr>
        <w:spacing w:after="101" w:line="240" w:lineRule="auto"/>
        <w:ind w:hanging="432"/>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II.4.  Que la Secretaría de Fomento Económico y Trabajo, es una dependencia del "GOBIERNO DEL ESTADO DE YUCATÁN", que por el Decreto Número 5, publicado en el Diario Oficial del "GOBIERNO DEL ESTADO DE YUCATÁN", de fecha 23 de noviembre de 2018, se modificó el Código de Administración Pública de Yucatán en su artículo 42, en el cual, se establece la transferencia de la Secretaría del Trabajo y Previsión Social, a la Secretaría de Fomento Económico y Trabajo.</w:t>
      </w:r>
    </w:p>
    <w:p w:rsidR="006C6664" w:rsidRPr="006C6664" w:rsidRDefault="006C6664" w:rsidP="006C6664">
      <w:pPr>
        <w:spacing w:after="101" w:line="240" w:lineRule="auto"/>
        <w:ind w:hanging="432"/>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II.5.  Que el C. Ernesto Herrera Novelo, Secretario de Fomento Económico y Trabajo del Estado de Yucatán, cuenta con las facultades para suscribir el presente </w:t>
      </w:r>
      <w:r w:rsidRPr="006C6664">
        <w:rPr>
          <w:rFonts w:ascii="Arial" w:eastAsia="Times New Roman" w:hAnsi="Arial" w:cs="Arial"/>
          <w:i/>
          <w:iCs/>
          <w:sz w:val="18"/>
          <w:szCs w:val="18"/>
          <w:lang w:eastAsia="es-MX"/>
        </w:rPr>
        <w:t>Convenio de Coordinación,</w:t>
      </w:r>
      <w:r w:rsidRPr="006C6664">
        <w:rPr>
          <w:rFonts w:ascii="Arial" w:eastAsia="Times New Roman" w:hAnsi="Arial" w:cs="Arial"/>
          <w:sz w:val="18"/>
          <w:szCs w:val="18"/>
          <w:lang w:eastAsia="es-MX"/>
        </w:rPr>
        <w:t xml:space="preserve"> con fundamento en los artículos 22, fracción XIII, 23, 24, 25, 27, fracciones IV, XVII, XVIII y XXV, y 42, del Código de la Administración Pública de Yucatán; y los artículos 1, 4, 5, 6 y 11, apartado A, fracción XII, apartado B, fracciones III, VI, XI y XIV, 475, del Reglamento del Código de la Administración Pública de Yucatán, y 133 y 135, de la Ley del Presupuesto y Contabilidad Gubernamental del </w:t>
      </w:r>
    </w:p>
    <w:p w:rsidR="006C6664" w:rsidRPr="006C6664" w:rsidRDefault="006C6664" w:rsidP="006C6664">
      <w:pPr>
        <w:spacing w:after="101" w:line="240" w:lineRule="auto"/>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lastRenderedPageBreak/>
        <w:t xml:space="preserve">Estado de Yucatán. Para la operación de los programas y actividades del </w:t>
      </w:r>
      <w:r w:rsidRPr="006C6664">
        <w:rPr>
          <w:rFonts w:ascii="Arial" w:eastAsia="Times New Roman" w:hAnsi="Arial" w:cs="Arial"/>
          <w:i/>
          <w:iCs/>
          <w:sz w:val="18"/>
          <w:szCs w:val="18"/>
          <w:lang w:eastAsia="es-MX"/>
        </w:rPr>
        <w:t xml:space="preserve">PAE </w:t>
      </w:r>
      <w:r w:rsidRPr="006C6664">
        <w:rPr>
          <w:rFonts w:ascii="Arial" w:eastAsia="Times New Roman" w:hAnsi="Arial" w:cs="Arial"/>
          <w:sz w:val="18"/>
          <w:szCs w:val="18"/>
          <w:lang w:eastAsia="es-MX"/>
        </w:rPr>
        <w:t xml:space="preserve">en la entidad, la Secretaría de Fomento Económico y Trabajo cuenta con el Servicio Nacional de Empleo, Yucatán (en adelante </w:t>
      </w:r>
      <w:r w:rsidRPr="006C6664">
        <w:rPr>
          <w:rFonts w:ascii="Arial" w:eastAsia="Times New Roman" w:hAnsi="Arial" w:cs="Arial"/>
          <w:i/>
          <w:iCs/>
          <w:sz w:val="18"/>
          <w:szCs w:val="18"/>
          <w:lang w:eastAsia="es-MX"/>
        </w:rPr>
        <w:t>OSNE</w:t>
      </w:r>
      <w:r w:rsidRPr="006C6664">
        <w:rPr>
          <w:rFonts w:ascii="Arial" w:eastAsia="Times New Roman" w:hAnsi="Arial" w:cs="Arial"/>
          <w:sz w:val="18"/>
          <w:szCs w:val="18"/>
          <w:lang w:eastAsia="es-MX"/>
        </w:rPr>
        <w:t>).</w:t>
      </w:r>
    </w:p>
    <w:p w:rsidR="006C6664" w:rsidRPr="006C6664" w:rsidRDefault="006C6664" w:rsidP="006C6664">
      <w:pPr>
        <w:spacing w:after="101" w:line="240" w:lineRule="auto"/>
        <w:ind w:hanging="432"/>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II.6.  Para los fines y efectos legales del presente instrumento, señala como su domicilio el ubicado en el predio marcado con el número 514 de la Calle 59 entre Calle 62 y Calle 64, Centro, Código Postal 97000 de la ciudad de Mérida, Yucatán.</w:t>
      </w:r>
    </w:p>
    <w:p w:rsidR="006C6664" w:rsidRPr="006C6664" w:rsidRDefault="006C6664" w:rsidP="006C6664">
      <w:pPr>
        <w:spacing w:after="101" w:line="240" w:lineRule="auto"/>
        <w:ind w:firstLine="288"/>
        <w:jc w:val="both"/>
        <w:rPr>
          <w:rFonts w:ascii="Times New Roman" w:eastAsia="Times New Roman" w:hAnsi="Times New Roman" w:cs="Times New Roman"/>
          <w:sz w:val="18"/>
          <w:szCs w:val="18"/>
          <w:lang w:eastAsia="es-MX"/>
        </w:rPr>
      </w:pPr>
      <w:r w:rsidRPr="006C6664">
        <w:rPr>
          <w:rFonts w:ascii="Arial" w:eastAsia="Times New Roman" w:hAnsi="Arial" w:cs="Arial"/>
          <w:b/>
          <w:bCs/>
          <w:sz w:val="18"/>
          <w:szCs w:val="18"/>
          <w:lang w:eastAsia="es-MX"/>
        </w:rPr>
        <w:t>III.</w:t>
      </w:r>
      <w:r w:rsidRPr="006C6664">
        <w:rPr>
          <w:rFonts w:ascii="Arial" w:eastAsia="Times New Roman" w:hAnsi="Arial" w:cs="Arial"/>
          <w:sz w:val="18"/>
          <w:szCs w:val="18"/>
          <w:lang w:eastAsia="es-MX"/>
        </w:rPr>
        <w:t>    </w:t>
      </w:r>
      <w:r w:rsidRPr="006C6664">
        <w:rPr>
          <w:rFonts w:ascii="Arial" w:eastAsia="Times New Roman" w:hAnsi="Arial" w:cs="Arial"/>
          <w:b/>
          <w:bCs/>
          <w:sz w:val="18"/>
          <w:szCs w:val="18"/>
          <w:lang w:eastAsia="es-MX"/>
        </w:rPr>
        <w:t>"LAS PARTES" declaran que:</w:t>
      </w:r>
    </w:p>
    <w:p w:rsidR="006C6664" w:rsidRPr="006C6664" w:rsidRDefault="006C6664" w:rsidP="006C6664">
      <w:pPr>
        <w:spacing w:after="101" w:line="240" w:lineRule="auto"/>
        <w:ind w:hanging="432"/>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III.1.  Conocen las disposiciones contenidas en la Ley Federal del Trabajo, así como las </w:t>
      </w:r>
      <w:r w:rsidRPr="006C6664">
        <w:rPr>
          <w:rFonts w:ascii="Arial" w:eastAsia="Times New Roman" w:hAnsi="Arial" w:cs="Arial"/>
          <w:i/>
          <w:iCs/>
          <w:sz w:val="18"/>
          <w:szCs w:val="18"/>
          <w:lang w:eastAsia="es-MX"/>
        </w:rPr>
        <w:t>Reglas,</w:t>
      </w:r>
      <w:r w:rsidRPr="006C6664">
        <w:rPr>
          <w:rFonts w:ascii="Arial" w:eastAsia="Times New Roman" w:hAnsi="Arial" w:cs="Arial"/>
          <w:sz w:val="18"/>
          <w:szCs w:val="18"/>
          <w:lang w:eastAsia="es-MX"/>
        </w:rPr>
        <w:t xml:space="preserve"> los lineamientos y manuales que ha emitido la "SECRETARÍA", para la operación del </w:t>
      </w:r>
      <w:r w:rsidRPr="006C6664">
        <w:rPr>
          <w:rFonts w:ascii="Arial" w:eastAsia="Times New Roman" w:hAnsi="Arial" w:cs="Arial"/>
          <w:i/>
          <w:iCs/>
          <w:sz w:val="18"/>
          <w:szCs w:val="18"/>
          <w:lang w:eastAsia="es-MX"/>
        </w:rPr>
        <w:t>PAE.</w:t>
      </w:r>
    </w:p>
    <w:p w:rsidR="006C6664" w:rsidRPr="006C6664" w:rsidRDefault="006C6664" w:rsidP="006C6664">
      <w:pPr>
        <w:spacing w:after="101" w:line="240" w:lineRule="auto"/>
        <w:ind w:hanging="432"/>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III.2.  Para efectos del presente </w:t>
      </w:r>
      <w:r w:rsidRPr="006C6664">
        <w:rPr>
          <w:rFonts w:ascii="Arial" w:eastAsia="Times New Roman" w:hAnsi="Arial" w:cs="Arial"/>
          <w:i/>
          <w:iCs/>
          <w:sz w:val="18"/>
          <w:szCs w:val="18"/>
          <w:lang w:eastAsia="es-MX"/>
        </w:rPr>
        <w:t>Convenio de Coordinación</w:t>
      </w:r>
      <w:r w:rsidRPr="006C6664">
        <w:rPr>
          <w:rFonts w:ascii="Arial" w:eastAsia="Times New Roman" w:hAnsi="Arial" w:cs="Arial"/>
          <w:sz w:val="18"/>
          <w:szCs w:val="18"/>
          <w:lang w:eastAsia="es-MX"/>
        </w:rPr>
        <w:t xml:space="preserve">, adoptan los términos y abreviaturas establecidos en las </w:t>
      </w:r>
      <w:r w:rsidRPr="006C6664">
        <w:rPr>
          <w:rFonts w:ascii="Arial" w:eastAsia="Times New Roman" w:hAnsi="Arial" w:cs="Arial"/>
          <w:i/>
          <w:iCs/>
          <w:sz w:val="18"/>
          <w:szCs w:val="18"/>
          <w:lang w:eastAsia="es-MX"/>
        </w:rPr>
        <w:t>Reglas</w:t>
      </w:r>
      <w:r w:rsidRPr="006C6664">
        <w:rPr>
          <w:rFonts w:ascii="Arial" w:eastAsia="Times New Roman" w:hAnsi="Arial" w:cs="Arial"/>
          <w:sz w:val="18"/>
          <w:szCs w:val="18"/>
          <w:lang w:eastAsia="es-MX"/>
        </w:rPr>
        <w:t xml:space="preserve">, mismos que se resaltarán en letras </w:t>
      </w:r>
      <w:r w:rsidRPr="006C6664">
        <w:rPr>
          <w:rFonts w:ascii="Arial" w:eastAsia="Times New Roman" w:hAnsi="Arial" w:cs="Arial"/>
          <w:i/>
          <w:iCs/>
          <w:sz w:val="18"/>
          <w:szCs w:val="18"/>
          <w:lang w:eastAsia="es-MX"/>
        </w:rPr>
        <w:t>cursivas</w:t>
      </w:r>
      <w:r w:rsidRPr="006C6664">
        <w:rPr>
          <w:rFonts w:ascii="Arial" w:eastAsia="Times New Roman" w:hAnsi="Arial" w:cs="Arial"/>
          <w:sz w:val="18"/>
          <w:szCs w:val="18"/>
          <w:lang w:eastAsia="es-MX"/>
        </w:rPr>
        <w:t>, para mejor referencia y comprensión de lo que establece el presente instrumento.</w:t>
      </w:r>
    </w:p>
    <w:p w:rsidR="006C6664" w:rsidRPr="006C6664" w:rsidRDefault="006C6664" w:rsidP="006C6664">
      <w:pPr>
        <w:spacing w:after="101" w:line="240" w:lineRule="auto"/>
        <w:ind w:firstLine="288"/>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Expuestos los anteriores Antecedentes y Declaraciones, "LAS PARTES" están de acuerdo en celebrar el presente </w:t>
      </w:r>
      <w:r w:rsidRPr="006C6664">
        <w:rPr>
          <w:rFonts w:ascii="Arial" w:eastAsia="Times New Roman" w:hAnsi="Arial" w:cs="Arial"/>
          <w:i/>
          <w:iCs/>
          <w:sz w:val="18"/>
          <w:szCs w:val="18"/>
          <w:lang w:eastAsia="es-MX"/>
        </w:rPr>
        <w:t>Convenio de Coordinación</w:t>
      </w:r>
      <w:r w:rsidRPr="006C6664">
        <w:rPr>
          <w:rFonts w:ascii="Arial" w:eastAsia="Times New Roman" w:hAnsi="Arial" w:cs="Arial"/>
          <w:sz w:val="18"/>
          <w:szCs w:val="18"/>
          <w:lang w:eastAsia="es-MX"/>
        </w:rPr>
        <w:t>, al tenor de las siguientes:</w:t>
      </w:r>
    </w:p>
    <w:p w:rsidR="006C6664" w:rsidRPr="006C6664" w:rsidRDefault="006C6664" w:rsidP="006C6664">
      <w:pPr>
        <w:spacing w:after="101" w:line="240" w:lineRule="auto"/>
        <w:jc w:val="center"/>
        <w:rPr>
          <w:rFonts w:ascii="Times New Roman" w:eastAsia="Times New Roman" w:hAnsi="Times New Roman" w:cs="Times New Roman"/>
          <w:b/>
          <w:sz w:val="18"/>
          <w:szCs w:val="18"/>
          <w:lang w:eastAsia="es-MX"/>
        </w:rPr>
      </w:pPr>
      <w:r w:rsidRPr="006C6664">
        <w:rPr>
          <w:rFonts w:ascii="Times" w:eastAsia="Times New Roman" w:hAnsi="Times" w:cs="Times New Roman"/>
          <w:b/>
          <w:sz w:val="18"/>
          <w:szCs w:val="18"/>
          <w:lang w:eastAsia="es-MX"/>
        </w:rPr>
        <w:t>CLÁUSULAS</w:t>
      </w:r>
    </w:p>
    <w:p w:rsidR="006C6664" w:rsidRPr="006C6664" w:rsidRDefault="006C6664" w:rsidP="006C6664">
      <w:pPr>
        <w:spacing w:after="101" w:line="240" w:lineRule="auto"/>
        <w:ind w:firstLine="288"/>
        <w:jc w:val="both"/>
        <w:rPr>
          <w:rFonts w:ascii="Times New Roman" w:eastAsia="Times New Roman" w:hAnsi="Times New Roman" w:cs="Times New Roman"/>
          <w:sz w:val="18"/>
          <w:szCs w:val="18"/>
          <w:lang w:eastAsia="es-MX"/>
        </w:rPr>
      </w:pPr>
      <w:r w:rsidRPr="006C6664">
        <w:rPr>
          <w:rFonts w:ascii="Arial" w:eastAsia="Times New Roman" w:hAnsi="Arial" w:cs="Arial"/>
          <w:b/>
          <w:bCs/>
          <w:sz w:val="18"/>
          <w:szCs w:val="18"/>
          <w:lang w:eastAsia="es-MX"/>
        </w:rPr>
        <w:t xml:space="preserve">PRIMERA. - </w:t>
      </w:r>
      <w:r w:rsidRPr="006C6664">
        <w:rPr>
          <w:rFonts w:ascii="Arial" w:eastAsia="Times New Roman" w:hAnsi="Arial" w:cs="Arial"/>
          <w:sz w:val="18"/>
          <w:szCs w:val="18"/>
          <w:lang w:eastAsia="es-MX"/>
        </w:rPr>
        <w:t>OBJETO. El presente instrumento jurídico tiene por objeto establecer las obligaciones de coordinación que asumen "LAS PARTES", con el fin de operar el</w:t>
      </w:r>
      <w:r w:rsidRPr="006C6664">
        <w:rPr>
          <w:rFonts w:ascii="Arial" w:eastAsia="Times New Roman" w:hAnsi="Arial" w:cs="Arial"/>
          <w:i/>
          <w:iCs/>
          <w:sz w:val="18"/>
          <w:szCs w:val="18"/>
          <w:lang w:eastAsia="es-MX"/>
        </w:rPr>
        <w:t xml:space="preserve"> PAE </w:t>
      </w:r>
      <w:r w:rsidRPr="006C6664">
        <w:rPr>
          <w:rFonts w:ascii="Arial" w:eastAsia="Times New Roman" w:hAnsi="Arial" w:cs="Arial"/>
          <w:sz w:val="18"/>
          <w:szCs w:val="18"/>
          <w:lang w:eastAsia="es-MX"/>
        </w:rPr>
        <w:t>en el Estado de Yucatán.</w:t>
      </w:r>
    </w:p>
    <w:p w:rsidR="006C6664" w:rsidRPr="006C6664" w:rsidRDefault="006C6664" w:rsidP="006C6664">
      <w:pPr>
        <w:spacing w:after="101" w:line="240" w:lineRule="auto"/>
        <w:ind w:firstLine="288"/>
        <w:jc w:val="both"/>
        <w:rPr>
          <w:rFonts w:ascii="Times New Roman" w:eastAsia="Times New Roman" w:hAnsi="Times New Roman" w:cs="Times New Roman"/>
          <w:sz w:val="18"/>
          <w:szCs w:val="18"/>
          <w:lang w:eastAsia="es-MX"/>
        </w:rPr>
      </w:pPr>
      <w:r w:rsidRPr="006C6664">
        <w:rPr>
          <w:rFonts w:ascii="Arial" w:eastAsia="Times New Roman" w:hAnsi="Arial" w:cs="Arial"/>
          <w:b/>
          <w:bCs/>
          <w:sz w:val="18"/>
          <w:szCs w:val="18"/>
          <w:lang w:eastAsia="es-MX"/>
        </w:rPr>
        <w:t xml:space="preserve">SEGUNDA. - </w:t>
      </w:r>
      <w:r w:rsidRPr="006C6664">
        <w:rPr>
          <w:rFonts w:ascii="Arial" w:eastAsia="Times New Roman" w:hAnsi="Arial" w:cs="Arial"/>
          <w:sz w:val="18"/>
          <w:szCs w:val="18"/>
          <w:lang w:eastAsia="es-MX"/>
        </w:rPr>
        <w:t xml:space="preserve">OBLIGACIONES DE "LAS PARTES". La "SECRETARÍA" y el "GOBIERNO DEL ESTADO DE YUCATÁN", en la esfera de sus competencias, acuerdan sumar esfuerzos para el cumplimiento del objeto materia del presente </w:t>
      </w:r>
      <w:r w:rsidRPr="006C6664">
        <w:rPr>
          <w:rFonts w:ascii="Arial" w:eastAsia="Times New Roman" w:hAnsi="Arial" w:cs="Arial"/>
          <w:i/>
          <w:iCs/>
          <w:sz w:val="18"/>
          <w:szCs w:val="18"/>
          <w:lang w:eastAsia="es-MX"/>
        </w:rPr>
        <w:t>Convenio de Coordinación</w:t>
      </w:r>
      <w:r w:rsidRPr="006C6664">
        <w:rPr>
          <w:rFonts w:ascii="Arial" w:eastAsia="Times New Roman" w:hAnsi="Arial" w:cs="Arial"/>
          <w:sz w:val="18"/>
          <w:szCs w:val="18"/>
          <w:lang w:eastAsia="es-MX"/>
        </w:rPr>
        <w:t>, de acuerdo a las siguientes obligaciones:</w:t>
      </w:r>
    </w:p>
    <w:p w:rsidR="006C6664" w:rsidRPr="006C6664" w:rsidRDefault="006C6664" w:rsidP="006C6664">
      <w:pPr>
        <w:spacing w:after="101" w:line="240" w:lineRule="auto"/>
        <w:ind w:hanging="432"/>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1.     Cumplir con las leyes, reglamentos, </w:t>
      </w:r>
      <w:r w:rsidRPr="006C6664">
        <w:rPr>
          <w:rFonts w:ascii="Arial" w:eastAsia="Times New Roman" w:hAnsi="Arial" w:cs="Arial"/>
          <w:i/>
          <w:iCs/>
          <w:sz w:val="18"/>
          <w:szCs w:val="18"/>
          <w:lang w:eastAsia="es-MX"/>
        </w:rPr>
        <w:t>Reglas</w:t>
      </w:r>
      <w:r w:rsidRPr="006C6664">
        <w:rPr>
          <w:rFonts w:ascii="Arial" w:eastAsia="Times New Roman" w:hAnsi="Arial" w:cs="Arial"/>
          <w:sz w:val="18"/>
          <w:szCs w:val="18"/>
          <w:lang w:eastAsia="es-MX"/>
        </w:rPr>
        <w:t xml:space="preserve">, lineamientos, políticas, criterios, procedimientos y demás disposiciones jurídicas (en adelante </w:t>
      </w:r>
      <w:r w:rsidRPr="006C6664">
        <w:rPr>
          <w:rFonts w:ascii="Arial" w:eastAsia="Times New Roman" w:hAnsi="Arial" w:cs="Arial"/>
          <w:i/>
          <w:iCs/>
          <w:sz w:val="18"/>
          <w:szCs w:val="18"/>
          <w:lang w:eastAsia="es-MX"/>
        </w:rPr>
        <w:t>Normatividad</w:t>
      </w:r>
      <w:r w:rsidRPr="006C6664">
        <w:rPr>
          <w:rFonts w:ascii="Arial" w:eastAsia="Times New Roman" w:hAnsi="Arial" w:cs="Arial"/>
          <w:sz w:val="18"/>
          <w:szCs w:val="18"/>
          <w:lang w:eastAsia="es-MX"/>
        </w:rPr>
        <w:t xml:space="preserve">) de carácter federal y estatal, aplicables a la operación del </w:t>
      </w:r>
      <w:r w:rsidRPr="006C6664">
        <w:rPr>
          <w:rFonts w:ascii="Arial" w:eastAsia="Times New Roman" w:hAnsi="Arial" w:cs="Arial"/>
          <w:i/>
          <w:iCs/>
          <w:sz w:val="18"/>
          <w:szCs w:val="18"/>
          <w:lang w:eastAsia="es-MX"/>
        </w:rPr>
        <w:t>PAE</w:t>
      </w:r>
      <w:r w:rsidRPr="006C6664">
        <w:rPr>
          <w:rFonts w:ascii="Arial" w:eastAsia="Times New Roman" w:hAnsi="Arial" w:cs="Arial"/>
          <w:sz w:val="18"/>
          <w:szCs w:val="18"/>
          <w:lang w:eastAsia="es-MX"/>
        </w:rPr>
        <w:t>.</w:t>
      </w:r>
    </w:p>
    <w:p w:rsidR="006C6664" w:rsidRPr="006C6664" w:rsidRDefault="006C6664" w:rsidP="006C6664">
      <w:pPr>
        <w:spacing w:after="101" w:line="240" w:lineRule="auto"/>
        <w:ind w:hanging="432"/>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2.     Aportar los recursos que se comprometen en el presente </w:t>
      </w:r>
      <w:r w:rsidRPr="006C6664">
        <w:rPr>
          <w:rFonts w:ascii="Arial" w:eastAsia="Times New Roman" w:hAnsi="Arial" w:cs="Arial"/>
          <w:i/>
          <w:iCs/>
          <w:sz w:val="18"/>
          <w:szCs w:val="18"/>
          <w:lang w:eastAsia="es-MX"/>
        </w:rPr>
        <w:t>Convenio de Coordinación</w:t>
      </w:r>
      <w:r w:rsidRPr="006C6664">
        <w:rPr>
          <w:rFonts w:ascii="Arial" w:eastAsia="Times New Roman" w:hAnsi="Arial" w:cs="Arial"/>
          <w:sz w:val="18"/>
          <w:szCs w:val="18"/>
          <w:lang w:eastAsia="es-MX"/>
        </w:rPr>
        <w:t>.</w:t>
      </w:r>
    </w:p>
    <w:p w:rsidR="006C6664" w:rsidRPr="006C6664" w:rsidRDefault="006C6664" w:rsidP="006C6664">
      <w:pPr>
        <w:spacing w:after="101" w:line="240" w:lineRule="auto"/>
        <w:ind w:hanging="432"/>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3.     Asistir o designar representantes en los comités en materia de empleo, de los que sea miembro o en los que tenga la obligación de participar.</w:t>
      </w:r>
    </w:p>
    <w:p w:rsidR="006C6664" w:rsidRPr="006C6664" w:rsidRDefault="006C6664" w:rsidP="006C6664">
      <w:pPr>
        <w:spacing w:after="101" w:line="240" w:lineRule="auto"/>
        <w:ind w:hanging="432"/>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4.     Capacitar al personal que participe en la ejecución del </w:t>
      </w:r>
      <w:r w:rsidRPr="006C6664">
        <w:rPr>
          <w:rFonts w:ascii="Arial" w:eastAsia="Times New Roman" w:hAnsi="Arial" w:cs="Arial"/>
          <w:i/>
          <w:iCs/>
          <w:sz w:val="18"/>
          <w:szCs w:val="18"/>
          <w:lang w:eastAsia="es-MX"/>
        </w:rPr>
        <w:t>PAE</w:t>
      </w:r>
      <w:r w:rsidRPr="006C6664">
        <w:rPr>
          <w:rFonts w:ascii="Arial" w:eastAsia="Times New Roman" w:hAnsi="Arial" w:cs="Arial"/>
          <w:sz w:val="18"/>
          <w:szCs w:val="18"/>
          <w:lang w:eastAsia="es-MX"/>
        </w:rPr>
        <w:t>.</w:t>
      </w:r>
    </w:p>
    <w:p w:rsidR="006C6664" w:rsidRPr="006C6664" w:rsidRDefault="006C6664" w:rsidP="006C6664">
      <w:pPr>
        <w:spacing w:after="101" w:line="240" w:lineRule="auto"/>
        <w:ind w:hanging="432"/>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5.     Evaluar la operación de la </w:t>
      </w:r>
      <w:r w:rsidRPr="006C6664">
        <w:rPr>
          <w:rFonts w:ascii="Arial" w:eastAsia="Times New Roman" w:hAnsi="Arial" w:cs="Arial"/>
          <w:i/>
          <w:iCs/>
          <w:sz w:val="18"/>
          <w:szCs w:val="18"/>
          <w:lang w:eastAsia="es-MX"/>
        </w:rPr>
        <w:t>OSNE</w:t>
      </w:r>
      <w:r w:rsidRPr="006C6664">
        <w:rPr>
          <w:rFonts w:ascii="Arial" w:eastAsia="Times New Roman" w:hAnsi="Arial" w:cs="Arial"/>
          <w:sz w:val="18"/>
          <w:szCs w:val="18"/>
          <w:lang w:eastAsia="es-MX"/>
        </w:rPr>
        <w:t xml:space="preserve"> y proporcionar información relativa a su funcionamiento.</w:t>
      </w:r>
    </w:p>
    <w:p w:rsidR="006C6664" w:rsidRPr="006C6664" w:rsidRDefault="006C6664" w:rsidP="006C6664">
      <w:pPr>
        <w:spacing w:after="101" w:line="240" w:lineRule="auto"/>
        <w:ind w:hanging="432"/>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6.     Promover y difundir el </w:t>
      </w:r>
      <w:r w:rsidRPr="006C6664">
        <w:rPr>
          <w:rFonts w:ascii="Arial" w:eastAsia="Times New Roman" w:hAnsi="Arial" w:cs="Arial"/>
          <w:i/>
          <w:iCs/>
          <w:sz w:val="18"/>
          <w:szCs w:val="18"/>
          <w:lang w:eastAsia="es-MX"/>
        </w:rPr>
        <w:t>PAE</w:t>
      </w:r>
      <w:r w:rsidRPr="006C6664">
        <w:rPr>
          <w:rFonts w:ascii="Arial" w:eastAsia="Times New Roman" w:hAnsi="Arial" w:cs="Arial"/>
          <w:sz w:val="18"/>
          <w:szCs w:val="18"/>
          <w:lang w:eastAsia="es-MX"/>
        </w:rPr>
        <w:t xml:space="preserve"> con la finalidad de acercar alternativas de empleo para los </w:t>
      </w:r>
      <w:r w:rsidRPr="006C6664">
        <w:rPr>
          <w:rFonts w:ascii="Arial" w:eastAsia="Times New Roman" w:hAnsi="Arial" w:cs="Arial"/>
          <w:i/>
          <w:iCs/>
          <w:sz w:val="18"/>
          <w:szCs w:val="18"/>
          <w:lang w:eastAsia="es-MX"/>
        </w:rPr>
        <w:t xml:space="preserve">Buscadores de Trabajo </w:t>
      </w:r>
      <w:r w:rsidRPr="006C6664">
        <w:rPr>
          <w:rFonts w:ascii="Arial" w:eastAsia="Times New Roman" w:hAnsi="Arial" w:cs="Arial"/>
          <w:sz w:val="18"/>
          <w:szCs w:val="18"/>
          <w:lang w:eastAsia="es-MX"/>
        </w:rPr>
        <w:t xml:space="preserve">y </w:t>
      </w:r>
      <w:r w:rsidRPr="006C6664">
        <w:rPr>
          <w:rFonts w:ascii="Arial" w:eastAsia="Times New Roman" w:hAnsi="Arial" w:cs="Arial"/>
          <w:i/>
          <w:iCs/>
          <w:sz w:val="18"/>
          <w:szCs w:val="18"/>
          <w:lang w:eastAsia="es-MX"/>
        </w:rPr>
        <w:t>Empleadores</w:t>
      </w:r>
      <w:r w:rsidRPr="006C6664">
        <w:rPr>
          <w:rFonts w:ascii="Arial" w:eastAsia="Times New Roman" w:hAnsi="Arial" w:cs="Arial"/>
          <w:sz w:val="18"/>
          <w:szCs w:val="18"/>
          <w:lang w:eastAsia="es-MX"/>
        </w:rPr>
        <w:t xml:space="preserve"> que solicitan la intermediación de la </w:t>
      </w:r>
      <w:r w:rsidRPr="006C6664">
        <w:rPr>
          <w:rFonts w:ascii="Arial" w:eastAsia="Times New Roman" w:hAnsi="Arial" w:cs="Arial"/>
          <w:i/>
          <w:iCs/>
          <w:sz w:val="18"/>
          <w:szCs w:val="18"/>
          <w:lang w:eastAsia="es-MX"/>
        </w:rPr>
        <w:t>OSNE</w:t>
      </w:r>
      <w:r w:rsidRPr="006C6664">
        <w:rPr>
          <w:rFonts w:ascii="Arial" w:eastAsia="Times New Roman" w:hAnsi="Arial" w:cs="Arial"/>
          <w:sz w:val="18"/>
          <w:szCs w:val="18"/>
          <w:lang w:eastAsia="es-MX"/>
        </w:rPr>
        <w:t>.</w:t>
      </w:r>
    </w:p>
    <w:p w:rsidR="006C6664" w:rsidRPr="006C6664" w:rsidRDefault="006C6664" w:rsidP="006C6664">
      <w:pPr>
        <w:spacing w:after="101" w:line="240" w:lineRule="auto"/>
        <w:ind w:hanging="432"/>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7.     Priorizar la atención a población que enfrenta mayores barreras de acceso al empleo, tales como: mujeres; jóvenes, incluidos los egresados del Programa Jóvenes Construyendo el Futuro; personas mayores de 50 años; personas con alguna discapacidad; personas víctimas de delito o de violación de derechos humanos; personas preliberadas; solicitantes de la condición de refugiado; refugiados, y beneficiarios de protección complementaria.</w:t>
      </w:r>
    </w:p>
    <w:p w:rsidR="006C6664" w:rsidRPr="006C6664" w:rsidRDefault="006C6664" w:rsidP="006C6664">
      <w:pPr>
        <w:spacing w:after="101" w:line="240" w:lineRule="auto"/>
        <w:ind w:hanging="432"/>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8.     Contribuir al cumplimiento de los objetivos y prioridades nacionales.</w:t>
      </w:r>
    </w:p>
    <w:p w:rsidR="006C6664" w:rsidRPr="006C6664" w:rsidRDefault="006C6664" w:rsidP="006C6664">
      <w:pPr>
        <w:spacing w:after="101" w:line="240" w:lineRule="auto"/>
        <w:ind w:hanging="432"/>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9.     Participar en los eventos que, con motivo de la operación del </w:t>
      </w:r>
      <w:r w:rsidRPr="006C6664">
        <w:rPr>
          <w:rFonts w:ascii="Arial" w:eastAsia="Times New Roman" w:hAnsi="Arial" w:cs="Arial"/>
          <w:i/>
          <w:iCs/>
          <w:sz w:val="18"/>
          <w:szCs w:val="18"/>
          <w:lang w:eastAsia="es-MX"/>
        </w:rPr>
        <w:t>PAE</w:t>
      </w:r>
      <w:r w:rsidRPr="006C6664">
        <w:rPr>
          <w:rFonts w:ascii="Arial" w:eastAsia="Times New Roman" w:hAnsi="Arial" w:cs="Arial"/>
          <w:sz w:val="18"/>
          <w:szCs w:val="18"/>
          <w:lang w:eastAsia="es-MX"/>
        </w:rPr>
        <w:t>, se organicen.</w:t>
      </w:r>
    </w:p>
    <w:p w:rsidR="006C6664" w:rsidRPr="006C6664" w:rsidRDefault="006C6664" w:rsidP="006C6664">
      <w:pPr>
        <w:spacing w:after="101" w:line="240" w:lineRule="auto"/>
        <w:ind w:firstLine="288"/>
        <w:jc w:val="both"/>
        <w:rPr>
          <w:rFonts w:ascii="Times New Roman" w:eastAsia="Times New Roman" w:hAnsi="Times New Roman" w:cs="Times New Roman"/>
          <w:sz w:val="18"/>
          <w:szCs w:val="18"/>
          <w:lang w:eastAsia="es-MX"/>
        </w:rPr>
      </w:pPr>
      <w:r w:rsidRPr="006C6664">
        <w:rPr>
          <w:rFonts w:ascii="Arial" w:eastAsia="Times New Roman" w:hAnsi="Arial" w:cs="Arial"/>
          <w:b/>
          <w:bCs/>
          <w:sz w:val="18"/>
          <w:szCs w:val="18"/>
          <w:lang w:eastAsia="es-MX"/>
        </w:rPr>
        <w:t>TERCERA. -</w:t>
      </w:r>
      <w:r w:rsidRPr="006C6664">
        <w:rPr>
          <w:rFonts w:ascii="Arial" w:eastAsia="Times New Roman" w:hAnsi="Arial" w:cs="Arial"/>
          <w:sz w:val="18"/>
          <w:szCs w:val="18"/>
          <w:lang w:eastAsia="es-MX"/>
        </w:rPr>
        <w:t xml:space="preserve"> OBLIGACIONES DE LA "SECRETARÍA".</w:t>
      </w:r>
    </w:p>
    <w:p w:rsidR="006C6664" w:rsidRPr="006C6664" w:rsidRDefault="006C6664" w:rsidP="006C6664">
      <w:pPr>
        <w:spacing w:after="101" w:line="240" w:lineRule="auto"/>
        <w:ind w:firstLine="288"/>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La "SECRETARÍA", por conducto de la </w:t>
      </w:r>
      <w:r w:rsidRPr="006C6664">
        <w:rPr>
          <w:rFonts w:ascii="Arial" w:eastAsia="Times New Roman" w:hAnsi="Arial" w:cs="Arial"/>
          <w:i/>
          <w:iCs/>
          <w:sz w:val="18"/>
          <w:szCs w:val="18"/>
          <w:lang w:eastAsia="es-MX"/>
        </w:rPr>
        <w:t>USNE</w:t>
      </w:r>
      <w:r w:rsidRPr="006C6664">
        <w:rPr>
          <w:rFonts w:ascii="Arial" w:eastAsia="Times New Roman" w:hAnsi="Arial" w:cs="Arial"/>
          <w:sz w:val="18"/>
          <w:szCs w:val="18"/>
          <w:lang w:eastAsia="es-MX"/>
        </w:rPr>
        <w:t>, se obliga a lo siguiente:</w:t>
      </w:r>
    </w:p>
    <w:p w:rsidR="006C6664" w:rsidRPr="006C6664" w:rsidRDefault="006C6664" w:rsidP="006C6664">
      <w:pPr>
        <w:spacing w:after="101" w:line="240" w:lineRule="auto"/>
        <w:ind w:hanging="432"/>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1.     Dar a conocer la </w:t>
      </w:r>
      <w:r w:rsidRPr="006C6664">
        <w:rPr>
          <w:rFonts w:ascii="Arial" w:eastAsia="Times New Roman" w:hAnsi="Arial" w:cs="Arial"/>
          <w:i/>
          <w:iCs/>
          <w:sz w:val="18"/>
          <w:szCs w:val="18"/>
          <w:lang w:eastAsia="es-MX"/>
        </w:rPr>
        <w:t>Normatividad</w:t>
      </w:r>
      <w:r w:rsidRPr="006C6664">
        <w:rPr>
          <w:rFonts w:ascii="Arial" w:eastAsia="Times New Roman" w:hAnsi="Arial" w:cs="Arial"/>
          <w:sz w:val="18"/>
          <w:szCs w:val="18"/>
          <w:lang w:eastAsia="es-MX"/>
        </w:rPr>
        <w:t xml:space="preserve"> de carácter federal aplicable al </w:t>
      </w:r>
      <w:r w:rsidRPr="006C6664">
        <w:rPr>
          <w:rFonts w:ascii="Arial" w:eastAsia="Times New Roman" w:hAnsi="Arial" w:cs="Arial"/>
          <w:i/>
          <w:iCs/>
          <w:sz w:val="18"/>
          <w:szCs w:val="18"/>
          <w:lang w:eastAsia="es-MX"/>
        </w:rPr>
        <w:t>PAE</w:t>
      </w:r>
      <w:r w:rsidRPr="006C6664">
        <w:rPr>
          <w:rFonts w:ascii="Arial" w:eastAsia="Times New Roman" w:hAnsi="Arial" w:cs="Arial"/>
          <w:sz w:val="18"/>
          <w:szCs w:val="18"/>
          <w:lang w:eastAsia="es-MX"/>
        </w:rPr>
        <w:t xml:space="preserve"> y proporcionar asesoría, asistencia técnica y capacitación/profesionalización al personal que participe en su ejecución, en particular, a los </w:t>
      </w:r>
      <w:r w:rsidRPr="006C6664">
        <w:rPr>
          <w:rFonts w:ascii="Arial" w:eastAsia="Times New Roman" w:hAnsi="Arial" w:cs="Arial"/>
          <w:i/>
          <w:iCs/>
          <w:sz w:val="18"/>
          <w:szCs w:val="18"/>
          <w:lang w:eastAsia="es-MX"/>
        </w:rPr>
        <w:t>Consejeros Laborales</w:t>
      </w:r>
      <w:r w:rsidRPr="006C6664">
        <w:rPr>
          <w:rFonts w:ascii="Arial" w:eastAsia="Times New Roman" w:hAnsi="Arial" w:cs="Arial"/>
          <w:sz w:val="18"/>
          <w:szCs w:val="18"/>
          <w:lang w:eastAsia="es-MX"/>
        </w:rPr>
        <w:t xml:space="preserve"> adscritos a la </w:t>
      </w:r>
      <w:r w:rsidRPr="006C6664">
        <w:rPr>
          <w:rFonts w:ascii="Arial" w:eastAsia="Times New Roman" w:hAnsi="Arial" w:cs="Arial"/>
          <w:i/>
          <w:iCs/>
          <w:sz w:val="18"/>
          <w:szCs w:val="18"/>
          <w:lang w:eastAsia="es-MX"/>
        </w:rPr>
        <w:t>OSNE</w:t>
      </w:r>
      <w:r w:rsidRPr="006C6664">
        <w:rPr>
          <w:rFonts w:ascii="Arial" w:eastAsia="Times New Roman" w:hAnsi="Arial" w:cs="Arial"/>
          <w:sz w:val="18"/>
          <w:szCs w:val="18"/>
          <w:lang w:eastAsia="es-MX"/>
        </w:rPr>
        <w:t>.</w:t>
      </w:r>
    </w:p>
    <w:p w:rsidR="006C6664" w:rsidRPr="006C6664" w:rsidRDefault="006C6664" w:rsidP="006C6664">
      <w:pPr>
        <w:spacing w:after="101" w:line="240" w:lineRule="auto"/>
        <w:ind w:hanging="432"/>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2.     Dar a conocer la estructura organizacional de la </w:t>
      </w:r>
      <w:r w:rsidRPr="006C6664">
        <w:rPr>
          <w:rFonts w:ascii="Arial" w:eastAsia="Times New Roman" w:hAnsi="Arial" w:cs="Arial"/>
          <w:i/>
          <w:iCs/>
          <w:sz w:val="18"/>
          <w:szCs w:val="18"/>
          <w:lang w:eastAsia="es-MX"/>
        </w:rPr>
        <w:t>OSNE</w:t>
      </w:r>
      <w:r w:rsidRPr="006C6664">
        <w:rPr>
          <w:rFonts w:ascii="Arial" w:eastAsia="Times New Roman" w:hAnsi="Arial" w:cs="Arial"/>
          <w:sz w:val="18"/>
          <w:szCs w:val="18"/>
          <w:lang w:eastAsia="es-MX"/>
        </w:rPr>
        <w:t xml:space="preserve"> que se requiera para implementar la operación del </w:t>
      </w:r>
      <w:r w:rsidRPr="006C6664">
        <w:rPr>
          <w:rFonts w:ascii="Arial" w:eastAsia="Times New Roman" w:hAnsi="Arial" w:cs="Arial"/>
          <w:i/>
          <w:iCs/>
          <w:sz w:val="18"/>
          <w:szCs w:val="18"/>
          <w:lang w:eastAsia="es-MX"/>
        </w:rPr>
        <w:t>PAE</w:t>
      </w:r>
      <w:r w:rsidRPr="006C6664">
        <w:rPr>
          <w:rFonts w:ascii="Arial" w:eastAsia="Times New Roman" w:hAnsi="Arial" w:cs="Arial"/>
          <w:sz w:val="18"/>
          <w:szCs w:val="18"/>
          <w:lang w:eastAsia="es-MX"/>
        </w:rPr>
        <w:t>.</w:t>
      </w:r>
    </w:p>
    <w:p w:rsidR="006C6664" w:rsidRPr="006C6664" w:rsidRDefault="006C6664" w:rsidP="006C6664">
      <w:pPr>
        <w:spacing w:after="101" w:line="240" w:lineRule="auto"/>
        <w:ind w:hanging="432"/>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3.     Gestionar la disponibilidad de los recursos presupuestales que se indican en la cláusula QUINTA del presente </w:t>
      </w:r>
      <w:r w:rsidRPr="006C6664">
        <w:rPr>
          <w:rFonts w:ascii="Arial" w:eastAsia="Times New Roman" w:hAnsi="Arial" w:cs="Arial"/>
          <w:i/>
          <w:iCs/>
          <w:sz w:val="18"/>
          <w:szCs w:val="18"/>
          <w:lang w:eastAsia="es-MX"/>
        </w:rPr>
        <w:t>Convenio de Coordinación</w:t>
      </w:r>
      <w:r w:rsidRPr="006C6664">
        <w:rPr>
          <w:rFonts w:ascii="Arial" w:eastAsia="Times New Roman" w:hAnsi="Arial" w:cs="Arial"/>
          <w:sz w:val="18"/>
          <w:szCs w:val="18"/>
          <w:lang w:eastAsia="es-MX"/>
        </w:rPr>
        <w:t xml:space="preserve">, conforme a la </w:t>
      </w:r>
      <w:r w:rsidRPr="006C6664">
        <w:rPr>
          <w:rFonts w:ascii="Arial" w:eastAsia="Times New Roman" w:hAnsi="Arial" w:cs="Arial"/>
          <w:i/>
          <w:iCs/>
          <w:sz w:val="18"/>
          <w:szCs w:val="18"/>
          <w:lang w:eastAsia="es-MX"/>
        </w:rPr>
        <w:t>Normatividad</w:t>
      </w:r>
      <w:r w:rsidRPr="006C6664">
        <w:rPr>
          <w:rFonts w:ascii="Arial" w:eastAsia="Times New Roman" w:hAnsi="Arial" w:cs="Arial"/>
          <w:sz w:val="18"/>
          <w:szCs w:val="18"/>
          <w:lang w:eastAsia="es-MX"/>
        </w:rPr>
        <w:t xml:space="preserve"> federal, con el propósito de llevar a cabo su aplicación en la entidad federativa.</w:t>
      </w:r>
    </w:p>
    <w:p w:rsidR="006C6664" w:rsidRPr="006C6664" w:rsidRDefault="006C6664" w:rsidP="006C6664">
      <w:pPr>
        <w:spacing w:after="101" w:line="240" w:lineRule="auto"/>
        <w:ind w:hanging="432"/>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4.     Dar acceso a la </w:t>
      </w:r>
      <w:r w:rsidRPr="006C6664">
        <w:rPr>
          <w:rFonts w:ascii="Arial" w:eastAsia="Times New Roman" w:hAnsi="Arial" w:cs="Arial"/>
          <w:i/>
          <w:iCs/>
          <w:sz w:val="18"/>
          <w:szCs w:val="18"/>
          <w:lang w:eastAsia="es-MX"/>
        </w:rPr>
        <w:t>OSNE</w:t>
      </w:r>
      <w:r w:rsidRPr="006C6664">
        <w:rPr>
          <w:rFonts w:ascii="Arial" w:eastAsia="Times New Roman" w:hAnsi="Arial" w:cs="Arial"/>
          <w:sz w:val="18"/>
          <w:szCs w:val="18"/>
          <w:lang w:eastAsia="es-MX"/>
        </w:rPr>
        <w:t xml:space="preserve"> a sus Sistemas informáticos para realizar el registro, control, seguimiento y </w:t>
      </w:r>
    </w:p>
    <w:p w:rsidR="006C6664" w:rsidRPr="006C6664" w:rsidRDefault="006C6664" w:rsidP="006C6664">
      <w:pPr>
        <w:spacing w:after="101" w:line="240" w:lineRule="auto"/>
        <w:jc w:val="both"/>
        <w:rPr>
          <w:rFonts w:ascii="Times New Roman" w:eastAsia="Times New Roman" w:hAnsi="Times New Roman" w:cs="Times New Roman"/>
          <w:sz w:val="18"/>
          <w:szCs w:val="18"/>
          <w:lang w:eastAsia="es-MX"/>
        </w:rPr>
      </w:pPr>
      <w:proofErr w:type="gramStart"/>
      <w:r w:rsidRPr="006C6664">
        <w:rPr>
          <w:rFonts w:ascii="Arial" w:eastAsia="Times New Roman" w:hAnsi="Arial" w:cs="Arial"/>
          <w:sz w:val="18"/>
          <w:szCs w:val="18"/>
          <w:lang w:eastAsia="es-MX"/>
        </w:rPr>
        <w:t>generación</w:t>
      </w:r>
      <w:proofErr w:type="gramEnd"/>
      <w:r w:rsidRPr="006C6664">
        <w:rPr>
          <w:rFonts w:ascii="Arial" w:eastAsia="Times New Roman" w:hAnsi="Arial" w:cs="Arial"/>
          <w:sz w:val="18"/>
          <w:szCs w:val="18"/>
          <w:lang w:eastAsia="es-MX"/>
        </w:rPr>
        <w:t xml:space="preserve"> de información del </w:t>
      </w:r>
      <w:r w:rsidRPr="006C6664">
        <w:rPr>
          <w:rFonts w:ascii="Arial" w:eastAsia="Times New Roman" w:hAnsi="Arial" w:cs="Arial"/>
          <w:i/>
          <w:iCs/>
          <w:sz w:val="18"/>
          <w:szCs w:val="18"/>
          <w:lang w:eastAsia="es-MX"/>
        </w:rPr>
        <w:t>PAE</w:t>
      </w:r>
      <w:r w:rsidRPr="006C6664">
        <w:rPr>
          <w:rFonts w:ascii="Arial" w:eastAsia="Times New Roman" w:hAnsi="Arial" w:cs="Arial"/>
          <w:sz w:val="18"/>
          <w:szCs w:val="18"/>
          <w:lang w:eastAsia="es-MX"/>
        </w:rPr>
        <w:t>.</w:t>
      </w:r>
    </w:p>
    <w:p w:rsidR="006C6664" w:rsidRPr="006C6664" w:rsidRDefault="006C6664" w:rsidP="006C6664">
      <w:pPr>
        <w:spacing w:after="101" w:line="240" w:lineRule="auto"/>
        <w:ind w:hanging="432"/>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5.     Proveer a la </w:t>
      </w:r>
      <w:r w:rsidRPr="006C6664">
        <w:rPr>
          <w:rFonts w:ascii="Arial" w:eastAsia="Times New Roman" w:hAnsi="Arial" w:cs="Arial"/>
          <w:i/>
          <w:iCs/>
          <w:sz w:val="18"/>
          <w:szCs w:val="18"/>
          <w:lang w:eastAsia="es-MX"/>
        </w:rPr>
        <w:t>OSNE</w:t>
      </w:r>
      <w:r w:rsidRPr="006C6664">
        <w:rPr>
          <w:rFonts w:ascii="Arial" w:eastAsia="Times New Roman" w:hAnsi="Arial" w:cs="Arial"/>
          <w:sz w:val="18"/>
          <w:szCs w:val="18"/>
          <w:lang w:eastAsia="es-MX"/>
        </w:rPr>
        <w:t xml:space="preserve">, en coordinación con las unidades administrativas facultadas para ello y conforme a la disponibilidad presupuestal de éstas, de: enlaces digitales para los servicios de Internet, correo electrónico, </w:t>
      </w:r>
      <w:r w:rsidRPr="006C6664">
        <w:rPr>
          <w:rFonts w:ascii="Arial" w:eastAsia="Times New Roman" w:hAnsi="Arial" w:cs="Arial"/>
          <w:sz w:val="18"/>
          <w:szCs w:val="18"/>
          <w:lang w:eastAsia="es-MX"/>
        </w:rPr>
        <w:lastRenderedPageBreak/>
        <w:t>red de voz y datos; equipos de cómputo para el personal y centros de intermediación laboral, y equipos para identificación de habilidades y capacidades de personas con discapacidad y/o adultos mayores.</w:t>
      </w:r>
    </w:p>
    <w:p w:rsidR="006C6664" w:rsidRPr="006C6664" w:rsidRDefault="006C6664" w:rsidP="006C6664">
      <w:pPr>
        <w:spacing w:after="101" w:line="240" w:lineRule="auto"/>
        <w:ind w:hanging="432"/>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6.     Promover y fomentar la capacitación/profesionalización del personal adscrito a la </w:t>
      </w:r>
      <w:r w:rsidRPr="006C6664">
        <w:rPr>
          <w:rFonts w:ascii="Arial" w:eastAsia="Times New Roman" w:hAnsi="Arial" w:cs="Arial"/>
          <w:i/>
          <w:iCs/>
          <w:sz w:val="18"/>
          <w:szCs w:val="18"/>
          <w:lang w:eastAsia="es-MX"/>
        </w:rPr>
        <w:t>OSNE</w:t>
      </w:r>
      <w:r w:rsidRPr="006C6664">
        <w:rPr>
          <w:rFonts w:ascii="Arial" w:eastAsia="Times New Roman" w:hAnsi="Arial" w:cs="Arial"/>
          <w:sz w:val="18"/>
          <w:szCs w:val="18"/>
          <w:lang w:eastAsia="es-MX"/>
        </w:rPr>
        <w:t xml:space="preserve"> que participe en la ejecución del </w:t>
      </w:r>
      <w:r w:rsidRPr="006C6664">
        <w:rPr>
          <w:rFonts w:ascii="Arial" w:eastAsia="Times New Roman" w:hAnsi="Arial" w:cs="Arial"/>
          <w:i/>
          <w:iCs/>
          <w:sz w:val="18"/>
          <w:szCs w:val="18"/>
          <w:lang w:eastAsia="es-MX"/>
        </w:rPr>
        <w:t>PAE</w:t>
      </w:r>
      <w:r w:rsidRPr="006C6664">
        <w:rPr>
          <w:rFonts w:ascii="Arial" w:eastAsia="Times New Roman" w:hAnsi="Arial" w:cs="Arial"/>
          <w:sz w:val="18"/>
          <w:szCs w:val="18"/>
          <w:lang w:eastAsia="es-MX"/>
        </w:rPr>
        <w:t>, para mejorar sus conocimientos, habilidades y destrezas laborales.</w:t>
      </w:r>
    </w:p>
    <w:p w:rsidR="006C6664" w:rsidRPr="006C6664" w:rsidRDefault="006C6664" w:rsidP="006C6664">
      <w:pPr>
        <w:spacing w:after="101" w:line="240" w:lineRule="auto"/>
        <w:ind w:hanging="432"/>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7.     Supervisar y dar seguimiento a la operación del </w:t>
      </w:r>
      <w:r w:rsidRPr="006C6664">
        <w:rPr>
          <w:rFonts w:ascii="Arial" w:eastAsia="Times New Roman" w:hAnsi="Arial" w:cs="Arial"/>
          <w:i/>
          <w:iCs/>
          <w:sz w:val="18"/>
          <w:szCs w:val="18"/>
          <w:lang w:eastAsia="es-MX"/>
        </w:rPr>
        <w:t>PAE</w:t>
      </w:r>
      <w:r w:rsidRPr="006C6664">
        <w:rPr>
          <w:rFonts w:ascii="Arial" w:eastAsia="Times New Roman" w:hAnsi="Arial" w:cs="Arial"/>
          <w:sz w:val="18"/>
          <w:szCs w:val="18"/>
          <w:lang w:eastAsia="es-MX"/>
        </w:rPr>
        <w:t xml:space="preserve">, para verificar su estricto apego a la </w:t>
      </w:r>
      <w:r w:rsidRPr="006C6664">
        <w:rPr>
          <w:rFonts w:ascii="Arial" w:eastAsia="Times New Roman" w:hAnsi="Arial" w:cs="Arial"/>
          <w:i/>
          <w:iCs/>
          <w:sz w:val="18"/>
          <w:szCs w:val="18"/>
          <w:lang w:eastAsia="es-MX"/>
        </w:rPr>
        <w:t>Normatividad</w:t>
      </w:r>
      <w:r w:rsidRPr="006C6664">
        <w:rPr>
          <w:rFonts w:ascii="Arial" w:eastAsia="Times New Roman" w:hAnsi="Arial" w:cs="Arial"/>
          <w:sz w:val="18"/>
          <w:szCs w:val="18"/>
          <w:lang w:eastAsia="es-MX"/>
        </w:rPr>
        <w:t xml:space="preserve"> aplicable y el cumplimiento de sus objetivos y metas.</w:t>
      </w:r>
    </w:p>
    <w:p w:rsidR="006C6664" w:rsidRPr="006C6664" w:rsidRDefault="006C6664" w:rsidP="006C6664">
      <w:pPr>
        <w:spacing w:after="101" w:line="240" w:lineRule="auto"/>
        <w:ind w:hanging="432"/>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8.     Promover la implementación de las acciones de </w:t>
      </w:r>
      <w:r w:rsidRPr="006C6664">
        <w:rPr>
          <w:rFonts w:ascii="Arial" w:eastAsia="Times New Roman" w:hAnsi="Arial" w:cs="Arial"/>
          <w:i/>
          <w:iCs/>
          <w:sz w:val="18"/>
          <w:szCs w:val="18"/>
          <w:lang w:eastAsia="es-MX"/>
        </w:rPr>
        <w:t>Contraloría Social</w:t>
      </w:r>
      <w:r w:rsidRPr="006C6664">
        <w:rPr>
          <w:rFonts w:ascii="Arial" w:eastAsia="Times New Roman" w:hAnsi="Arial" w:cs="Arial"/>
          <w:sz w:val="18"/>
          <w:szCs w:val="18"/>
          <w:lang w:eastAsia="es-MX"/>
        </w:rPr>
        <w:t xml:space="preserve"> que resulten aplicables conforme a los Lineamientos para la Promoción y Operación de la Contraloría Social en los Programas Federales de Desarrollo Social, los documentos de </w:t>
      </w:r>
      <w:r w:rsidRPr="006C6664">
        <w:rPr>
          <w:rFonts w:ascii="Arial" w:eastAsia="Times New Roman" w:hAnsi="Arial" w:cs="Arial"/>
          <w:i/>
          <w:iCs/>
          <w:sz w:val="18"/>
          <w:szCs w:val="18"/>
          <w:lang w:eastAsia="es-MX"/>
        </w:rPr>
        <w:t>Contraloría Social</w:t>
      </w:r>
      <w:r w:rsidRPr="006C6664">
        <w:rPr>
          <w:rFonts w:ascii="Arial" w:eastAsia="Times New Roman" w:hAnsi="Arial" w:cs="Arial"/>
          <w:sz w:val="18"/>
          <w:szCs w:val="18"/>
          <w:lang w:eastAsia="es-MX"/>
        </w:rPr>
        <w:t xml:space="preserve"> autorizados por la Secretaría de la Función Pública y demás normatividad en la materia.</w:t>
      </w:r>
    </w:p>
    <w:p w:rsidR="006C6664" w:rsidRPr="006C6664" w:rsidRDefault="006C6664" w:rsidP="006C6664">
      <w:pPr>
        <w:spacing w:after="101" w:line="240" w:lineRule="auto"/>
        <w:ind w:hanging="432"/>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9.     Canalizar para atención de la </w:t>
      </w:r>
      <w:r w:rsidRPr="006C6664">
        <w:rPr>
          <w:rFonts w:ascii="Arial" w:eastAsia="Times New Roman" w:hAnsi="Arial" w:cs="Arial"/>
          <w:i/>
          <w:iCs/>
          <w:sz w:val="18"/>
          <w:szCs w:val="18"/>
          <w:lang w:eastAsia="es-MX"/>
        </w:rPr>
        <w:t>OSNE</w:t>
      </w:r>
      <w:r w:rsidRPr="006C6664">
        <w:rPr>
          <w:rFonts w:ascii="Arial" w:eastAsia="Times New Roman" w:hAnsi="Arial" w:cs="Arial"/>
          <w:sz w:val="18"/>
          <w:szCs w:val="18"/>
          <w:lang w:eastAsia="es-MX"/>
        </w:rPr>
        <w:t>, las peticiones ciudadanas que, en materia de empleo u ocupación productiva, se presenten ante la "SECRETARÍA", cuando así corresponda.</w:t>
      </w:r>
    </w:p>
    <w:p w:rsidR="006C6664" w:rsidRPr="006C6664" w:rsidRDefault="006C6664" w:rsidP="006C6664">
      <w:pPr>
        <w:spacing w:after="101" w:line="240" w:lineRule="auto"/>
        <w:ind w:hanging="432"/>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10.   Evaluar el desempeño de la </w:t>
      </w:r>
      <w:r w:rsidRPr="006C6664">
        <w:rPr>
          <w:rFonts w:ascii="Arial" w:eastAsia="Times New Roman" w:hAnsi="Arial" w:cs="Arial"/>
          <w:i/>
          <w:iCs/>
          <w:sz w:val="18"/>
          <w:szCs w:val="18"/>
          <w:lang w:eastAsia="es-MX"/>
        </w:rPr>
        <w:t>OSNE</w:t>
      </w:r>
      <w:r w:rsidRPr="006C6664">
        <w:rPr>
          <w:rFonts w:ascii="Arial" w:eastAsia="Times New Roman" w:hAnsi="Arial" w:cs="Arial"/>
          <w:sz w:val="18"/>
          <w:szCs w:val="18"/>
          <w:lang w:eastAsia="es-MX"/>
        </w:rPr>
        <w:t xml:space="preserve">, a fin de mejorar la eficiencia en la ejecución del </w:t>
      </w:r>
      <w:r w:rsidRPr="006C6664">
        <w:rPr>
          <w:rFonts w:ascii="Arial" w:eastAsia="Times New Roman" w:hAnsi="Arial" w:cs="Arial"/>
          <w:i/>
          <w:iCs/>
          <w:sz w:val="18"/>
          <w:szCs w:val="18"/>
          <w:lang w:eastAsia="es-MX"/>
        </w:rPr>
        <w:t>PAE</w:t>
      </w:r>
      <w:r w:rsidRPr="006C6664">
        <w:rPr>
          <w:rFonts w:ascii="Arial" w:eastAsia="Times New Roman" w:hAnsi="Arial" w:cs="Arial"/>
          <w:sz w:val="18"/>
          <w:szCs w:val="18"/>
          <w:lang w:eastAsia="es-MX"/>
        </w:rPr>
        <w:t>.</w:t>
      </w:r>
    </w:p>
    <w:p w:rsidR="006C6664" w:rsidRPr="006C6664" w:rsidRDefault="006C6664" w:rsidP="006C6664">
      <w:pPr>
        <w:spacing w:after="101" w:line="240" w:lineRule="auto"/>
        <w:ind w:hanging="432"/>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11.   Promover y difundir las disposiciones de blindaje electoral emitidas por la autoridad competente</w:t>
      </w:r>
      <w:r w:rsidRPr="006C6664">
        <w:rPr>
          <w:rFonts w:ascii="Arial" w:eastAsia="Times New Roman" w:hAnsi="Arial" w:cs="Arial"/>
          <w:i/>
          <w:iCs/>
          <w:sz w:val="18"/>
          <w:szCs w:val="18"/>
          <w:lang w:eastAsia="es-MX"/>
        </w:rPr>
        <w:t>,</w:t>
      </w:r>
      <w:r w:rsidRPr="006C6664">
        <w:rPr>
          <w:rFonts w:ascii="Arial" w:eastAsia="Times New Roman" w:hAnsi="Arial" w:cs="Arial"/>
          <w:sz w:val="18"/>
          <w:szCs w:val="18"/>
          <w:lang w:eastAsia="es-MX"/>
        </w:rPr>
        <w:t xml:space="preserve"> a efecto de que la </w:t>
      </w:r>
      <w:r w:rsidRPr="006C6664">
        <w:rPr>
          <w:rFonts w:ascii="Arial" w:eastAsia="Times New Roman" w:hAnsi="Arial" w:cs="Arial"/>
          <w:i/>
          <w:iCs/>
          <w:sz w:val="18"/>
          <w:szCs w:val="18"/>
          <w:lang w:eastAsia="es-MX"/>
        </w:rPr>
        <w:t>OSNE</w:t>
      </w:r>
      <w:r w:rsidRPr="006C6664">
        <w:rPr>
          <w:rFonts w:ascii="Arial" w:eastAsia="Times New Roman" w:hAnsi="Arial" w:cs="Arial"/>
          <w:sz w:val="18"/>
          <w:szCs w:val="18"/>
          <w:lang w:eastAsia="es-MX"/>
        </w:rPr>
        <w:t xml:space="preserve"> se apegue a éstas y se coadyuve a transparentar la operación del </w:t>
      </w:r>
      <w:r w:rsidRPr="006C6664">
        <w:rPr>
          <w:rFonts w:ascii="Arial" w:eastAsia="Times New Roman" w:hAnsi="Arial" w:cs="Arial"/>
          <w:i/>
          <w:iCs/>
          <w:sz w:val="18"/>
          <w:szCs w:val="18"/>
          <w:lang w:eastAsia="es-MX"/>
        </w:rPr>
        <w:t>PAE</w:t>
      </w:r>
      <w:r w:rsidRPr="006C6664">
        <w:rPr>
          <w:rFonts w:ascii="Arial" w:eastAsia="Times New Roman" w:hAnsi="Arial" w:cs="Arial"/>
          <w:sz w:val="18"/>
          <w:szCs w:val="18"/>
          <w:lang w:eastAsia="es-MX"/>
        </w:rPr>
        <w:t>.</w:t>
      </w:r>
    </w:p>
    <w:p w:rsidR="006C6664" w:rsidRPr="006C6664" w:rsidRDefault="006C6664" w:rsidP="006C6664">
      <w:pPr>
        <w:spacing w:after="101" w:line="240" w:lineRule="auto"/>
        <w:ind w:hanging="432"/>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12.   Dar seguimiento a los resultados de la fiscalización que se realice a la operación y aplicación del </w:t>
      </w:r>
      <w:r w:rsidRPr="006C6664">
        <w:rPr>
          <w:rFonts w:ascii="Arial" w:eastAsia="Times New Roman" w:hAnsi="Arial" w:cs="Arial"/>
          <w:i/>
          <w:iCs/>
          <w:sz w:val="18"/>
          <w:szCs w:val="18"/>
          <w:lang w:eastAsia="es-MX"/>
        </w:rPr>
        <w:t>PAE</w:t>
      </w:r>
      <w:r w:rsidRPr="006C6664">
        <w:rPr>
          <w:rFonts w:ascii="Arial" w:eastAsia="Times New Roman" w:hAnsi="Arial" w:cs="Arial"/>
          <w:sz w:val="18"/>
          <w:szCs w:val="18"/>
          <w:lang w:eastAsia="es-MX"/>
        </w:rPr>
        <w:t xml:space="preserve"> en la </w:t>
      </w:r>
      <w:r w:rsidRPr="006C6664">
        <w:rPr>
          <w:rFonts w:ascii="Arial" w:eastAsia="Times New Roman" w:hAnsi="Arial" w:cs="Arial"/>
          <w:i/>
          <w:iCs/>
          <w:sz w:val="18"/>
          <w:szCs w:val="18"/>
          <w:lang w:eastAsia="es-MX"/>
        </w:rPr>
        <w:t>OSNE</w:t>
      </w:r>
      <w:r w:rsidRPr="006C6664">
        <w:rPr>
          <w:rFonts w:ascii="Arial" w:eastAsia="Times New Roman" w:hAnsi="Arial" w:cs="Arial"/>
          <w:sz w:val="18"/>
          <w:szCs w:val="18"/>
          <w:lang w:eastAsia="es-MX"/>
        </w:rPr>
        <w:t>, por parte de las instancias facultadas para ello, con el fin de procurar su debida atención.</w:t>
      </w:r>
    </w:p>
    <w:p w:rsidR="006C6664" w:rsidRPr="006C6664" w:rsidRDefault="006C6664" w:rsidP="006C6664">
      <w:pPr>
        <w:spacing w:after="101" w:line="240" w:lineRule="auto"/>
        <w:ind w:hanging="432"/>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13.   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6C6664" w:rsidRPr="006C6664" w:rsidRDefault="006C6664" w:rsidP="006C6664">
      <w:pPr>
        <w:spacing w:after="101" w:line="240" w:lineRule="auto"/>
        <w:ind w:firstLine="288"/>
        <w:jc w:val="both"/>
        <w:rPr>
          <w:rFonts w:ascii="Times New Roman" w:eastAsia="Times New Roman" w:hAnsi="Times New Roman" w:cs="Times New Roman"/>
          <w:sz w:val="18"/>
          <w:szCs w:val="18"/>
          <w:lang w:eastAsia="es-MX"/>
        </w:rPr>
      </w:pPr>
      <w:r w:rsidRPr="006C6664">
        <w:rPr>
          <w:rFonts w:ascii="Arial" w:eastAsia="Times New Roman" w:hAnsi="Arial" w:cs="Arial"/>
          <w:b/>
          <w:bCs/>
          <w:sz w:val="18"/>
          <w:szCs w:val="18"/>
          <w:lang w:eastAsia="es-MX"/>
        </w:rPr>
        <w:t xml:space="preserve">CUARTA. - </w:t>
      </w:r>
      <w:r w:rsidRPr="006C6664">
        <w:rPr>
          <w:rFonts w:ascii="Arial" w:eastAsia="Times New Roman" w:hAnsi="Arial" w:cs="Arial"/>
          <w:sz w:val="18"/>
          <w:szCs w:val="18"/>
          <w:lang w:eastAsia="es-MX"/>
        </w:rPr>
        <w:t>OBLIGACIONES DEL "GOBIERNO DEL ESTADO DE YUCATÁN". El "GOBIERNO DEL ESTADO DE YUCATÁN" se obliga a:</w:t>
      </w:r>
    </w:p>
    <w:p w:rsidR="006C6664" w:rsidRPr="006C6664" w:rsidRDefault="006C6664" w:rsidP="006C6664">
      <w:pPr>
        <w:spacing w:after="101" w:line="240" w:lineRule="auto"/>
        <w:ind w:hanging="432"/>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1.     Operar en la entidad federativa el </w:t>
      </w:r>
      <w:r w:rsidRPr="006C6664">
        <w:rPr>
          <w:rFonts w:ascii="Arial" w:eastAsia="Times New Roman" w:hAnsi="Arial" w:cs="Arial"/>
          <w:i/>
          <w:iCs/>
          <w:sz w:val="18"/>
          <w:szCs w:val="18"/>
          <w:lang w:eastAsia="es-MX"/>
        </w:rPr>
        <w:t>PAE</w:t>
      </w:r>
      <w:r w:rsidRPr="006C6664">
        <w:rPr>
          <w:rFonts w:ascii="Arial" w:eastAsia="Times New Roman" w:hAnsi="Arial" w:cs="Arial"/>
          <w:sz w:val="18"/>
          <w:szCs w:val="18"/>
          <w:lang w:eastAsia="es-MX"/>
        </w:rPr>
        <w:t>, para ello deberá:</w:t>
      </w:r>
    </w:p>
    <w:p w:rsidR="006C6664" w:rsidRPr="006C6664" w:rsidRDefault="006C6664" w:rsidP="006C6664">
      <w:pPr>
        <w:spacing w:after="101" w:line="240" w:lineRule="auto"/>
        <w:ind w:hanging="360"/>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A)   Disponer de una estructura organizacional de la </w:t>
      </w:r>
      <w:r w:rsidRPr="006C6664">
        <w:rPr>
          <w:rFonts w:ascii="Arial" w:eastAsia="Times New Roman" w:hAnsi="Arial" w:cs="Arial"/>
          <w:i/>
          <w:iCs/>
          <w:sz w:val="18"/>
          <w:szCs w:val="18"/>
          <w:lang w:eastAsia="es-MX"/>
        </w:rPr>
        <w:t>OSNE</w:t>
      </w:r>
      <w:r w:rsidRPr="006C6664">
        <w:rPr>
          <w:rFonts w:ascii="Arial" w:eastAsia="Times New Roman" w:hAnsi="Arial" w:cs="Arial"/>
          <w:sz w:val="18"/>
          <w:szCs w:val="18"/>
          <w:lang w:eastAsia="es-MX"/>
        </w:rPr>
        <w:t xml:space="preserve">, con base en el modelo que le dé a conocer la "SECRETARÍA", a través de la </w:t>
      </w:r>
      <w:r w:rsidRPr="006C6664">
        <w:rPr>
          <w:rFonts w:ascii="Arial" w:eastAsia="Times New Roman" w:hAnsi="Arial" w:cs="Arial"/>
          <w:i/>
          <w:iCs/>
          <w:sz w:val="18"/>
          <w:szCs w:val="18"/>
          <w:lang w:eastAsia="es-MX"/>
        </w:rPr>
        <w:t>USNE</w:t>
      </w:r>
      <w:r w:rsidRPr="006C6664">
        <w:rPr>
          <w:rFonts w:ascii="Arial" w:eastAsia="Times New Roman" w:hAnsi="Arial" w:cs="Arial"/>
          <w:sz w:val="18"/>
          <w:szCs w:val="18"/>
          <w:lang w:eastAsia="es-MX"/>
        </w:rPr>
        <w:t>.</w:t>
      </w:r>
    </w:p>
    <w:p w:rsidR="006C6664" w:rsidRPr="006C6664" w:rsidRDefault="006C6664" w:rsidP="006C6664">
      <w:pPr>
        <w:spacing w:after="101" w:line="240" w:lineRule="auto"/>
        <w:ind w:hanging="360"/>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B)   Adoptar la denominación oficial de "Servicio Nacional de Empleo, Yucatán" para la </w:t>
      </w:r>
      <w:r w:rsidRPr="006C6664">
        <w:rPr>
          <w:rFonts w:ascii="Arial" w:eastAsia="Times New Roman" w:hAnsi="Arial" w:cs="Arial"/>
          <w:i/>
          <w:iCs/>
          <w:sz w:val="18"/>
          <w:szCs w:val="18"/>
          <w:lang w:eastAsia="es-MX"/>
        </w:rPr>
        <w:t>OSNE</w:t>
      </w:r>
      <w:r w:rsidRPr="006C6664">
        <w:rPr>
          <w:rFonts w:ascii="Arial" w:eastAsia="Times New Roman" w:hAnsi="Arial" w:cs="Arial"/>
          <w:sz w:val="18"/>
          <w:szCs w:val="18"/>
          <w:lang w:eastAsia="es-MX"/>
        </w:rPr>
        <w:t>, o en su caso realizar las gestiones conducentes para ello.</w:t>
      </w:r>
    </w:p>
    <w:p w:rsidR="006C6664" w:rsidRPr="006C6664" w:rsidRDefault="006C6664" w:rsidP="006C6664">
      <w:pPr>
        <w:spacing w:after="101" w:line="240" w:lineRule="auto"/>
        <w:ind w:hanging="360"/>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C)   Proporcionar espacios físicos, para uso exclusivo de la </w:t>
      </w:r>
      <w:r w:rsidRPr="006C6664">
        <w:rPr>
          <w:rFonts w:ascii="Arial" w:eastAsia="Times New Roman" w:hAnsi="Arial" w:cs="Arial"/>
          <w:i/>
          <w:iCs/>
          <w:sz w:val="18"/>
          <w:szCs w:val="18"/>
          <w:lang w:eastAsia="es-MX"/>
        </w:rPr>
        <w:t>OSNE</w:t>
      </w:r>
      <w:r w:rsidRPr="006C6664">
        <w:rPr>
          <w:rFonts w:ascii="Arial" w:eastAsia="Times New Roman" w:hAnsi="Arial" w:cs="Arial"/>
          <w:sz w:val="18"/>
          <w:szCs w:val="18"/>
          <w:lang w:eastAsia="es-MX"/>
        </w:rPr>
        <w:t xml:space="preserve">, que cuenten con las dimensiones y condiciones de accesibilidad necesarias para la atención de </w:t>
      </w:r>
      <w:r w:rsidRPr="006C6664">
        <w:rPr>
          <w:rFonts w:ascii="Arial" w:eastAsia="Times New Roman" w:hAnsi="Arial" w:cs="Arial"/>
          <w:i/>
          <w:iCs/>
          <w:sz w:val="18"/>
          <w:szCs w:val="18"/>
          <w:lang w:eastAsia="es-MX"/>
        </w:rPr>
        <w:t>Buscadores de Trabajo</w:t>
      </w:r>
      <w:r w:rsidRPr="006C6664">
        <w:rPr>
          <w:rFonts w:ascii="Arial" w:eastAsia="Times New Roman" w:hAnsi="Arial" w:cs="Arial"/>
          <w:sz w:val="18"/>
          <w:szCs w:val="18"/>
          <w:lang w:eastAsia="es-MX"/>
        </w:rPr>
        <w:t xml:space="preserve">, incluidas personas con discapacidad y adultos mayores, en los que se desarrolle de manera eficiente la intermediación laboral descrita en las </w:t>
      </w:r>
      <w:r w:rsidRPr="006C6664">
        <w:rPr>
          <w:rFonts w:ascii="Arial" w:eastAsia="Times New Roman" w:hAnsi="Arial" w:cs="Arial"/>
          <w:i/>
          <w:iCs/>
          <w:sz w:val="18"/>
          <w:szCs w:val="18"/>
          <w:lang w:eastAsia="es-MX"/>
        </w:rPr>
        <w:t>Reglas</w:t>
      </w:r>
      <w:r w:rsidRPr="006C6664">
        <w:rPr>
          <w:rFonts w:ascii="Arial" w:eastAsia="Times New Roman" w:hAnsi="Arial" w:cs="Arial"/>
          <w:sz w:val="18"/>
          <w:szCs w:val="18"/>
          <w:lang w:eastAsia="es-MX"/>
        </w:rPr>
        <w:t>, tales como Bolsa de Trabajo, Centros de Intermediación Laboral, Talleres para Buscadores de Empleo, Centros de Evaluación de Habilidades (</w:t>
      </w:r>
      <w:proofErr w:type="spellStart"/>
      <w:r w:rsidRPr="006C6664">
        <w:rPr>
          <w:rFonts w:ascii="Arial" w:eastAsia="Times New Roman" w:hAnsi="Arial" w:cs="Arial"/>
          <w:sz w:val="18"/>
          <w:szCs w:val="18"/>
          <w:lang w:eastAsia="es-MX"/>
        </w:rPr>
        <w:t>Valpar</w:t>
      </w:r>
      <w:proofErr w:type="spellEnd"/>
      <w:r w:rsidRPr="006C6664">
        <w:rPr>
          <w:rFonts w:ascii="Arial" w:eastAsia="Times New Roman" w:hAnsi="Arial" w:cs="Arial"/>
          <w:sz w:val="18"/>
          <w:szCs w:val="18"/>
          <w:lang w:eastAsia="es-MX"/>
        </w:rPr>
        <w:t xml:space="preserve">), el resguardo de la documentación que se genere con motivo de la operación del </w:t>
      </w:r>
      <w:r w:rsidRPr="006C6664">
        <w:rPr>
          <w:rFonts w:ascii="Arial" w:eastAsia="Times New Roman" w:hAnsi="Arial" w:cs="Arial"/>
          <w:i/>
          <w:iCs/>
          <w:sz w:val="18"/>
          <w:szCs w:val="18"/>
          <w:lang w:eastAsia="es-MX"/>
        </w:rPr>
        <w:t>PAE</w:t>
      </w:r>
      <w:r w:rsidRPr="006C6664">
        <w:rPr>
          <w:rFonts w:ascii="Arial" w:eastAsia="Times New Roman" w:hAnsi="Arial" w:cs="Arial"/>
          <w:sz w:val="18"/>
          <w:szCs w:val="18"/>
          <w:lang w:eastAsia="es-MX"/>
        </w:rPr>
        <w:t>, así como espacio físico para apoyar la operación del Programa Jóvenes Construyendo el Futuro.</w:t>
      </w:r>
    </w:p>
    <w:p w:rsidR="006C6664" w:rsidRPr="006C6664" w:rsidRDefault="006C6664" w:rsidP="006C6664">
      <w:pPr>
        <w:spacing w:after="101" w:line="240" w:lineRule="auto"/>
        <w:ind w:hanging="360"/>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D)   Designar a un servidor público de tiempo completo, con jerarquía mayor o igual a Director de Área, como Titular de la </w:t>
      </w:r>
      <w:r w:rsidRPr="006C6664">
        <w:rPr>
          <w:rFonts w:ascii="Arial" w:eastAsia="Times New Roman" w:hAnsi="Arial" w:cs="Arial"/>
          <w:i/>
          <w:iCs/>
          <w:sz w:val="18"/>
          <w:szCs w:val="18"/>
          <w:lang w:eastAsia="es-MX"/>
        </w:rPr>
        <w:t>OSNE</w:t>
      </w:r>
      <w:r w:rsidRPr="006C6664">
        <w:rPr>
          <w:rFonts w:ascii="Arial" w:eastAsia="Times New Roman" w:hAnsi="Arial" w:cs="Arial"/>
          <w:sz w:val="18"/>
          <w:szCs w:val="18"/>
          <w:lang w:eastAsia="es-MX"/>
        </w:rPr>
        <w:t>.</w:t>
      </w:r>
    </w:p>
    <w:p w:rsidR="006C6664" w:rsidRPr="006C6664" w:rsidRDefault="006C6664" w:rsidP="006C6664">
      <w:pPr>
        <w:spacing w:after="101" w:line="240" w:lineRule="auto"/>
        <w:ind w:hanging="360"/>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E)   Facultar al Titular de la </w:t>
      </w:r>
      <w:r w:rsidRPr="006C6664">
        <w:rPr>
          <w:rFonts w:ascii="Arial" w:eastAsia="Times New Roman" w:hAnsi="Arial" w:cs="Arial"/>
          <w:i/>
          <w:iCs/>
          <w:sz w:val="18"/>
          <w:szCs w:val="18"/>
          <w:lang w:eastAsia="es-MX"/>
        </w:rPr>
        <w:t>OSNE</w:t>
      </w:r>
      <w:r w:rsidRPr="006C6664">
        <w:rPr>
          <w:rFonts w:ascii="Arial" w:eastAsia="Times New Roman" w:hAnsi="Arial" w:cs="Arial"/>
          <w:sz w:val="18"/>
          <w:szCs w:val="18"/>
          <w:lang w:eastAsia="es-MX"/>
        </w:rPr>
        <w:t xml:space="preserve"> para conducir el funcionamiento de ésta; administrar los recursos que en el marco del presente </w:t>
      </w:r>
      <w:r w:rsidRPr="006C6664">
        <w:rPr>
          <w:rFonts w:ascii="Arial" w:eastAsia="Times New Roman" w:hAnsi="Arial" w:cs="Arial"/>
          <w:i/>
          <w:iCs/>
          <w:sz w:val="18"/>
          <w:szCs w:val="18"/>
          <w:lang w:eastAsia="es-MX"/>
        </w:rPr>
        <w:t>Convenio de Coordinación</w:t>
      </w:r>
      <w:r w:rsidRPr="006C6664">
        <w:rPr>
          <w:rFonts w:ascii="Arial" w:eastAsia="Times New Roman" w:hAnsi="Arial" w:cs="Arial"/>
          <w:sz w:val="18"/>
          <w:szCs w:val="18"/>
          <w:lang w:eastAsia="es-MX"/>
        </w:rPr>
        <w:t xml:space="preserve"> asignen "LAS PARTES"; realizar actividades de concertación empresarial de alto nivel y gestionar los apoyos necesarios para el funcionamiento de la </w:t>
      </w:r>
      <w:r w:rsidRPr="006C6664">
        <w:rPr>
          <w:rFonts w:ascii="Arial" w:eastAsia="Times New Roman" w:hAnsi="Arial" w:cs="Arial"/>
          <w:i/>
          <w:iCs/>
          <w:sz w:val="18"/>
          <w:szCs w:val="18"/>
          <w:lang w:eastAsia="es-MX"/>
        </w:rPr>
        <w:t>OSNE.</w:t>
      </w:r>
    </w:p>
    <w:p w:rsidR="006C6664" w:rsidRPr="006C6664" w:rsidRDefault="006C6664" w:rsidP="006C6664">
      <w:pPr>
        <w:spacing w:after="101" w:line="240" w:lineRule="auto"/>
        <w:ind w:hanging="360"/>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F)   Designar de manera oficial, a través del Titular de la dependencia o secretaría estatal a la cual se encuentre adscrita la </w:t>
      </w:r>
      <w:r w:rsidRPr="006C6664">
        <w:rPr>
          <w:rFonts w:ascii="Arial" w:eastAsia="Times New Roman" w:hAnsi="Arial" w:cs="Arial"/>
          <w:i/>
          <w:iCs/>
          <w:sz w:val="18"/>
          <w:szCs w:val="18"/>
          <w:lang w:eastAsia="es-MX"/>
        </w:rPr>
        <w:t>OSNE</w:t>
      </w:r>
      <w:r w:rsidRPr="006C6664">
        <w:rPr>
          <w:rFonts w:ascii="Arial" w:eastAsia="Times New Roman" w:hAnsi="Arial" w:cs="Arial"/>
          <w:sz w:val="18"/>
          <w:szCs w:val="18"/>
          <w:lang w:eastAsia="es-MX"/>
        </w:rPr>
        <w:t xml:space="preserve">, al Titular de ésta y al de su área administrativa, así como a otro funcionario de la misma, como responsables del ejercicio, control y seguimiento de los recursos </w:t>
      </w:r>
    </w:p>
    <w:p w:rsidR="006C6664" w:rsidRPr="006C6664" w:rsidRDefault="006C6664" w:rsidP="006C6664">
      <w:pPr>
        <w:spacing w:after="101" w:line="240" w:lineRule="auto"/>
        <w:jc w:val="both"/>
        <w:rPr>
          <w:rFonts w:ascii="Times New Roman" w:eastAsia="Times New Roman" w:hAnsi="Times New Roman" w:cs="Times New Roman"/>
          <w:sz w:val="18"/>
          <w:szCs w:val="18"/>
          <w:lang w:eastAsia="es-MX"/>
        </w:rPr>
      </w:pPr>
      <w:proofErr w:type="gramStart"/>
      <w:r w:rsidRPr="006C6664">
        <w:rPr>
          <w:rFonts w:ascii="Arial" w:eastAsia="Times New Roman" w:hAnsi="Arial" w:cs="Arial"/>
          <w:sz w:val="18"/>
          <w:szCs w:val="18"/>
          <w:lang w:eastAsia="es-MX"/>
        </w:rPr>
        <w:t>que</w:t>
      </w:r>
      <w:proofErr w:type="gramEnd"/>
      <w:r w:rsidRPr="006C6664">
        <w:rPr>
          <w:rFonts w:ascii="Arial" w:eastAsia="Times New Roman" w:hAnsi="Arial" w:cs="Arial"/>
          <w:sz w:val="18"/>
          <w:szCs w:val="18"/>
          <w:lang w:eastAsia="es-MX"/>
        </w:rPr>
        <w:t xml:space="preserve"> "LAS PARTES" destinen para la operación del</w:t>
      </w:r>
      <w:r w:rsidRPr="006C6664">
        <w:rPr>
          <w:rFonts w:ascii="Arial" w:eastAsia="Times New Roman" w:hAnsi="Arial" w:cs="Arial"/>
          <w:i/>
          <w:iCs/>
          <w:sz w:val="18"/>
          <w:szCs w:val="18"/>
          <w:lang w:eastAsia="es-MX"/>
        </w:rPr>
        <w:t xml:space="preserve"> PAE </w:t>
      </w:r>
      <w:r w:rsidRPr="006C6664">
        <w:rPr>
          <w:rFonts w:ascii="Arial" w:eastAsia="Times New Roman" w:hAnsi="Arial" w:cs="Arial"/>
          <w:sz w:val="18"/>
          <w:szCs w:val="18"/>
          <w:lang w:eastAsia="es-MX"/>
        </w:rPr>
        <w:t xml:space="preserve">en la entidad federativa, de acuerdo a lo establecido en la </w:t>
      </w:r>
      <w:r w:rsidRPr="006C6664">
        <w:rPr>
          <w:rFonts w:ascii="Arial" w:eastAsia="Times New Roman" w:hAnsi="Arial" w:cs="Arial"/>
          <w:i/>
          <w:iCs/>
          <w:sz w:val="18"/>
          <w:szCs w:val="18"/>
          <w:lang w:eastAsia="es-MX"/>
        </w:rPr>
        <w:t>Normatividad</w:t>
      </w:r>
      <w:r w:rsidRPr="006C6664">
        <w:rPr>
          <w:rFonts w:ascii="Arial" w:eastAsia="Times New Roman" w:hAnsi="Arial" w:cs="Arial"/>
          <w:sz w:val="18"/>
          <w:szCs w:val="18"/>
          <w:lang w:eastAsia="es-MX"/>
        </w:rPr>
        <w:t>.</w:t>
      </w:r>
    </w:p>
    <w:p w:rsidR="006C6664" w:rsidRPr="006C6664" w:rsidRDefault="006C6664" w:rsidP="006C6664">
      <w:pPr>
        <w:spacing w:after="101" w:line="240" w:lineRule="auto"/>
        <w:ind w:hanging="432"/>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2.     Asignar recursos para el funcionamiento exclusivo de la </w:t>
      </w:r>
      <w:r w:rsidRPr="006C6664">
        <w:rPr>
          <w:rFonts w:ascii="Arial" w:eastAsia="Times New Roman" w:hAnsi="Arial" w:cs="Arial"/>
          <w:i/>
          <w:iCs/>
          <w:sz w:val="18"/>
          <w:szCs w:val="18"/>
          <w:lang w:eastAsia="es-MX"/>
        </w:rPr>
        <w:t>OSNE</w:t>
      </w:r>
      <w:r w:rsidRPr="006C6664">
        <w:rPr>
          <w:rFonts w:ascii="Arial" w:eastAsia="Times New Roman" w:hAnsi="Arial" w:cs="Arial"/>
          <w:sz w:val="18"/>
          <w:szCs w:val="18"/>
          <w:lang w:eastAsia="es-MX"/>
        </w:rPr>
        <w:t>, que incluyan:</w:t>
      </w:r>
    </w:p>
    <w:p w:rsidR="006C6664" w:rsidRPr="006C6664" w:rsidRDefault="006C6664" w:rsidP="006C6664">
      <w:pPr>
        <w:spacing w:after="101" w:line="240" w:lineRule="auto"/>
        <w:ind w:hanging="360"/>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A)   Contratar personal, que labore de tiempo completo y exclusivamente para la </w:t>
      </w:r>
      <w:r w:rsidRPr="006C6664">
        <w:rPr>
          <w:rFonts w:ascii="Arial" w:eastAsia="Times New Roman" w:hAnsi="Arial" w:cs="Arial"/>
          <w:i/>
          <w:iCs/>
          <w:sz w:val="18"/>
          <w:szCs w:val="18"/>
          <w:lang w:eastAsia="es-MX"/>
        </w:rPr>
        <w:t>OSNE</w:t>
      </w:r>
      <w:r w:rsidRPr="006C6664">
        <w:rPr>
          <w:rFonts w:ascii="Arial" w:eastAsia="Times New Roman" w:hAnsi="Arial" w:cs="Arial"/>
          <w:sz w:val="18"/>
          <w:szCs w:val="18"/>
          <w:lang w:eastAsia="es-MX"/>
        </w:rPr>
        <w:t xml:space="preserve">, a fin de llevar a cabo las actividades relativas a la operación del </w:t>
      </w:r>
      <w:r w:rsidRPr="006C6664">
        <w:rPr>
          <w:rFonts w:ascii="Arial" w:eastAsia="Times New Roman" w:hAnsi="Arial" w:cs="Arial"/>
          <w:i/>
          <w:iCs/>
          <w:sz w:val="18"/>
          <w:szCs w:val="18"/>
          <w:lang w:eastAsia="es-MX"/>
        </w:rPr>
        <w:t>PAE</w:t>
      </w:r>
      <w:r w:rsidRPr="006C6664">
        <w:rPr>
          <w:rFonts w:ascii="Arial" w:eastAsia="Times New Roman" w:hAnsi="Arial" w:cs="Arial"/>
          <w:sz w:val="18"/>
          <w:szCs w:val="18"/>
          <w:lang w:eastAsia="es-MX"/>
        </w:rPr>
        <w:t xml:space="preserve">, conforme lo establecen las </w:t>
      </w:r>
      <w:r w:rsidRPr="006C6664">
        <w:rPr>
          <w:rFonts w:ascii="Arial" w:eastAsia="Times New Roman" w:hAnsi="Arial" w:cs="Arial"/>
          <w:i/>
          <w:iCs/>
          <w:sz w:val="18"/>
          <w:szCs w:val="18"/>
          <w:lang w:eastAsia="es-MX"/>
        </w:rPr>
        <w:t>Reglas</w:t>
      </w:r>
      <w:r w:rsidRPr="006C6664">
        <w:rPr>
          <w:rFonts w:ascii="Arial" w:eastAsia="Times New Roman" w:hAnsi="Arial" w:cs="Arial"/>
          <w:sz w:val="18"/>
          <w:szCs w:val="18"/>
          <w:lang w:eastAsia="es-MX"/>
        </w:rPr>
        <w:t xml:space="preserve">, incluidas las de carácter técnico, operativo y administrativo que complementen lo anterior. Las contrataciones de </w:t>
      </w:r>
      <w:r w:rsidRPr="006C6664">
        <w:rPr>
          <w:rFonts w:ascii="Arial" w:eastAsia="Times New Roman" w:hAnsi="Arial" w:cs="Arial"/>
          <w:i/>
          <w:iCs/>
          <w:sz w:val="18"/>
          <w:szCs w:val="18"/>
          <w:lang w:eastAsia="es-MX"/>
        </w:rPr>
        <w:t>Consejeros Laborales</w:t>
      </w:r>
      <w:r w:rsidRPr="006C6664">
        <w:rPr>
          <w:rFonts w:ascii="Arial" w:eastAsia="Times New Roman" w:hAnsi="Arial" w:cs="Arial"/>
          <w:sz w:val="18"/>
          <w:szCs w:val="18"/>
          <w:lang w:eastAsia="es-MX"/>
        </w:rPr>
        <w:t xml:space="preserve"> se realizarán de acuerdo con las disposiciones emitidas por la </w:t>
      </w:r>
      <w:r w:rsidRPr="006C6664">
        <w:rPr>
          <w:rFonts w:ascii="Arial" w:eastAsia="Times New Roman" w:hAnsi="Arial" w:cs="Arial"/>
          <w:i/>
          <w:iCs/>
          <w:sz w:val="18"/>
          <w:szCs w:val="18"/>
          <w:lang w:eastAsia="es-MX"/>
        </w:rPr>
        <w:t>USNE</w:t>
      </w:r>
      <w:r w:rsidRPr="006C6664">
        <w:rPr>
          <w:rFonts w:ascii="Arial" w:eastAsia="Times New Roman" w:hAnsi="Arial" w:cs="Arial"/>
          <w:sz w:val="18"/>
          <w:szCs w:val="18"/>
          <w:lang w:eastAsia="es-MX"/>
        </w:rPr>
        <w:t>, en materia de descripción de puesto y perfil ocupacional; el tipo de contrato y condiciones serán establecidas por el "GOBIERNO DEL ESTADO DE YUCATÁN" y las obligaciones que se deriven de esta relación serán responsabilidad de éste.</w:t>
      </w:r>
    </w:p>
    <w:p w:rsidR="006C6664" w:rsidRPr="006C6664" w:rsidRDefault="006C6664" w:rsidP="006C6664">
      <w:pPr>
        <w:spacing w:after="101" w:line="240" w:lineRule="auto"/>
        <w:ind w:hanging="360"/>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lastRenderedPageBreak/>
        <w:t xml:space="preserve">B)   Proporcionar servicio médico al personal de la </w:t>
      </w:r>
      <w:r w:rsidRPr="006C6664">
        <w:rPr>
          <w:rFonts w:ascii="Arial" w:eastAsia="Times New Roman" w:hAnsi="Arial" w:cs="Arial"/>
          <w:i/>
          <w:iCs/>
          <w:sz w:val="18"/>
          <w:szCs w:val="18"/>
          <w:lang w:eastAsia="es-MX"/>
        </w:rPr>
        <w:t>OSNE</w:t>
      </w:r>
      <w:r w:rsidRPr="006C6664">
        <w:rPr>
          <w:rFonts w:ascii="Arial" w:eastAsia="Times New Roman" w:hAnsi="Arial" w:cs="Arial"/>
          <w:sz w:val="18"/>
          <w:szCs w:val="18"/>
          <w:lang w:eastAsia="es-MX"/>
        </w:rPr>
        <w:t xml:space="preserve"> de la entidad federativa, que sea remunerado con los recursos considerados en la cláusula QUINTA del presente instrumento, mediante los sistemas e instituciones que determine el "GOBIERNO DEL ESTADO DE YUCATÁN".</w:t>
      </w:r>
    </w:p>
    <w:p w:rsidR="006C6664" w:rsidRPr="006C6664" w:rsidRDefault="006C6664" w:rsidP="006C6664">
      <w:pPr>
        <w:spacing w:after="101" w:line="240" w:lineRule="auto"/>
        <w:ind w:hanging="360"/>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C)   Dotar a la </w:t>
      </w:r>
      <w:r w:rsidRPr="006C6664">
        <w:rPr>
          <w:rFonts w:ascii="Arial" w:eastAsia="Times New Roman" w:hAnsi="Arial" w:cs="Arial"/>
          <w:i/>
          <w:iCs/>
          <w:sz w:val="18"/>
          <w:szCs w:val="18"/>
          <w:lang w:eastAsia="es-MX"/>
        </w:rPr>
        <w:t>OSNE</w:t>
      </w:r>
      <w:r w:rsidRPr="006C6664">
        <w:rPr>
          <w:rFonts w:ascii="Arial" w:eastAsia="Times New Roman" w:hAnsi="Arial" w:cs="Arial"/>
          <w:sz w:val="18"/>
          <w:szCs w:val="18"/>
          <w:lang w:eastAsia="es-MX"/>
        </w:rPr>
        <w:t xml:space="preserve"> de presupuesto para: viáticos; pasajes; servicio telefónico; combustible; arrendamiento de inmuebles; papelería; luz; material de consumo informático; instalación de redes informáticas; gastos y comisiones bancarias que se generen a nivel local y acciones relativas a la realización de campañas de difusión.</w:t>
      </w:r>
    </w:p>
    <w:p w:rsidR="006C6664" w:rsidRPr="006C6664" w:rsidRDefault="006C6664" w:rsidP="006C6664">
      <w:pPr>
        <w:spacing w:after="101" w:line="240" w:lineRule="auto"/>
        <w:ind w:hanging="360"/>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D)   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6C6664">
        <w:rPr>
          <w:rFonts w:ascii="Arial" w:eastAsia="Times New Roman" w:hAnsi="Arial" w:cs="Arial"/>
          <w:i/>
          <w:iCs/>
          <w:sz w:val="18"/>
          <w:szCs w:val="18"/>
          <w:lang w:eastAsia="es-MX"/>
        </w:rPr>
        <w:t>OSNE</w:t>
      </w:r>
      <w:r w:rsidRPr="006C6664">
        <w:rPr>
          <w:rFonts w:ascii="Arial" w:eastAsia="Times New Roman" w:hAnsi="Arial" w:cs="Arial"/>
          <w:sz w:val="18"/>
          <w:szCs w:val="18"/>
          <w:lang w:eastAsia="es-MX"/>
        </w:rPr>
        <w:t xml:space="preserve"> en comodato o cesión de derechos de uso.</w:t>
      </w:r>
    </w:p>
    <w:p w:rsidR="006C6664" w:rsidRPr="006C6664" w:rsidRDefault="006C6664" w:rsidP="006C6664">
      <w:pPr>
        <w:spacing w:after="101" w:line="240" w:lineRule="auto"/>
        <w:ind w:hanging="360"/>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E)   Dotar a todas las áreas de la </w:t>
      </w:r>
      <w:r w:rsidRPr="006C6664">
        <w:rPr>
          <w:rFonts w:ascii="Arial" w:eastAsia="Times New Roman" w:hAnsi="Arial" w:cs="Arial"/>
          <w:i/>
          <w:iCs/>
          <w:sz w:val="18"/>
          <w:szCs w:val="18"/>
          <w:lang w:eastAsia="es-MX"/>
        </w:rPr>
        <w:t>OSNE</w:t>
      </w:r>
      <w:r w:rsidRPr="006C6664">
        <w:rPr>
          <w:rFonts w:ascii="Arial" w:eastAsia="Times New Roman" w:hAnsi="Arial" w:cs="Arial"/>
          <w:sz w:val="18"/>
          <w:szCs w:val="18"/>
          <w:lang w:eastAsia="es-MX"/>
        </w:rPr>
        <w:t xml:space="preserve"> en la entidad</w:t>
      </w:r>
      <w:r w:rsidRPr="006C6664">
        <w:rPr>
          <w:rFonts w:ascii="Arial" w:eastAsia="Times New Roman" w:hAnsi="Arial" w:cs="Arial"/>
          <w:i/>
          <w:iCs/>
          <w:sz w:val="18"/>
          <w:szCs w:val="18"/>
          <w:lang w:eastAsia="es-MX"/>
        </w:rPr>
        <w:t xml:space="preserve"> </w:t>
      </w:r>
      <w:r w:rsidRPr="006C6664">
        <w:rPr>
          <w:rFonts w:ascii="Arial" w:eastAsia="Times New Roman" w:hAnsi="Arial" w:cs="Arial"/>
          <w:sz w:val="18"/>
          <w:szCs w:val="18"/>
          <w:lang w:eastAsia="es-MX"/>
        </w:rPr>
        <w:t xml:space="preserve">federativa,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RPr="006C6664">
        <w:rPr>
          <w:rFonts w:ascii="Arial" w:eastAsia="Times New Roman" w:hAnsi="Arial" w:cs="Arial"/>
          <w:i/>
          <w:iCs/>
          <w:sz w:val="18"/>
          <w:szCs w:val="18"/>
          <w:lang w:eastAsia="es-MX"/>
        </w:rPr>
        <w:t>USNE</w:t>
      </w:r>
      <w:r w:rsidRPr="006C6664">
        <w:rPr>
          <w:rFonts w:ascii="Arial" w:eastAsia="Times New Roman" w:hAnsi="Arial" w:cs="Arial"/>
          <w:sz w:val="18"/>
          <w:szCs w:val="18"/>
          <w:lang w:eastAsia="es-MX"/>
        </w:rPr>
        <w:t>.</w:t>
      </w:r>
    </w:p>
    <w:p w:rsidR="006C6664" w:rsidRPr="006C6664" w:rsidRDefault="006C6664" w:rsidP="006C6664">
      <w:pPr>
        <w:spacing w:after="101" w:line="240" w:lineRule="auto"/>
        <w:ind w:hanging="360"/>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F)   Supervisar y dar seguimiento a la operación del</w:t>
      </w:r>
      <w:r w:rsidRPr="006C6664">
        <w:rPr>
          <w:rFonts w:ascii="Arial" w:eastAsia="Times New Roman" w:hAnsi="Arial" w:cs="Arial"/>
          <w:i/>
          <w:iCs/>
          <w:sz w:val="18"/>
          <w:szCs w:val="18"/>
          <w:lang w:eastAsia="es-MX"/>
        </w:rPr>
        <w:t xml:space="preserve"> PAE </w:t>
      </w:r>
      <w:r w:rsidRPr="006C6664">
        <w:rPr>
          <w:rFonts w:ascii="Arial" w:eastAsia="Times New Roman" w:hAnsi="Arial" w:cs="Arial"/>
          <w:sz w:val="18"/>
          <w:szCs w:val="18"/>
          <w:lang w:eastAsia="es-MX"/>
        </w:rPr>
        <w:t>en la entidad</w:t>
      </w:r>
      <w:r w:rsidRPr="006C6664">
        <w:rPr>
          <w:rFonts w:ascii="Arial" w:eastAsia="Times New Roman" w:hAnsi="Arial" w:cs="Arial"/>
          <w:i/>
          <w:iCs/>
          <w:sz w:val="18"/>
          <w:szCs w:val="18"/>
          <w:lang w:eastAsia="es-MX"/>
        </w:rPr>
        <w:t xml:space="preserve"> </w:t>
      </w:r>
      <w:r w:rsidRPr="006C6664">
        <w:rPr>
          <w:rFonts w:ascii="Arial" w:eastAsia="Times New Roman" w:hAnsi="Arial" w:cs="Arial"/>
          <w:sz w:val="18"/>
          <w:szCs w:val="18"/>
          <w:lang w:eastAsia="es-MX"/>
        </w:rPr>
        <w:t>federativa</w:t>
      </w:r>
      <w:r w:rsidRPr="006C6664">
        <w:rPr>
          <w:rFonts w:ascii="Arial" w:eastAsia="Times New Roman" w:hAnsi="Arial" w:cs="Arial"/>
          <w:i/>
          <w:iCs/>
          <w:sz w:val="18"/>
          <w:szCs w:val="18"/>
          <w:lang w:eastAsia="es-MX"/>
        </w:rPr>
        <w:t>,</w:t>
      </w:r>
      <w:r w:rsidRPr="006C6664">
        <w:rPr>
          <w:rFonts w:ascii="Arial" w:eastAsia="Times New Roman" w:hAnsi="Arial" w:cs="Arial"/>
          <w:sz w:val="18"/>
          <w:szCs w:val="18"/>
          <w:lang w:eastAsia="es-MX"/>
        </w:rPr>
        <w:t xml:space="preserve"> para verificar la estricta aplicación de la </w:t>
      </w:r>
      <w:r w:rsidRPr="006C6664">
        <w:rPr>
          <w:rFonts w:ascii="Arial" w:eastAsia="Times New Roman" w:hAnsi="Arial" w:cs="Arial"/>
          <w:i/>
          <w:iCs/>
          <w:sz w:val="18"/>
          <w:szCs w:val="18"/>
          <w:lang w:eastAsia="es-MX"/>
        </w:rPr>
        <w:t>Normatividad</w:t>
      </w:r>
      <w:r w:rsidRPr="006C6664">
        <w:rPr>
          <w:rFonts w:ascii="Arial" w:eastAsia="Times New Roman" w:hAnsi="Arial" w:cs="Arial"/>
          <w:sz w:val="18"/>
          <w:szCs w:val="18"/>
          <w:lang w:eastAsia="es-MX"/>
        </w:rPr>
        <w:t xml:space="preserve"> y, en su caso, solicitar la intervención de las Instancias de Fiscalización Estatales, cuando se identifique que se incumple con las disposiciones normativas, a efecto de que se realicen las acciones conducentes.</w:t>
      </w:r>
    </w:p>
    <w:p w:rsidR="006C6664" w:rsidRPr="006C6664" w:rsidRDefault="006C6664" w:rsidP="006C6664">
      <w:pPr>
        <w:spacing w:after="101" w:line="240" w:lineRule="auto"/>
        <w:ind w:hanging="432"/>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3.     Asignar recursos destinados a la realización de </w:t>
      </w:r>
      <w:r w:rsidRPr="006C6664">
        <w:rPr>
          <w:rFonts w:ascii="Arial" w:eastAsia="Times New Roman" w:hAnsi="Arial" w:cs="Arial"/>
          <w:i/>
          <w:iCs/>
          <w:sz w:val="18"/>
          <w:szCs w:val="18"/>
          <w:lang w:eastAsia="es-MX"/>
        </w:rPr>
        <w:t>Ferias de Empleo</w:t>
      </w:r>
      <w:r w:rsidRPr="006C6664">
        <w:rPr>
          <w:rFonts w:ascii="Arial" w:eastAsia="Times New Roman" w:hAnsi="Arial" w:cs="Arial"/>
          <w:sz w:val="18"/>
          <w:szCs w:val="18"/>
          <w:lang w:eastAsia="es-MX"/>
        </w:rPr>
        <w:t xml:space="preserve"> en la entidad federativa.</w:t>
      </w:r>
    </w:p>
    <w:p w:rsidR="006C6664" w:rsidRPr="006C6664" w:rsidRDefault="006C6664" w:rsidP="006C6664">
      <w:pPr>
        <w:spacing w:after="101" w:line="240" w:lineRule="auto"/>
        <w:ind w:hanging="432"/>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4.     Mantener adscrito para uso de la </w:t>
      </w:r>
      <w:r w:rsidRPr="006C6664">
        <w:rPr>
          <w:rFonts w:ascii="Arial" w:eastAsia="Times New Roman" w:hAnsi="Arial" w:cs="Arial"/>
          <w:i/>
          <w:iCs/>
          <w:sz w:val="18"/>
          <w:szCs w:val="18"/>
          <w:lang w:eastAsia="es-MX"/>
        </w:rPr>
        <w:t>OSNE</w:t>
      </w:r>
      <w:r w:rsidRPr="006C6664">
        <w:rPr>
          <w:rFonts w:ascii="Arial" w:eastAsia="Times New Roman" w:hAnsi="Arial" w:cs="Arial"/>
          <w:sz w:val="18"/>
          <w:szCs w:val="18"/>
          <w:lang w:eastAsia="es-MX"/>
        </w:rPr>
        <w:t xml:space="preserve">, independientemente de cualquier cambio de autoridades administrativas y del tipo de recurso estatal con que se adquieran, los bienes descritos en el numeral 2, inciso D), de la presente cláusula, así como aquellos que la "SECRETARÍA" proporcione a la </w:t>
      </w:r>
      <w:r w:rsidRPr="006C6664">
        <w:rPr>
          <w:rFonts w:ascii="Arial" w:eastAsia="Times New Roman" w:hAnsi="Arial" w:cs="Arial"/>
          <w:i/>
          <w:iCs/>
          <w:sz w:val="18"/>
          <w:szCs w:val="18"/>
          <w:lang w:eastAsia="es-MX"/>
        </w:rPr>
        <w:t>OSNE,</w:t>
      </w:r>
      <w:r w:rsidRPr="006C6664">
        <w:rPr>
          <w:rFonts w:ascii="Arial" w:eastAsia="Times New Roman" w:hAnsi="Arial" w:cs="Arial"/>
          <w:sz w:val="18"/>
          <w:szCs w:val="18"/>
          <w:lang w:eastAsia="es-MX"/>
        </w:rPr>
        <w:t xml:space="preserve"> ya sea en comodato o cesión de derechos de uso.</w:t>
      </w:r>
    </w:p>
    <w:p w:rsidR="006C6664" w:rsidRPr="006C6664" w:rsidRDefault="006C6664" w:rsidP="006C6664">
      <w:pPr>
        <w:spacing w:after="101" w:line="240" w:lineRule="auto"/>
        <w:ind w:hanging="432"/>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5.     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6C6664">
        <w:rPr>
          <w:rFonts w:ascii="Arial" w:eastAsia="Times New Roman" w:hAnsi="Arial" w:cs="Arial"/>
          <w:i/>
          <w:iCs/>
          <w:sz w:val="18"/>
          <w:szCs w:val="18"/>
          <w:lang w:eastAsia="es-MX"/>
        </w:rPr>
        <w:t>SNE</w:t>
      </w:r>
      <w:r w:rsidRPr="006C6664">
        <w:rPr>
          <w:rFonts w:ascii="Arial" w:eastAsia="Times New Roman" w:hAnsi="Arial" w:cs="Arial"/>
          <w:sz w:val="18"/>
          <w:szCs w:val="18"/>
          <w:lang w:eastAsia="es-MX"/>
        </w:rPr>
        <w:t xml:space="preserve">, siempre que esto no comprometa la aportación de recursos federales, y una vez cumplida la </w:t>
      </w:r>
      <w:r w:rsidRPr="006C6664">
        <w:rPr>
          <w:rFonts w:ascii="Arial" w:eastAsia="Times New Roman" w:hAnsi="Arial" w:cs="Arial"/>
          <w:i/>
          <w:iCs/>
          <w:sz w:val="18"/>
          <w:szCs w:val="18"/>
          <w:lang w:eastAsia="es-MX"/>
        </w:rPr>
        <w:t>Normatividad</w:t>
      </w:r>
      <w:r w:rsidRPr="006C6664">
        <w:rPr>
          <w:rFonts w:ascii="Arial" w:eastAsia="Times New Roman" w:hAnsi="Arial" w:cs="Arial"/>
          <w:sz w:val="18"/>
          <w:szCs w:val="18"/>
          <w:lang w:eastAsia="es-MX"/>
        </w:rPr>
        <w:t xml:space="preserve"> y previa autorización del Titular de la </w:t>
      </w:r>
      <w:r w:rsidRPr="006C6664">
        <w:rPr>
          <w:rFonts w:ascii="Arial" w:eastAsia="Times New Roman" w:hAnsi="Arial" w:cs="Arial"/>
          <w:i/>
          <w:iCs/>
          <w:sz w:val="18"/>
          <w:szCs w:val="18"/>
          <w:lang w:eastAsia="es-MX"/>
        </w:rPr>
        <w:t>USNE</w:t>
      </w:r>
      <w:r w:rsidRPr="006C6664">
        <w:rPr>
          <w:rFonts w:ascii="Arial" w:eastAsia="Times New Roman" w:hAnsi="Arial" w:cs="Arial"/>
          <w:sz w:val="18"/>
          <w:szCs w:val="18"/>
          <w:lang w:eastAsia="es-MX"/>
        </w:rPr>
        <w:t>, incrementen la cobertura del</w:t>
      </w:r>
      <w:r w:rsidRPr="006C6664">
        <w:rPr>
          <w:rFonts w:ascii="Arial" w:eastAsia="Times New Roman" w:hAnsi="Arial" w:cs="Arial"/>
          <w:i/>
          <w:iCs/>
          <w:sz w:val="18"/>
          <w:szCs w:val="18"/>
          <w:lang w:eastAsia="es-MX"/>
        </w:rPr>
        <w:t xml:space="preserve"> PAE</w:t>
      </w:r>
      <w:r w:rsidRPr="006C6664">
        <w:rPr>
          <w:rFonts w:ascii="Arial" w:eastAsia="Times New Roman" w:hAnsi="Arial" w:cs="Arial"/>
          <w:sz w:val="18"/>
          <w:szCs w:val="18"/>
          <w:lang w:eastAsia="es-MX"/>
        </w:rPr>
        <w:t>.</w:t>
      </w:r>
    </w:p>
    <w:p w:rsidR="006C6664" w:rsidRPr="006C6664" w:rsidRDefault="006C6664" w:rsidP="006C6664">
      <w:pPr>
        <w:spacing w:after="101" w:line="240" w:lineRule="auto"/>
        <w:ind w:hanging="432"/>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       En este caso, el "GOBIERNO DEL ESTADO DE YUCATÁN" deberá garantizar que se cuenta con los recursos necesarios para sufragar los gastos de operación que implicará la nueva oficina, la cual deberá apegarse en todo momento a la </w:t>
      </w:r>
      <w:r w:rsidRPr="006C6664">
        <w:rPr>
          <w:rFonts w:ascii="Arial" w:eastAsia="Times New Roman" w:hAnsi="Arial" w:cs="Arial"/>
          <w:i/>
          <w:iCs/>
          <w:sz w:val="18"/>
          <w:szCs w:val="18"/>
          <w:lang w:eastAsia="es-MX"/>
        </w:rPr>
        <w:t>Normatividad</w:t>
      </w:r>
      <w:r w:rsidRPr="006C6664">
        <w:rPr>
          <w:rFonts w:ascii="Arial" w:eastAsia="Times New Roman" w:hAnsi="Arial" w:cs="Arial"/>
          <w:sz w:val="18"/>
          <w:szCs w:val="18"/>
          <w:lang w:eastAsia="es-MX"/>
        </w:rPr>
        <w:t>.</w:t>
      </w:r>
    </w:p>
    <w:p w:rsidR="006C6664" w:rsidRPr="006C6664" w:rsidRDefault="006C6664" w:rsidP="006C6664">
      <w:pPr>
        <w:spacing w:after="101" w:line="240" w:lineRule="auto"/>
        <w:ind w:hanging="432"/>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6.     Vincular a la </w:t>
      </w:r>
      <w:r w:rsidRPr="006C6664">
        <w:rPr>
          <w:rFonts w:ascii="Arial" w:eastAsia="Times New Roman" w:hAnsi="Arial" w:cs="Arial"/>
          <w:i/>
          <w:iCs/>
          <w:sz w:val="18"/>
          <w:szCs w:val="18"/>
          <w:lang w:eastAsia="es-MX"/>
        </w:rPr>
        <w:t>OSNE</w:t>
      </w:r>
      <w:r w:rsidRPr="006C6664">
        <w:rPr>
          <w:rFonts w:ascii="Arial" w:eastAsia="Times New Roman" w:hAnsi="Arial" w:cs="Arial"/>
          <w:sz w:val="18"/>
          <w:szCs w:val="18"/>
          <w:lang w:eastAsia="es-MX"/>
        </w:rPr>
        <w:t xml:space="preserve"> con dependencias de desarrollo económico que faciliten la coordinación con </w:t>
      </w:r>
      <w:r w:rsidRPr="006C6664">
        <w:rPr>
          <w:rFonts w:ascii="Arial" w:eastAsia="Times New Roman" w:hAnsi="Arial" w:cs="Arial"/>
          <w:i/>
          <w:iCs/>
          <w:sz w:val="18"/>
          <w:szCs w:val="18"/>
          <w:lang w:eastAsia="es-MX"/>
        </w:rPr>
        <w:t>Empleadores</w:t>
      </w:r>
      <w:r w:rsidRPr="006C6664">
        <w:rPr>
          <w:rFonts w:ascii="Arial" w:eastAsia="Times New Roman" w:hAnsi="Arial" w:cs="Arial"/>
          <w:sz w:val="18"/>
          <w:szCs w:val="18"/>
          <w:lang w:eastAsia="es-MX"/>
        </w:rPr>
        <w:t>,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6C6664" w:rsidRPr="006C6664" w:rsidRDefault="006C6664" w:rsidP="006C6664">
      <w:pPr>
        <w:spacing w:after="101" w:line="240" w:lineRule="auto"/>
        <w:ind w:hanging="432"/>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7.     Por conducto de la </w:t>
      </w:r>
      <w:r w:rsidRPr="006C6664">
        <w:rPr>
          <w:rFonts w:ascii="Arial" w:eastAsia="Times New Roman" w:hAnsi="Arial" w:cs="Arial"/>
          <w:i/>
          <w:iCs/>
          <w:sz w:val="18"/>
          <w:szCs w:val="18"/>
          <w:lang w:eastAsia="es-MX"/>
        </w:rPr>
        <w:t xml:space="preserve">OSNE </w:t>
      </w:r>
      <w:r w:rsidRPr="006C6664">
        <w:rPr>
          <w:rFonts w:ascii="Arial" w:eastAsia="Times New Roman" w:hAnsi="Arial" w:cs="Arial"/>
          <w:sz w:val="18"/>
          <w:szCs w:val="18"/>
          <w:lang w:eastAsia="es-MX"/>
        </w:rPr>
        <w:t>se obliga a:</w:t>
      </w:r>
    </w:p>
    <w:p w:rsidR="006C6664" w:rsidRPr="006C6664" w:rsidRDefault="006C6664" w:rsidP="006C6664">
      <w:pPr>
        <w:spacing w:after="101" w:line="240" w:lineRule="auto"/>
        <w:ind w:hanging="360"/>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A)   Operar el </w:t>
      </w:r>
      <w:r w:rsidRPr="006C6664">
        <w:rPr>
          <w:rFonts w:ascii="Arial" w:eastAsia="Times New Roman" w:hAnsi="Arial" w:cs="Arial"/>
          <w:i/>
          <w:iCs/>
          <w:sz w:val="18"/>
          <w:szCs w:val="18"/>
          <w:lang w:eastAsia="es-MX"/>
        </w:rPr>
        <w:t>PAE</w:t>
      </w:r>
      <w:r w:rsidRPr="006C6664">
        <w:rPr>
          <w:rFonts w:ascii="Arial" w:eastAsia="Times New Roman" w:hAnsi="Arial" w:cs="Arial"/>
          <w:sz w:val="18"/>
          <w:szCs w:val="18"/>
          <w:lang w:eastAsia="es-MX"/>
        </w:rPr>
        <w:t xml:space="preserve"> de conformidad con la </w:t>
      </w:r>
      <w:r w:rsidRPr="006C6664">
        <w:rPr>
          <w:rFonts w:ascii="Arial" w:eastAsia="Times New Roman" w:hAnsi="Arial" w:cs="Arial"/>
          <w:i/>
          <w:iCs/>
          <w:sz w:val="18"/>
          <w:szCs w:val="18"/>
          <w:lang w:eastAsia="es-MX"/>
        </w:rPr>
        <w:t>Normatividad</w:t>
      </w:r>
      <w:r w:rsidRPr="006C6664">
        <w:rPr>
          <w:rFonts w:ascii="Arial" w:eastAsia="Times New Roman" w:hAnsi="Arial" w:cs="Arial"/>
          <w:sz w:val="18"/>
          <w:szCs w:val="18"/>
          <w:lang w:eastAsia="es-MX"/>
        </w:rPr>
        <w:t xml:space="preserve"> aplicable.</w:t>
      </w:r>
    </w:p>
    <w:p w:rsidR="006C6664" w:rsidRPr="006C6664" w:rsidRDefault="006C6664" w:rsidP="006C6664">
      <w:pPr>
        <w:spacing w:after="101" w:line="240" w:lineRule="auto"/>
        <w:ind w:hanging="360"/>
        <w:jc w:val="both"/>
        <w:rPr>
          <w:rFonts w:ascii="Times New Roman" w:eastAsia="Times New Roman" w:hAnsi="Times New Roman" w:cs="Times New Roman"/>
          <w:sz w:val="18"/>
          <w:szCs w:val="18"/>
          <w:lang w:eastAsia="es-MX"/>
        </w:rPr>
      </w:pPr>
      <w:r w:rsidRPr="006C6664">
        <w:rPr>
          <w:rFonts w:ascii="Times New Roman" w:eastAsia="Times New Roman" w:hAnsi="Times New Roman" w:cs="Times New Roman"/>
          <w:sz w:val="18"/>
          <w:szCs w:val="18"/>
          <w:lang w:eastAsia="es-MX"/>
        </w:rPr>
        <w:t> </w:t>
      </w:r>
    </w:p>
    <w:p w:rsidR="006C6664" w:rsidRPr="006C6664" w:rsidRDefault="006C6664" w:rsidP="006C6664">
      <w:pPr>
        <w:spacing w:after="101" w:line="240" w:lineRule="auto"/>
        <w:ind w:hanging="360"/>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B)   Destinar los recursos consignados en las cláusulas TERCERA, numeral 5, y QUINTA, del presente </w:t>
      </w:r>
      <w:r w:rsidRPr="006C6664">
        <w:rPr>
          <w:rFonts w:ascii="Arial" w:eastAsia="Times New Roman" w:hAnsi="Arial" w:cs="Arial"/>
          <w:i/>
          <w:iCs/>
          <w:sz w:val="18"/>
          <w:szCs w:val="18"/>
          <w:lang w:eastAsia="es-MX"/>
        </w:rPr>
        <w:t>Convenio de Coordinación,</w:t>
      </w:r>
      <w:r w:rsidRPr="006C6664">
        <w:rPr>
          <w:rFonts w:ascii="Arial" w:eastAsia="Times New Roman" w:hAnsi="Arial" w:cs="Arial"/>
          <w:sz w:val="18"/>
          <w:szCs w:val="18"/>
          <w:lang w:eastAsia="es-MX"/>
        </w:rPr>
        <w:t xml:space="preserve"> única y exclusivamente a la operación del </w:t>
      </w:r>
      <w:r w:rsidRPr="006C6664">
        <w:rPr>
          <w:rFonts w:ascii="Arial" w:eastAsia="Times New Roman" w:hAnsi="Arial" w:cs="Arial"/>
          <w:i/>
          <w:iCs/>
          <w:sz w:val="18"/>
          <w:szCs w:val="18"/>
          <w:lang w:eastAsia="es-MX"/>
        </w:rPr>
        <w:t>PAE</w:t>
      </w:r>
      <w:r w:rsidRPr="006C6664">
        <w:rPr>
          <w:rFonts w:ascii="Arial" w:eastAsia="Times New Roman" w:hAnsi="Arial" w:cs="Arial"/>
          <w:sz w:val="18"/>
          <w:szCs w:val="18"/>
          <w:lang w:eastAsia="es-MX"/>
        </w:rPr>
        <w:t xml:space="preserve">, con estricto apego a la </w:t>
      </w:r>
      <w:r w:rsidRPr="006C6664">
        <w:rPr>
          <w:rFonts w:ascii="Arial" w:eastAsia="Times New Roman" w:hAnsi="Arial" w:cs="Arial"/>
          <w:i/>
          <w:iCs/>
          <w:sz w:val="18"/>
          <w:szCs w:val="18"/>
          <w:lang w:eastAsia="es-MX"/>
        </w:rPr>
        <w:t>Normatividad</w:t>
      </w:r>
      <w:r w:rsidRPr="006C6664">
        <w:rPr>
          <w:rFonts w:ascii="Arial" w:eastAsia="Times New Roman" w:hAnsi="Arial" w:cs="Arial"/>
          <w:sz w:val="18"/>
          <w:szCs w:val="18"/>
          <w:lang w:eastAsia="es-MX"/>
        </w:rPr>
        <w:t>.</w:t>
      </w:r>
    </w:p>
    <w:p w:rsidR="006C6664" w:rsidRPr="006C6664" w:rsidRDefault="006C6664" w:rsidP="006C6664">
      <w:pPr>
        <w:spacing w:after="101" w:line="240" w:lineRule="auto"/>
        <w:ind w:hanging="360"/>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C)   Supervisar y dar seguimiento a la operación del </w:t>
      </w:r>
      <w:r w:rsidRPr="006C6664">
        <w:rPr>
          <w:rFonts w:ascii="Arial" w:eastAsia="Times New Roman" w:hAnsi="Arial" w:cs="Arial"/>
          <w:i/>
          <w:iCs/>
          <w:sz w:val="18"/>
          <w:szCs w:val="18"/>
          <w:lang w:eastAsia="es-MX"/>
        </w:rPr>
        <w:t>PAE</w:t>
      </w:r>
      <w:r w:rsidRPr="006C6664">
        <w:rPr>
          <w:rFonts w:ascii="Arial" w:eastAsia="Times New Roman" w:hAnsi="Arial" w:cs="Arial"/>
          <w:sz w:val="18"/>
          <w:szCs w:val="18"/>
          <w:lang w:eastAsia="es-MX"/>
        </w:rPr>
        <w:t xml:space="preserve">, conforme a la </w:t>
      </w:r>
      <w:r w:rsidRPr="006C6664">
        <w:rPr>
          <w:rFonts w:ascii="Arial" w:eastAsia="Times New Roman" w:hAnsi="Arial" w:cs="Arial"/>
          <w:i/>
          <w:iCs/>
          <w:sz w:val="18"/>
          <w:szCs w:val="18"/>
          <w:lang w:eastAsia="es-MX"/>
        </w:rPr>
        <w:t>Normatividad</w:t>
      </w:r>
      <w:r w:rsidRPr="006C6664">
        <w:rPr>
          <w:rFonts w:ascii="Arial" w:eastAsia="Times New Roman" w:hAnsi="Arial" w:cs="Arial"/>
          <w:sz w:val="18"/>
          <w:szCs w:val="18"/>
          <w:lang w:eastAsia="es-MX"/>
        </w:rPr>
        <w:t>, así como, atender las acciones de fiscalización que lleven a cabo las instancias facultadas para ello.</w:t>
      </w:r>
    </w:p>
    <w:p w:rsidR="006C6664" w:rsidRPr="006C6664" w:rsidRDefault="006C6664" w:rsidP="006C6664">
      <w:pPr>
        <w:spacing w:after="101" w:line="240" w:lineRule="auto"/>
        <w:ind w:hanging="360"/>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D)   Notificar a la </w:t>
      </w:r>
      <w:r w:rsidRPr="006C6664">
        <w:rPr>
          <w:rFonts w:ascii="Arial" w:eastAsia="Times New Roman" w:hAnsi="Arial" w:cs="Arial"/>
          <w:i/>
          <w:iCs/>
          <w:sz w:val="18"/>
          <w:szCs w:val="18"/>
          <w:lang w:eastAsia="es-MX"/>
        </w:rPr>
        <w:t>USNE</w:t>
      </w:r>
      <w:r w:rsidRPr="006C6664">
        <w:rPr>
          <w:rFonts w:ascii="Arial" w:eastAsia="Times New Roman" w:hAnsi="Arial" w:cs="Arial"/>
          <w:sz w:val="18"/>
          <w:szCs w:val="18"/>
          <w:lang w:eastAsia="es-MX"/>
        </w:rPr>
        <w:t xml:space="preserve"> los movimientos de personal que labora en la </w:t>
      </w:r>
      <w:r w:rsidRPr="006C6664">
        <w:rPr>
          <w:rFonts w:ascii="Arial" w:eastAsia="Times New Roman" w:hAnsi="Arial" w:cs="Arial"/>
          <w:i/>
          <w:iCs/>
          <w:sz w:val="18"/>
          <w:szCs w:val="18"/>
          <w:lang w:eastAsia="es-MX"/>
        </w:rPr>
        <w:t>OSNE</w:t>
      </w:r>
      <w:r w:rsidRPr="006C6664">
        <w:rPr>
          <w:rFonts w:ascii="Arial" w:eastAsia="Times New Roman" w:hAnsi="Arial" w:cs="Arial"/>
          <w:sz w:val="18"/>
          <w:szCs w:val="18"/>
          <w:lang w:eastAsia="es-MX"/>
        </w:rPr>
        <w:t xml:space="preserve">, y registrarlos en el Sistema de información que al efecto ponga a disposición la </w:t>
      </w:r>
      <w:r w:rsidRPr="006C6664">
        <w:rPr>
          <w:rFonts w:ascii="Arial" w:eastAsia="Times New Roman" w:hAnsi="Arial" w:cs="Arial"/>
          <w:i/>
          <w:iCs/>
          <w:sz w:val="18"/>
          <w:szCs w:val="18"/>
          <w:lang w:eastAsia="es-MX"/>
        </w:rPr>
        <w:t>USNE</w:t>
      </w:r>
      <w:r w:rsidRPr="006C6664">
        <w:rPr>
          <w:rFonts w:ascii="Arial" w:eastAsia="Times New Roman" w:hAnsi="Arial" w:cs="Arial"/>
          <w:sz w:val="18"/>
          <w:szCs w:val="18"/>
          <w:lang w:eastAsia="es-MX"/>
        </w:rPr>
        <w:t>.</w:t>
      </w:r>
    </w:p>
    <w:p w:rsidR="006C6664" w:rsidRPr="006C6664" w:rsidRDefault="006C6664" w:rsidP="006C6664">
      <w:pPr>
        <w:spacing w:after="101" w:line="240" w:lineRule="auto"/>
        <w:ind w:hanging="360"/>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E)   Profesionalizar mediante acciones de capacitación y actualización al personal adscrito a la </w:t>
      </w:r>
      <w:r w:rsidRPr="006C6664">
        <w:rPr>
          <w:rFonts w:ascii="Arial" w:eastAsia="Times New Roman" w:hAnsi="Arial" w:cs="Arial"/>
          <w:i/>
          <w:iCs/>
          <w:sz w:val="18"/>
          <w:szCs w:val="18"/>
          <w:lang w:eastAsia="es-MX"/>
        </w:rPr>
        <w:t>OSNE</w:t>
      </w:r>
      <w:r w:rsidRPr="006C6664">
        <w:rPr>
          <w:rFonts w:ascii="Arial" w:eastAsia="Times New Roman" w:hAnsi="Arial" w:cs="Arial"/>
          <w:sz w:val="18"/>
          <w:szCs w:val="18"/>
          <w:lang w:eastAsia="es-MX"/>
        </w:rPr>
        <w:t xml:space="preserve">, atendiendo las disposiciones que emita la </w:t>
      </w:r>
      <w:r w:rsidRPr="006C6664">
        <w:rPr>
          <w:rFonts w:ascii="Arial" w:eastAsia="Times New Roman" w:hAnsi="Arial" w:cs="Arial"/>
          <w:i/>
          <w:iCs/>
          <w:sz w:val="18"/>
          <w:szCs w:val="18"/>
          <w:lang w:eastAsia="es-MX"/>
        </w:rPr>
        <w:t>USNE</w:t>
      </w:r>
      <w:r w:rsidRPr="006C6664">
        <w:rPr>
          <w:rFonts w:ascii="Arial" w:eastAsia="Times New Roman" w:hAnsi="Arial" w:cs="Arial"/>
          <w:sz w:val="18"/>
          <w:szCs w:val="18"/>
          <w:lang w:eastAsia="es-MX"/>
        </w:rPr>
        <w:t xml:space="preserve">, así como proporcionar la inducción necesaria al personal de nuevo ingreso, o en su caso, solicitar asesoría y asistencia técnica a la </w:t>
      </w:r>
      <w:r w:rsidRPr="006C6664">
        <w:rPr>
          <w:rFonts w:ascii="Arial" w:eastAsia="Times New Roman" w:hAnsi="Arial" w:cs="Arial"/>
          <w:i/>
          <w:iCs/>
          <w:sz w:val="18"/>
          <w:szCs w:val="18"/>
          <w:lang w:eastAsia="es-MX"/>
        </w:rPr>
        <w:t>USNE</w:t>
      </w:r>
      <w:r w:rsidRPr="006C6664">
        <w:rPr>
          <w:rFonts w:ascii="Arial" w:eastAsia="Times New Roman" w:hAnsi="Arial" w:cs="Arial"/>
          <w:sz w:val="18"/>
          <w:szCs w:val="18"/>
          <w:lang w:eastAsia="es-MX"/>
        </w:rPr>
        <w:t>.</w:t>
      </w:r>
    </w:p>
    <w:p w:rsidR="006C6664" w:rsidRPr="006C6664" w:rsidRDefault="006C6664" w:rsidP="006C6664">
      <w:pPr>
        <w:spacing w:after="101" w:line="240" w:lineRule="auto"/>
        <w:ind w:hanging="360"/>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F)   Comprobar e informar a la "SECRETARÍA", a través de la </w:t>
      </w:r>
      <w:r w:rsidRPr="006C6664">
        <w:rPr>
          <w:rFonts w:ascii="Arial" w:eastAsia="Times New Roman" w:hAnsi="Arial" w:cs="Arial"/>
          <w:i/>
          <w:iCs/>
          <w:sz w:val="18"/>
          <w:szCs w:val="18"/>
          <w:lang w:eastAsia="es-MX"/>
        </w:rPr>
        <w:t>USNE</w:t>
      </w:r>
      <w:r w:rsidRPr="006C6664">
        <w:rPr>
          <w:rFonts w:ascii="Arial" w:eastAsia="Times New Roman" w:hAnsi="Arial" w:cs="Arial"/>
          <w:sz w:val="18"/>
          <w:szCs w:val="18"/>
          <w:lang w:eastAsia="es-MX"/>
        </w:rPr>
        <w:t xml:space="preserve">, el ejercicio de los recursos federales, así como reintegrar a la Tesorería de la Federación los montos ministrados no ejercidos, que no se encuentren devengados al 31 de diciembre del Ejercicio Fiscal correspondiente, lo anterior, en apego a la </w:t>
      </w:r>
      <w:r w:rsidRPr="006C6664">
        <w:rPr>
          <w:rFonts w:ascii="Arial" w:eastAsia="Times New Roman" w:hAnsi="Arial" w:cs="Arial"/>
          <w:i/>
          <w:iCs/>
          <w:sz w:val="18"/>
          <w:szCs w:val="18"/>
          <w:lang w:eastAsia="es-MX"/>
        </w:rPr>
        <w:t>Normatividad</w:t>
      </w:r>
      <w:r w:rsidRPr="006C6664">
        <w:rPr>
          <w:rFonts w:ascii="Arial" w:eastAsia="Times New Roman" w:hAnsi="Arial" w:cs="Arial"/>
          <w:sz w:val="18"/>
          <w:szCs w:val="18"/>
          <w:lang w:eastAsia="es-MX"/>
        </w:rPr>
        <w:t>.</w:t>
      </w:r>
    </w:p>
    <w:p w:rsidR="006C6664" w:rsidRPr="006C6664" w:rsidRDefault="006C6664" w:rsidP="006C6664">
      <w:pPr>
        <w:spacing w:after="101" w:line="240" w:lineRule="auto"/>
        <w:ind w:hanging="360"/>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lastRenderedPageBreak/>
        <w:t>G)   Utilizar como herramienta para el registro, control, seguimiento y generación de información del</w:t>
      </w:r>
      <w:r w:rsidRPr="006C6664">
        <w:rPr>
          <w:rFonts w:ascii="Arial" w:eastAsia="Times New Roman" w:hAnsi="Arial" w:cs="Arial"/>
          <w:i/>
          <w:iCs/>
          <w:sz w:val="18"/>
          <w:szCs w:val="18"/>
          <w:lang w:eastAsia="es-MX"/>
        </w:rPr>
        <w:t xml:space="preserve"> PAE</w:t>
      </w:r>
      <w:r w:rsidRPr="006C6664">
        <w:rPr>
          <w:rFonts w:ascii="Arial" w:eastAsia="Times New Roman" w:hAnsi="Arial" w:cs="Arial"/>
          <w:sz w:val="18"/>
          <w:szCs w:val="18"/>
          <w:lang w:eastAsia="es-MX"/>
        </w:rPr>
        <w:t xml:space="preserve">, los Sistemas que la "SECRETARÍA" determine por conducto de la </w:t>
      </w:r>
      <w:r w:rsidRPr="006C6664">
        <w:rPr>
          <w:rFonts w:ascii="Arial" w:eastAsia="Times New Roman" w:hAnsi="Arial" w:cs="Arial"/>
          <w:i/>
          <w:iCs/>
          <w:sz w:val="18"/>
          <w:szCs w:val="18"/>
          <w:lang w:eastAsia="es-MX"/>
        </w:rPr>
        <w:t>USNE.</w:t>
      </w:r>
    </w:p>
    <w:p w:rsidR="006C6664" w:rsidRPr="006C6664" w:rsidRDefault="006C6664" w:rsidP="006C6664">
      <w:pPr>
        <w:spacing w:after="101" w:line="240" w:lineRule="auto"/>
        <w:ind w:hanging="360"/>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H)   Garantizar el registro de información en los Sistemas y asegurarse que sea fidedigna.</w:t>
      </w:r>
    </w:p>
    <w:p w:rsidR="006C6664" w:rsidRPr="006C6664" w:rsidRDefault="006C6664" w:rsidP="006C6664">
      <w:pPr>
        <w:spacing w:after="101" w:line="240" w:lineRule="auto"/>
        <w:ind w:hanging="360"/>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I)    Cumplir las disposiciones aplicables en materia de transparencia, acceso a la información y protección de </w:t>
      </w:r>
      <w:r w:rsidRPr="006C6664">
        <w:rPr>
          <w:rFonts w:ascii="Arial" w:eastAsia="Times New Roman" w:hAnsi="Arial" w:cs="Arial"/>
          <w:i/>
          <w:iCs/>
          <w:sz w:val="18"/>
          <w:szCs w:val="18"/>
          <w:lang w:eastAsia="es-MX"/>
        </w:rPr>
        <w:t>Datos Personales</w:t>
      </w:r>
      <w:r w:rsidRPr="006C6664">
        <w:rPr>
          <w:rFonts w:ascii="Arial" w:eastAsia="Times New Roman" w:hAnsi="Arial" w:cs="Arial"/>
          <w:sz w:val="18"/>
          <w:szCs w:val="18"/>
          <w:lang w:eastAsia="es-MX"/>
        </w:rPr>
        <w:t>, en su carácter de responsable del uso y manejo de la información disponible en los Sistemas que la "SECRETARÍA"</w:t>
      </w:r>
      <w:r w:rsidRPr="006C6664">
        <w:rPr>
          <w:rFonts w:ascii="Arial" w:eastAsia="Times New Roman" w:hAnsi="Arial" w:cs="Arial"/>
          <w:i/>
          <w:iCs/>
          <w:sz w:val="18"/>
          <w:szCs w:val="18"/>
          <w:lang w:eastAsia="es-MX"/>
        </w:rPr>
        <w:t xml:space="preserve"> </w:t>
      </w:r>
      <w:r w:rsidRPr="006C6664">
        <w:rPr>
          <w:rFonts w:ascii="Arial" w:eastAsia="Times New Roman" w:hAnsi="Arial" w:cs="Arial"/>
          <w:sz w:val="18"/>
          <w:szCs w:val="18"/>
          <w:lang w:eastAsia="es-MX"/>
        </w:rPr>
        <w:t xml:space="preserve">pone a disposición de la </w:t>
      </w:r>
      <w:r w:rsidRPr="006C6664">
        <w:rPr>
          <w:rFonts w:ascii="Arial" w:eastAsia="Times New Roman" w:hAnsi="Arial" w:cs="Arial"/>
          <w:i/>
          <w:iCs/>
          <w:sz w:val="18"/>
          <w:szCs w:val="18"/>
          <w:lang w:eastAsia="es-MX"/>
        </w:rPr>
        <w:t>OSNE.</w:t>
      </w:r>
    </w:p>
    <w:p w:rsidR="006C6664" w:rsidRPr="006C6664" w:rsidRDefault="006C6664" w:rsidP="006C6664">
      <w:pPr>
        <w:spacing w:after="101" w:line="240" w:lineRule="auto"/>
        <w:ind w:hanging="360"/>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J)   Aplicar los procedimientos establecidos por la </w:t>
      </w:r>
      <w:r w:rsidRPr="006C6664">
        <w:rPr>
          <w:rFonts w:ascii="Arial" w:eastAsia="Times New Roman" w:hAnsi="Arial" w:cs="Arial"/>
          <w:i/>
          <w:iCs/>
          <w:sz w:val="18"/>
          <w:szCs w:val="18"/>
          <w:lang w:eastAsia="es-MX"/>
        </w:rPr>
        <w:t>USNE</w:t>
      </w:r>
      <w:r w:rsidRPr="006C6664">
        <w:rPr>
          <w:rFonts w:ascii="Arial" w:eastAsia="Times New Roman" w:hAnsi="Arial" w:cs="Arial"/>
          <w:sz w:val="18"/>
          <w:szCs w:val="18"/>
          <w:lang w:eastAsia="es-MX"/>
        </w:rPr>
        <w:t xml:space="preserve"> en materia de control de usuarios y accesos a los Sistemas de información</w:t>
      </w:r>
      <w:r w:rsidRPr="006C6664">
        <w:rPr>
          <w:rFonts w:ascii="Arial" w:eastAsia="Times New Roman" w:hAnsi="Arial" w:cs="Arial"/>
          <w:i/>
          <w:iCs/>
          <w:sz w:val="18"/>
          <w:szCs w:val="18"/>
          <w:lang w:eastAsia="es-MX"/>
        </w:rPr>
        <w:t>.</w:t>
      </w:r>
    </w:p>
    <w:p w:rsidR="006C6664" w:rsidRPr="006C6664" w:rsidRDefault="006C6664" w:rsidP="006C6664">
      <w:pPr>
        <w:spacing w:after="101" w:line="240" w:lineRule="auto"/>
        <w:ind w:hanging="360"/>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K)   Difundir y promover entre la población de la entidad</w:t>
      </w:r>
      <w:r w:rsidRPr="006C6664">
        <w:rPr>
          <w:rFonts w:ascii="Arial" w:eastAsia="Times New Roman" w:hAnsi="Arial" w:cs="Arial"/>
          <w:i/>
          <w:iCs/>
          <w:sz w:val="18"/>
          <w:szCs w:val="18"/>
          <w:lang w:eastAsia="es-MX"/>
        </w:rPr>
        <w:t xml:space="preserve"> </w:t>
      </w:r>
      <w:r w:rsidRPr="006C6664">
        <w:rPr>
          <w:rFonts w:ascii="Arial" w:eastAsia="Times New Roman" w:hAnsi="Arial" w:cs="Arial"/>
          <w:sz w:val="18"/>
          <w:szCs w:val="18"/>
          <w:lang w:eastAsia="es-MX"/>
        </w:rPr>
        <w:t>federativa</w:t>
      </w:r>
      <w:r w:rsidRPr="006C6664">
        <w:rPr>
          <w:rFonts w:ascii="Arial" w:eastAsia="Times New Roman" w:hAnsi="Arial" w:cs="Arial"/>
          <w:i/>
          <w:iCs/>
          <w:sz w:val="18"/>
          <w:szCs w:val="18"/>
          <w:lang w:eastAsia="es-MX"/>
        </w:rPr>
        <w:t>,</w:t>
      </w:r>
      <w:r w:rsidRPr="006C6664">
        <w:rPr>
          <w:rFonts w:ascii="Arial" w:eastAsia="Times New Roman" w:hAnsi="Arial" w:cs="Arial"/>
          <w:sz w:val="18"/>
          <w:szCs w:val="18"/>
          <w:lang w:eastAsia="es-MX"/>
        </w:rPr>
        <w:t xml:space="preserve"> el uso de los portales informáticos y centros de contacto para intermediación laboral no presencial, que pone a disposición la "SECRETARÍA".</w:t>
      </w:r>
    </w:p>
    <w:p w:rsidR="006C6664" w:rsidRPr="006C6664" w:rsidRDefault="006C6664" w:rsidP="006C6664">
      <w:pPr>
        <w:spacing w:after="101" w:line="240" w:lineRule="auto"/>
        <w:ind w:hanging="360"/>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L)   Participar en los comités en los que por disposición normativa deba intervenir o formar parte.</w:t>
      </w:r>
    </w:p>
    <w:p w:rsidR="006C6664" w:rsidRPr="006C6664" w:rsidRDefault="006C6664" w:rsidP="006C6664">
      <w:pPr>
        <w:spacing w:after="101" w:line="240" w:lineRule="auto"/>
        <w:ind w:hanging="360"/>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M)  Implementar acciones de </w:t>
      </w:r>
      <w:r w:rsidRPr="006C6664">
        <w:rPr>
          <w:rFonts w:ascii="Arial" w:eastAsia="Times New Roman" w:hAnsi="Arial" w:cs="Arial"/>
          <w:i/>
          <w:iCs/>
          <w:sz w:val="18"/>
          <w:szCs w:val="18"/>
          <w:lang w:eastAsia="es-MX"/>
        </w:rPr>
        <w:t>Contraloría Social</w:t>
      </w:r>
      <w:r w:rsidRPr="006C6664">
        <w:rPr>
          <w:rFonts w:ascii="Arial" w:eastAsia="Times New Roman" w:hAnsi="Arial" w:cs="Arial"/>
          <w:sz w:val="18"/>
          <w:szCs w:val="18"/>
          <w:lang w:eastAsia="es-MX"/>
        </w:rPr>
        <w:t>,</w:t>
      </w:r>
      <w:r w:rsidRPr="006C6664">
        <w:rPr>
          <w:rFonts w:ascii="Arial" w:eastAsia="Times New Roman" w:hAnsi="Arial" w:cs="Arial"/>
          <w:i/>
          <w:iCs/>
          <w:sz w:val="18"/>
          <w:szCs w:val="18"/>
          <w:lang w:eastAsia="es-MX"/>
        </w:rPr>
        <w:t xml:space="preserve"> </w:t>
      </w:r>
      <w:r w:rsidRPr="006C6664">
        <w:rPr>
          <w:rFonts w:ascii="Arial" w:eastAsia="Times New Roman" w:hAnsi="Arial" w:cs="Arial"/>
          <w:sz w:val="18"/>
          <w:szCs w:val="18"/>
          <w:lang w:eastAsia="es-MX"/>
        </w:rPr>
        <w:t xml:space="preserve">conforme a los Lineamientos para la Promoción y Operación de la Contraloría Social en los Programas Federales de Desarrollo Social y los documentos de </w:t>
      </w:r>
      <w:r w:rsidRPr="006C6664">
        <w:rPr>
          <w:rFonts w:ascii="Arial" w:eastAsia="Times New Roman" w:hAnsi="Arial" w:cs="Arial"/>
          <w:i/>
          <w:iCs/>
          <w:sz w:val="18"/>
          <w:szCs w:val="18"/>
          <w:lang w:eastAsia="es-MX"/>
        </w:rPr>
        <w:t>Contraloría Social</w:t>
      </w:r>
      <w:r w:rsidRPr="006C6664">
        <w:rPr>
          <w:rFonts w:ascii="Arial" w:eastAsia="Times New Roman" w:hAnsi="Arial" w:cs="Arial"/>
          <w:sz w:val="18"/>
          <w:szCs w:val="18"/>
          <w:lang w:eastAsia="es-MX"/>
        </w:rPr>
        <w:t xml:space="preserve"> autorizados por la Secretaría de la Función Pública.</w:t>
      </w:r>
    </w:p>
    <w:p w:rsidR="006C6664" w:rsidRPr="006C6664" w:rsidRDefault="006C6664" w:rsidP="006C6664">
      <w:pPr>
        <w:spacing w:after="101" w:line="240" w:lineRule="auto"/>
        <w:ind w:hanging="360"/>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N)   Cumplir puntualmente con las disposiciones que en materia de imagen institucional establezca la "SECRETARÍA", por conducto de la </w:t>
      </w:r>
      <w:r w:rsidRPr="006C6664">
        <w:rPr>
          <w:rFonts w:ascii="Arial" w:eastAsia="Times New Roman" w:hAnsi="Arial" w:cs="Arial"/>
          <w:i/>
          <w:iCs/>
          <w:sz w:val="18"/>
          <w:szCs w:val="18"/>
          <w:lang w:eastAsia="es-MX"/>
        </w:rPr>
        <w:t>USNE</w:t>
      </w:r>
      <w:r w:rsidRPr="006C6664">
        <w:rPr>
          <w:rFonts w:ascii="Arial" w:eastAsia="Times New Roman" w:hAnsi="Arial" w:cs="Arial"/>
          <w:sz w:val="18"/>
          <w:szCs w:val="18"/>
          <w:lang w:eastAsia="es-MX"/>
        </w:rPr>
        <w:t>.</w:t>
      </w:r>
    </w:p>
    <w:p w:rsidR="006C6664" w:rsidRPr="006C6664" w:rsidRDefault="006C6664" w:rsidP="006C6664">
      <w:pPr>
        <w:spacing w:after="101" w:line="240" w:lineRule="auto"/>
        <w:ind w:hanging="360"/>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O)   Cumplir con las disposiciones legales y normativas de carácter federal y estatal en materia de Blindaje Electoral, incluidas las que se enuncian en las </w:t>
      </w:r>
      <w:r w:rsidRPr="006C6664">
        <w:rPr>
          <w:rFonts w:ascii="Arial" w:eastAsia="Times New Roman" w:hAnsi="Arial" w:cs="Arial"/>
          <w:i/>
          <w:iCs/>
          <w:sz w:val="18"/>
          <w:szCs w:val="18"/>
          <w:lang w:eastAsia="es-MX"/>
        </w:rPr>
        <w:t>Reglas</w:t>
      </w:r>
      <w:r w:rsidRPr="006C6664">
        <w:rPr>
          <w:rFonts w:ascii="Arial" w:eastAsia="Times New Roman" w:hAnsi="Arial" w:cs="Arial"/>
          <w:sz w:val="18"/>
          <w:szCs w:val="18"/>
          <w:lang w:eastAsia="es-MX"/>
        </w:rPr>
        <w:t>.</w:t>
      </w:r>
    </w:p>
    <w:p w:rsidR="006C6664" w:rsidRPr="006C6664" w:rsidRDefault="006C6664" w:rsidP="006C6664">
      <w:pPr>
        <w:spacing w:after="101" w:line="240" w:lineRule="auto"/>
        <w:ind w:hanging="360"/>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P)   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6C6664" w:rsidRPr="006C6664" w:rsidRDefault="006C6664" w:rsidP="006C6664">
      <w:pPr>
        <w:spacing w:after="101" w:line="240" w:lineRule="auto"/>
        <w:ind w:hanging="360"/>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Q)   Cumplir las disposiciones en materia de archivos y control documental, así como aquellas relacionadas con la protección de </w:t>
      </w:r>
      <w:r w:rsidRPr="006C6664">
        <w:rPr>
          <w:rFonts w:ascii="Arial" w:eastAsia="Times New Roman" w:hAnsi="Arial" w:cs="Arial"/>
          <w:i/>
          <w:iCs/>
          <w:sz w:val="18"/>
          <w:szCs w:val="18"/>
          <w:lang w:eastAsia="es-MX"/>
        </w:rPr>
        <w:t>Datos Personales</w:t>
      </w:r>
      <w:r w:rsidRPr="006C6664">
        <w:rPr>
          <w:rFonts w:ascii="Arial" w:eastAsia="Times New Roman" w:hAnsi="Arial" w:cs="Arial"/>
          <w:sz w:val="18"/>
          <w:szCs w:val="18"/>
          <w:lang w:eastAsia="es-MX"/>
        </w:rPr>
        <w:t>.</w:t>
      </w:r>
    </w:p>
    <w:p w:rsidR="006C6664" w:rsidRPr="006C6664" w:rsidRDefault="006C6664" w:rsidP="006C6664">
      <w:pPr>
        <w:spacing w:after="101" w:line="240" w:lineRule="auto"/>
        <w:ind w:hanging="360"/>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R)   Informar sobre el ejercicio de los recursos de origen estatal considerados en la cláusula SEXTA, así como el cierre de los mismos.</w:t>
      </w:r>
    </w:p>
    <w:p w:rsidR="006C6664" w:rsidRPr="006C6664" w:rsidRDefault="006C6664" w:rsidP="006C6664">
      <w:pPr>
        <w:spacing w:after="101" w:line="240" w:lineRule="auto"/>
        <w:ind w:firstLine="288"/>
        <w:jc w:val="both"/>
        <w:rPr>
          <w:rFonts w:ascii="Times New Roman" w:eastAsia="Times New Roman" w:hAnsi="Times New Roman" w:cs="Times New Roman"/>
          <w:sz w:val="18"/>
          <w:szCs w:val="18"/>
          <w:lang w:eastAsia="es-MX"/>
        </w:rPr>
      </w:pPr>
      <w:r w:rsidRPr="006C6664">
        <w:rPr>
          <w:rFonts w:ascii="Arial" w:eastAsia="Times New Roman" w:hAnsi="Arial" w:cs="Arial"/>
          <w:b/>
          <w:bCs/>
          <w:sz w:val="18"/>
          <w:szCs w:val="18"/>
          <w:lang w:eastAsia="es-MX"/>
        </w:rPr>
        <w:t>QUINTA. -</w:t>
      </w:r>
      <w:r w:rsidRPr="006C6664">
        <w:rPr>
          <w:rFonts w:ascii="Arial" w:eastAsia="Times New Roman" w:hAnsi="Arial" w:cs="Arial"/>
          <w:sz w:val="18"/>
          <w:szCs w:val="18"/>
          <w:lang w:eastAsia="es-MX"/>
        </w:rPr>
        <w:t xml:space="preserve"> APORTACIONES DE LA "SECRETARÍA". Para la ejecución del</w:t>
      </w:r>
      <w:r w:rsidRPr="006C6664">
        <w:rPr>
          <w:rFonts w:ascii="Arial" w:eastAsia="Times New Roman" w:hAnsi="Arial" w:cs="Arial"/>
          <w:i/>
          <w:iCs/>
          <w:sz w:val="18"/>
          <w:szCs w:val="18"/>
          <w:lang w:eastAsia="es-MX"/>
        </w:rPr>
        <w:t xml:space="preserve"> PAE </w:t>
      </w:r>
      <w:r w:rsidRPr="006C6664">
        <w:rPr>
          <w:rFonts w:ascii="Arial" w:eastAsia="Times New Roman" w:hAnsi="Arial" w:cs="Arial"/>
          <w:sz w:val="18"/>
          <w:szCs w:val="18"/>
          <w:lang w:eastAsia="es-MX"/>
        </w:rPr>
        <w:t xml:space="preserve">en la entidad federativa, la "SECRETARÍA" destina la cantidad de $7´871,893.33 (SIETE MILLONES OCHOCIENTOS SETENTA Y UN MIL OCHOCIENTOS NOVENTA Y TRES PESOS 33/100 M.N.), proveniente del presupuesto aprobado durante el Ejercicio Fiscal 2022 por la </w:t>
      </w:r>
      <w:r w:rsidRPr="006C6664">
        <w:rPr>
          <w:rFonts w:ascii="Arial" w:eastAsia="Times New Roman" w:hAnsi="Arial" w:cs="Arial"/>
          <w:i/>
          <w:iCs/>
          <w:sz w:val="18"/>
          <w:szCs w:val="18"/>
          <w:lang w:eastAsia="es-MX"/>
        </w:rPr>
        <w:t>SHCP</w:t>
      </w:r>
      <w:r w:rsidRPr="006C6664">
        <w:rPr>
          <w:rFonts w:ascii="Arial" w:eastAsia="Times New Roman" w:hAnsi="Arial" w:cs="Arial"/>
          <w:sz w:val="18"/>
          <w:szCs w:val="18"/>
          <w:lang w:eastAsia="es-MX"/>
        </w:rPr>
        <w:t xml:space="preserve">, en el capítulo de gasto "4000 Transferencias, Asignaciones, Subsidios y Otras Ayudas", partida "43401 Subsidios a la Prestación de Servicios Públicos". Estos recursos deberán utilizarse en </w:t>
      </w:r>
      <w:r w:rsidRPr="006C6664">
        <w:rPr>
          <w:rFonts w:ascii="Arial" w:eastAsia="Times New Roman" w:hAnsi="Arial" w:cs="Arial"/>
          <w:i/>
          <w:iCs/>
          <w:sz w:val="18"/>
          <w:szCs w:val="18"/>
          <w:lang w:eastAsia="es-MX"/>
        </w:rPr>
        <w:t xml:space="preserve">Acciones </w:t>
      </w:r>
      <w:r w:rsidRPr="006C6664">
        <w:rPr>
          <w:rFonts w:ascii="Arial" w:eastAsia="Times New Roman" w:hAnsi="Arial" w:cs="Arial"/>
          <w:sz w:val="18"/>
          <w:szCs w:val="18"/>
          <w:lang w:eastAsia="es-MX"/>
        </w:rPr>
        <w:t>de</w:t>
      </w:r>
      <w:r w:rsidRPr="006C6664">
        <w:rPr>
          <w:rFonts w:ascii="Arial" w:eastAsia="Times New Roman" w:hAnsi="Arial" w:cs="Arial"/>
          <w:i/>
          <w:iCs/>
          <w:sz w:val="18"/>
          <w:szCs w:val="18"/>
          <w:lang w:eastAsia="es-MX"/>
        </w:rPr>
        <w:t xml:space="preserve"> "Consejeros Laborales"</w:t>
      </w:r>
      <w:r w:rsidRPr="006C6664">
        <w:rPr>
          <w:rFonts w:ascii="Arial" w:eastAsia="Times New Roman" w:hAnsi="Arial" w:cs="Arial"/>
          <w:sz w:val="18"/>
          <w:szCs w:val="18"/>
          <w:lang w:eastAsia="es-MX"/>
        </w:rPr>
        <w:t xml:space="preserve"> y </w:t>
      </w:r>
      <w:r w:rsidRPr="006C6664">
        <w:rPr>
          <w:rFonts w:ascii="Arial" w:eastAsia="Times New Roman" w:hAnsi="Arial" w:cs="Arial"/>
          <w:i/>
          <w:iCs/>
          <w:sz w:val="18"/>
          <w:szCs w:val="18"/>
          <w:lang w:eastAsia="es-MX"/>
        </w:rPr>
        <w:t>"Ferias de Empleo"</w:t>
      </w:r>
      <w:r w:rsidRPr="006C6664">
        <w:rPr>
          <w:rFonts w:ascii="Arial" w:eastAsia="Times New Roman" w:hAnsi="Arial" w:cs="Arial"/>
          <w:sz w:val="18"/>
          <w:szCs w:val="18"/>
          <w:lang w:eastAsia="es-MX"/>
        </w:rPr>
        <w:t>.</w:t>
      </w:r>
    </w:p>
    <w:p w:rsidR="006C6664" w:rsidRPr="006C6664" w:rsidRDefault="006C6664" w:rsidP="006C6664">
      <w:pPr>
        <w:spacing w:after="101" w:line="240" w:lineRule="auto"/>
        <w:ind w:firstLine="288"/>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El "GOBIERNO DEL ESTADO DE YUCATÁN", a través de la </w:t>
      </w:r>
      <w:r w:rsidRPr="006C6664">
        <w:rPr>
          <w:rFonts w:ascii="Arial" w:eastAsia="Times New Roman" w:hAnsi="Arial" w:cs="Arial"/>
          <w:i/>
          <w:iCs/>
          <w:sz w:val="18"/>
          <w:szCs w:val="18"/>
          <w:lang w:eastAsia="es-MX"/>
        </w:rPr>
        <w:t>OSNE</w:t>
      </w:r>
      <w:r w:rsidRPr="006C6664">
        <w:rPr>
          <w:rFonts w:ascii="Arial" w:eastAsia="Times New Roman" w:hAnsi="Arial" w:cs="Arial"/>
          <w:sz w:val="18"/>
          <w:szCs w:val="18"/>
          <w:lang w:eastAsia="es-MX"/>
        </w:rPr>
        <w:t xml:space="preserve">, será responsable de la correcta aplicación de los recursos, sin que por ello se pierda el carácter federal de los mismos, atendiendo lo establecido en la </w:t>
      </w:r>
      <w:r w:rsidRPr="006C6664">
        <w:rPr>
          <w:rFonts w:ascii="Arial" w:eastAsia="Times New Roman" w:hAnsi="Arial" w:cs="Arial"/>
          <w:i/>
          <w:iCs/>
          <w:sz w:val="18"/>
          <w:szCs w:val="18"/>
          <w:lang w:eastAsia="es-MX"/>
        </w:rPr>
        <w:t>Normatividad</w:t>
      </w:r>
      <w:r w:rsidRPr="006C6664">
        <w:rPr>
          <w:rFonts w:ascii="Arial" w:eastAsia="Times New Roman" w:hAnsi="Arial" w:cs="Arial"/>
          <w:sz w:val="18"/>
          <w:szCs w:val="18"/>
          <w:lang w:eastAsia="es-MX"/>
        </w:rPr>
        <w:t xml:space="preserve"> federal.</w:t>
      </w:r>
    </w:p>
    <w:p w:rsidR="006C6664" w:rsidRPr="006C6664" w:rsidRDefault="006C6664" w:rsidP="006C6664">
      <w:pPr>
        <w:spacing w:after="101" w:line="240" w:lineRule="auto"/>
        <w:ind w:firstLine="288"/>
        <w:jc w:val="both"/>
        <w:rPr>
          <w:rFonts w:ascii="Times New Roman" w:eastAsia="Times New Roman" w:hAnsi="Times New Roman" w:cs="Times New Roman"/>
          <w:sz w:val="18"/>
          <w:szCs w:val="18"/>
          <w:lang w:eastAsia="es-MX"/>
        </w:rPr>
      </w:pPr>
      <w:r w:rsidRPr="006C6664">
        <w:rPr>
          <w:rFonts w:ascii="Times New Roman" w:eastAsia="Times New Roman" w:hAnsi="Times New Roman" w:cs="Times New Roman"/>
          <w:sz w:val="18"/>
          <w:szCs w:val="18"/>
          <w:lang w:eastAsia="es-MX"/>
        </w:rPr>
        <w:t> </w:t>
      </w:r>
    </w:p>
    <w:p w:rsidR="006C6664" w:rsidRPr="006C6664" w:rsidRDefault="006C6664" w:rsidP="006C6664">
      <w:pPr>
        <w:spacing w:after="101" w:line="240" w:lineRule="auto"/>
        <w:ind w:firstLine="288"/>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La "SECRETARÍA" dispone de una estructura de cuentas bancarias integrada por una concentradora a la cual se le ministran los recursos y vinculadas a ésta, subcuentas pagadoras, mismas que se encuentran bajo la responsabilidad de la </w:t>
      </w:r>
      <w:r w:rsidRPr="006C6664">
        <w:rPr>
          <w:rFonts w:ascii="Arial" w:eastAsia="Times New Roman" w:hAnsi="Arial" w:cs="Arial"/>
          <w:i/>
          <w:iCs/>
          <w:sz w:val="18"/>
          <w:szCs w:val="18"/>
          <w:lang w:eastAsia="es-MX"/>
        </w:rPr>
        <w:t>OSNE</w:t>
      </w:r>
      <w:r w:rsidRPr="006C6664">
        <w:rPr>
          <w:rFonts w:ascii="Arial" w:eastAsia="Times New Roman" w:hAnsi="Arial" w:cs="Arial"/>
          <w:sz w:val="18"/>
          <w:szCs w:val="18"/>
          <w:lang w:eastAsia="es-MX"/>
        </w:rPr>
        <w:t xml:space="preserve"> para la disposición y el ejercicio de los recursos.</w:t>
      </w:r>
    </w:p>
    <w:p w:rsidR="006C6664" w:rsidRPr="006C6664" w:rsidRDefault="006C6664" w:rsidP="006C6664">
      <w:pPr>
        <w:spacing w:after="101" w:line="240" w:lineRule="auto"/>
        <w:ind w:firstLine="288"/>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Los recursos consignados en la presente cláusula serán ministrados a la cuenta concentradora, con base en las Solicitudes de Recursos que las </w:t>
      </w:r>
      <w:r w:rsidRPr="006C6664">
        <w:rPr>
          <w:rFonts w:ascii="Arial" w:eastAsia="Times New Roman" w:hAnsi="Arial" w:cs="Arial"/>
          <w:i/>
          <w:iCs/>
          <w:sz w:val="18"/>
          <w:szCs w:val="18"/>
          <w:lang w:eastAsia="es-MX"/>
        </w:rPr>
        <w:t>OSNE</w:t>
      </w:r>
      <w:r w:rsidRPr="006C6664">
        <w:rPr>
          <w:rFonts w:ascii="Arial" w:eastAsia="Times New Roman" w:hAnsi="Arial" w:cs="Arial"/>
          <w:sz w:val="18"/>
          <w:szCs w:val="18"/>
          <w:lang w:eastAsia="es-MX"/>
        </w:rPr>
        <w:t xml:space="preserve"> presenten a la </w:t>
      </w:r>
      <w:r w:rsidRPr="006C6664">
        <w:rPr>
          <w:rFonts w:ascii="Arial" w:eastAsia="Times New Roman" w:hAnsi="Arial" w:cs="Arial"/>
          <w:i/>
          <w:iCs/>
          <w:sz w:val="18"/>
          <w:szCs w:val="18"/>
          <w:lang w:eastAsia="es-MX"/>
        </w:rPr>
        <w:t>USNE</w:t>
      </w:r>
      <w:r w:rsidRPr="006C6664">
        <w:rPr>
          <w:rFonts w:ascii="Arial" w:eastAsia="Times New Roman" w:hAnsi="Arial" w:cs="Arial"/>
          <w:sz w:val="18"/>
          <w:szCs w:val="18"/>
          <w:lang w:eastAsia="es-MX"/>
        </w:rPr>
        <w:t>, de conformidad con los compromisos de pago y/o las previsiones de gasto definidas para un periodo determinado.</w:t>
      </w:r>
    </w:p>
    <w:p w:rsidR="006C6664" w:rsidRPr="006C6664" w:rsidRDefault="006C6664" w:rsidP="006C6664">
      <w:pPr>
        <w:spacing w:after="101" w:line="240" w:lineRule="auto"/>
        <w:ind w:firstLine="288"/>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El ejercicio de los recursos se llevará a cabo mediante la utilización de medios electrónicos o de manera excepcional, por medio de cheques por parte de las </w:t>
      </w:r>
      <w:r w:rsidRPr="006C6664">
        <w:rPr>
          <w:rFonts w:ascii="Arial" w:eastAsia="Times New Roman" w:hAnsi="Arial" w:cs="Arial"/>
          <w:i/>
          <w:iCs/>
          <w:sz w:val="18"/>
          <w:szCs w:val="18"/>
          <w:lang w:eastAsia="es-MX"/>
        </w:rPr>
        <w:t>OSNE.</w:t>
      </w:r>
    </w:p>
    <w:p w:rsidR="006C6664" w:rsidRPr="006C6664" w:rsidRDefault="006C6664" w:rsidP="006C6664">
      <w:pPr>
        <w:spacing w:after="101" w:line="240" w:lineRule="auto"/>
        <w:ind w:firstLine="288"/>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Las características de la estructura de cuentas se detallan en los </w:t>
      </w:r>
      <w:r w:rsidRPr="006C6664">
        <w:rPr>
          <w:rFonts w:ascii="Arial" w:eastAsia="Times New Roman" w:hAnsi="Arial" w:cs="Arial"/>
          <w:i/>
          <w:iCs/>
          <w:sz w:val="18"/>
          <w:szCs w:val="18"/>
          <w:lang w:eastAsia="es-MX"/>
        </w:rPr>
        <w:t>Lineamientos para Administrar el Presupuesto de los Programas del Servicio Nacional de Empleo</w:t>
      </w:r>
      <w:r w:rsidRPr="006C6664">
        <w:rPr>
          <w:rFonts w:ascii="Arial" w:eastAsia="Times New Roman" w:hAnsi="Arial" w:cs="Arial"/>
          <w:sz w:val="18"/>
          <w:szCs w:val="18"/>
          <w:lang w:eastAsia="es-MX"/>
        </w:rPr>
        <w:t>.</w:t>
      </w:r>
    </w:p>
    <w:p w:rsidR="006C6664" w:rsidRPr="006C6664" w:rsidRDefault="006C6664" w:rsidP="006C6664">
      <w:pPr>
        <w:spacing w:after="101" w:line="240" w:lineRule="auto"/>
        <w:ind w:firstLine="288"/>
        <w:jc w:val="both"/>
        <w:rPr>
          <w:rFonts w:ascii="Times New Roman" w:eastAsia="Times New Roman" w:hAnsi="Times New Roman" w:cs="Times New Roman"/>
          <w:sz w:val="18"/>
          <w:szCs w:val="18"/>
          <w:lang w:eastAsia="es-MX"/>
        </w:rPr>
      </w:pPr>
      <w:r w:rsidRPr="006C6664">
        <w:rPr>
          <w:rFonts w:ascii="Arial" w:eastAsia="Times New Roman" w:hAnsi="Arial" w:cs="Arial"/>
          <w:b/>
          <w:bCs/>
          <w:sz w:val="18"/>
          <w:szCs w:val="18"/>
          <w:lang w:eastAsia="es-MX"/>
        </w:rPr>
        <w:t>A)</w:t>
      </w:r>
      <w:r w:rsidRPr="006C6664">
        <w:rPr>
          <w:rFonts w:ascii="Arial" w:eastAsia="Times New Roman" w:hAnsi="Arial" w:cs="Arial"/>
          <w:sz w:val="18"/>
          <w:szCs w:val="18"/>
          <w:lang w:eastAsia="es-MX"/>
        </w:rPr>
        <w:t>    </w:t>
      </w:r>
      <w:r w:rsidRPr="006C6664">
        <w:rPr>
          <w:rFonts w:ascii="Arial" w:eastAsia="Times New Roman" w:hAnsi="Arial" w:cs="Arial"/>
          <w:b/>
          <w:bCs/>
          <w:sz w:val="18"/>
          <w:szCs w:val="18"/>
          <w:lang w:eastAsia="es-MX"/>
        </w:rPr>
        <w:t>CALENDARIZACIÓN DE RECURSOS</w:t>
      </w:r>
    </w:p>
    <w:p w:rsidR="006C6664" w:rsidRPr="006C6664" w:rsidRDefault="006C6664" w:rsidP="006C6664">
      <w:pPr>
        <w:spacing w:after="101" w:line="240" w:lineRule="auto"/>
        <w:ind w:firstLine="288"/>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El monto total de recursos indicados en esta cláusula deberá ser ejercido conforme al calendario que para tal efecto emita la </w:t>
      </w:r>
      <w:r w:rsidRPr="006C6664">
        <w:rPr>
          <w:rFonts w:ascii="Arial" w:eastAsia="Times New Roman" w:hAnsi="Arial" w:cs="Arial"/>
          <w:i/>
          <w:iCs/>
          <w:sz w:val="18"/>
          <w:szCs w:val="18"/>
          <w:lang w:eastAsia="es-MX"/>
        </w:rPr>
        <w:t>USNE</w:t>
      </w:r>
      <w:r w:rsidRPr="006C6664">
        <w:rPr>
          <w:rFonts w:ascii="Arial" w:eastAsia="Times New Roman" w:hAnsi="Arial" w:cs="Arial"/>
          <w:sz w:val="18"/>
          <w:szCs w:val="18"/>
          <w:lang w:eastAsia="es-MX"/>
        </w:rPr>
        <w:t>.</w:t>
      </w:r>
    </w:p>
    <w:p w:rsidR="006C6664" w:rsidRPr="006C6664" w:rsidRDefault="006C6664" w:rsidP="006C6664">
      <w:pPr>
        <w:spacing w:after="101" w:line="240" w:lineRule="auto"/>
        <w:ind w:firstLine="288"/>
        <w:jc w:val="both"/>
        <w:rPr>
          <w:rFonts w:ascii="Times New Roman" w:eastAsia="Times New Roman" w:hAnsi="Times New Roman" w:cs="Times New Roman"/>
          <w:sz w:val="18"/>
          <w:szCs w:val="18"/>
          <w:lang w:eastAsia="es-MX"/>
        </w:rPr>
      </w:pPr>
      <w:r w:rsidRPr="006C6664">
        <w:rPr>
          <w:rFonts w:ascii="Arial" w:eastAsia="Times New Roman" w:hAnsi="Arial" w:cs="Arial"/>
          <w:b/>
          <w:bCs/>
          <w:sz w:val="18"/>
          <w:szCs w:val="18"/>
          <w:lang w:eastAsia="es-MX"/>
        </w:rPr>
        <w:t>B)</w:t>
      </w:r>
      <w:r w:rsidRPr="006C6664">
        <w:rPr>
          <w:rFonts w:ascii="Arial" w:eastAsia="Times New Roman" w:hAnsi="Arial" w:cs="Arial"/>
          <w:sz w:val="18"/>
          <w:szCs w:val="18"/>
          <w:lang w:eastAsia="es-MX"/>
        </w:rPr>
        <w:t>    </w:t>
      </w:r>
      <w:r w:rsidRPr="006C6664">
        <w:rPr>
          <w:rFonts w:ascii="Arial" w:eastAsia="Times New Roman" w:hAnsi="Arial" w:cs="Arial"/>
          <w:b/>
          <w:bCs/>
          <w:sz w:val="18"/>
          <w:szCs w:val="18"/>
          <w:lang w:eastAsia="es-MX"/>
        </w:rPr>
        <w:t>AJUSTES DURANTE EL EJERCICIO PRESUPUESTARIO</w:t>
      </w:r>
    </w:p>
    <w:p w:rsidR="006C6664" w:rsidRPr="006C6664" w:rsidRDefault="006C6664" w:rsidP="006C6664">
      <w:pPr>
        <w:spacing w:after="101" w:line="240" w:lineRule="auto"/>
        <w:ind w:firstLine="288"/>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Conforme lo establecen las </w:t>
      </w:r>
      <w:r w:rsidRPr="006C6664">
        <w:rPr>
          <w:rFonts w:ascii="Arial" w:eastAsia="Times New Roman" w:hAnsi="Arial" w:cs="Arial"/>
          <w:i/>
          <w:iCs/>
          <w:sz w:val="18"/>
          <w:szCs w:val="18"/>
          <w:lang w:eastAsia="es-MX"/>
        </w:rPr>
        <w:t>Reglas</w:t>
      </w:r>
      <w:r w:rsidRPr="006C6664">
        <w:rPr>
          <w:rFonts w:ascii="Arial" w:eastAsia="Times New Roman" w:hAnsi="Arial" w:cs="Arial"/>
          <w:sz w:val="18"/>
          <w:szCs w:val="18"/>
          <w:lang w:eastAsia="es-MX"/>
        </w:rPr>
        <w:t xml:space="preserve"> en su numeral 4.3., para lograr el mayor nivel de ejercicio y aprovechamiento de los recursos antes señalados, a partir del segundo trimestre del año, la "SECRETARÍA", por conducto de la </w:t>
      </w:r>
      <w:r w:rsidRPr="006C6664">
        <w:rPr>
          <w:rFonts w:ascii="Arial" w:eastAsia="Times New Roman" w:hAnsi="Arial" w:cs="Arial"/>
          <w:i/>
          <w:iCs/>
          <w:sz w:val="18"/>
          <w:szCs w:val="18"/>
          <w:lang w:eastAsia="es-MX"/>
        </w:rPr>
        <w:t>USNE</w:t>
      </w:r>
      <w:r w:rsidRPr="006C6664">
        <w:rPr>
          <w:rFonts w:ascii="Arial" w:eastAsia="Times New Roman" w:hAnsi="Arial" w:cs="Arial"/>
          <w:sz w:val="18"/>
          <w:szCs w:val="18"/>
          <w:lang w:eastAsia="es-MX"/>
        </w:rPr>
        <w:t xml:space="preserve">, podrá iniciar el monitoreo de su ejercicio, a fin de determinar los ajustes </w:t>
      </w:r>
      <w:r w:rsidRPr="006C6664">
        <w:rPr>
          <w:rFonts w:ascii="Arial" w:eastAsia="Times New Roman" w:hAnsi="Arial" w:cs="Arial"/>
          <w:sz w:val="18"/>
          <w:szCs w:val="18"/>
          <w:lang w:eastAsia="es-MX"/>
        </w:rPr>
        <w:lastRenderedPageBreak/>
        <w:t xml:space="preserve">presupuestarios necesarios, con el objeto de canalizar los recursos disponibles que no se hubieran ejercido a la fecha de corte, hacia aquellas </w:t>
      </w:r>
      <w:r w:rsidRPr="006C6664">
        <w:rPr>
          <w:rFonts w:ascii="Arial" w:eastAsia="Times New Roman" w:hAnsi="Arial" w:cs="Arial"/>
          <w:i/>
          <w:iCs/>
          <w:sz w:val="18"/>
          <w:szCs w:val="18"/>
          <w:lang w:eastAsia="es-MX"/>
        </w:rPr>
        <w:t>OSNE</w:t>
      </w:r>
      <w:r w:rsidRPr="006C6664">
        <w:rPr>
          <w:rFonts w:ascii="Arial" w:eastAsia="Times New Roman" w:hAnsi="Arial" w:cs="Arial"/>
          <w:sz w:val="18"/>
          <w:szCs w:val="18"/>
          <w:lang w:eastAsia="es-MX"/>
        </w:rPr>
        <w:t xml:space="preserve"> con mayor ritmo en su ejercicio, para evitar recortes presupuestarios a la "SECRETARÍA" y asegurar el cumplimiento de las metas nacionales. La "SECRETARÍA", a través de la </w:t>
      </w:r>
      <w:r w:rsidRPr="006C6664">
        <w:rPr>
          <w:rFonts w:ascii="Arial" w:eastAsia="Times New Roman" w:hAnsi="Arial" w:cs="Arial"/>
          <w:i/>
          <w:iCs/>
          <w:sz w:val="18"/>
          <w:szCs w:val="18"/>
          <w:lang w:eastAsia="es-MX"/>
        </w:rPr>
        <w:t>USNE</w:t>
      </w:r>
      <w:r w:rsidRPr="006C6664">
        <w:rPr>
          <w:rFonts w:ascii="Arial" w:eastAsia="Times New Roman" w:hAnsi="Arial" w:cs="Arial"/>
          <w:sz w:val="18"/>
          <w:szCs w:val="18"/>
          <w:lang w:eastAsia="es-MX"/>
        </w:rPr>
        <w:t xml:space="preserve">, dará a conocer de manera oficial dichos ajustes al "GOBIERNO DEL ESTADO DE YUCATÁN", por medio del Titular de la </w:t>
      </w:r>
      <w:r w:rsidRPr="006C6664">
        <w:rPr>
          <w:rFonts w:ascii="Arial" w:eastAsia="Times New Roman" w:hAnsi="Arial" w:cs="Arial"/>
          <w:i/>
          <w:iCs/>
          <w:sz w:val="18"/>
          <w:szCs w:val="18"/>
          <w:lang w:eastAsia="es-MX"/>
        </w:rPr>
        <w:t>OSNE</w:t>
      </w:r>
      <w:r w:rsidRPr="006C6664">
        <w:rPr>
          <w:rFonts w:ascii="Arial" w:eastAsia="Times New Roman" w:hAnsi="Arial" w:cs="Arial"/>
          <w:sz w:val="18"/>
          <w:szCs w:val="18"/>
          <w:lang w:eastAsia="es-MX"/>
        </w:rPr>
        <w:t>.</w:t>
      </w:r>
    </w:p>
    <w:p w:rsidR="006C6664" w:rsidRPr="006C6664" w:rsidRDefault="006C6664" w:rsidP="006C6664">
      <w:pPr>
        <w:spacing w:after="101" w:line="240" w:lineRule="auto"/>
        <w:ind w:firstLine="288"/>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6C6664">
        <w:rPr>
          <w:rFonts w:ascii="Arial" w:eastAsia="Times New Roman" w:hAnsi="Arial" w:cs="Arial"/>
          <w:i/>
          <w:iCs/>
          <w:sz w:val="18"/>
          <w:szCs w:val="18"/>
          <w:lang w:eastAsia="es-MX"/>
        </w:rPr>
        <w:t xml:space="preserve">SHCP </w:t>
      </w:r>
      <w:r w:rsidRPr="006C6664">
        <w:rPr>
          <w:rFonts w:ascii="Arial" w:eastAsia="Times New Roman" w:hAnsi="Arial" w:cs="Arial"/>
          <w:sz w:val="18"/>
          <w:szCs w:val="18"/>
          <w:lang w:eastAsia="es-MX"/>
        </w:rPr>
        <w:t xml:space="preserve">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6C6664">
        <w:rPr>
          <w:rFonts w:ascii="Arial" w:eastAsia="Times New Roman" w:hAnsi="Arial" w:cs="Arial"/>
          <w:i/>
          <w:iCs/>
          <w:sz w:val="18"/>
          <w:szCs w:val="18"/>
          <w:lang w:eastAsia="es-MX"/>
        </w:rPr>
        <w:t>USNE</w:t>
      </w:r>
      <w:r w:rsidRPr="006C6664">
        <w:rPr>
          <w:rFonts w:ascii="Arial" w:eastAsia="Times New Roman" w:hAnsi="Arial" w:cs="Arial"/>
          <w:sz w:val="18"/>
          <w:szCs w:val="18"/>
          <w:lang w:eastAsia="es-MX"/>
        </w:rPr>
        <w:t xml:space="preserve">, lo hará del conocimiento del "GOBIERNO DEL ESTADO DE YUCATÁN", a través del Titular de la </w:t>
      </w:r>
      <w:r w:rsidRPr="006C6664">
        <w:rPr>
          <w:rFonts w:ascii="Arial" w:eastAsia="Times New Roman" w:hAnsi="Arial" w:cs="Arial"/>
          <w:i/>
          <w:iCs/>
          <w:sz w:val="18"/>
          <w:szCs w:val="18"/>
          <w:lang w:eastAsia="es-MX"/>
        </w:rPr>
        <w:t>OSNE</w:t>
      </w:r>
      <w:r w:rsidRPr="006C6664">
        <w:rPr>
          <w:rFonts w:ascii="Arial" w:eastAsia="Times New Roman" w:hAnsi="Arial" w:cs="Arial"/>
          <w:sz w:val="18"/>
          <w:szCs w:val="18"/>
          <w:lang w:eastAsia="es-MX"/>
        </w:rPr>
        <w:t>, junto con los ajustes que apliquen.</w:t>
      </w:r>
    </w:p>
    <w:p w:rsidR="006C6664" w:rsidRPr="006C6664" w:rsidRDefault="006C6664" w:rsidP="006C6664">
      <w:pPr>
        <w:spacing w:after="101" w:line="240" w:lineRule="auto"/>
        <w:ind w:firstLine="288"/>
        <w:jc w:val="both"/>
        <w:rPr>
          <w:rFonts w:ascii="Times New Roman" w:eastAsia="Times New Roman" w:hAnsi="Times New Roman" w:cs="Times New Roman"/>
          <w:sz w:val="18"/>
          <w:szCs w:val="18"/>
          <w:lang w:eastAsia="es-MX"/>
        </w:rPr>
      </w:pPr>
      <w:r w:rsidRPr="006C6664">
        <w:rPr>
          <w:rFonts w:ascii="Arial" w:eastAsia="Times New Roman" w:hAnsi="Arial" w:cs="Arial"/>
          <w:b/>
          <w:bCs/>
          <w:sz w:val="18"/>
          <w:szCs w:val="18"/>
          <w:lang w:eastAsia="es-MX"/>
        </w:rPr>
        <w:t xml:space="preserve">SEXTA. - </w:t>
      </w:r>
      <w:r w:rsidRPr="006C6664">
        <w:rPr>
          <w:rFonts w:ascii="Arial" w:eastAsia="Times New Roman" w:hAnsi="Arial" w:cs="Arial"/>
          <w:sz w:val="18"/>
          <w:szCs w:val="18"/>
          <w:lang w:eastAsia="es-MX"/>
        </w:rPr>
        <w:t xml:space="preserve">APORTACIONES DEL "GOBIERNO DEL ESTADO DE YUCATÁN". Para garantizar la ejecución del </w:t>
      </w:r>
      <w:r w:rsidRPr="006C6664">
        <w:rPr>
          <w:rFonts w:ascii="Arial" w:eastAsia="Times New Roman" w:hAnsi="Arial" w:cs="Arial"/>
          <w:i/>
          <w:iCs/>
          <w:sz w:val="18"/>
          <w:szCs w:val="18"/>
          <w:lang w:eastAsia="es-MX"/>
        </w:rPr>
        <w:t>PAE</w:t>
      </w:r>
      <w:r w:rsidRPr="006C6664">
        <w:rPr>
          <w:rFonts w:ascii="Arial" w:eastAsia="Times New Roman" w:hAnsi="Arial" w:cs="Arial"/>
          <w:sz w:val="18"/>
          <w:szCs w:val="18"/>
          <w:lang w:eastAsia="es-MX"/>
        </w:rPr>
        <w:t xml:space="preserve"> y los </w:t>
      </w:r>
      <w:r w:rsidRPr="006C6664">
        <w:rPr>
          <w:rFonts w:ascii="Arial" w:eastAsia="Times New Roman" w:hAnsi="Arial" w:cs="Arial"/>
          <w:i/>
          <w:iCs/>
          <w:sz w:val="18"/>
          <w:szCs w:val="18"/>
          <w:lang w:eastAsia="es-MX"/>
        </w:rPr>
        <w:t>Programas Complementarios</w:t>
      </w:r>
      <w:r w:rsidRPr="006C6664">
        <w:rPr>
          <w:rFonts w:ascii="Arial" w:eastAsia="Times New Roman" w:hAnsi="Arial" w:cs="Arial"/>
          <w:sz w:val="18"/>
          <w:szCs w:val="18"/>
          <w:lang w:eastAsia="es-MX"/>
        </w:rPr>
        <w:t xml:space="preserve"> a que se alude en las </w:t>
      </w:r>
      <w:r w:rsidRPr="006C6664">
        <w:rPr>
          <w:rFonts w:ascii="Arial" w:eastAsia="Times New Roman" w:hAnsi="Arial" w:cs="Arial"/>
          <w:i/>
          <w:iCs/>
          <w:sz w:val="18"/>
          <w:szCs w:val="18"/>
          <w:lang w:eastAsia="es-MX"/>
        </w:rPr>
        <w:t>Reglas</w:t>
      </w:r>
      <w:r w:rsidRPr="006C6664">
        <w:rPr>
          <w:rFonts w:ascii="Arial" w:eastAsia="Times New Roman" w:hAnsi="Arial" w:cs="Arial"/>
          <w:sz w:val="18"/>
          <w:szCs w:val="18"/>
          <w:lang w:eastAsia="es-MX"/>
        </w:rPr>
        <w:t>, el "GOBIERNO DEL ESTADO DE YUCATÁN" se compromete a aportar los recursos que a continuación se indican:</w:t>
      </w:r>
    </w:p>
    <w:p w:rsidR="006C6664" w:rsidRPr="006C6664" w:rsidRDefault="006C6664" w:rsidP="006C6664">
      <w:pPr>
        <w:spacing w:after="101" w:line="240" w:lineRule="auto"/>
        <w:ind w:hanging="432"/>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1.     La cantidad de $13'578,307.00 (TRECE MILLONES QUINIENTOS SETENTA Y OCHO MIL TRESCIENTOS SIETE PESOS 00/100 M.N.), para el funcionamiento y administración de la </w:t>
      </w:r>
      <w:r w:rsidRPr="006C6664">
        <w:rPr>
          <w:rFonts w:ascii="Arial" w:eastAsia="Times New Roman" w:hAnsi="Arial" w:cs="Arial"/>
          <w:i/>
          <w:iCs/>
          <w:sz w:val="18"/>
          <w:szCs w:val="18"/>
          <w:lang w:eastAsia="es-MX"/>
        </w:rPr>
        <w:t>OSNE</w:t>
      </w:r>
      <w:r w:rsidRPr="006C6664">
        <w:rPr>
          <w:rFonts w:ascii="Arial" w:eastAsia="Times New Roman" w:hAnsi="Arial" w:cs="Arial"/>
          <w:sz w:val="18"/>
          <w:szCs w:val="18"/>
          <w:lang w:eastAsia="es-MX"/>
        </w:rPr>
        <w:t>, monto que deberá aplicarse para dar cumplimiento a lo establecido en la cláusula CUARTA, del presente instrumento;</w:t>
      </w:r>
    </w:p>
    <w:p w:rsidR="006C6664" w:rsidRPr="006C6664" w:rsidRDefault="006C6664" w:rsidP="006C6664">
      <w:pPr>
        <w:spacing w:after="101" w:line="240" w:lineRule="auto"/>
        <w:ind w:hanging="432"/>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2.     La cantidad de $3'000,000.00 (TRES MILLONES DE PESOS 00/100 M.N.), para su aplicación en </w:t>
      </w:r>
      <w:r w:rsidRPr="006C6664">
        <w:rPr>
          <w:rFonts w:ascii="Arial" w:eastAsia="Times New Roman" w:hAnsi="Arial" w:cs="Arial"/>
          <w:i/>
          <w:iCs/>
          <w:sz w:val="18"/>
          <w:szCs w:val="18"/>
          <w:lang w:eastAsia="es-MX"/>
        </w:rPr>
        <w:t>Acciones</w:t>
      </w:r>
      <w:r w:rsidRPr="006C6664">
        <w:rPr>
          <w:rFonts w:ascii="Arial" w:eastAsia="Times New Roman" w:hAnsi="Arial" w:cs="Arial"/>
          <w:sz w:val="18"/>
          <w:szCs w:val="18"/>
          <w:lang w:eastAsia="es-MX"/>
        </w:rPr>
        <w:t xml:space="preserve"> de los </w:t>
      </w:r>
      <w:r w:rsidRPr="006C6664">
        <w:rPr>
          <w:rFonts w:ascii="Arial" w:eastAsia="Times New Roman" w:hAnsi="Arial" w:cs="Arial"/>
          <w:i/>
          <w:iCs/>
          <w:sz w:val="18"/>
          <w:szCs w:val="18"/>
          <w:lang w:eastAsia="es-MX"/>
        </w:rPr>
        <w:t>Programas Complementarios</w:t>
      </w:r>
      <w:r w:rsidRPr="006C6664">
        <w:rPr>
          <w:rFonts w:ascii="Arial" w:eastAsia="Times New Roman" w:hAnsi="Arial" w:cs="Arial"/>
          <w:sz w:val="18"/>
          <w:szCs w:val="18"/>
          <w:lang w:eastAsia="es-MX"/>
        </w:rPr>
        <w:t xml:space="preserve"> que, en materia de empleo u ocupación productiva, se lleven a cabo en favor de la población buscadora de trabajo, los cuales podrá proponer y acordar con la </w:t>
      </w:r>
      <w:r w:rsidRPr="006C6664">
        <w:rPr>
          <w:rFonts w:ascii="Arial" w:eastAsia="Times New Roman" w:hAnsi="Arial" w:cs="Arial"/>
          <w:i/>
          <w:iCs/>
          <w:sz w:val="18"/>
          <w:szCs w:val="18"/>
          <w:lang w:eastAsia="es-MX"/>
        </w:rPr>
        <w:t>USNE</w:t>
      </w:r>
      <w:r w:rsidRPr="006C6664">
        <w:rPr>
          <w:rFonts w:ascii="Arial" w:eastAsia="Times New Roman" w:hAnsi="Arial" w:cs="Arial"/>
          <w:sz w:val="18"/>
          <w:szCs w:val="18"/>
          <w:lang w:eastAsia="es-MX"/>
        </w:rPr>
        <w:t xml:space="preserve"> para su registro y seguimiento, y</w:t>
      </w:r>
    </w:p>
    <w:p w:rsidR="006C6664" w:rsidRPr="006C6664" w:rsidRDefault="006C6664" w:rsidP="006C6664">
      <w:pPr>
        <w:spacing w:after="101" w:line="240" w:lineRule="auto"/>
        <w:ind w:firstLine="288"/>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Los recursos señalados en el numeral 2, deberán ejercerse conforme a los montos y calendario que al efecto acuerde la </w:t>
      </w:r>
      <w:r w:rsidRPr="006C6664">
        <w:rPr>
          <w:rFonts w:ascii="Arial" w:eastAsia="Times New Roman" w:hAnsi="Arial" w:cs="Arial"/>
          <w:i/>
          <w:iCs/>
          <w:sz w:val="18"/>
          <w:szCs w:val="18"/>
          <w:lang w:eastAsia="es-MX"/>
        </w:rPr>
        <w:t>USNE</w:t>
      </w:r>
      <w:r w:rsidRPr="006C6664">
        <w:rPr>
          <w:rFonts w:ascii="Arial" w:eastAsia="Times New Roman" w:hAnsi="Arial" w:cs="Arial"/>
          <w:sz w:val="18"/>
          <w:szCs w:val="18"/>
          <w:lang w:eastAsia="es-MX"/>
        </w:rPr>
        <w:t xml:space="preserve"> con el "GOBIERNO DEL ESTADO DE YUCATÁN", a través del Titular de la </w:t>
      </w:r>
      <w:r w:rsidRPr="006C6664">
        <w:rPr>
          <w:rFonts w:ascii="Arial" w:eastAsia="Times New Roman" w:hAnsi="Arial" w:cs="Arial"/>
          <w:i/>
          <w:iCs/>
          <w:sz w:val="18"/>
          <w:szCs w:val="18"/>
          <w:lang w:eastAsia="es-MX"/>
        </w:rPr>
        <w:t>OSNE</w:t>
      </w:r>
      <w:r w:rsidRPr="006C6664">
        <w:rPr>
          <w:rFonts w:ascii="Arial" w:eastAsia="Times New Roman" w:hAnsi="Arial" w:cs="Arial"/>
          <w:sz w:val="18"/>
          <w:szCs w:val="18"/>
          <w:lang w:eastAsia="es-MX"/>
        </w:rPr>
        <w:t>.</w:t>
      </w:r>
    </w:p>
    <w:p w:rsidR="006C6664" w:rsidRPr="006C6664" w:rsidRDefault="006C6664" w:rsidP="006C6664">
      <w:pPr>
        <w:spacing w:after="101" w:line="240" w:lineRule="auto"/>
        <w:ind w:firstLine="288"/>
        <w:jc w:val="both"/>
        <w:rPr>
          <w:rFonts w:ascii="Times New Roman" w:eastAsia="Times New Roman" w:hAnsi="Times New Roman" w:cs="Times New Roman"/>
          <w:sz w:val="18"/>
          <w:szCs w:val="18"/>
          <w:lang w:eastAsia="es-MX"/>
        </w:rPr>
      </w:pPr>
      <w:r w:rsidRPr="006C6664">
        <w:rPr>
          <w:rFonts w:ascii="Arial" w:eastAsia="Times New Roman" w:hAnsi="Arial" w:cs="Arial"/>
          <w:b/>
          <w:bCs/>
          <w:sz w:val="18"/>
          <w:szCs w:val="18"/>
          <w:lang w:eastAsia="es-MX"/>
        </w:rPr>
        <w:t>A)</w:t>
      </w:r>
      <w:r w:rsidRPr="006C6664">
        <w:rPr>
          <w:rFonts w:ascii="Arial" w:eastAsia="Times New Roman" w:hAnsi="Arial" w:cs="Arial"/>
          <w:sz w:val="18"/>
          <w:szCs w:val="18"/>
          <w:lang w:eastAsia="es-MX"/>
        </w:rPr>
        <w:t>    </w:t>
      </w:r>
      <w:r w:rsidRPr="006C6664">
        <w:rPr>
          <w:rFonts w:ascii="Arial" w:eastAsia="Times New Roman" w:hAnsi="Arial" w:cs="Arial"/>
          <w:b/>
          <w:bCs/>
          <w:sz w:val="18"/>
          <w:szCs w:val="18"/>
          <w:lang w:eastAsia="es-MX"/>
        </w:rPr>
        <w:t>CALENDARIZACIÓN DE LOS RECURSOS</w:t>
      </w:r>
    </w:p>
    <w:p w:rsidR="006C6664" w:rsidRPr="006C6664" w:rsidRDefault="006C6664" w:rsidP="006C6664">
      <w:pPr>
        <w:spacing w:after="101" w:line="240" w:lineRule="auto"/>
        <w:ind w:firstLine="288"/>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El "GOBIERNO DEL ESTADO DE YUCATÁN" se obliga a transferir a la </w:t>
      </w:r>
      <w:r w:rsidRPr="006C6664">
        <w:rPr>
          <w:rFonts w:ascii="Arial" w:eastAsia="Times New Roman" w:hAnsi="Arial" w:cs="Arial"/>
          <w:i/>
          <w:iCs/>
          <w:sz w:val="18"/>
          <w:szCs w:val="18"/>
          <w:lang w:eastAsia="es-MX"/>
        </w:rPr>
        <w:t>OSNE</w:t>
      </w:r>
      <w:r w:rsidRPr="006C6664">
        <w:rPr>
          <w:rFonts w:ascii="Arial" w:eastAsia="Times New Roman" w:hAnsi="Arial" w:cs="Arial"/>
          <w:sz w:val="18"/>
          <w:szCs w:val="18"/>
          <w:lang w:eastAsia="es-MX"/>
        </w:rPr>
        <w:t xml:space="preserve">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6C6664" w:rsidRPr="006C6664" w:rsidRDefault="006C6664" w:rsidP="006C6664">
      <w:pPr>
        <w:spacing w:after="101" w:line="240" w:lineRule="auto"/>
        <w:ind w:firstLine="288"/>
        <w:jc w:val="both"/>
        <w:rPr>
          <w:rFonts w:ascii="Times New Roman" w:eastAsia="Times New Roman" w:hAnsi="Times New Roman" w:cs="Times New Roman"/>
          <w:sz w:val="18"/>
          <w:szCs w:val="18"/>
          <w:lang w:eastAsia="es-MX"/>
        </w:rPr>
      </w:pPr>
      <w:r w:rsidRPr="006C6664">
        <w:rPr>
          <w:rFonts w:ascii="Arial" w:eastAsia="Times New Roman" w:hAnsi="Arial" w:cs="Arial"/>
          <w:b/>
          <w:bCs/>
          <w:sz w:val="18"/>
          <w:szCs w:val="18"/>
          <w:lang w:eastAsia="es-MX"/>
        </w:rPr>
        <w:t>B)</w:t>
      </w:r>
      <w:r w:rsidRPr="006C6664">
        <w:rPr>
          <w:rFonts w:ascii="Arial" w:eastAsia="Times New Roman" w:hAnsi="Arial" w:cs="Arial"/>
          <w:sz w:val="18"/>
          <w:szCs w:val="18"/>
          <w:lang w:eastAsia="es-MX"/>
        </w:rPr>
        <w:t>    </w:t>
      </w:r>
      <w:r w:rsidRPr="006C6664">
        <w:rPr>
          <w:rFonts w:ascii="Arial" w:eastAsia="Times New Roman" w:hAnsi="Arial" w:cs="Arial"/>
          <w:b/>
          <w:bCs/>
          <w:sz w:val="18"/>
          <w:szCs w:val="18"/>
          <w:lang w:eastAsia="es-MX"/>
        </w:rPr>
        <w:t>COMPROBACIÓN DE EROGACIONES</w:t>
      </w:r>
    </w:p>
    <w:p w:rsidR="006C6664" w:rsidRPr="006C6664" w:rsidRDefault="006C6664" w:rsidP="006C6664">
      <w:pPr>
        <w:spacing w:after="101" w:line="240" w:lineRule="auto"/>
        <w:ind w:firstLine="288"/>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El ejercicio de recursos estatales que el "GOBIERNO DEL ESTADO DE YUCATÁN" realice por conducto de la </w:t>
      </w:r>
      <w:r w:rsidRPr="006C6664">
        <w:rPr>
          <w:rFonts w:ascii="Arial" w:eastAsia="Times New Roman" w:hAnsi="Arial" w:cs="Arial"/>
          <w:i/>
          <w:iCs/>
          <w:sz w:val="18"/>
          <w:szCs w:val="18"/>
          <w:lang w:eastAsia="es-MX"/>
        </w:rPr>
        <w:t>OSNE</w:t>
      </w:r>
      <w:r w:rsidRPr="006C6664">
        <w:rPr>
          <w:rFonts w:ascii="Arial" w:eastAsia="Times New Roman" w:hAnsi="Arial" w:cs="Arial"/>
          <w:sz w:val="18"/>
          <w:szCs w:val="18"/>
          <w:lang w:eastAsia="es-MX"/>
        </w:rPr>
        <w:t xml:space="preserve"> en los conceptos señalados en la presente cláusula, serán reconocidos por la "SECRETARÍA", contra los documentos y/o formatos remitidos por vía electrónica a la </w:t>
      </w:r>
      <w:r w:rsidRPr="006C6664">
        <w:rPr>
          <w:rFonts w:ascii="Arial" w:eastAsia="Times New Roman" w:hAnsi="Arial" w:cs="Arial"/>
          <w:i/>
          <w:iCs/>
          <w:sz w:val="18"/>
          <w:szCs w:val="18"/>
          <w:lang w:eastAsia="es-MX"/>
        </w:rPr>
        <w:t>USNE</w:t>
      </w:r>
      <w:r w:rsidRPr="006C6664">
        <w:rPr>
          <w:rFonts w:ascii="Arial" w:eastAsia="Times New Roman" w:hAnsi="Arial" w:cs="Arial"/>
          <w:sz w:val="18"/>
          <w:szCs w:val="18"/>
          <w:lang w:eastAsia="es-MX"/>
        </w:rPr>
        <w:t>, que amparen las erogaciones realizadas.</w:t>
      </w:r>
    </w:p>
    <w:p w:rsidR="006C6664" w:rsidRPr="006C6664" w:rsidRDefault="006C6664" w:rsidP="006C6664">
      <w:pPr>
        <w:spacing w:after="101" w:line="240" w:lineRule="auto"/>
        <w:ind w:firstLine="288"/>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El procedimiento para la comprobación de las aportaciones de la presente cláusula, se detallan en los </w:t>
      </w:r>
      <w:r w:rsidRPr="006C6664">
        <w:rPr>
          <w:rFonts w:ascii="Arial" w:eastAsia="Times New Roman" w:hAnsi="Arial" w:cs="Arial"/>
          <w:i/>
          <w:iCs/>
          <w:sz w:val="18"/>
          <w:szCs w:val="18"/>
          <w:lang w:eastAsia="es-MX"/>
        </w:rPr>
        <w:t>Lineamientos para Administrar el Presupuesto de los Programas del Servicio Nacional de Empleo</w:t>
      </w:r>
      <w:r w:rsidRPr="006C6664">
        <w:rPr>
          <w:rFonts w:ascii="Arial" w:eastAsia="Times New Roman" w:hAnsi="Arial" w:cs="Arial"/>
          <w:sz w:val="18"/>
          <w:szCs w:val="18"/>
          <w:lang w:eastAsia="es-MX"/>
        </w:rPr>
        <w:t>.</w:t>
      </w:r>
    </w:p>
    <w:p w:rsidR="006C6664" w:rsidRPr="006C6664" w:rsidRDefault="006C6664" w:rsidP="006C6664">
      <w:pPr>
        <w:spacing w:after="101" w:line="240" w:lineRule="auto"/>
        <w:ind w:firstLine="288"/>
        <w:jc w:val="both"/>
        <w:rPr>
          <w:rFonts w:ascii="Times New Roman" w:eastAsia="Times New Roman" w:hAnsi="Times New Roman" w:cs="Times New Roman"/>
          <w:sz w:val="18"/>
          <w:szCs w:val="18"/>
          <w:lang w:eastAsia="es-MX"/>
        </w:rPr>
      </w:pPr>
      <w:r w:rsidRPr="006C6664">
        <w:rPr>
          <w:rFonts w:ascii="Arial" w:eastAsia="Times New Roman" w:hAnsi="Arial" w:cs="Arial"/>
          <w:b/>
          <w:bCs/>
          <w:sz w:val="18"/>
          <w:szCs w:val="18"/>
          <w:lang w:eastAsia="es-MX"/>
        </w:rPr>
        <w:t xml:space="preserve">SÉPTIMA. - </w:t>
      </w:r>
      <w:r w:rsidRPr="006C6664">
        <w:rPr>
          <w:rFonts w:ascii="Arial" w:eastAsia="Times New Roman" w:hAnsi="Arial" w:cs="Arial"/>
          <w:sz w:val="18"/>
          <w:szCs w:val="18"/>
          <w:lang w:eastAsia="es-MX"/>
        </w:rPr>
        <w:t xml:space="preserve">GRATUIDAD DEL PAE. Los servicios del </w:t>
      </w:r>
      <w:r w:rsidRPr="006C6664">
        <w:rPr>
          <w:rFonts w:ascii="Arial" w:eastAsia="Times New Roman" w:hAnsi="Arial" w:cs="Arial"/>
          <w:i/>
          <w:iCs/>
          <w:sz w:val="18"/>
          <w:szCs w:val="18"/>
          <w:lang w:eastAsia="es-MX"/>
        </w:rPr>
        <w:t>PAE</w:t>
      </w:r>
      <w:r w:rsidRPr="006C6664">
        <w:rPr>
          <w:rFonts w:ascii="Arial" w:eastAsia="Times New Roman" w:hAnsi="Arial" w:cs="Arial"/>
          <w:sz w:val="18"/>
          <w:szCs w:val="18"/>
          <w:lang w:eastAsia="es-MX"/>
        </w:rPr>
        <w:t xml:space="preserve"> son gratuitos, una vez cumplidos los requisitos y documentación establecida en las </w:t>
      </w:r>
      <w:r w:rsidRPr="006C6664">
        <w:rPr>
          <w:rFonts w:ascii="Arial" w:eastAsia="Times New Roman" w:hAnsi="Arial" w:cs="Arial"/>
          <w:i/>
          <w:iCs/>
          <w:sz w:val="18"/>
          <w:szCs w:val="18"/>
          <w:lang w:eastAsia="es-MX"/>
        </w:rPr>
        <w:t>Reglas</w:t>
      </w:r>
      <w:r w:rsidRPr="006C6664">
        <w:rPr>
          <w:rFonts w:ascii="Arial" w:eastAsia="Times New Roman" w:hAnsi="Arial" w:cs="Arial"/>
          <w:sz w:val="18"/>
          <w:szCs w:val="18"/>
          <w:lang w:eastAsia="es-MX"/>
        </w:rPr>
        <w:t xml:space="preserve">, por lo que la </w:t>
      </w:r>
      <w:r w:rsidRPr="006C6664">
        <w:rPr>
          <w:rFonts w:ascii="Arial" w:eastAsia="Times New Roman" w:hAnsi="Arial" w:cs="Arial"/>
          <w:i/>
          <w:iCs/>
          <w:sz w:val="18"/>
          <w:szCs w:val="18"/>
          <w:lang w:eastAsia="es-MX"/>
        </w:rPr>
        <w:t>OSNE</w:t>
      </w:r>
      <w:r w:rsidRPr="006C6664">
        <w:rPr>
          <w:rFonts w:ascii="Arial" w:eastAsia="Times New Roman" w:hAnsi="Arial" w:cs="Arial"/>
          <w:sz w:val="18"/>
          <w:szCs w:val="18"/>
          <w:lang w:eastAsia="es-MX"/>
        </w:rPr>
        <w:t xml:space="preserve"> y el "GOBIERNO DEL ESTADO DE YUCATÁN" no deberán cobrar cantidad alguna, ya sea en dinero o en especie, ni imponer a los </w:t>
      </w:r>
      <w:r w:rsidRPr="006C6664">
        <w:rPr>
          <w:rFonts w:ascii="Arial" w:eastAsia="Times New Roman" w:hAnsi="Arial" w:cs="Arial"/>
          <w:i/>
          <w:iCs/>
          <w:sz w:val="18"/>
          <w:szCs w:val="18"/>
          <w:lang w:eastAsia="es-MX"/>
        </w:rPr>
        <w:t>Buscadores de Trabajo</w:t>
      </w:r>
      <w:r w:rsidRPr="006C6664">
        <w:rPr>
          <w:rFonts w:ascii="Arial" w:eastAsia="Times New Roman" w:hAnsi="Arial" w:cs="Arial"/>
          <w:sz w:val="18"/>
          <w:szCs w:val="18"/>
          <w:lang w:eastAsia="es-MX"/>
        </w:rPr>
        <w:t xml:space="preserve"> y </w:t>
      </w:r>
      <w:r w:rsidRPr="006C6664">
        <w:rPr>
          <w:rFonts w:ascii="Arial" w:eastAsia="Times New Roman" w:hAnsi="Arial" w:cs="Arial"/>
          <w:i/>
          <w:iCs/>
          <w:sz w:val="18"/>
          <w:szCs w:val="18"/>
          <w:lang w:eastAsia="es-MX"/>
        </w:rPr>
        <w:t>Empleadores</w:t>
      </w:r>
      <w:r w:rsidRPr="006C6664">
        <w:rPr>
          <w:rFonts w:ascii="Arial" w:eastAsia="Times New Roman" w:hAnsi="Arial" w:cs="Arial"/>
          <w:sz w:val="18"/>
          <w:szCs w:val="18"/>
          <w:lang w:eastAsia="es-MX"/>
        </w:rPr>
        <w:t>, alguna obligación o la realización de servicios personales, ni condiciones de carácter electoral o político.</w:t>
      </w:r>
    </w:p>
    <w:p w:rsidR="006C6664" w:rsidRPr="006C6664" w:rsidRDefault="006C6664" w:rsidP="006C6664">
      <w:pPr>
        <w:spacing w:after="101" w:line="240" w:lineRule="auto"/>
        <w:ind w:firstLine="288"/>
        <w:jc w:val="both"/>
        <w:rPr>
          <w:rFonts w:ascii="Times New Roman" w:eastAsia="Times New Roman" w:hAnsi="Times New Roman" w:cs="Times New Roman"/>
          <w:sz w:val="18"/>
          <w:szCs w:val="18"/>
          <w:lang w:eastAsia="es-MX"/>
        </w:rPr>
      </w:pPr>
      <w:r w:rsidRPr="006C6664">
        <w:rPr>
          <w:rFonts w:ascii="Arial" w:eastAsia="Times New Roman" w:hAnsi="Arial" w:cs="Arial"/>
          <w:b/>
          <w:bCs/>
          <w:sz w:val="18"/>
          <w:szCs w:val="18"/>
          <w:lang w:eastAsia="es-MX"/>
        </w:rPr>
        <w:t xml:space="preserve">OCTAVA. - </w:t>
      </w:r>
      <w:r w:rsidRPr="006C6664">
        <w:rPr>
          <w:rFonts w:ascii="Arial" w:eastAsia="Times New Roman" w:hAnsi="Arial" w:cs="Arial"/>
          <w:sz w:val="18"/>
          <w:szCs w:val="18"/>
          <w:lang w:eastAsia="es-MX"/>
        </w:rPr>
        <w:t xml:space="preserve">CAUSAS DE RESCISIÓN. El presente </w:t>
      </w:r>
      <w:r w:rsidRPr="006C6664">
        <w:rPr>
          <w:rFonts w:ascii="Arial" w:eastAsia="Times New Roman" w:hAnsi="Arial" w:cs="Arial"/>
          <w:i/>
          <w:iCs/>
          <w:sz w:val="18"/>
          <w:szCs w:val="18"/>
          <w:lang w:eastAsia="es-MX"/>
        </w:rPr>
        <w:t>Convenio de Coordinación</w:t>
      </w:r>
      <w:r w:rsidRPr="006C6664">
        <w:rPr>
          <w:rFonts w:ascii="Arial" w:eastAsia="Times New Roman" w:hAnsi="Arial" w:cs="Arial"/>
          <w:sz w:val="18"/>
          <w:szCs w:val="18"/>
          <w:lang w:eastAsia="es-MX"/>
        </w:rPr>
        <w:t xml:space="preserve"> podrá rescindirse por las siguientes causas:</w:t>
      </w:r>
    </w:p>
    <w:p w:rsidR="006C6664" w:rsidRPr="006C6664" w:rsidRDefault="006C6664" w:rsidP="006C6664">
      <w:pPr>
        <w:spacing w:after="101" w:line="240" w:lineRule="auto"/>
        <w:ind w:hanging="432"/>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1.     Cuando se determine que los recursos presupuestarios aportados por "LAS PARTES" se utilizaron con fines distintos a los previstos en el presente instrumento, o</w:t>
      </w:r>
    </w:p>
    <w:p w:rsidR="006C6664" w:rsidRPr="006C6664" w:rsidRDefault="006C6664" w:rsidP="006C6664">
      <w:pPr>
        <w:spacing w:after="101" w:line="240" w:lineRule="auto"/>
        <w:ind w:hanging="432"/>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2.     Por el incumplimiento de cualquiera de las obligaciones contraídas en el </w:t>
      </w:r>
      <w:r w:rsidRPr="006C6664">
        <w:rPr>
          <w:rFonts w:ascii="Arial" w:eastAsia="Times New Roman" w:hAnsi="Arial" w:cs="Arial"/>
          <w:i/>
          <w:iCs/>
          <w:sz w:val="18"/>
          <w:szCs w:val="18"/>
          <w:lang w:eastAsia="es-MX"/>
        </w:rPr>
        <w:t>Convenio de Coordinación</w:t>
      </w:r>
      <w:r w:rsidRPr="006C6664">
        <w:rPr>
          <w:rFonts w:ascii="Arial" w:eastAsia="Times New Roman" w:hAnsi="Arial" w:cs="Arial"/>
          <w:sz w:val="18"/>
          <w:szCs w:val="18"/>
          <w:lang w:eastAsia="es-MX"/>
        </w:rPr>
        <w:t>.</w:t>
      </w:r>
    </w:p>
    <w:p w:rsidR="006C6664" w:rsidRPr="006C6664" w:rsidRDefault="006C6664" w:rsidP="006C6664">
      <w:pPr>
        <w:spacing w:after="101" w:line="240" w:lineRule="auto"/>
        <w:ind w:firstLine="288"/>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En el supuesto de rescisión de este </w:t>
      </w:r>
      <w:r w:rsidRPr="006C6664">
        <w:rPr>
          <w:rFonts w:ascii="Arial" w:eastAsia="Times New Roman" w:hAnsi="Arial" w:cs="Arial"/>
          <w:i/>
          <w:iCs/>
          <w:sz w:val="18"/>
          <w:szCs w:val="18"/>
          <w:lang w:eastAsia="es-MX"/>
        </w:rPr>
        <w:t>Convenio de Coordinación</w:t>
      </w:r>
      <w:r w:rsidRPr="006C6664">
        <w:rPr>
          <w:rFonts w:ascii="Arial" w:eastAsia="Times New Roman" w:hAnsi="Arial" w:cs="Arial"/>
          <w:sz w:val="18"/>
          <w:szCs w:val="18"/>
          <w:lang w:eastAsia="es-MX"/>
        </w:rPr>
        <w:t xml:space="preserve">, la </w:t>
      </w:r>
      <w:r w:rsidRPr="006C6664">
        <w:rPr>
          <w:rFonts w:ascii="Arial" w:eastAsia="Times New Roman" w:hAnsi="Arial" w:cs="Arial"/>
          <w:i/>
          <w:iCs/>
          <w:sz w:val="18"/>
          <w:szCs w:val="18"/>
          <w:lang w:eastAsia="es-MX"/>
        </w:rPr>
        <w:t>USNE</w:t>
      </w:r>
      <w:r w:rsidRPr="006C6664">
        <w:rPr>
          <w:rFonts w:ascii="Arial" w:eastAsia="Times New Roman" w:hAnsi="Arial" w:cs="Arial"/>
          <w:sz w:val="18"/>
          <w:szCs w:val="18"/>
          <w:lang w:eastAsia="es-MX"/>
        </w:rPr>
        <w:t xml:space="preserve"> suspenderá el registro de </w:t>
      </w:r>
      <w:r w:rsidRPr="006C6664">
        <w:rPr>
          <w:rFonts w:ascii="Arial" w:eastAsia="Times New Roman" w:hAnsi="Arial" w:cs="Arial"/>
          <w:i/>
          <w:iCs/>
          <w:sz w:val="18"/>
          <w:szCs w:val="18"/>
          <w:lang w:eastAsia="es-MX"/>
        </w:rPr>
        <w:t>Acciones</w:t>
      </w:r>
      <w:r w:rsidRPr="006C6664">
        <w:rPr>
          <w:rFonts w:ascii="Arial" w:eastAsia="Times New Roman" w:hAnsi="Arial" w:cs="Arial"/>
          <w:sz w:val="18"/>
          <w:szCs w:val="18"/>
          <w:lang w:eastAsia="es-MX"/>
        </w:rPr>
        <w:t xml:space="preserve"> y/o la gestión para ministrar recursos a la </w:t>
      </w:r>
      <w:r w:rsidRPr="006C6664">
        <w:rPr>
          <w:rFonts w:ascii="Arial" w:eastAsia="Times New Roman" w:hAnsi="Arial" w:cs="Arial"/>
          <w:i/>
          <w:iCs/>
          <w:sz w:val="18"/>
          <w:szCs w:val="18"/>
          <w:lang w:eastAsia="es-MX"/>
        </w:rPr>
        <w:t>OSNE</w:t>
      </w:r>
      <w:r w:rsidRPr="006C6664">
        <w:rPr>
          <w:rFonts w:ascii="Arial" w:eastAsia="Times New Roman" w:hAnsi="Arial" w:cs="Arial"/>
          <w:b/>
          <w:bCs/>
          <w:sz w:val="18"/>
          <w:szCs w:val="18"/>
          <w:lang w:eastAsia="es-MX"/>
        </w:rPr>
        <w:t xml:space="preserve"> </w:t>
      </w:r>
      <w:r w:rsidRPr="006C6664">
        <w:rPr>
          <w:rFonts w:ascii="Arial" w:eastAsia="Times New Roman" w:hAnsi="Arial" w:cs="Arial"/>
          <w:sz w:val="18"/>
          <w:szCs w:val="18"/>
          <w:lang w:eastAsia="es-MX"/>
        </w:rPr>
        <w:t>de manera inmediata.</w:t>
      </w:r>
    </w:p>
    <w:p w:rsidR="006C6664" w:rsidRPr="006C6664" w:rsidRDefault="006C6664" w:rsidP="006C6664">
      <w:pPr>
        <w:spacing w:after="101" w:line="240" w:lineRule="auto"/>
        <w:ind w:firstLine="288"/>
        <w:jc w:val="both"/>
        <w:rPr>
          <w:rFonts w:ascii="Times New Roman" w:eastAsia="Times New Roman" w:hAnsi="Times New Roman" w:cs="Times New Roman"/>
          <w:sz w:val="18"/>
          <w:szCs w:val="18"/>
          <w:lang w:eastAsia="es-MX"/>
        </w:rPr>
      </w:pPr>
      <w:r w:rsidRPr="006C6664">
        <w:rPr>
          <w:rFonts w:ascii="Arial" w:eastAsia="Times New Roman" w:hAnsi="Arial" w:cs="Arial"/>
          <w:b/>
          <w:bCs/>
          <w:sz w:val="18"/>
          <w:szCs w:val="18"/>
          <w:lang w:eastAsia="es-MX"/>
        </w:rPr>
        <w:t xml:space="preserve">NOVENA. - </w:t>
      </w:r>
      <w:r w:rsidRPr="006C6664">
        <w:rPr>
          <w:rFonts w:ascii="Arial" w:eastAsia="Times New Roman" w:hAnsi="Arial" w:cs="Arial"/>
          <w:sz w:val="18"/>
          <w:szCs w:val="18"/>
          <w:lang w:eastAsia="es-MX"/>
        </w:rPr>
        <w:t xml:space="preserve">INCUMPLIMIENTO POR CASO FORTUITO O FUERZA MAYOR. En el supuesto de que se presentaran casos fortuitos o de fuerza mayor que motiven el incumplimiento de lo pactado en este </w:t>
      </w:r>
      <w:r w:rsidRPr="006C6664">
        <w:rPr>
          <w:rFonts w:ascii="Arial" w:eastAsia="Times New Roman" w:hAnsi="Arial" w:cs="Arial"/>
          <w:i/>
          <w:iCs/>
          <w:sz w:val="18"/>
          <w:szCs w:val="18"/>
          <w:lang w:eastAsia="es-MX"/>
        </w:rPr>
        <w:t xml:space="preserve">Convenio </w:t>
      </w:r>
      <w:r w:rsidRPr="006C6664">
        <w:rPr>
          <w:rFonts w:ascii="Arial" w:eastAsia="Times New Roman" w:hAnsi="Arial" w:cs="Arial"/>
          <w:i/>
          <w:iCs/>
          <w:sz w:val="18"/>
          <w:szCs w:val="18"/>
          <w:lang w:eastAsia="es-MX"/>
        </w:rPr>
        <w:lastRenderedPageBreak/>
        <w:t>de Coordinación</w:t>
      </w:r>
      <w:r w:rsidRPr="006C6664">
        <w:rPr>
          <w:rFonts w:ascii="Arial" w:eastAsia="Times New Roman" w:hAnsi="Arial" w:cs="Arial"/>
          <w:sz w:val="18"/>
          <w:szCs w:val="18"/>
          <w:lang w:eastAsia="es-MX"/>
        </w:rPr>
        <w:t>, tal circunstancia deberá hacerse del conocimiento en forma inmediata y por escrito a la otra parte.</w:t>
      </w:r>
    </w:p>
    <w:p w:rsidR="006C6664" w:rsidRPr="006C6664" w:rsidRDefault="006C6664" w:rsidP="006C6664">
      <w:pPr>
        <w:spacing w:after="101" w:line="240" w:lineRule="auto"/>
        <w:ind w:firstLine="288"/>
        <w:jc w:val="both"/>
        <w:rPr>
          <w:rFonts w:ascii="Times New Roman" w:eastAsia="Times New Roman" w:hAnsi="Times New Roman" w:cs="Times New Roman"/>
          <w:sz w:val="18"/>
          <w:szCs w:val="18"/>
          <w:lang w:eastAsia="es-MX"/>
        </w:rPr>
      </w:pPr>
      <w:r w:rsidRPr="006C6664">
        <w:rPr>
          <w:rFonts w:ascii="Arial" w:eastAsia="Times New Roman" w:hAnsi="Arial" w:cs="Arial"/>
          <w:b/>
          <w:bCs/>
          <w:sz w:val="18"/>
          <w:szCs w:val="18"/>
          <w:lang w:eastAsia="es-MX"/>
        </w:rPr>
        <w:t xml:space="preserve">DÉCIMA. - </w:t>
      </w:r>
      <w:r w:rsidRPr="006C6664">
        <w:rPr>
          <w:rFonts w:ascii="Arial" w:eastAsia="Times New Roman" w:hAnsi="Arial" w:cs="Arial"/>
          <w:sz w:val="18"/>
          <w:szCs w:val="18"/>
          <w:lang w:eastAsia="es-MX"/>
        </w:rPr>
        <w:t xml:space="preserve">DETERMINACIÓN DE RESPONSABILIDADES. Los actos u omisiones que impliquen el incumplimiento de las obligaciones pactadas en el presente </w:t>
      </w:r>
      <w:r w:rsidRPr="006C6664">
        <w:rPr>
          <w:rFonts w:ascii="Arial" w:eastAsia="Times New Roman" w:hAnsi="Arial" w:cs="Arial"/>
          <w:i/>
          <w:iCs/>
          <w:sz w:val="18"/>
          <w:szCs w:val="18"/>
          <w:lang w:eastAsia="es-MX"/>
        </w:rPr>
        <w:t>Convenio de Coordinación</w:t>
      </w:r>
      <w:r w:rsidRPr="006C6664">
        <w:rPr>
          <w:rFonts w:ascii="Arial" w:eastAsia="Times New Roman" w:hAnsi="Arial" w:cs="Arial"/>
          <w:sz w:val="18"/>
          <w:szCs w:val="18"/>
          <w:lang w:eastAsia="es-MX"/>
        </w:rPr>
        <w:t>, quedan sujetas a lo previsto en el Título Cuarto, de la Constitución Política de los Estados Unidos Mexicanos, la Ley General de Responsabilidades Administrativas, la Ley Federal de Presupuesto y Responsabilidad Hacendaria y su Reglamento y demás disposiciones legales aplicables, así como la normatividad estatal que en el caso aplique.</w:t>
      </w:r>
    </w:p>
    <w:p w:rsidR="006C6664" w:rsidRPr="006C6664" w:rsidRDefault="006C6664" w:rsidP="006C6664">
      <w:pPr>
        <w:spacing w:after="101" w:line="240" w:lineRule="auto"/>
        <w:ind w:firstLine="288"/>
        <w:jc w:val="both"/>
        <w:rPr>
          <w:rFonts w:ascii="Times New Roman" w:eastAsia="Times New Roman" w:hAnsi="Times New Roman" w:cs="Times New Roman"/>
          <w:sz w:val="18"/>
          <w:szCs w:val="18"/>
          <w:lang w:eastAsia="es-MX"/>
        </w:rPr>
      </w:pPr>
      <w:r w:rsidRPr="006C6664">
        <w:rPr>
          <w:rFonts w:ascii="Arial" w:eastAsia="Times New Roman" w:hAnsi="Arial" w:cs="Arial"/>
          <w:b/>
          <w:bCs/>
          <w:sz w:val="18"/>
          <w:szCs w:val="18"/>
          <w:lang w:eastAsia="es-MX"/>
        </w:rPr>
        <w:t xml:space="preserve">DÉCIMO PRIMERA. - </w:t>
      </w:r>
      <w:r w:rsidRPr="006C6664">
        <w:rPr>
          <w:rFonts w:ascii="Arial" w:eastAsia="Times New Roman" w:hAnsi="Arial" w:cs="Arial"/>
          <w:sz w:val="18"/>
          <w:szCs w:val="18"/>
          <w:lang w:eastAsia="es-MX"/>
        </w:rPr>
        <w:t xml:space="preserve">SEGUIMIENTO. La "SECRETARÍA", a través de la </w:t>
      </w:r>
      <w:r w:rsidRPr="006C6664">
        <w:rPr>
          <w:rFonts w:ascii="Arial" w:eastAsia="Times New Roman" w:hAnsi="Arial" w:cs="Arial"/>
          <w:i/>
          <w:iCs/>
          <w:sz w:val="18"/>
          <w:szCs w:val="18"/>
          <w:lang w:eastAsia="es-MX"/>
        </w:rPr>
        <w:t>USNE</w:t>
      </w:r>
      <w:r w:rsidRPr="006C6664">
        <w:rPr>
          <w:rFonts w:ascii="Arial" w:eastAsia="Times New Roman" w:hAnsi="Arial" w:cs="Arial"/>
          <w:sz w:val="18"/>
          <w:szCs w:val="18"/>
          <w:lang w:eastAsia="es-MX"/>
        </w:rPr>
        <w:t xml:space="preserve"> y el "GOBIERNO DEL ESTADO DE YUCATÁN", por conducto de la dependencia estatal que tenga a su cargo la </w:t>
      </w:r>
      <w:r w:rsidRPr="006C6664">
        <w:rPr>
          <w:rFonts w:ascii="Arial" w:eastAsia="Times New Roman" w:hAnsi="Arial" w:cs="Arial"/>
          <w:i/>
          <w:iCs/>
          <w:sz w:val="18"/>
          <w:szCs w:val="18"/>
          <w:lang w:eastAsia="es-MX"/>
        </w:rPr>
        <w:t>OSNE,</w:t>
      </w:r>
      <w:r w:rsidRPr="006C6664">
        <w:rPr>
          <w:rFonts w:ascii="Arial" w:eastAsia="Times New Roman" w:hAnsi="Arial" w:cs="Arial"/>
          <w:sz w:val="18"/>
          <w:szCs w:val="18"/>
          <w:lang w:eastAsia="es-MX"/>
        </w:rPr>
        <w:t xml:space="preserve"> serán responsables de vigilar la aplicación y efectividad del presente instrumento, y en su caso, adoptarán las medidas necesarias para establecer el enlace y la comunicación requerida para dar el debido seguimiento a las obligaciones adquiridas.</w:t>
      </w:r>
    </w:p>
    <w:p w:rsidR="006C6664" w:rsidRPr="006C6664" w:rsidRDefault="006C6664" w:rsidP="006C6664">
      <w:pPr>
        <w:spacing w:after="101" w:line="240" w:lineRule="auto"/>
        <w:ind w:firstLine="288"/>
        <w:jc w:val="both"/>
        <w:rPr>
          <w:rFonts w:ascii="Times New Roman" w:eastAsia="Times New Roman" w:hAnsi="Times New Roman" w:cs="Times New Roman"/>
          <w:sz w:val="18"/>
          <w:szCs w:val="18"/>
          <w:lang w:eastAsia="es-MX"/>
        </w:rPr>
      </w:pPr>
      <w:r w:rsidRPr="006C6664">
        <w:rPr>
          <w:rFonts w:ascii="Arial" w:eastAsia="Times New Roman" w:hAnsi="Arial" w:cs="Arial"/>
          <w:b/>
          <w:bCs/>
          <w:sz w:val="18"/>
          <w:szCs w:val="18"/>
          <w:lang w:eastAsia="es-MX"/>
        </w:rPr>
        <w:t xml:space="preserve">DÉCIMO SEGUNDA. - </w:t>
      </w:r>
      <w:r w:rsidRPr="006C6664">
        <w:rPr>
          <w:rFonts w:ascii="Arial" w:eastAsia="Times New Roman" w:hAnsi="Arial" w:cs="Arial"/>
          <w:sz w:val="18"/>
          <w:szCs w:val="18"/>
          <w:lang w:eastAsia="es-MX"/>
        </w:rPr>
        <w:t>FISCALIZACIÓN Y CONTROL. La fiscalización y control se realizará conforme a lo siguiente:</w:t>
      </w:r>
    </w:p>
    <w:p w:rsidR="006C6664" w:rsidRPr="006C6664" w:rsidRDefault="006C6664" w:rsidP="006C6664">
      <w:pPr>
        <w:spacing w:after="101" w:line="240" w:lineRule="auto"/>
        <w:ind w:hanging="432"/>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1.     En ejercicio de sus atribuciones, la "SECRETARÍA", por conducto de la </w:t>
      </w:r>
      <w:r w:rsidRPr="006C6664">
        <w:rPr>
          <w:rFonts w:ascii="Arial" w:eastAsia="Times New Roman" w:hAnsi="Arial" w:cs="Arial"/>
          <w:i/>
          <w:iCs/>
          <w:sz w:val="18"/>
          <w:szCs w:val="18"/>
          <w:lang w:eastAsia="es-MX"/>
        </w:rPr>
        <w:t>USNE</w:t>
      </w:r>
      <w:r w:rsidRPr="006C6664">
        <w:rPr>
          <w:rFonts w:ascii="Arial" w:eastAsia="Times New Roman" w:hAnsi="Arial" w:cs="Arial"/>
          <w:sz w:val="18"/>
          <w:szCs w:val="18"/>
          <w:lang w:eastAsia="es-MX"/>
        </w:rPr>
        <w:t>, supervisará y dará seguimiento a la operación del</w:t>
      </w:r>
      <w:r w:rsidRPr="006C6664">
        <w:rPr>
          <w:rFonts w:ascii="Arial" w:eastAsia="Times New Roman" w:hAnsi="Arial" w:cs="Arial"/>
          <w:i/>
          <w:iCs/>
          <w:sz w:val="18"/>
          <w:szCs w:val="18"/>
          <w:lang w:eastAsia="es-MX"/>
        </w:rPr>
        <w:t xml:space="preserve"> PAE </w:t>
      </w:r>
      <w:r w:rsidRPr="006C6664">
        <w:rPr>
          <w:rFonts w:ascii="Arial" w:eastAsia="Times New Roman" w:hAnsi="Arial" w:cs="Arial"/>
          <w:sz w:val="18"/>
          <w:szCs w:val="18"/>
          <w:lang w:eastAsia="es-MX"/>
        </w:rPr>
        <w:t xml:space="preserve">en la </w:t>
      </w:r>
      <w:r w:rsidRPr="006C6664">
        <w:rPr>
          <w:rFonts w:ascii="Arial" w:eastAsia="Times New Roman" w:hAnsi="Arial" w:cs="Arial"/>
          <w:i/>
          <w:iCs/>
          <w:sz w:val="18"/>
          <w:szCs w:val="18"/>
          <w:lang w:eastAsia="es-MX"/>
        </w:rPr>
        <w:t>OSNE</w:t>
      </w:r>
      <w:r w:rsidRPr="006C6664">
        <w:rPr>
          <w:rFonts w:ascii="Arial" w:eastAsia="Times New Roman" w:hAnsi="Arial" w:cs="Arial"/>
          <w:sz w:val="18"/>
          <w:szCs w:val="18"/>
          <w:lang w:eastAsia="es-MX"/>
        </w:rPr>
        <w:t xml:space="preserve">, así como el debido cumplimiento de lo establecido en el presente </w:t>
      </w:r>
      <w:r w:rsidRPr="006C6664">
        <w:rPr>
          <w:rFonts w:ascii="Arial" w:eastAsia="Times New Roman" w:hAnsi="Arial" w:cs="Arial"/>
          <w:i/>
          <w:iCs/>
          <w:sz w:val="18"/>
          <w:szCs w:val="18"/>
          <w:lang w:eastAsia="es-MX"/>
        </w:rPr>
        <w:t>Convenio de Coordinación</w:t>
      </w:r>
      <w:r w:rsidRPr="006C6664">
        <w:rPr>
          <w:rFonts w:ascii="Arial" w:eastAsia="Times New Roman" w:hAnsi="Arial" w:cs="Arial"/>
          <w:sz w:val="18"/>
          <w:szCs w:val="18"/>
          <w:lang w:eastAsia="es-MX"/>
        </w:rPr>
        <w:t xml:space="preserve"> y la </w:t>
      </w:r>
      <w:r w:rsidRPr="006C6664">
        <w:rPr>
          <w:rFonts w:ascii="Arial" w:eastAsia="Times New Roman" w:hAnsi="Arial" w:cs="Arial"/>
          <w:i/>
          <w:iCs/>
          <w:sz w:val="18"/>
          <w:szCs w:val="18"/>
          <w:lang w:eastAsia="es-MX"/>
        </w:rPr>
        <w:t>Normatividad</w:t>
      </w:r>
      <w:r w:rsidRPr="006C6664">
        <w:rPr>
          <w:rFonts w:ascii="Arial" w:eastAsia="Times New Roman" w:hAnsi="Arial" w:cs="Arial"/>
          <w:sz w:val="18"/>
          <w:szCs w:val="18"/>
          <w:lang w:eastAsia="es-MX"/>
        </w:rPr>
        <w:t xml:space="preserve"> aplicable, y para tal efecto, solicitará al "GOBIERNO DEL ESTADO DE YUCATÁN"</w:t>
      </w:r>
      <w:r w:rsidRPr="006C6664">
        <w:rPr>
          <w:rFonts w:ascii="Arial" w:eastAsia="Times New Roman" w:hAnsi="Arial" w:cs="Arial"/>
          <w:i/>
          <w:iCs/>
          <w:sz w:val="18"/>
          <w:szCs w:val="18"/>
          <w:lang w:eastAsia="es-MX"/>
        </w:rPr>
        <w:t xml:space="preserve"> </w:t>
      </w:r>
      <w:r w:rsidRPr="006C6664">
        <w:rPr>
          <w:rFonts w:ascii="Arial" w:eastAsia="Times New Roman" w:hAnsi="Arial" w:cs="Arial"/>
          <w:sz w:val="18"/>
          <w:szCs w:val="18"/>
          <w:lang w:eastAsia="es-MX"/>
        </w:rPr>
        <w:t xml:space="preserve">la información que corresponda. En caso de ser necesario, dará parte al Órgano Interno de Control en la "SECRETARÍA", a la Secretaría de la Función Pública del Gobierno Federal y/o a las Instancias de Fiscalización Estatales que corresponda conforme a la </w:t>
      </w:r>
      <w:r w:rsidRPr="006C6664">
        <w:rPr>
          <w:rFonts w:ascii="Arial" w:eastAsia="Times New Roman" w:hAnsi="Arial" w:cs="Arial"/>
          <w:i/>
          <w:iCs/>
          <w:sz w:val="18"/>
          <w:szCs w:val="18"/>
          <w:lang w:eastAsia="es-MX"/>
        </w:rPr>
        <w:t>Normatividad</w:t>
      </w:r>
      <w:r w:rsidRPr="006C6664">
        <w:rPr>
          <w:rFonts w:ascii="Arial" w:eastAsia="Times New Roman" w:hAnsi="Arial" w:cs="Arial"/>
          <w:sz w:val="18"/>
          <w:szCs w:val="18"/>
          <w:lang w:eastAsia="es-MX"/>
        </w:rPr>
        <w:t>.</w:t>
      </w:r>
    </w:p>
    <w:p w:rsidR="006C6664" w:rsidRPr="006C6664" w:rsidRDefault="006C6664" w:rsidP="006C6664">
      <w:pPr>
        <w:spacing w:after="101" w:line="240" w:lineRule="auto"/>
        <w:ind w:hanging="432"/>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2.     El "GOBIERNO DEL ESTADO DE YUCATÁN" se obliga a sujetarse al control, auditoría y seguimiento de los recursos materia de este instrumento, que realicen las Instancias de Fiscalización y Control que, conforme a las disposiciones legales aplicables, resulten competentes.</w:t>
      </w:r>
    </w:p>
    <w:p w:rsidR="006C6664" w:rsidRPr="006C6664" w:rsidRDefault="006C6664" w:rsidP="006C6664">
      <w:pPr>
        <w:spacing w:after="101" w:line="240" w:lineRule="auto"/>
        <w:ind w:hanging="432"/>
        <w:jc w:val="both"/>
        <w:rPr>
          <w:rFonts w:ascii="Times New Roman" w:eastAsia="Times New Roman" w:hAnsi="Times New Roman" w:cs="Times New Roman"/>
          <w:sz w:val="18"/>
          <w:szCs w:val="18"/>
          <w:lang w:eastAsia="es-MX"/>
        </w:rPr>
      </w:pPr>
      <w:r w:rsidRPr="006C6664">
        <w:rPr>
          <w:rFonts w:ascii="Times New Roman" w:eastAsia="Times New Roman" w:hAnsi="Times New Roman" w:cs="Times New Roman"/>
          <w:sz w:val="18"/>
          <w:szCs w:val="18"/>
          <w:lang w:eastAsia="es-MX"/>
        </w:rPr>
        <w:t> </w:t>
      </w:r>
    </w:p>
    <w:p w:rsidR="006C6664" w:rsidRPr="006C6664" w:rsidRDefault="006C6664" w:rsidP="006C6664">
      <w:pPr>
        <w:spacing w:after="101" w:line="240" w:lineRule="auto"/>
        <w:ind w:hanging="432"/>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3.     El "GOBIERNO DEL ESTADO DE YUCATÁN"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6C6664" w:rsidRPr="006C6664" w:rsidRDefault="006C6664" w:rsidP="006C6664">
      <w:pPr>
        <w:spacing w:after="80" w:line="240" w:lineRule="auto"/>
        <w:ind w:firstLine="288"/>
        <w:jc w:val="both"/>
        <w:rPr>
          <w:rFonts w:ascii="Times New Roman" w:eastAsia="Times New Roman" w:hAnsi="Times New Roman" w:cs="Times New Roman"/>
          <w:sz w:val="18"/>
          <w:szCs w:val="18"/>
          <w:lang w:eastAsia="es-MX"/>
        </w:rPr>
      </w:pPr>
      <w:r w:rsidRPr="006C6664">
        <w:rPr>
          <w:rFonts w:ascii="Arial" w:eastAsia="Times New Roman" w:hAnsi="Arial" w:cs="Arial"/>
          <w:b/>
          <w:bCs/>
          <w:sz w:val="18"/>
          <w:szCs w:val="18"/>
          <w:lang w:eastAsia="es-MX"/>
        </w:rPr>
        <w:t xml:space="preserve">DÉCIMO TERCERA. - </w:t>
      </w:r>
      <w:r w:rsidRPr="006C6664">
        <w:rPr>
          <w:rFonts w:ascii="Arial" w:eastAsia="Times New Roman" w:hAnsi="Arial" w:cs="Arial"/>
          <w:sz w:val="18"/>
          <w:szCs w:val="18"/>
          <w:lang w:eastAsia="es-MX"/>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DE YUCATÁN" con recursos asignados por la "SECRETARÍA", no serán clasificados como trabajadores de esta última.</w:t>
      </w:r>
    </w:p>
    <w:p w:rsidR="006C6664" w:rsidRPr="006C6664" w:rsidRDefault="006C6664" w:rsidP="006C6664">
      <w:pPr>
        <w:spacing w:after="80" w:line="240" w:lineRule="auto"/>
        <w:ind w:firstLine="288"/>
        <w:jc w:val="both"/>
        <w:rPr>
          <w:rFonts w:ascii="Times New Roman" w:eastAsia="Times New Roman" w:hAnsi="Times New Roman" w:cs="Times New Roman"/>
          <w:sz w:val="18"/>
          <w:szCs w:val="18"/>
          <w:lang w:eastAsia="es-MX"/>
        </w:rPr>
      </w:pPr>
      <w:r w:rsidRPr="006C6664">
        <w:rPr>
          <w:rFonts w:ascii="Arial" w:eastAsia="Times New Roman" w:hAnsi="Arial" w:cs="Arial"/>
          <w:b/>
          <w:bCs/>
          <w:sz w:val="18"/>
          <w:szCs w:val="18"/>
          <w:lang w:eastAsia="es-MX"/>
        </w:rPr>
        <w:t xml:space="preserve">DÉCIMO CUARTA. - </w:t>
      </w:r>
      <w:r w:rsidRPr="006C6664">
        <w:rPr>
          <w:rFonts w:ascii="Arial" w:eastAsia="Times New Roman" w:hAnsi="Arial" w:cs="Arial"/>
          <w:sz w:val="18"/>
          <w:szCs w:val="18"/>
          <w:lang w:eastAsia="es-MX"/>
        </w:rPr>
        <w:t xml:space="preserve">TRANSPARENCIA Y PUBLICIDAD. La "SECRETARÍA", conforme a lo dispuesto en el artículo 27, fracción I, inciso m), del Presupuesto de Egresos de la Federación para el Ejercicio Fiscal 2022; y en los artículos 70 y 71, de la Ley General de Transparencia y Acceso a la Información Pública, hará públicas las acciones desarrolladas con los recursos a que se refiere la cláusula QUINTA de este </w:t>
      </w:r>
      <w:r w:rsidRPr="006C6664">
        <w:rPr>
          <w:rFonts w:ascii="Arial" w:eastAsia="Times New Roman" w:hAnsi="Arial" w:cs="Arial"/>
          <w:i/>
          <w:iCs/>
          <w:sz w:val="18"/>
          <w:szCs w:val="18"/>
          <w:lang w:eastAsia="es-MX"/>
        </w:rPr>
        <w:t>Convenio de Coordinación</w:t>
      </w:r>
      <w:r w:rsidRPr="006C6664">
        <w:rPr>
          <w:rFonts w:ascii="Arial" w:eastAsia="Times New Roman" w:hAnsi="Arial" w:cs="Arial"/>
          <w:sz w:val="18"/>
          <w:szCs w:val="18"/>
          <w:lang w:eastAsia="es-MX"/>
        </w:rPr>
        <w:t>, incluyendo sus avances físico-financieros. El "GOBIERNO DEL ESTADO DE YUCATÁN" por su parte, se obliga a difundir al interior de la entidad federativa dicha información, en los términos de lo dispuesto por la Ley de Transparencia y Acceso a la Información Pública del Estado de Yucatán.</w:t>
      </w:r>
    </w:p>
    <w:p w:rsidR="006C6664" w:rsidRPr="006C6664" w:rsidRDefault="006C6664" w:rsidP="006C6664">
      <w:pPr>
        <w:spacing w:after="80" w:line="240" w:lineRule="auto"/>
        <w:ind w:firstLine="288"/>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"LAS PARTES" darán cumplimiento a la </w:t>
      </w:r>
      <w:r w:rsidRPr="006C6664">
        <w:rPr>
          <w:rFonts w:ascii="Arial" w:eastAsia="Times New Roman" w:hAnsi="Arial" w:cs="Arial"/>
          <w:i/>
          <w:iCs/>
          <w:sz w:val="18"/>
          <w:szCs w:val="18"/>
          <w:lang w:eastAsia="es-MX"/>
        </w:rPr>
        <w:t>Normatividad</w:t>
      </w:r>
      <w:r w:rsidRPr="006C6664">
        <w:rPr>
          <w:rFonts w:ascii="Arial" w:eastAsia="Times New Roman" w:hAnsi="Arial" w:cs="Arial"/>
          <w:sz w:val="18"/>
          <w:szCs w:val="18"/>
          <w:lang w:eastAsia="es-MX"/>
        </w:rPr>
        <w:t xml:space="preserve"> respecto al resguardo y protección de información, así como al tratamiento de </w:t>
      </w:r>
      <w:r w:rsidRPr="006C6664">
        <w:rPr>
          <w:rFonts w:ascii="Arial" w:eastAsia="Times New Roman" w:hAnsi="Arial" w:cs="Arial"/>
          <w:i/>
          <w:iCs/>
          <w:sz w:val="18"/>
          <w:szCs w:val="18"/>
          <w:lang w:eastAsia="es-MX"/>
        </w:rPr>
        <w:t>Datos Personales</w:t>
      </w:r>
      <w:r w:rsidRPr="006C6664">
        <w:rPr>
          <w:rFonts w:ascii="Arial" w:eastAsia="Times New Roman" w:hAnsi="Arial" w:cs="Arial"/>
          <w:sz w:val="18"/>
          <w:szCs w:val="18"/>
          <w:lang w:eastAsia="es-MX"/>
        </w:rPr>
        <w:t xml:space="preserve">, que se generen en la </w:t>
      </w:r>
      <w:r w:rsidRPr="006C6664">
        <w:rPr>
          <w:rFonts w:ascii="Arial" w:eastAsia="Times New Roman" w:hAnsi="Arial" w:cs="Arial"/>
          <w:i/>
          <w:iCs/>
          <w:sz w:val="18"/>
          <w:szCs w:val="18"/>
          <w:lang w:eastAsia="es-MX"/>
        </w:rPr>
        <w:t>OSNE</w:t>
      </w:r>
      <w:r w:rsidRPr="006C6664">
        <w:rPr>
          <w:rFonts w:ascii="Arial" w:eastAsia="Times New Roman" w:hAnsi="Arial" w:cs="Arial"/>
          <w:sz w:val="18"/>
          <w:szCs w:val="18"/>
          <w:lang w:eastAsia="es-MX"/>
        </w:rPr>
        <w:t xml:space="preserve"> con motivo de la operación del</w:t>
      </w:r>
      <w:r w:rsidRPr="006C6664">
        <w:rPr>
          <w:rFonts w:ascii="Arial" w:eastAsia="Times New Roman" w:hAnsi="Arial" w:cs="Arial"/>
          <w:i/>
          <w:iCs/>
          <w:sz w:val="18"/>
          <w:szCs w:val="18"/>
          <w:lang w:eastAsia="es-MX"/>
        </w:rPr>
        <w:t xml:space="preserve"> PAE</w:t>
      </w:r>
      <w:r w:rsidRPr="006C6664">
        <w:rPr>
          <w:rFonts w:ascii="Arial" w:eastAsia="Times New Roman" w:hAnsi="Arial" w:cs="Arial"/>
          <w:sz w:val="18"/>
          <w:szCs w:val="18"/>
          <w:lang w:eastAsia="es-MX"/>
        </w:rPr>
        <w:t>, respectivamente.</w:t>
      </w:r>
    </w:p>
    <w:p w:rsidR="006C6664" w:rsidRPr="006C6664" w:rsidRDefault="006C6664" w:rsidP="006C6664">
      <w:pPr>
        <w:spacing w:after="80" w:line="240" w:lineRule="auto"/>
        <w:ind w:firstLine="288"/>
        <w:jc w:val="both"/>
        <w:rPr>
          <w:rFonts w:ascii="Times New Roman" w:eastAsia="Times New Roman" w:hAnsi="Times New Roman" w:cs="Times New Roman"/>
          <w:sz w:val="18"/>
          <w:szCs w:val="18"/>
          <w:lang w:eastAsia="es-MX"/>
        </w:rPr>
      </w:pPr>
      <w:r w:rsidRPr="006C6664">
        <w:rPr>
          <w:rFonts w:ascii="Arial" w:eastAsia="Times New Roman" w:hAnsi="Arial" w:cs="Arial"/>
          <w:b/>
          <w:bCs/>
          <w:sz w:val="18"/>
          <w:szCs w:val="18"/>
          <w:lang w:eastAsia="es-MX"/>
        </w:rPr>
        <w:t xml:space="preserve">DÉCIMO QUINTA. - </w:t>
      </w:r>
      <w:r w:rsidRPr="006C6664">
        <w:rPr>
          <w:rFonts w:ascii="Arial" w:eastAsia="Times New Roman" w:hAnsi="Arial" w:cs="Arial"/>
          <w:sz w:val="18"/>
          <w:szCs w:val="18"/>
          <w:lang w:eastAsia="es-MX"/>
        </w:rPr>
        <w:t>DIFUSIÓN. "LAS PARTES" se obligan, conforme a lo dispuesto en el artículo 27, fracción II, inciso a), del Presupuesto de Egresos de la Federación para el Ejercicio Fiscal 2022, a que la publicidad que adquieran para la difusión del</w:t>
      </w:r>
      <w:r w:rsidRPr="006C6664">
        <w:rPr>
          <w:rFonts w:ascii="Arial" w:eastAsia="Times New Roman" w:hAnsi="Arial" w:cs="Arial"/>
          <w:i/>
          <w:iCs/>
          <w:sz w:val="18"/>
          <w:szCs w:val="18"/>
          <w:lang w:eastAsia="es-MX"/>
        </w:rPr>
        <w:t xml:space="preserve"> PAE</w:t>
      </w:r>
      <w:r w:rsidRPr="006C6664">
        <w:rPr>
          <w:rFonts w:ascii="Arial" w:eastAsia="Times New Roman" w:hAnsi="Arial" w:cs="Arial"/>
          <w:sz w:val="18"/>
          <w:szCs w:val="18"/>
          <w:lang w:eastAsia="es-MX"/>
        </w:rPr>
        <w:t>, incluya clara, visible y/o audiblemente, la siguiente leyenda: "Este programa es público, ajeno a cualquier partido político. Queda prohibido el uso para fines distintos a los establecidos en el programa".</w:t>
      </w:r>
    </w:p>
    <w:p w:rsidR="006C6664" w:rsidRPr="006C6664" w:rsidRDefault="006C6664" w:rsidP="006C6664">
      <w:pPr>
        <w:spacing w:after="80" w:line="240" w:lineRule="auto"/>
        <w:ind w:firstLine="288"/>
        <w:jc w:val="both"/>
        <w:rPr>
          <w:rFonts w:ascii="Times New Roman" w:eastAsia="Times New Roman" w:hAnsi="Times New Roman" w:cs="Times New Roman"/>
          <w:sz w:val="18"/>
          <w:szCs w:val="18"/>
          <w:lang w:eastAsia="es-MX"/>
        </w:rPr>
      </w:pPr>
      <w:r w:rsidRPr="006C6664">
        <w:rPr>
          <w:rFonts w:ascii="Arial" w:eastAsia="Times New Roman" w:hAnsi="Arial" w:cs="Arial"/>
          <w:b/>
          <w:bCs/>
          <w:sz w:val="18"/>
          <w:szCs w:val="18"/>
          <w:lang w:eastAsia="es-MX"/>
        </w:rPr>
        <w:t xml:space="preserve">DÉCIMO SEXTA. - </w:t>
      </w:r>
      <w:r w:rsidRPr="006C6664">
        <w:rPr>
          <w:rFonts w:ascii="Arial" w:eastAsia="Times New Roman" w:hAnsi="Arial" w:cs="Arial"/>
          <w:sz w:val="18"/>
          <w:szCs w:val="18"/>
          <w:lang w:eastAsia="es-MX"/>
        </w:rPr>
        <w:t xml:space="preserve">VIGENCIA. El presente </w:t>
      </w:r>
      <w:r w:rsidRPr="006C6664">
        <w:rPr>
          <w:rFonts w:ascii="Arial" w:eastAsia="Times New Roman" w:hAnsi="Arial" w:cs="Arial"/>
          <w:i/>
          <w:iCs/>
          <w:sz w:val="18"/>
          <w:szCs w:val="18"/>
          <w:lang w:eastAsia="es-MX"/>
        </w:rPr>
        <w:t>Convenio de Coordinación</w:t>
      </w:r>
      <w:r w:rsidRPr="006C6664">
        <w:rPr>
          <w:rFonts w:ascii="Arial" w:eastAsia="Times New Roman" w:hAnsi="Arial" w:cs="Arial"/>
          <w:sz w:val="18"/>
          <w:szCs w:val="18"/>
          <w:lang w:eastAsia="es-MX"/>
        </w:rPr>
        <w:t xml:space="preserve"> estará vigente durante el Ejercicio Fiscal 2022,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6C6664" w:rsidRPr="006C6664" w:rsidRDefault="006C6664" w:rsidP="006C6664">
      <w:pPr>
        <w:spacing w:after="80" w:line="240" w:lineRule="auto"/>
        <w:ind w:firstLine="288"/>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La suscripción del presente </w:t>
      </w:r>
      <w:r w:rsidRPr="006C6664">
        <w:rPr>
          <w:rFonts w:ascii="Arial" w:eastAsia="Times New Roman" w:hAnsi="Arial" w:cs="Arial"/>
          <w:i/>
          <w:iCs/>
          <w:sz w:val="18"/>
          <w:szCs w:val="18"/>
          <w:lang w:eastAsia="es-MX"/>
        </w:rPr>
        <w:t>Convenio de Coordinación</w:t>
      </w:r>
      <w:r w:rsidRPr="006C6664">
        <w:rPr>
          <w:rFonts w:ascii="Arial" w:eastAsia="Times New Roman" w:hAnsi="Arial" w:cs="Arial"/>
          <w:sz w:val="18"/>
          <w:szCs w:val="18"/>
          <w:lang w:eastAsia="es-MX"/>
        </w:rPr>
        <w:t xml:space="preserve"> deja sin efectos el "CONVENIO DE COORDINACIÓN PARA LA OPERACIÓN DEL PROGRAMA DE APOYO AL EMPLEO..." que suscribieron </w:t>
      </w:r>
      <w:r w:rsidRPr="006C6664">
        <w:rPr>
          <w:rFonts w:ascii="Arial" w:eastAsia="Times New Roman" w:hAnsi="Arial" w:cs="Arial"/>
          <w:sz w:val="18"/>
          <w:szCs w:val="18"/>
          <w:lang w:eastAsia="es-MX"/>
        </w:rPr>
        <w:lastRenderedPageBreak/>
        <w:t>"LAS PARTES" el 31 de marzo de 2021 y que fue publicado en el Diario Oficial de la Federación el 1 de julio del mismo año.</w:t>
      </w:r>
    </w:p>
    <w:p w:rsidR="006C6664" w:rsidRPr="006C6664" w:rsidRDefault="006C6664" w:rsidP="006C6664">
      <w:pPr>
        <w:spacing w:after="80" w:line="240" w:lineRule="auto"/>
        <w:ind w:firstLine="288"/>
        <w:jc w:val="both"/>
        <w:rPr>
          <w:rFonts w:ascii="Times New Roman" w:eastAsia="Times New Roman" w:hAnsi="Times New Roman" w:cs="Times New Roman"/>
          <w:sz w:val="18"/>
          <w:szCs w:val="18"/>
          <w:lang w:eastAsia="es-MX"/>
        </w:rPr>
      </w:pPr>
      <w:r w:rsidRPr="006C6664">
        <w:rPr>
          <w:rFonts w:ascii="Arial" w:eastAsia="Times New Roman" w:hAnsi="Arial" w:cs="Arial"/>
          <w:b/>
          <w:bCs/>
          <w:sz w:val="18"/>
          <w:szCs w:val="18"/>
          <w:lang w:eastAsia="es-MX"/>
        </w:rPr>
        <w:t xml:space="preserve">DÉCIMO SÉPTIMA. - </w:t>
      </w:r>
      <w:r w:rsidRPr="006C6664">
        <w:rPr>
          <w:rFonts w:ascii="Arial" w:eastAsia="Times New Roman" w:hAnsi="Arial" w:cs="Arial"/>
          <w:sz w:val="18"/>
          <w:szCs w:val="18"/>
          <w:lang w:eastAsia="es-MX"/>
        </w:rPr>
        <w:t>TERMINACIÓN ANTICIPADA. El presente instrumento jurídico podrá terminarse con antelación a su vencimiento, siempre que medie escrito de aviso por parte de la "SECRETARÍA", por conducto del Titular de la Unidad del Servicio Nacional de Empleo, o por el "GOBIERNO DEL ESTADO DE YUCATÁN", por conducto del Titular de la Secretaría de Fomento Económico y Trabajo, comunicando los motivos que la originan, con treinta días naturales de anticipación a la fecha en que se pretenda surta efecto la terminación, en cuyo caso, tomarán las medidas necesarias para evitar perjuicios tanto a ellas como a terceros, en el entendido de que las acciones iniciadas deberán ser concluidas y el "GOBIERNO DEL ESTADO DE YUCATÁN" se obliga a emitir un informe a la "SECRETARÍA", en el que se precisen las gestiones de los recursos que le fueron asignados y ministrados.</w:t>
      </w:r>
    </w:p>
    <w:p w:rsidR="006C6664" w:rsidRPr="006C6664" w:rsidRDefault="006C6664" w:rsidP="006C6664">
      <w:pPr>
        <w:spacing w:after="80" w:line="240" w:lineRule="auto"/>
        <w:ind w:firstLine="288"/>
        <w:jc w:val="both"/>
        <w:rPr>
          <w:rFonts w:ascii="Times New Roman" w:eastAsia="Times New Roman" w:hAnsi="Times New Roman" w:cs="Times New Roman"/>
          <w:sz w:val="18"/>
          <w:szCs w:val="18"/>
          <w:lang w:eastAsia="es-MX"/>
        </w:rPr>
      </w:pPr>
      <w:r w:rsidRPr="006C6664">
        <w:rPr>
          <w:rFonts w:ascii="Arial" w:eastAsia="Times New Roman" w:hAnsi="Arial" w:cs="Arial"/>
          <w:b/>
          <w:bCs/>
          <w:sz w:val="18"/>
          <w:szCs w:val="18"/>
          <w:lang w:eastAsia="es-MX"/>
        </w:rPr>
        <w:t xml:space="preserve">DÉCIMO OCTAVA. - </w:t>
      </w:r>
      <w:r w:rsidRPr="006C6664">
        <w:rPr>
          <w:rFonts w:ascii="Arial" w:eastAsia="Times New Roman" w:hAnsi="Arial" w:cs="Arial"/>
          <w:sz w:val="18"/>
          <w:szCs w:val="18"/>
          <w:lang w:eastAsia="es-MX"/>
        </w:rPr>
        <w:t xml:space="preserve">INTERPRETACIÓN. "LAS PARTES" manifiestan su conformidad para que, en caso de duda sobre la interpretación de este </w:t>
      </w:r>
      <w:r w:rsidRPr="006C6664">
        <w:rPr>
          <w:rFonts w:ascii="Arial" w:eastAsia="Times New Roman" w:hAnsi="Arial" w:cs="Arial"/>
          <w:i/>
          <w:iCs/>
          <w:sz w:val="18"/>
          <w:szCs w:val="18"/>
          <w:lang w:eastAsia="es-MX"/>
        </w:rPr>
        <w:t>Convenio de Coordinación</w:t>
      </w:r>
      <w:r w:rsidRPr="006C6664">
        <w:rPr>
          <w:rFonts w:ascii="Arial" w:eastAsia="Times New Roman" w:hAnsi="Arial" w:cs="Arial"/>
          <w:sz w:val="18"/>
          <w:szCs w:val="18"/>
          <w:lang w:eastAsia="es-MX"/>
        </w:rPr>
        <w:t xml:space="preserve">, se observe lo previsto en la </w:t>
      </w:r>
      <w:r w:rsidRPr="006C6664">
        <w:rPr>
          <w:rFonts w:ascii="Arial" w:eastAsia="Times New Roman" w:hAnsi="Arial" w:cs="Arial"/>
          <w:i/>
          <w:iCs/>
          <w:sz w:val="18"/>
          <w:szCs w:val="18"/>
          <w:lang w:eastAsia="es-MX"/>
        </w:rPr>
        <w:t>Normatividad</w:t>
      </w:r>
      <w:r w:rsidRPr="006C6664">
        <w:rPr>
          <w:rFonts w:ascii="Arial" w:eastAsia="Times New Roman" w:hAnsi="Arial" w:cs="Arial"/>
          <w:sz w:val="18"/>
          <w:szCs w:val="18"/>
          <w:lang w:eastAsia="es-MX"/>
        </w:rPr>
        <w:t xml:space="preserve"> para la ejecución del</w:t>
      </w:r>
      <w:r w:rsidRPr="006C6664">
        <w:rPr>
          <w:rFonts w:ascii="Arial" w:eastAsia="Times New Roman" w:hAnsi="Arial" w:cs="Arial"/>
          <w:i/>
          <w:iCs/>
          <w:sz w:val="18"/>
          <w:szCs w:val="18"/>
          <w:lang w:eastAsia="es-MX"/>
        </w:rPr>
        <w:t xml:space="preserve"> PAE</w:t>
      </w:r>
      <w:r w:rsidRPr="006C6664">
        <w:rPr>
          <w:rFonts w:ascii="Arial" w:eastAsia="Times New Roman" w:hAnsi="Arial" w:cs="Arial"/>
          <w:sz w:val="18"/>
          <w:szCs w:val="18"/>
          <w:lang w:eastAsia="es-MX"/>
        </w:rPr>
        <w:t>.</w:t>
      </w:r>
    </w:p>
    <w:p w:rsidR="006C6664" w:rsidRPr="006C6664" w:rsidRDefault="006C6664" w:rsidP="006C6664">
      <w:pPr>
        <w:spacing w:after="80" w:line="240" w:lineRule="auto"/>
        <w:ind w:firstLine="288"/>
        <w:jc w:val="both"/>
        <w:rPr>
          <w:rFonts w:ascii="Times New Roman" w:eastAsia="Times New Roman" w:hAnsi="Times New Roman" w:cs="Times New Roman"/>
          <w:sz w:val="18"/>
          <w:szCs w:val="18"/>
          <w:lang w:eastAsia="es-MX"/>
        </w:rPr>
      </w:pPr>
      <w:r w:rsidRPr="006C6664">
        <w:rPr>
          <w:rFonts w:ascii="Arial" w:eastAsia="Times New Roman" w:hAnsi="Arial" w:cs="Arial"/>
          <w:b/>
          <w:bCs/>
          <w:sz w:val="18"/>
          <w:szCs w:val="18"/>
          <w:lang w:eastAsia="es-MX"/>
        </w:rPr>
        <w:t xml:space="preserve">DÉCIMO NOVENA. - </w:t>
      </w:r>
      <w:r w:rsidRPr="006C6664">
        <w:rPr>
          <w:rFonts w:ascii="Arial" w:eastAsia="Times New Roman" w:hAnsi="Arial" w:cs="Arial"/>
          <w:sz w:val="18"/>
          <w:szCs w:val="18"/>
          <w:lang w:eastAsia="es-MX"/>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6C6664" w:rsidRPr="006C6664" w:rsidRDefault="006C6664" w:rsidP="006C6664">
      <w:pPr>
        <w:spacing w:after="80" w:line="240" w:lineRule="auto"/>
        <w:ind w:firstLine="288"/>
        <w:jc w:val="both"/>
        <w:rPr>
          <w:rFonts w:ascii="Times New Roman" w:eastAsia="Times New Roman" w:hAnsi="Times New Roman" w:cs="Times New Roman"/>
          <w:sz w:val="18"/>
          <w:szCs w:val="18"/>
          <w:lang w:eastAsia="es-MX"/>
        </w:rPr>
      </w:pPr>
      <w:r w:rsidRPr="006C6664">
        <w:rPr>
          <w:rFonts w:ascii="Arial" w:eastAsia="Times New Roman" w:hAnsi="Arial" w:cs="Arial"/>
          <w:b/>
          <w:bCs/>
          <w:sz w:val="18"/>
          <w:szCs w:val="18"/>
          <w:lang w:eastAsia="es-MX"/>
        </w:rPr>
        <w:t xml:space="preserve">VIGÉSIMA. - </w:t>
      </w:r>
      <w:r w:rsidRPr="006C6664">
        <w:rPr>
          <w:rFonts w:ascii="Arial" w:eastAsia="Times New Roman" w:hAnsi="Arial" w:cs="Arial"/>
          <w:sz w:val="18"/>
          <w:szCs w:val="18"/>
          <w:lang w:eastAsia="es-MX"/>
        </w:rPr>
        <w:t>PUBLICACIÓN. Con fundamento en lo dispuesto en el artículo 36, de la Ley de Planeación, el presente documento deberá ser publicado en el Diario Oficial de la Federación; por su parte, de acuerdo con el artículo 3, fracción XII, de la Ley del Diario Oficial del Gobierno del Estado de Yucatán, también deberá ser publicado en el Periódico Oficial del "GOBIERNO DEL ESTADO DE YUCATÁN".</w:t>
      </w:r>
    </w:p>
    <w:p w:rsidR="006C6664" w:rsidRPr="006C6664" w:rsidRDefault="006C6664" w:rsidP="006C6664">
      <w:pPr>
        <w:spacing w:after="80" w:line="240" w:lineRule="auto"/>
        <w:ind w:firstLine="288"/>
        <w:jc w:val="both"/>
        <w:rPr>
          <w:rFonts w:ascii="Times New Roman" w:eastAsia="Times New Roman" w:hAnsi="Times New Roman" w:cs="Times New Roman"/>
          <w:sz w:val="18"/>
          <w:szCs w:val="18"/>
          <w:lang w:eastAsia="es-MX"/>
        </w:rPr>
      </w:pPr>
      <w:r w:rsidRPr="006C6664">
        <w:rPr>
          <w:rFonts w:ascii="Arial" w:eastAsia="Times New Roman" w:hAnsi="Arial" w:cs="Arial"/>
          <w:sz w:val="18"/>
          <w:szCs w:val="18"/>
          <w:lang w:eastAsia="es-MX"/>
        </w:rPr>
        <w:t xml:space="preserve">Enteradas las partes del contenido y efectos legales del presente Convenio de Coordinación, lo firman de conformidad en seis tantos, a los 15 días del mes de marzo de 2022.- Por la Secretaría: Secretaria del Trabajo y Previsión Social, </w:t>
      </w:r>
      <w:r w:rsidRPr="006C6664">
        <w:rPr>
          <w:rFonts w:ascii="Arial" w:eastAsia="Times New Roman" w:hAnsi="Arial" w:cs="Arial"/>
          <w:b/>
          <w:bCs/>
          <w:sz w:val="18"/>
          <w:szCs w:val="18"/>
          <w:lang w:eastAsia="es-MX"/>
        </w:rPr>
        <w:t>Luisa María Alcalde Luján</w:t>
      </w:r>
      <w:r w:rsidRPr="006C6664">
        <w:rPr>
          <w:rFonts w:ascii="Arial" w:eastAsia="Times New Roman" w:hAnsi="Arial" w:cs="Arial"/>
          <w:sz w:val="18"/>
          <w:szCs w:val="18"/>
          <w:lang w:eastAsia="es-MX"/>
        </w:rPr>
        <w:t xml:space="preserve">.- Rúbrica.- Subsecretario de Empleo y Productividad Laboral, </w:t>
      </w:r>
    </w:p>
    <w:p w:rsidR="006C6664" w:rsidRPr="006C6664" w:rsidRDefault="006C6664" w:rsidP="006C6664">
      <w:pPr>
        <w:spacing w:after="80" w:line="240" w:lineRule="auto"/>
        <w:jc w:val="both"/>
        <w:rPr>
          <w:rFonts w:ascii="Times New Roman" w:eastAsia="Times New Roman" w:hAnsi="Times New Roman" w:cs="Times New Roman"/>
          <w:sz w:val="18"/>
          <w:szCs w:val="18"/>
          <w:lang w:eastAsia="es-MX"/>
        </w:rPr>
      </w:pPr>
      <w:proofErr w:type="spellStart"/>
      <w:r w:rsidRPr="006C6664">
        <w:rPr>
          <w:rFonts w:ascii="Arial" w:eastAsia="Times New Roman" w:hAnsi="Arial" w:cs="Arial"/>
          <w:b/>
          <w:bCs/>
          <w:sz w:val="18"/>
          <w:szCs w:val="18"/>
          <w:lang w:eastAsia="es-MX"/>
        </w:rPr>
        <w:t>Marath</w:t>
      </w:r>
      <w:proofErr w:type="spellEnd"/>
      <w:r w:rsidRPr="006C6664">
        <w:rPr>
          <w:rFonts w:ascii="Arial" w:eastAsia="Times New Roman" w:hAnsi="Arial" w:cs="Arial"/>
          <w:b/>
          <w:bCs/>
          <w:sz w:val="18"/>
          <w:szCs w:val="18"/>
          <w:lang w:eastAsia="es-MX"/>
        </w:rPr>
        <w:t xml:space="preserve"> Baruch Bolaños López</w:t>
      </w:r>
      <w:r w:rsidRPr="006C6664">
        <w:rPr>
          <w:rFonts w:ascii="Arial" w:eastAsia="Times New Roman" w:hAnsi="Arial" w:cs="Arial"/>
          <w:sz w:val="18"/>
          <w:szCs w:val="18"/>
          <w:lang w:eastAsia="es-MX"/>
        </w:rPr>
        <w:t xml:space="preserve">.- Rúbrica.- Titular de la Unidad de Administración y Finanzas, </w:t>
      </w:r>
      <w:r w:rsidRPr="006C6664">
        <w:rPr>
          <w:rFonts w:ascii="Arial" w:eastAsia="Times New Roman" w:hAnsi="Arial" w:cs="Arial"/>
          <w:b/>
          <w:bCs/>
          <w:sz w:val="18"/>
          <w:szCs w:val="18"/>
          <w:lang w:eastAsia="es-MX"/>
        </w:rPr>
        <w:t>Marco Antonio Hernández Martínez</w:t>
      </w:r>
      <w:r w:rsidRPr="006C6664">
        <w:rPr>
          <w:rFonts w:ascii="Arial" w:eastAsia="Times New Roman" w:hAnsi="Arial" w:cs="Arial"/>
          <w:sz w:val="18"/>
          <w:szCs w:val="18"/>
          <w:lang w:eastAsia="es-MX"/>
        </w:rPr>
        <w:t xml:space="preserve">.- Rúbrica.- Titular de la Unidad del Servicio Nacional de Empleo, </w:t>
      </w:r>
      <w:r w:rsidRPr="006C6664">
        <w:rPr>
          <w:rFonts w:ascii="Arial" w:eastAsia="Times New Roman" w:hAnsi="Arial" w:cs="Arial"/>
          <w:b/>
          <w:bCs/>
          <w:sz w:val="18"/>
          <w:szCs w:val="18"/>
          <w:lang w:eastAsia="es-MX"/>
        </w:rPr>
        <w:t>Rodrigo Ramírez Quintana</w:t>
      </w:r>
      <w:r w:rsidRPr="006C6664">
        <w:rPr>
          <w:rFonts w:ascii="Arial" w:eastAsia="Times New Roman" w:hAnsi="Arial" w:cs="Arial"/>
          <w:sz w:val="18"/>
          <w:szCs w:val="18"/>
          <w:lang w:eastAsia="es-MX"/>
        </w:rPr>
        <w:t xml:space="preserve">.- Rúbrica.- Por el Gobierno del Estado de Yucatán: Secretaria de Administración y Finanzas del Estado de Yucatán, </w:t>
      </w:r>
      <w:r w:rsidRPr="006C6664">
        <w:rPr>
          <w:rFonts w:ascii="Arial" w:eastAsia="Times New Roman" w:hAnsi="Arial" w:cs="Arial"/>
          <w:b/>
          <w:bCs/>
          <w:sz w:val="18"/>
          <w:szCs w:val="18"/>
          <w:lang w:eastAsia="es-MX"/>
        </w:rPr>
        <w:t>Olga Rosas Moya</w:t>
      </w:r>
      <w:r w:rsidRPr="006C6664">
        <w:rPr>
          <w:rFonts w:ascii="Arial" w:eastAsia="Times New Roman" w:hAnsi="Arial" w:cs="Arial"/>
          <w:sz w:val="18"/>
          <w:szCs w:val="18"/>
          <w:lang w:eastAsia="es-MX"/>
        </w:rPr>
        <w:t xml:space="preserve">.- Rúbrica.- Secretario de Fomento Económico y Trabajo del Estado de Yucatán, </w:t>
      </w:r>
      <w:r w:rsidRPr="006C6664">
        <w:rPr>
          <w:rFonts w:ascii="Arial" w:eastAsia="Times New Roman" w:hAnsi="Arial" w:cs="Arial"/>
          <w:b/>
          <w:bCs/>
          <w:sz w:val="18"/>
          <w:szCs w:val="18"/>
          <w:lang w:eastAsia="es-MX"/>
        </w:rPr>
        <w:t>Ernesto Herrera Novelo</w:t>
      </w:r>
      <w:r w:rsidRPr="006C6664">
        <w:rPr>
          <w:rFonts w:ascii="Arial" w:eastAsia="Times New Roman" w:hAnsi="Arial" w:cs="Arial"/>
          <w:sz w:val="18"/>
          <w:szCs w:val="18"/>
          <w:lang w:eastAsia="es-MX"/>
        </w:rPr>
        <w:t>.- Rúbrica.</w:t>
      </w:r>
    </w:p>
    <w:p w:rsidR="006C6664" w:rsidRDefault="006C6664" w:rsidP="006C6664">
      <w:pPr>
        <w:jc w:val="both"/>
      </w:pPr>
    </w:p>
    <w:sectPr w:rsidR="006C66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664"/>
    <w:rsid w:val="005152B3"/>
    <w:rsid w:val="006C6664"/>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66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66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139564">
      <w:bodyDiv w:val="1"/>
      <w:marLeft w:val="0"/>
      <w:marRight w:val="0"/>
      <w:marTop w:val="0"/>
      <w:marBottom w:val="0"/>
      <w:divBdr>
        <w:top w:val="none" w:sz="0" w:space="0" w:color="auto"/>
        <w:left w:val="none" w:sz="0" w:space="0" w:color="auto"/>
        <w:bottom w:val="none" w:sz="0" w:space="0" w:color="auto"/>
        <w:right w:val="none" w:sz="0" w:space="0" w:color="auto"/>
      </w:divBdr>
      <w:divsChild>
        <w:div w:id="1280643477">
          <w:marLeft w:val="0"/>
          <w:marRight w:val="0"/>
          <w:marTop w:val="101"/>
          <w:marBottom w:val="101"/>
          <w:divBdr>
            <w:top w:val="none" w:sz="0" w:space="0" w:color="auto"/>
            <w:left w:val="none" w:sz="0" w:space="0" w:color="auto"/>
            <w:bottom w:val="none" w:sz="0" w:space="0" w:color="auto"/>
            <w:right w:val="none" w:sz="0" w:space="0" w:color="auto"/>
          </w:divBdr>
        </w:div>
        <w:div w:id="200215059">
          <w:marLeft w:val="720"/>
          <w:marRight w:val="0"/>
          <w:marTop w:val="0"/>
          <w:marBottom w:val="101"/>
          <w:divBdr>
            <w:top w:val="none" w:sz="0" w:space="0" w:color="auto"/>
            <w:left w:val="none" w:sz="0" w:space="0" w:color="auto"/>
            <w:bottom w:val="none" w:sz="0" w:space="0" w:color="auto"/>
            <w:right w:val="none" w:sz="0" w:space="0" w:color="auto"/>
          </w:divBdr>
        </w:div>
        <w:div w:id="206574010">
          <w:marLeft w:val="720"/>
          <w:marRight w:val="0"/>
          <w:marTop w:val="0"/>
          <w:marBottom w:val="101"/>
          <w:divBdr>
            <w:top w:val="none" w:sz="0" w:space="0" w:color="auto"/>
            <w:left w:val="none" w:sz="0" w:space="0" w:color="auto"/>
            <w:bottom w:val="none" w:sz="0" w:space="0" w:color="auto"/>
            <w:right w:val="none" w:sz="0" w:space="0" w:color="auto"/>
          </w:divBdr>
        </w:div>
        <w:div w:id="608051128">
          <w:marLeft w:val="720"/>
          <w:marRight w:val="0"/>
          <w:marTop w:val="0"/>
          <w:marBottom w:val="101"/>
          <w:divBdr>
            <w:top w:val="none" w:sz="0" w:space="0" w:color="auto"/>
            <w:left w:val="none" w:sz="0" w:space="0" w:color="auto"/>
            <w:bottom w:val="none" w:sz="0" w:space="0" w:color="auto"/>
            <w:right w:val="none" w:sz="0" w:space="0" w:color="auto"/>
          </w:divBdr>
        </w:div>
        <w:div w:id="1577201430">
          <w:marLeft w:val="720"/>
          <w:marRight w:val="0"/>
          <w:marTop w:val="0"/>
          <w:marBottom w:val="101"/>
          <w:divBdr>
            <w:top w:val="none" w:sz="0" w:space="0" w:color="auto"/>
            <w:left w:val="none" w:sz="0" w:space="0" w:color="auto"/>
            <w:bottom w:val="none" w:sz="0" w:space="0" w:color="auto"/>
            <w:right w:val="none" w:sz="0" w:space="0" w:color="auto"/>
          </w:divBdr>
        </w:div>
        <w:div w:id="1839418317">
          <w:marLeft w:val="720"/>
          <w:marRight w:val="0"/>
          <w:marTop w:val="0"/>
          <w:marBottom w:val="101"/>
          <w:divBdr>
            <w:top w:val="none" w:sz="0" w:space="0" w:color="auto"/>
            <w:left w:val="none" w:sz="0" w:space="0" w:color="auto"/>
            <w:bottom w:val="none" w:sz="0" w:space="0" w:color="auto"/>
            <w:right w:val="none" w:sz="0" w:space="0" w:color="auto"/>
          </w:divBdr>
        </w:div>
        <w:div w:id="687408720">
          <w:marLeft w:val="720"/>
          <w:marRight w:val="0"/>
          <w:marTop w:val="0"/>
          <w:marBottom w:val="101"/>
          <w:divBdr>
            <w:top w:val="none" w:sz="0" w:space="0" w:color="auto"/>
            <w:left w:val="none" w:sz="0" w:space="0" w:color="auto"/>
            <w:bottom w:val="none" w:sz="0" w:space="0" w:color="auto"/>
            <w:right w:val="none" w:sz="0" w:space="0" w:color="auto"/>
          </w:divBdr>
        </w:div>
        <w:div w:id="675494997">
          <w:marLeft w:val="0"/>
          <w:marRight w:val="0"/>
          <w:marTop w:val="101"/>
          <w:marBottom w:val="101"/>
          <w:divBdr>
            <w:top w:val="none" w:sz="0" w:space="0" w:color="auto"/>
            <w:left w:val="none" w:sz="0" w:space="0" w:color="auto"/>
            <w:bottom w:val="none" w:sz="0" w:space="0" w:color="auto"/>
            <w:right w:val="none" w:sz="0" w:space="0" w:color="auto"/>
          </w:divBdr>
        </w:div>
        <w:div w:id="278996326">
          <w:marLeft w:val="0"/>
          <w:marRight w:val="0"/>
          <w:marTop w:val="0"/>
          <w:marBottom w:val="101"/>
          <w:divBdr>
            <w:top w:val="none" w:sz="0" w:space="0" w:color="auto"/>
            <w:left w:val="none" w:sz="0" w:space="0" w:color="auto"/>
            <w:bottom w:val="none" w:sz="0" w:space="0" w:color="auto"/>
            <w:right w:val="none" w:sz="0" w:space="0" w:color="auto"/>
          </w:divBdr>
        </w:div>
        <w:div w:id="1326317794">
          <w:marLeft w:val="720"/>
          <w:marRight w:val="0"/>
          <w:marTop w:val="0"/>
          <w:marBottom w:val="101"/>
          <w:divBdr>
            <w:top w:val="none" w:sz="0" w:space="0" w:color="auto"/>
            <w:left w:val="none" w:sz="0" w:space="0" w:color="auto"/>
            <w:bottom w:val="none" w:sz="0" w:space="0" w:color="auto"/>
            <w:right w:val="none" w:sz="0" w:space="0" w:color="auto"/>
          </w:divBdr>
        </w:div>
        <w:div w:id="1402750190">
          <w:marLeft w:val="1080"/>
          <w:marRight w:val="0"/>
          <w:marTop w:val="0"/>
          <w:marBottom w:val="101"/>
          <w:divBdr>
            <w:top w:val="none" w:sz="0" w:space="0" w:color="auto"/>
            <w:left w:val="none" w:sz="0" w:space="0" w:color="auto"/>
            <w:bottom w:val="none" w:sz="0" w:space="0" w:color="auto"/>
            <w:right w:val="none" w:sz="0" w:space="0" w:color="auto"/>
          </w:divBdr>
        </w:div>
        <w:div w:id="125901820">
          <w:marLeft w:val="1080"/>
          <w:marRight w:val="0"/>
          <w:marTop w:val="0"/>
          <w:marBottom w:val="101"/>
          <w:divBdr>
            <w:top w:val="none" w:sz="0" w:space="0" w:color="auto"/>
            <w:left w:val="none" w:sz="0" w:space="0" w:color="auto"/>
            <w:bottom w:val="none" w:sz="0" w:space="0" w:color="auto"/>
            <w:right w:val="none" w:sz="0" w:space="0" w:color="auto"/>
          </w:divBdr>
        </w:div>
        <w:div w:id="755173438">
          <w:marLeft w:val="1080"/>
          <w:marRight w:val="0"/>
          <w:marTop w:val="0"/>
          <w:marBottom w:val="101"/>
          <w:divBdr>
            <w:top w:val="none" w:sz="0" w:space="0" w:color="auto"/>
            <w:left w:val="none" w:sz="0" w:space="0" w:color="auto"/>
            <w:bottom w:val="none" w:sz="0" w:space="0" w:color="auto"/>
            <w:right w:val="none" w:sz="0" w:space="0" w:color="auto"/>
          </w:divBdr>
        </w:div>
        <w:div w:id="753093486">
          <w:marLeft w:val="1080"/>
          <w:marRight w:val="0"/>
          <w:marTop w:val="0"/>
          <w:marBottom w:val="101"/>
          <w:divBdr>
            <w:top w:val="none" w:sz="0" w:space="0" w:color="auto"/>
            <w:left w:val="none" w:sz="0" w:space="0" w:color="auto"/>
            <w:bottom w:val="none" w:sz="0" w:space="0" w:color="auto"/>
            <w:right w:val="none" w:sz="0" w:space="0" w:color="auto"/>
          </w:divBdr>
        </w:div>
        <w:div w:id="1739598198">
          <w:marLeft w:val="1080"/>
          <w:marRight w:val="0"/>
          <w:marTop w:val="0"/>
          <w:marBottom w:val="101"/>
          <w:divBdr>
            <w:top w:val="none" w:sz="0" w:space="0" w:color="auto"/>
            <w:left w:val="none" w:sz="0" w:space="0" w:color="auto"/>
            <w:bottom w:val="none" w:sz="0" w:space="0" w:color="auto"/>
            <w:right w:val="none" w:sz="0" w:space="0" w:color="auto"/>
          </w:divBdr>
        </w:div>
        <w:div w:id="834345195">
          <w:marLeft w:val="1080"/>
          <w:marRight w:val="0"/>
          <w:marTop w:val="0"/>
          <w:marBottom w:val="101"/>
          <w:divBdr>
            <w:top w:val="none" w:sz="0" w:space="0" w:color="auto"/>
            <w:left w:val="none" w:sz="0" w:space="0" w:color="auto"/>
            <w:bottom w:val="none" w:sz="0" w:space="0" w:color="auto"/>
            <w:right w:val="none" w:sz="0" w:space="0" w:color="auto"/>
          </w:divBdr>
        </w:div>
        <w:div w:id="1897282189">
          <w:marLeft w:val="720"/>
          <w:marRight w:val="0"/>
          <w:marTop w:val="0"/>
          <w:marBottom w:val="101"/>
          <w:divBdr>
            <w:top w:val="none" w:sz="0" w:space="0" w:color="auto"/>
            <w:left w:val="none" w:sz="0" w:space="0" w:color="auto"/>
            <w:bottom w:val="none" w:sz="0" w:space="0" w:color="auto"/>
            <w:right w:val="none" w:sz="0" w:space="0" w:color="auto"/>
          </w:divBdr>
        </w:div>
        <w:div w:id="1552109381">
          <w:marLeft w:val="720"/>
          <w:marRight w:val="0"/>
          <w:marTop w:val="0"/>
          <w:marBottom w:val="101"/>
          <w:divBdr>
            <w:top w:val="none" w:sz="0" w:space="0" w:color="auto"/>
            <w:left w:val="none" w:sz="0" w:space="0" w:color="auto"/>
            <w:bottom w:val="none" w:sz="0" w:space="0" w:color="auto"/>
            <w:right w:val="none" w:sz="0" w:space="0" w:color="auto"/>
          </w:divBdr>
        </w:div>
        <w:div w:id="862091054">
          <w:marLeft w:val="720"/>
          <w:marRight w:val="0"/>
          <w:marTop w:val="0"/>
          <w:marBottom w:val="101"/>
          <w:divBdr>
            <w:top w:val="none" w:sz="0" w:space="0" w:color="auto"/>
            <w:left w:val="none" w:sz="0" w:space="0" w:color="auto"/>
            <w:bottom w:val="none" w:sz="0" w:space="0" w:color="auto"/>
            <w:right w:val="none" w:sz="0" w:space="0" w:color="auto"/>
          </w:divBdr>
        </w:div>
        <w:div w:id="1043481476">
          <w:marLeft w:val="720"/>
          <w:marRight w:val="0"/>
          <w:marTop w:val="0"/>
          <w:marBottom w:val="101"/>
          <w:divBdr>
            <w:top w:val="none" w:sz="0" w:space="0" w:color="auto"/>
            <w:left w:val="none" w:sz="0" w:space="0" w:color="auto"/>
            <w:bottom w:val="none" w:sz="0" w:space="0" w:color="auto"/>
            <w:right w:val="none" w:sz="0" w:space="0" w:color="auto"/>
          </w:divBdr>
        </w:div>
        <w:div w:id="1024668176">
          <w:marLeft w:val="720"/>
          <w:marRight w:val="0"/>
          <w:marTop w:val="0"/>
          <w:marBottom w:val="101"/>
          <w:divBdr>
            <w:top w:val="none" w:sz="0" w:space="0" w:color="auto"/>
            <w:left w:val="none" w:sz="0" w:space="0" w:color="auto"/>
            <w:bottom w:val="none" w:sz="0" w:space="0" w:color="auto"/>
            <w:right w:val="none" w:sz="0" w:space="0" w:color="auto"/>
          </w:divBdr>
        </w:div>
        <w:div w:id="336736913">
          <w:marLeft w:val="720"/>
          <w:marRight w:val="0"/>
          <w:marTop w:val="0"/>
          <w:marBottom w:val="101"/>
          <w:divBdr>
            <w:top w:val="none" w:sz="0" w:space="0" w:color="auto"/>
            <w:left w:val="none" w:sz="0" w:space="0" w:color="auto"/>
            <w:bottom w:val="none" w:sz="0" w:space="0" w:color="auto"/>
            <w:right w:val="none" w:sz="0" w:space="0" w:color="auto"/>
          </w:divBdr>
        </w:div>
        <w:div w:id="1780485723">
          <w:marLeft w:val="0"/>
          <w:marRight w:val="0"/>
          <w:marTop w:val="0"/>
          <w:marBottom w:val="101"/>
          <w:divBdr>
            <w:top w:val="none" w:sz="0" w:space="0" w:color="auto"/>
            <w:left w:val="none" w:sz="0" w:space="0" w:color="auto"/>
            <w:bottom w:val="none" w:sz="0" w:space="0" w:color="auto"/>
            <w:right w:val="none" w:sz="0" w:space="0" w:color="auto"/>
          </w:divBdr>
        </w:div>
        <w:div w:id="1119379277">
          <w:marLeft w:val="720"/>
          <w:marRight w:val="0"/>
          <w:marTop w:val="0"/>
          <w:marBottom w:val="101"/>
          <w:divBdr>
            <w:top w:val="none" w:sz="0" w:space="0" w:color="auto"/>
            <w:left w:val="none" w:sz="0" w:space="0" w:color="auto"/>
            <w:bottom w:val="none" w:sz="0" w:space="0" w:color="auto"/>
            <w:right w:val="none" w:sz="0" w:space="0" w:color="auto"/>
          </w:divBdr>
        </w:div>
        <w:div w:id="591820826">
          <w:marLeft w:val="720"/>
          <w:marRight w:val="0"/>
          <w:marTop w:val="0"/>
          <w:marBottom w:val="101"/>
          <w:divBdr>
            <w:top w:val="none" w:sz="0" w:space="0" w:color="auto"/>
            <w:left w:val="none" w:sz="0" w:space="0" w:color="auto"/>
            <w:bottom w:val="none" w:sz="0" w:space="0" w:color="auto"/>
            <w:right w:val="none" w:sz="0" w:space="0" w:color="auto"/>
          </w:divBdr>
        </w:div>
        <w:div w:id="392044762">
          <w:marLeft w:val="720"/>
          <w:marRight w:val="0"/>
          <w:marTop w:val="0"/>
          <w:marBottom w:val="101"/>
          <w:divBdr>
            <w:top w:val="none" w:sz="0" w:space="0" w:color="auto"/>
            <w:left w:val="none" w:sz="0" w:space="0" w:color="auto"/>
            <w:bottom w:val="none" w:sz="0" w:space="0" w:color="auto"/>
            <w:right w:val="none" w:sz="0" w:space="0" w:color="auto"/>
          </w:divBdr>
        </w:div>
        <w:div w:id="1472090797">
          <w:marLeft w:val="720"/>
          <w:marRight w:val="0"/>
          <w:marTop w:val="0"/>
          <w:marBottom w:val="101"/>
          <w:divBdr>
            <w:top w:val="none" w:sz="0" w:space="0" w:color="auto"/>
            <w:left w:val="none" w:sz="0" w:space="0" w:color="auto"/>
            <w:bottom w:val="none" w:sz="0" w:space="0" w:color="auto"/>
            <w:right w:val="none" w:sz="0" w:space="0" w:color="auto"/>
          </w:divBdr>
        </w:div>
        <w:div w:id="1539199245">
          <w:marLeft w:val="720"/>
          <w:marRight w:val="0"/>
          <w:marTop w:val="0"/>
          <w:marBottom w:val="101"/>
          <w:divBdr>
            <w:top w:val="none" w:sz="0" w:space="0" w:color="auto"/>
            <w:left w:val="none" w:sz="0" w:space="0" w:color="auto"/>
            <w:bottom w:val="none" w:sz="0" w:space="0" w:color="auto"/>
            <w:right w:val="none" w:sz="0" w:space="0" w:color="auto"/>
          </w:divBdr>
        </w:div>
        <w:div w:id="176890462">
          <w:marLeft w:val="720"/>
          <w:marRight w:val="0"/>
          <w:marTop w:val="0"/>
          <w:marBottom w:val="101"/>
          <w:divBdr>
            <w:top w:val="none" w:sz="0" w:space="0" w:color="auto"/>
            <w:left w:val="none" w:sz="0" w:space="0" w:color="auto"/>
            <w:bottom w:val="none" w:sz="0" w:space="0" w:color="auto"/>
            <w:right w:val="none" w:sz="0" w:space="0" w:color="auto"/>
          </w:divBdr>
        </w:div>
        <w:div w:id="276717460">
          <w:marLeft w:val="720"/>
          <w:marRight w:val="0"/>
          <w:marTop w:val="0"/>
          <w:marBottom w:val="101"/>
          <w:divBdr>
            <w:top w:val="none" w:sz="0" w:space="0" w:color="auto"/>
            <w:left w:val="none" w:sz="0" w:space="0" w:color="auto"/>
            <w:bottom w:val="none" w:sz="0" w:space="0" w:color="auto"/>
            <w:right w:val="none" w:sz="0" w:space="0" w:color="auto"/>
          </w:divBdr>
        </w:div>
        <w:div w:id="1220750263">
          <w:marLeft w:val="0"/>
          <w:marRight w:val="0"/>
          <w:marTop w:val="0"/>
          <w:marBottom w:val="101"/>
          <w:divBdr>
            <w:top w:val="none" w:sz="0" w:space="0" w:color="auto"/>
            <w:left w:val="none" w:sz="0" w:space="0" w:color="auto"/>
            <w:bottom w:val="none" w:sz="0" w:space="0" w:color="auto"/>
            <w:right w:val="none" w:sz="0" w:space="0" w:color="auto"/>
          </w:divBdr>
        </w:div>
        <w:div w:id="527135560">
          <w:marLeft w:val="720"/>
          <w:marRight w:val="0"/>
          <w:marTop w:val="0"/>
          <w:marBottom w:val="101"/>
          <w:divBdr>
            <w:top w:val="none" w:sz="0" w:space="0" w:color="auto"/>
            <w:left w:val="none" w:sz="0" w:space="0" w:color="auto"/>
            <w:bottom w:val="none" w:sz="0" w:space="0" w:color="auto"/>
            <w:right w:val="none" w:sz="0" w:space="0" w:color="auto"/>
          </w:divBdr>
        </w:div>
        <w:div w:id="1043602443">
          <w:marLeft w:val="720"/>
          <w:marRight w:val="0"/>
          <w:marTop w:val="0"/>
          <w:marBottom w:val="101"/>
          <w:divBdr>
            <w:top w:val="none" w:sz="0" w:space="0" w:color="auto"/>
            <w:left w:val="none" w:sz="0" w:space="0" w:color="auto"/>
            <w:bottom w:val="none" w:sz="0" w:space="0" w:color="auto"/>
            <w:right w:val="none" w:sz="0" w:space="0" w:color="auto"/>
          </w:divBdr>
        </w:div>
        <w:div w:id="1774082529">
          <w:marLeft w:val="0"/>
          <w:marRight w:val="0"/>
          <w:marTop w:val="0"/>
          <w:marBottom w:val="101"/>
          <w:divBdr>
            <w:top w:val="none" w:sz="0" w:space="0" w:color="auto"/>
            <w:left w:val="none" w:sz="0" w:space="0" w:color="auto"/>
            <w:bottom w:val="none" w:sz="0" w:space="0" w:color="auto"/>
            <w:right w:val="none" w:sz="0" w:space="0" w:color="auto"/>
          </w:divBdr>
        </w:div>
        <w:div w:id="637952947">
          <w:marLeft w:val="0"/>
          <w:marRight w:val="0"/>
          <w:marTop w:val="101"/>
          <w:marBottom w:val="101"/>
          <w:divBdr>
            <w:top w:val="none" w:sz="0" w:space="0" w:color="auto"/>
            <w:left w:val="none" w:sz="0" w:space="0" w:color="auto"/>
            <w:bottom w:val="none" w:sz="0" w:space="0" w:color="auto"/>
            <w:right w:val="none" w:sz="0" w:space="0" w:color="auto"/>
          </w:divBdr>
        </w:div>
        <w:div w:id="1835297488">
          <w:marLeft w:val="0"/>
          <w:marRight w:val="0"/>
          <w:marTop w:val="0"/>
          <w:marBottom w:val="101"/>
          <w:divBdr>
            <w:top w:val="none" w:sz="0" w:space="0" w:color="auto"/>
            <w:left w:val="none" w:sz="0" w:space="0" w:color="auto"/>
            <w:bottom w:val="none" w:sz="0" w:space="0" w:color="auto"/>
            <w:right w:val="none" w:sz="0" w:space="0" w:color="auto"/>
          </w:divBdr>
        </w:div>
        <w:div w:id="1341009168">
          <w:marLeft w:val="0"/>
          <w:marRight w:val="0"/>
          <w:marTop w:val="0"/>
          <w:marBottom w:val="101"/>
          <w:divBdr>
            <w:top w:val="none" w:sz="0" w:space="0" w:color="auto"/>
            <w:left w:val="none" w:sz="0" w:space="0" w:color="auto"/>
            <w:bottom w:val="none" w:sz="0" w:space="0" w:color="auto"/>
            <w:right w:val="none" w:sz="0" w:space="0" w:color="auto"/>
          </w:divBdr>
        </w:div>
        <w:div w:id="1642467403">
          <w:marLeft w:val="720"/>
          <w:marRight w:val="0"/>
          <w:marTop w:val="0"/>
          <w:marBottom w:val="101"/>
          <w:divBdr>
            <w:top w:val="none" w:sz="0" w:space="0" w:color="auto"/>
            <w:left w:val="none" w:sz="0" w:space="0" w:color="auto"/>
            <w:bottom w:val="none" w:sz="0" w:space="0" w:color="auto"/>
            <w:right w:val="none" w:sz="0" w:space="0" w:color="auto"/>
          </w:divBdr>
        </w:div>
        <w:div w:id="164591746">
          <w:marLeft w:val="720"/>
          <w:marRight w:val="0"/>
          <w:marTop w:val="0"/>
          <w:marBottom w:val="101"/>
          <w:divBdr>
            <w:top w:val="none" w:sz="0" w:space="0" w:color="auto"/>
            <w:left w:val="none" w:sz="0" w:space="0" w:color="auto"/>
            <w:bottom w:val="none" w:sz="0" w:space="0" w:color="auto"/>
            <w:right w:val="none" w:sz="0" w:space="0" w:color="auto"/>
          </w:divBdr>
        </w:div>
        <w:div w:id="1268581140">
          <w:marLeft w:val="720"/>
          <w:marRight w:val="0"/>
          <w:marTop w:val="0"/>
          <w:marBottom w:val="101"/>
          <w:divBdr>
            <w:top w:val="none" w:sz="0" w:space="0" w:color="auto"/>
            <w:left w:val="none" w:sz="0" w:space="0" w:color="auto"/>
            <w:bottom w:val="none" w:sz="0" w:space="0" w:color="auto"/>
            <w:right w:val="none" w:sz="0" w:space="0" w:color="auto"/>
          </w:divBdr>
        </w:div>
        <w:div w:id="334266213">
          <w:marLeft w:val="720"/>
          <w:marRight w:val="0"/>
          <w:marTop w:val="0"/>
          <w:marBottom w:val="101"/>
          <w:divBdr>
            <w:top w:val="none" w:sz="0" w:space="0" w:color="auto"/>
            <w:left w:val="none" w:sz="0" w:space="0" w:color="auto"/>
            <w:bottom w:val="none" w:sz="0" w:space="0" w:color="auto"/>
            <w:right w:val="none" w:sz="0" w:space="0" w:color="auto"/>
          </w:divBdr>
        </w:div>
        <w:div w:id="1900050213">
          <w:marLeft w:val="720"/>
          <w:marRight w:val="0"/>
          <w:marTop w:val="0"/>
          <w:marBottom w:val="101"/>
          <w:divBdr>
            <w:top w:val="none" w:sz="0" w:space="0" w:color="auto"/>
            <w:left w:val="none" w:sz="0" w:space="0" w:color="auto"/>
            <w:bottom w:val="none" w:sz="0" w:space="0" w:color="auto"/>
            <w:right w:val="none" w:sz="0" w:space="0" w:color="auto"/>
          </w:divBdr>
        </w:div>
        <w:div w:id="1985969234">
          <w:marLeft w:val="720"/>
          <w:marRight w:val="0"/>
          <w:marTop w:val="0"/>
          <w:marBottom w:val="101"/>
          <w:divBdr>
            <w:top w:val="none" w:sz="0" w:space="0" w:color="auto"/>
            <w:left w:val="none" w:sz="0" w:space="0" w:color="auto"/>
            <w:bottom w:val="none" w:sz="0" w:space="0" w:color="auto"/>
            <w:right w:val="none" w:sz="0" w:space="0" w:color="auto"/>
          </w:divBdr>
        </w:div>
        <w:div w:id="57628701">
          <w:marLeft w:val="720"/>
          <w:marRight w:val="0"/>
          <w:marTop w:val="0"/>
          <w:marBottom w:val="101"/>
          <w:divBdr>
            <w:top w:val="none" w:sz="0" w:space="0" w:color="auto"/>
            <w:left w:val="none" w:sz="0" w:space="0" w:color="auto"/>
            <w:bottom w:val="none" w:sz="0" w:space="0" w:color="auto"/>
            <w:right w:val="none" w:sz="0" w:space="0" w:color="auto"/>
          </w:divBdr>
        </w:div>
        <w:div w:id="1938324517">
          <w:marLeft w:val="720"/>
          <w:marRight w:val="0"/>
          <w:marTop w:val="0"/>
          <w:marBottom w:val="101"/>
          <w:divBdr>
            <w:top w:val="none" w:sz="0" w:space="0" w:color="auto"/>
            <w:left w:val="none" w:sz="0" w:space="0" w:color="auto"/>
            <w:bottom w:val="none" w:sz="0" w:space="0" w:color="auto"/>
            <w:right w:val="none" w:sz="0" w:space="0" w:color="auto"/>
          </w:divBdr>
        </w:div>
        <w:div w:id="855460272">
          <w:marLeft w:val="720"/>
          <w:marRight w:val="0"/>
          <w:marTop w:val="0"/>
          <w:marBottom w:val="101"/>
          <w:divBdr>
            <w:top w:val="none" w:sz="0" w:space="0" w:color="auto"/>
            <w:left w:val="none" w:sz="0" w:space="0" w:color="auto"/>
            <w:bottom w:val="none" w:sz="0" w:space="0" w:color="auto"/>
            <w:right w:val="none" w:sz="0" w:space="0" w:color="auto"/>
          </w:divBdr>
        </w:div>
        <w:div w:id="295374404">
          <w:marLeft w:val="0"/>
          <w:marRight w:val="0"/>
          <w:marTop w:val="0"/>
          <w:marBottom w:val="101"/>
          <w:divBdr>
            <w:top w:val="none" w:sz="0" w:space="0" w:color="auto"/>
            <w:left w:val="none" w:sz="0" w:space="0" w:color="auto"/>
            <w:bottom w:val="none" w:sz="0" w:space="0" w:color="auto"/>
            <w:right w:val="none" w:sz="0" w:space="0" w:color="auto"/>
          </w:divBdr>
        </w:div>
        <w:div w:id="1133787198">
          <w:marLeft w:val="0"/>
          <w:marRight w:val="0"/>
          <w:marTop w:val="0"/>
          <w:marBottom w:val="101"/>
          <w:divBdr>
            <w:top w:val="none" w:sz="0" w:space="0" w:color="auto"/>
            <w:left w:val="none" w:sz="0" w:space="0" w:color="auto"/>
            <w:bottom w:val="none" w:sz="0" w:space="0" w:color="auto"/>
            <w:right w:val="none" w:sz="0" w:space="0" w:color="auto"/>
          </w:divBdr>
        </w:div>
        <w:div w:id="1002589756">
          <w:marLeft w:val="720"/>
          <w:marRight w:val="0"/>
          <w:marTop w:val="0"/>
          <w:marBottom w:val="101"/>
          <w:divBdr>
            <w:top w:val="none" w:sz="0" w:space="0" w:color="auto"/>
            <w:left w:val="none" w:sz="0" w:space="0" w:color="auto"/>
            <w:bottom w:val="none" w:sz="0" w:space="0" w:color="auto"/>
            <w:right w:val="none" w:sz="0" w:space="0" w:color="auto"/>
          </w:divBdr>
        </w:div>
        <w:div w:id="1756246946">
          <w:marLeft w:val="720"/>
          <w:marRight w:val="0"/>
          <w:marTop w:val="0"/>
          <w:marBottom w:val="101"/>
          <w:divBdr>
            <w:top w:val="none" w:sz="0" w:space="0" w:color="auto"/>
            <w:left w:val="none" w:sz="0" w:space="0" w:color="auto"/>
            <w:bottom w:val="none" w:sz="0" w:space="0" w:color="auto"/>
            <w:right w:val="none" w:sz="0" w:space="0" w:color="auto"/>
          </w:divBdr>
        </w:div>
        <w:div w:id="1646204411">
          <w:marLeft w:val="720"/>
          <w:marRight w:val="0"/>
          <w:marTop w:val="0"/>
          <w:marBottom w:val="101"/>
          <w:divBdr>
            <w:top w:val="none" w:sz="0" w:space="0" w:color="auto"/>
            <w:left w:val="none" w:sz="0" w:space="0" w:color="auto"/>
            <w:bottom w:val="none" w:sz="0" w:space="0" w:color="auto"/>
            <w:right w:val="none" w:sz="0" w:space="0" w:color="auto"/>
          </w:divBdr>
        </w:div>
        <w:div w:id="1259754229">
          <w:marLeft w:val="720"/>
          <w:marRight w:val="0"/>
          <w:marTop w:val="0"/>
          <w:marBottom w:val="101"/>
          <w:divBdr>
            <w:top w:val="none" w:sz="0" w:space="0" w:color="auto"/>
            <w:left w:val="none" w:sz="0" w:space="0" w:color="auto"/>
            <w:bottom w:val="none" w:sz="0" w:space="0" w:color="auto"/>
            <w:right w:val="none" w:sz="0" w:space="0" w:color="auto"/>
          </w:divBdr>
        </w:div>
        <w:div w:id="645819728">
          <w:marLeft w:val="720"/>
          <w:marRight w:val="0"/>
          <w:marTop w:val="0"/>
          <w:marBottom w:val="101"/>
          <w:divBdr>
            <w:top w:val="none" w:sz="0" w:space="0" w:color="auto"/>
            <w:left w:val="none" w:sz="0" w:space="0" w:color="auto"/>
            <w:bottom w:val="none" w:sz="0" w:space="0" w:color="auto"/>
            <w:right w:val="none" w:sz="0" w:space="0" w:color="auto"/>
          </w:divBdr>
        </w:div>
        <w:div w:id="873345474">
          <w:marLeft w:val="720"/>
          <w:marRight w:val="0"/>
          <w:marTop w:val="0"/>
          <w:marBottom w:val="101"/>
          <w:divBdr>
            <w:top w:val="none" w:sz="0" w:space="0" w:color="auto"/>
            <w:left w:val="none" w:sz="0" w:space="0" w:color="auto"/>
            <w:bottom w:val="none" w:sz="0" w:space="0" w:color="auto"/>
            <w:right w:val="none" w:sz="0" w:space="0" w:color="auto"/>
          </w:divBdr>
        </w:div>
        <w:div w:id="1676763764">
          <w:marLeft w:val="720"/>
          <w:marRight w:val="0"/>
          <w:marTop w:val="0"/>
          <w:marBottom w:val="101"/>
          <w:divBdr>
            <w:top w:val="none" w:sz="0" w:space="0" w:color="auto"/>
            <w:left w:val="none" w:sz="0" w:space="0" w:color="auto"/>
            <w:bottom w:val="none" w:sz="0" w:space="0" w:color="auto"/>
            <w:right w:val="none" w:sz="0" w:space="0" w:color="auto"/>
          </w:divBdr>
        </w:div>
        <w:div w:id="488788730">
          <w:marLeft w:val="720"/>
          <w:marRight w:val="0"/>
          <w:marTop w:val="0"/>
          <w:marBottom w:val="101"/>
          <w:divBdr>
            <w:top w:val="none" w:sz="0" w:space="0" w:color="auto"/>
            <w:left w:val="none" w:sz="0" w:space="0" w:color="auto"/>
            <w:bottom w:val="none" w:sz="0" w:space="0" w:color="auto"/>
            <w:right w:val="none" w:sz="0" w:space="0" w:color="auto"/>
          </w:divBdr>
        </w:div>
        <w:div w:id="1691419021">
          <w:marLeft w:val="720"/>
          <w:marRight w:val="0"/>
          <w:marTop w:val="0"/>
          <w:marBottom w:val="101"/>
          <w:divBdr>
            <w:top w:val="none" w:sz="0" w:space="0" w:color="auto"/>
            <w:left w:val="none" w:sz="0" w:space="0" w:color="auto"/>
            <w:bottom w:val="none" w:sz="0" w:space="0" w:color="auto"/>
            <w:right w:val="none" w:sz="0" w:space="0" w:color="auto"/>
          </w:divBdr>
        </w:div>
        <w:div w:id="297490555">
          <w:marLeft w:val="720"/>
          <w:marRight w:val="0"/>
          <w:marTop w:val="0"/>
          <w:marBottom w:val="101"/>
          <w:divBdr>
            <w:top w:val="none" w:sz="0" w:space="0" w:color="auto"/>
            <w:left w:val="none" w:sz="0" w:space="0" w:color="auto"/>
            <w:bottom w:val="none" w:sz="0" w:space="0" w:color="auto"/>
            <w:right w:val="none" w:sz="0" w:space="0" w:color="auto"/>
          </w:divBdr>
        </w:div>
        <w:div w:id="294604983">
          <w:marLeft w:val="720"/>
          <w:marRight w:val="0"/>
          <w:marTop w:val="0"/>
          <w:marBottom w:val="101"/>
          <w:divBdr>
            <w:top w:val="none" w:sz="0" w:space="0" w:color="auto"/>
            <w:left w:val="none" w:sz="0" w:space="0" w:color="auto"/>
            <w:bottom w:val="none" w:sz="0" w:space="0" w:color="auto"/>
            <w:right w:val="none" w:sz="0" w:space="0" w:color="auto"/>
          </w:divBdr>
        </w:div>
        <w:div w:id="292639022">
          <w:marLeft w:val="720"/>
          <w:marRight w:val="0"/>
          <w:marTop w:val="0"/>
          <w:marBottom w:val="101"/>
          <w:divBdr>
            <w:top w:val="none" w:sz="0" w:space="0" w:color="auto"/>
            <w:left w:val="none" w:sz="0" w:space="0" w:color="auto"/>
            <w:bottom w:val="none" w:sz="0" w:space="0" w:color="auto"/>
            <w:right w:val="none" w:sz="0" w:space="0" w:color="auto"/>
          </w:divBdr>
        </w:div>
        <w:div w:id="1996058920">
          <w:marLeft w:val="720"/>
          <w:marRight w:val="0"/>
          <w:marTop w:val="0"/>
          <w:marBottom w:val="101"/>
          <w:divBdr>
            <w:top w:val="none" w:sz="0" w:space="0" w:color="auto"/>
            <w:left w:val="none" w:sz="0" w:space="0" w:color="auto"/>
            <w:bottom w:val="none" w:sz="0" w:space="0" w:color="auto"/>
            <w:right w:val="none" w:sz="0" w:space="0" w:color="auto"/>
          </w:divBdr>
        </w:div>
        <w:div w:id="1179656516">
          <w:marLeft w:val="720"/>
          <w:marRight w:val="0"/>
          <w:marTop w:val="0"/>
          <w:marBottom w:val="101"/>
          <w:divBdr>
            <w:top w:val="none" w:sz="0" w:space="0" w:color="auto"/>
            <w:left w:val="none" w:sz="0" w:space="0" w:color="auto"/>
            <w:bottom w:val="none" w:sz="0" w:space="0" w:color="auto"/>
            <w:right w:val="none" w:sz="0" w:space="0" w:color="auto"/>
          </w:divBdr>
        </w:div>
        <w:div w:id="983507359">
          <w:marLeft w:val="0"/>
          <w:marRight w:val="0"/>
          <w:marTop w:val="0"/>
          <w:marBottom w:val="101"/>
          <w:divBdr>
            <w:top w:val="none" w:sz="0" w:space="0" w:color="auto"/>
            <w:left w:val="none" w:sz="0" w:space="0" w:color="auto"/>
            <w:bottom w:val="none" w:sz="0" w:space="0" w:color="auto"/>
            <w:right w:val="none" w:sz="0" w:space="0" w:color="auto"/>
          </w:divBdr>
        </w:div>
        <w:div w:id="1430925153">
          <w:marLeft w:val="720"/>
          <w:marRight w:val="0"/>
          <w:marTop w:val="0"/>
          <w:marBottom w:val="101"/>
          <w:divBdr>
            <w:top w:val="none" w:sz="0" w:space="0" w:color="auto"/>
            <w:left w:val="none" w:sz="0" w:space="0" w:color="auto"/>
            <w:bottom w:val="none" w:sz="0" w:space="0" w:color="auto"/>
            <w:right w:val="none" w:sz="0" w:space="0" w:color="auto"/>
          </w:divBdr>
        </w:div>
        <w:div w:id="796991557">
          <w:marLeft w:val="1080"/>
          <w:marRight w:val="0"/>
          <w:marTop w:val="0"/>
          <w:marBottom w:val="101"/>
          <w:divBdr>
            <w:top w:val="none" w:sz="0" w:space="0" w:color="auto"/>
            <w:left w:val="none" w:sz="0" w:space="0" w:color="auto"/>
            <w:bottom w:val="none" w:sz="0" w:space="0" w:color="auto"/>
            <w:right w:val="none" w:sz="0" w:space="0" w:color="auto"/>
          </w:divBdr>
        </w:div>
        <w:div w:id="2017533340">
          <w:marLeft w:val="1080"/>
          <w:marRight w:val="0"/>
          <w:marTop w:val="0"/>
          <w:marBottom w:val="101"/>
          <w:divBdr>
            <w:top w:val="none" w:sz="0" w:space="0" w:color="auto"/>
            <w:left w:val="none" w:sz="0" w:space="0" w:color="auto"/>
            <w:bottom w:val="none" w:sz="0" w:space="0" w:color="auto"/>
            <w:right w:val="none" w:sz="0" w:space="0" w:color="auto"/>
          </w:divBdr>
        </w:div>
        <w:div w:id="1763798423">
          <w:marLeft w:val="1080"/>
          <w:marRight w:val="0"/>
          <w:marTop w:val="0"/>
          <w:marBottom w:val="101"/>
          <w:divBdr>
            <w:top w:val="none" w:sz="0" w:space="0" w:color="auto"/>
            <w:left w:val="none" w:sz="0" w:space="0" w:color="auto"/>
            <w:bottom w:val="none" w:sz="0" w:space="0" w:color="auto"/>
            <w:right w:val="none" w:sz="0" w:space="0" w:color="auto"/>
          </w:divBdr>
        </w:div>
        <w:div w:id="1337268942">
          <w:marLeft w:val="1080"/>
          <w:marRight w:val="0"/>
          <w:marTop w:val="0"/>
          <w:marBottom w:val="101"/>
          <w:divBdr>
            <w:top w:val="none" w:sz="0" w:space="0" w:color="auto"/>
            <w:left w:val="none" w:sz="0" w:space="0" w:color="auto"/>
            <w:bottom w:val="none" w:sz="0" w:space="0" w:color="auto"/>
            <w:right w:val="none" w:sz="0" w:space="0" w:color="auto"/>
          </w:divBdr>
        </w:div>
        <w:div w:id="1898977561">
          <w:marLeft w:val="1080"/>
          <w:marRight w:val="0"/>
          <w:marTop w:val="0"/>
          <w:marBottom w:val="101"/>
          <w:divBdr>
            <w:top w:val="none" w:sz="0" w:space="0" w:color="auto"/>
            <w:left w:val="none" w:sz="0" w:space="0" w:color="auto"/>
            <w:bottom w:val="none" w:sz="0" w:space="0" w:color="auto"/>
            <w:right w:val="none" w:sz="0" w:space="0" w:color="auto"/>
          </w:divBdr>
        </w:div>
        <w:div w:id="1832521466">
          <w:marLeft w:val="1080"/>
          <w:marRight w:val="0"/>
          <w:marTop w:val="0"/>
          <w:marBottom w:val="101"/>
          <w:divBdr>
            <w:top w:val="none" w:sz="0" w:space="0" w:color="auto"/>
            <w:left w:val="none" w:sz="0" w:space="0" w:color="auto"/>
            <w:bottom w:val="none" w:sz="0" w:space="0" w:color="auto"/>
            <w:right w:val="none" w:sz="0" w:space="0" w:color="auto"/>
          </w:divBdr>
        </w:div>
        <w:div w:id="678854368">
          <w:marLeft w:val="1080"/>
          <w:marRight w:val="0"/>
          <w:marTop w:val="0"/>
          <w:marBottom w:val="101"/>
          <w:divBdr>
            <w:top w:val="none" w:sz="0" w:space="0" w:color="auto"/>
            <w:left w:val="none" w:sz="0" w:space="0" w:color="auto"/>
            <w:bottom w:val="none" w:sz="0" w:space="0" w:color="auto"/>
            <w:right w:val="none" w:sz="0" w:space="0" w:color="auto"/>
          </w:divBdr>
        </w:div>
        <w:div w:id="71435392">
          <w:marLeft w:val="720"/>
          <w:marRight w:val="0"/>
          <w:marTop w:val="0"/>
          <w:marBottom w:val="101"/>
          <w:divBdr>
            <w:top w:val="none" w:sz="0" w:space="0" w:color="auto"/>
            <w:left w:val="none" w:sz="0" w:space="0" w:color="auto"/>
            <w:bottom w:val="none" w:sz="0" w:space="0" w:color="auto"/>
            <w:right w:val="none" w:sz="0" w:space="0" w:color="auto"/>
          </w:divBdr>
        </w:div>
        <w:div w:id="973681204">
          <w:marLeft w:val="1080"/>
          <w:marRight w:val="0"/>
          <w:marTop w:val="0"/>
          <w:marBottom w:val="101"/>
          <w:divBdr>
            <w:top w:val="none" w:sz="0" w:space="0" w:color="auto"/>
            <w:left w:val="none" w:sz="0" w:space="0" w:color="auto"/>
            <w:bottom w:val="none" w:sz="0" w:space="0" w:color="auto"/>
            <w:right w:val="none" w:sz="0" w:space="0" w:color="auto"/>
          </w:divBdr>
        </w:div>
        <w:div w:id="2034764828">
          <w:marLeft w:val="1080"/>
          <w:marRight w:val="0"/>
          <w:marTop w:val="0"/>
          <w:marBottom w:val="101"/>
          <w:divBdr>
            <w:top w:val="none" w:sz="0" w:space="0" w:color="auto"/>
            <w:left w:val="none" w:sz="0" w:space="0" w:color="auto"/>
            <w:bottom w:val="none" w:sz="0" w:space="0" w:color="auto"/>
            <w:right w:val="none" w:sz="0" w:space="0" w:color="auto"/>
          </w:divBdr>
        </w:div>
        <w:div w:id="686106019">
          <w:marLeft w:val="1080"/>
          <w:marRight w:val="0"/>
          <w:marTop w:val="0"/>
          <w:marBottom w:val="101"/>
          <w:divBdr>
            <w:top w:val="none" w:sz="0" w:space="0" w:color="auto"/>
            <w:left w:val="none" w:sz="0" w:space="0" w:color="auto"/>
            <w:bottom w:val="none" w:sz="0" w:space="0" w:color="auto"/>
            <w:right w:val="none" w:sz="0" w:space="0" w:color="auto"/>
          </w:divBdr>
        </w:div>
        <w:div w:id="2114323248">
          <w:marLeft w:val="1080"/>
          <w:marRight w:val="0"/>
          <w:marTop w:val="0"/>
          <w:marBottom w:val="101"/>
          <w:divBdr>
            <w:top w:val="none" w:sz="0" w:space="0" w:color="auto"/>
            <w:left w:val="none" w:sz="0" w:space="0" w:color="auto"/>
            <w:bottom w:val="none" w:sz="0" w:space="0" w:color="auto"/>
            <w:right w:val="none" w:sz="0" w:space="0" w:color="auto"/>
          </w:divBdr>
        </w:div>
        <w:div w:id="1124078720">
          <w:marLeft w:val="1080"/>
          <w:marRight w:val="0"/>
          <w:marTop w:val="0"/>
          <w:marBottom w:val="101"/>
          <w:divBdr>
            <w:top w:val="none" w:sz="0" w:space="0" w:color="auto"/>
            <w:left w:val="none" w:sz="0" w:space="0" w:color="auto"/>
            <w:bottom w:val="none" w:sz="0" w:space="0" w:color="auto"/>
            <w:right w:val="none" w:sz="0" w:space="0" w:color="auto"/>
          </w:divBdr>
        </w:div>
        <w:div w:id="1838108821">
          <w:marLeft w:val="1080"/>
          <w:marRight w:val="0"/>
          <w:marTop w:val="0"/>
          <w:marBottom w:val="101"/>
          <w:divBdr>
            <w:top w:val="none" w:sz="0" w:space="0" w:color="auto"/>
            <w:left w:val="none" w:sz="0" w:space="0" w:color="auto"/>
            <w:bottom w:val="none" w:sz="0" w:space="0" w:color="auto"/>
            <w:right w:val="none" w:sz="0" w:space="0" w:color="auto"/>
          </w:divBdr>
        </w:div>
        <w:div w:id="2000956456">
          <w:marLeft w:val="720"/>
          <w:marRight w:val="0"/>
          <w:marTop w:val="0"/>
          <w:marBottom w:val="101"/>
          <w:divBdr>
            <w:top w:val="none" w:sz="0" w:space="0" w:color="auto"/>
            <w:left w:val="none" w:sz="0" w:space="0" w:color="auto"/>
            <w:bottom w:val="none" w:sz="0" w:space="0" w:color="auto"/>
            <w:right w:val="none" w:sz="0" w:space="0" w:color="auto"/>
          </w:divBdr>
        </w:div>
        <w:div w:id="231232454">
          <w:marLeft w:val="720"/>
          <w:marRight w:val="0"/>
          <w:marTop w:val="0"/>
          <w:marBottom w:val="101"/>
          <w:divBdr>
            <w:top w:val="none" w:sz="0" w:space="0" w:color="auto"/>
            <w:left w:val="none" w:sz="0" w:space="0" w:color="auto"/>
            <w:bottom w:val="none" w:sz="0" w:space="0" w:color="auto"/>
            <w:right w:val="none" w:sz="0" w:space="0" w:color="auto"/>
          </w:divBdr>
        </w:div>
        <w:div w:id="88697479">
          <w:marLeft w:val="720"/>
          <w:marRight w:val="0"/>
          <w:marTop w:val="0"/>
          <w:marBottom w:val="101"/>
          <w:divBdr>
            <w:top w:val="none" w:sz="0" w:space="0" w:color="auto"/>
            <w:left w:val="none" w:sz="0" w:space="0" w:color="auto"/>
            <w:bottom w:val="none" w:sz="0" w:space="0" w:color="auto"/>
            <w:right w:val="none" w:sz="0" w:space="0" w:color="auto"/>
          </w:divBdr>
        </w:div>
        <w:div w:id="1443694871">
          <w:marLeft w:val="720"/>
          <w:marRight w:val="0"/>
          <w:marTop w:val="0"/>
          <w:marBottom w:val="101"/>
          <w:divBdr>
            <w:top w:val="none" w:sz="0" w:space="0" w:color="auto"/>
            <w:left w:val="none" w:sz="0" w:space="0" w:color="auto"/>
            <w:bottom w:val="none" w:sz="0" w:space="0" w:color="auto"/>
            <w:right w:val="none" w:sz="0" w:space="0" w:color="auto"/>
          </w:divBdr>
        </w:div>
        <w:div w:id="1092778319">
          <w:marLeft w:val="720"/>
          <w:marRight w:val="0"/>
          <w:marTop w:val="0"/>
          <w:marBottom w:val="101"/>
          <w:divBdr>
            <w:top w:val="none" w:sz="0" w:space="0" w:color="auto"/>
            <w:left w:val="none" w:sz="0" w:space="0" w:color="auto"/>
            <w:bottom w:val="none" w:sz="0" w:space="0" w:color="auto"/>
            <w:right w:val="none" w:sz="0" w:space="0" w:color="auto"/>
          </w:divBdr>
        </w:div>
        <w:div w:id="138620485">
          <w:marLeft w:val="720"/>
          <w:marRight w:val="0"/>
          <w:marTop w:val="0"/>
          <w:marBottom w:val="101"/>
          <w:divBdr>
            <w:top w:val="none" w:sz="0" w:space="0" w:color="auto"/>
            <w:left w:val="none" w:sz="0" w:space="0" w:color="auto"/>
            <w:bottom w:val="none" w:sz="0" w:space="0" w:color="auto"/>
            <w:right w:val="none" w:sz="0" w:space="0" w:color="auto"/>
          </w:divBdr>
        </w:div>
        <w:div w:id="878980985">
          <w:marLeft w:val="1080"/>
          <w:marRight w:val="0"/>
          <w:marTop w:val="0"/>
          <w:marBottom w:val="101"/>
          <w:divBdr>
            <w:top w:val="none" w:sz="0" w:space="0" w:color="auto"/>
            <w:left w:val="none" w:sz="0" w:space="0" w:color="auto"/>
            <w:bottom w:val="none" w:sz="0" w:space="0" w:color="auto"/>
            <w:right w:val="none" w:sz="0" w:space="0" w:color="auto"/>
          </w:divBdr>
        </w:div>
        <w:div w:id="1224441633">
          <w:marLeft w:val="1080"/>
          <w:marRight w:val="0"/>
          <w:marTop w:val="0"/>
          <w:marBottom w:val="101"/>
          <w:divBdr>
            <w:top w:val="none" w:sz="0" w:space="0" w:color="auto"/>
            <w:left w:val="none" w:sz="0" w:space="0" w:color="auto"/>
            <w:bottom w:val="none" w:sz="0" w:space="0" w:color="auto"/>
            <w:right w:val="none" w:sz="0" w:space="0" w:color="auto"/>
          </w:divBdr>
        </w:div>
        <w:div w:id="1232887343">
          <w:marLeft w:val="1080"/>
          <w:marRight w:val="0"/>
          <w:marTop w:val="0"/>
          <w:marBottom w:val="101"/>
          <w:divBdr>
            <w:top w:val="none" w:sz="0" w:space="0" w:color="auto"/>
            <w:left w:val="none" w:sz="0" w:space="0" w:color="auto"/>
            <w:bottom w:val="none" w:sz="0" w:space="0" w:color="auto"/>
            <w:right w:val="none" w:sz="0" w:space="0" w:color="auto"/>
          </w:divBdr>
        </w:div>
        <w:div w:id="1120416927">
          <w:marLeft w:val="1080"/>
          <w:marRight w:val="0"/>
          <w:marTop w:val="0"/>
          <w:marBottom w:val="101"/>
          <w:divBdr>
            <w:top w:val="none" w:sz="0" w:space="0" w:color="auto"/>
            <w:left w:val="none" w:sz="0" w:space="0" w:color="auto"/>
            <w:bottom w:val="none" w:sz="0" w:space="0" w:color="auto"/>
            <w:right w:val="none" w:sz="0" w:space="0" w:color="auto"/>
          </w:divBdr>
        </w:div>
        <w:div w:id="1433010261">
          <w:marLeft w:val="1080"/>
          <w:marRight w:val="0"/>
          <w:marTop w:val="0"/>
          <w:marBottom w:val="101"/>
          <w:divBdr>
            <w:top w:val="none" w:sz="0" w:space="0" w:color="auto"/>
            <w:left w:val="none" w:sz="0" w:space="0" w:color="auto"/>
            <w:bottom w:val="none" w:sz="0" w:space="0" w:color="auto"/>
            <w:right w:val="none" w:sz="0" w:space="0" w:color="auto"/>
          </w:divBdr>
        </w:div>
        <w:div w:id="1446538429">
          <w:marLeft w:val="1080"/>
          <w:marRight w:val="0"/>
          <w:marTop w:val="0"/>
          <w:marBottom w:val="101"/>
          <w:divBdr>
            <w:top w:val="none" w:sz="0" w:space="0" w:color="auto"/>
            <w:left w:val="none" w:sz="0" w:space="0" w:color="auto"/>
            <w:bottom w:val="none" w:sz="0" w:space="0" w:color="auto"/>
            <w:right w:val="none" w:sz="0" w:space="0" w:color="auto"/>
          </w:divBdr>
        </w:div>
        <w:div w:id="1081872380">
          <w:marLeft w:val="1080"/>
          <w:marRight w:val="0"/>
          <w:marTop w:val="0"/>
          <w:marBottom w:val="101"/>
          <w:divBdr>
            <w:top w:val="none" w:sz="0" w:space="0" w:color="auto"/>
            <w:left w:val="none" w:sz="0" w:space="0" w:color="auto"/>
            <w:bottom w:val="none" w:sz="0" w:space="0" w:color="auto"/>
            <w:right w:val="none" w:sz="0" w:space="0" w:color="auto"/>
          </w:divBdr>
        </w:div>
        <w:div w:id="1047533265">
          <w:marLeft w:val="1080"/>
          <w:marRight w:val="0"/>
          <w:marTop w:val="0"/>
          <w:marBottom w:val="101"/>
          <w:divBdr>
            <w:top w:val="none" w:sz="0" w:space="0" w:color="auto"/>
            <w:left w:val="none" w:sz="0" w:space="0" w:color="auto"/>
            <w:bottom w:val="none" w:sz="0" w:space="0" w:color="auto"/>
            <w:right w:val="none" w:sz="0" w:space="0" w:color="auto"/>
          </w:divBdr>
        </w:div>
        <w:div w:id="1290740691">
          <w:marLeft w:val="1080"/>
          <w:marRight w:val="0"/>
          <w:marTop w:val="0"/>
          <w:marBottom w:val="101"/>
          <w:divBdr>
            <w:top w:val="none" w:sz="0" w:space="0" w:color="auto"/>
            <w:left w:val="none" w:sz="0" w:space="0" w:color="auto"/>
            <w:bottom w:val="none" w:sz="0" w:space="0" w:color="auto"/>
            <w:right w:val="none" w:sz="0" w:space="0" w:color="auto"/>
          </w:divBdr>
        </w:div>
        <w:div w:id="1479221325">
          <w:marLeft w:val="1080"/>
          <w:marRight w:val="0"/>
          <w:marTop w:val="0"/>
          <w:marBottom w:val="101"/>
          <w:divBdr>
            <w:top w:val="none" w:sz="0" w:space="0" w:color="auto"/>
            <w:left w:val="none" w:sz="0" w:space="0" w:color="auto"/>
            <w:bottom w:val="none" w:sz="0" w:space="0" w:color="auto"/>
            <w:right w:val="none" w:sz="0" w:space="0" w:color="auto"/>
          </w:divBdr>
        </w:div>
        <w:div w:id="817842565">
          <w:marLeft w:val="1080"/>
          <w:marRight w:val="0"/>
          <w:marTop w:val="0"/>
          <w:marBottom w:val="101"/>
          <w:divBdr>
            <w:top w:val="none" w:sz="0" w:space="0" w:color="auto"/>
            <w:left w:val="none" w:sz="0" w:space="0" w:color="auto"/>
            <w:bottom w:val="none" w:sz="0" w:space="0" w:color="auto"/>
            <w:right w:val="none" w:sz="0" w:space="0" w:color="auto"/>
          </w:divBdr>
        </w:div>
        <w:div w:id="68039904">
          <w:marLeft w:val="1080"/>
          <w:marRight w:val="0"/>
          <w:marTop w:val="0"/>
          <w:marBottom w:val="101"/>
          <w:divBdr>
            <w:top w:val="none" w:sz="0" w:space="0" w:color="auto"/>
            <w:left w:val="none" w:sz="0" w:space="0" w:color="auto"/>
            <w:bottom w:val="none" w:sz="0" w:space="0" w:color="auto"/>
            <w:right w:val="none" w:sz="0" w:space="0" w:color="auto"/>
          </w:divBdr>
        </w:div>
        <w:div w:id="463735935">
          <w:marLeft w:val="1080"/>
          <w:marRight w:val="0"/>
          <w:marTop w:val="0"/>
          <w:marBottom w:val="101"/>
          <w:divBdr>
            <w:top w:val="none" w:sz="0" w:space="0" w:color="auto"/>
            <w:left w:val="none" w:sz="0" w:space="0" w:color="auto"/>
            <w:bottom w:val="none" w:sz="0" w:space="0" w:color="auto"/>
            <w:right w:val="none" w:sz="0" w:space="0" w:color="auto"/>
          </w:divBdr>
        </w:div>
        <w:div w:id="2125070618">
          <w:marLeft w:val="1080"/>
          <w:marRight w:val="0"/>
          <w:marTop w:val="0"/>
          <w:marBottom w:val="101"/>
          <w:divBdr>
            <w:top w:val="none" w:sz="0" w:space="0" w:color="auto"/>
            <w:left w:val="none" w:sz="0" w:space="0" w:color="auto"/>
            <w:bottom w:val="none" w:sz="0" w:space="0" w:color="auto"/>
            <w:right w:val="none" w:sz="0" w:space="0" w:color="auto"/>
          </w:divBdr>
        </w:div>
        <w:div w:id="1117066492">
          <w:marLeft w:val="1080"/>
          <w:marRight w:val="0"/>
          <w:marTop w:val="0"/>
          <w:marBottom w:val="101"/>
          <w:divBdr>
            <w:top w:val="none" w:sz="0" w:space="0" w:color="auto"/>
            <w:left w:val="none" w:sz="0" w:space="0" w:color="auto"/>
            <w:bottom w:val="none" w:sz="0" w:space="0" w:color="auto"/>
            <w:right w:val="none" w:sz="0" w:space="0" w:color="auto"/>
          </w:divBdr>
        </w:div>
        <w:div w:id="258564253">
          <w:marLeft w:val="1080"/>
          <w:marRight w:val="0"/>
          <w:marTop w:val="0"/>
          <w:marBottom w:val="101"/>
          <w:divBdr>
            <w:top w:val="none" w:sz="0" w:space="0" w:color="auto"/>
            <w:left w:val="none" w:sz="0" w:space="0" w:color="auto"/>
            <w:bottom w:val="none" w:sz="0" w:space="0" w:color="auto"/>
            <w:right w:val="none" w:sz="0" w:space="0" w:color="auto"/>
          </w:divBdr>
        </w:div>
        <w:div w:id="78912494">
          <w:marLeft w:val="1080"/>
          <w:marRight w:val="0"/>
          <w:marTop w:val="0"/>
          <w:marBottom w:val="101"/>
          <w:divBdr>
            <w:top w:val="none" w:sz="0" w:space="0" w:color="auto"/>
            <w:left w:val="none" w:sz="0" w:space="0" w:color="auto"/>
            <w:bottom w:val="none" w:sz="0" w:space="0" w:color="auto"/>
            <w:right w:val="none" w:sz="0" w:space="0" w:color="auto"/>
          </w:divBdr>
        </w:div>
        <w:div w:id="2133865919">
          <w:marLeft w:val="1080"/>
          <w:marRight w:val="0"/>
          <w:marTop w:val="0"/>
          <w:marBottom w:val="101"/>
          <w:divBdr>
            <w:top w:val="none" w:sz="0" w:space="0" w:color="auto"/>
            <w:left w:val="none" w:sz="0" w:space="0" w:color="auto"/>
            <w:bottom w:val="none" w:sz="0" w:space="0" w:color="auto"/>
            <w:right w:val="none" w:sz="0" w:space="0" w:color="auto"/>
          </w:divBdr>
        </w:div>
        <w:div w:id="1771856007">
          <w:marLeft w:val="1080"/>
          <w:marRight w:val="0"/>
          <w:marTop w:val="0"/>
          <w:marBottom w:val="101"/>
          <w:divBdr>
            <w:top w:val="none" w:sz="0" w:space="0" w:color="auto"/>
            <w:left w:val="none" w:sz="0" w:space="0" w:color="auto"/>
            <w:bottom w:val="none" w:sz="0" w:space="0" w:color="auto"/>
            <w:right w:val="none" w:sz="0" w:space="0" w:color="auto"/>
          </w:divBdr>
        </w:div>
        <w:div w:id="1348214921">
          <w:marLeft w:val="0"/>
          <w:marRight w:val="0"/>
          <w:marTop w:val="0"/>
          <w:marBottom w:val="101"/>
          <w:divBdr>
            <w:top w:val="none" w:sz="0" w:space="0" w:color="auto"/>
            <w:left w:val="none" w:sz="0" w:space="0" w:color="auto"/>
            <w:bottom w:val="none" w:sz="0" w:space="0" w:color="auto"/>
            <w:right w:val="none" w:sz="0" w:space="0" w:color="auto"/>
          </w:divBdr>
        </w:div>
        <w:div w:id="662852622">
          <w:marLeft w:val="0"/>
          <w:marRight w:val="0"/>
          <w:marTop w:val="0"/>
          <w:marBottom w:val="101"/>
          <w:divBdr>
            <w:top w:val="none" w:sz="0" w:space="0" w:color="auto"/>
            <w:left w:val="none" w:sz="0" w:space="0" w:color="auto"/>
            <w:bottom w:val="none" w:sz="0" w:space="0" w:color="auto"/>
            <w:right w:val="none" w:sz="0" w:space="0" w:color="auto"/>
          </w:divBdr>
        </w:div>
        <w:div w:id="895042998">
          <w:marLeft w:val="0"/>
          <w:marRight w:val="0"/>
          <w:marTop w:val="0"/>
          <w:marBottom w:val="101"/>
          <w:divBdr>
            <w:top w:val="none" w:sz="0" w:space="0" w:color="auto"/>
            <w:left w:val="none" w:sz="0" w:space="0" w:color="auto"/>
            <w:bottom w:val="none" w:sz="0" w:space="0" w:color="auto"/>
            <w:right w:val="none" w:sz="0" w:space="0" w:color="auto"/>
          </w:divBdr>
        </w:div>
        <w:div w:id="1821381199">
          <w:marLeft w:val="0"/>
          <w:marRight w:val="0"/>
          <w:marTop w:val="0"/>
          <w:marBottom w:val="101"/>
          <w:divBdr>
            <w:top w:val="none" w:sz="0" w:space="0" w:color="auto"/>
            <w:left w:val="none" w:sz="0" w:space="0" w:color="auto"/>
            <w:bottom w:val="none" w:sz="0" w:space="0" w:color="auto"/>
            <w:right w:val="none" w:sz="0" w:space="0" w:color="auto"/>
          </w:divBdr>
        </w:div>
        <w:div w:id="1538155501">
          <w:marLeft w:val="0"/>
          <w:marRight w:val="0"/>
          <w:marTop w:val="0"/>
          <w:marBottom w:val="101"/>
          <w:divBdr>
            <w:top w:val="none" w:sz="0" w:space="0" w:color="auto"/>
            <w:left w:val="none" w:sz="0" w:space="0" w:color="auto"/>
            <w:bottom w:val="none" w:sz="0" w:space="0" w:color="auto"/>
            <w:right w:val="none" w:sz="0" w:space="0" w:color="auto"/>
          </w:divBdr>
        </w:div>
        <w:div w:id="561332299">
          <w:marLeft w:val="0"/>
          <w:marRight w:val="0"/>
          <w:marTop w:val="0"/>
          <w:marBottom w:val="101"/>
          <w:divBdr>
            <w:top w:val="none" w:sz="0" w:space="0" w:color="auto"/>
            <w:left w:val="none" w:sz="0" w:space="0" w:color="auto"/>
            <w:bottom w:val="none" w:sz="0" w:space="0" w:color="auto"/>
            <w:right w:val="none" w:sz="0" w:space="0" w:color="auto"/>
          </w:divBdr>
        </w:div>
        <w:div w:id="522479682">
          <w:marLeft w:val="0"/>
          <w:marRight w:val="0"/>
          <w:marTop w:val="0"/>
          <w:marBottom w:val="101"/>
          <w:divBdr>
            <w:top w:val="none" w:sz="0" w:space="0" w:color="auto"/>
            <w:left w:val="none" w:sz="0" w:space="0" w:color="auto"/>
            <w:bottom w:val="none" w:sz="0" w:space="0" w:color="auto"/>
            <w:right w:val="none" w:sz="0" w:space="0" w:color="auto"/>
          </w:divBdr>
        </w:div>
        <w:div w:id="1512452203">
          <w:marLeft w:val="0"/>
          <w:marRight w:val="0"/>
          <w:marTop w:val="0"/>
          <w:marBottom w:val="101"/>
          <w:divBdr>
            <w:top w:val="none" w:sz="0" w:space="0" w:color="auto"/>
            <w:left w:val="none" w:sz="0" w:space="0" w:color="auto"/>
            <w:bottom w:val="none" w:sz="0" w:space="0" w:color="auto"/>
            <w:right w:val="none" w:sz="0" w:space="0" w:color="auto"/>
          </w:divBdr>
        </w:div>
        <w:div w:id="260838077">
          <w:marLeft w:val="0"/>
          <w:marRight w:val="0"/>
          <w:marTop w:val="0"/>
          <w:marBottom w:val="101"/>
          <w:divBdr>
            <w:top w:val="none" w:sz="0" w:space="0" w:color="auto"/>
            <w:left w:val="none" w:sz="0" w:space="0" w:color="auto"/>
            <w:bottom w:val="none" w:sz="0" w:space="0" w:color="auto"/>
            <w:right w:val="none" w:sz="0" w:space="0" w:color="auto"/>
          </w:divBdr>
        </w:div>
        <w:div w:id="1548563014">
          <w:marLeft w:val="0"/>
          <w:marRight w:val="0"/>
          <w:marTop w:val="0"/>
          <w:marBottom w:val="101"/>
          <w:divBdr>
            <w:top w:val="none" w:sz="0" w:space="0" w:color="auto"/>
            <w:left w:val="none" w:sz="0" w:space="0" w:color="auto"/>
            <w:bottom w:val="none" w:sz="0" w:space="0" w:color="auto"/>
            <w:right w:val="none" w:sz="0" w:space="0" w:color="auto"/>
          </w:divBdr>
        </w:div>
        <w:div w:id="1228611150">
          <w:marLeft w:val="0"/>
          <w:marRight w:val="0"/>
          <w:marTop w:val="0"/>
          <w:marBottom w:val="101"/>
          <w:divBdr>
            <w:top w:val="none" w:sz="0" w:space="0" w:color="auto"/>
            <w:left w:val="none" w:sz="0" w:space="0" w:color="auto"/>
            <w:bottom w:val="none" w:sz="0" w:space="0" w:color="auto"/>
            <w:right w:val="none" w:sz="0" w:space="0" w:color="auto"/>
          </w:divBdr>
        </w:div>
        <w:div w:id="729695372">
          <w:marLeft w:val="0"/>
          <w:marRight w:val="0"/>
          <w:marTop w:val="0"/>
          <w:marBottom w:val="101"/>
          <w:divBdr>
            <w:top w:val="none" w:sz="0" w:space="0" w:color="auto"/>
            <w:left w:val="none" w:sz="0" w:space="0" w:color="auto"/>
            <w:bottom w:val="none" w:sz="0" w:space="0" w:color="auto"/>
            <w:right w:val="none" w:sz="0" w:space="0" w:color="auto"/>
          </w:divBdr>
        </w:div>
        <w:div w:id="955329888">
          <w:marLeft w:val="0"/>
          <w:marRight w:val="0"/>
          <w:marTop w:val="0"/>
          <w:marBottom w:val="101"/>
          <w:divBdr>
            <w:top w:val="none" w:sz="0" w:space="0" w:color="auto"/>
            <w:left w:val="none" w:sz="0" w:space="0" w:color="auto"/>
            <w:bottom w:val="none" w:sz="0" w:space="0" w:color="auto"/>
            <w:right w:val="none" w:sz="0" w:space="0" w:color="auto"/>
          </w:divBdr>
        </w:div>
        <w:div w:id="1485319523">
          <w:marLeft w:val="720"/>
          <w:marRight w:val="0"/>
          <w:marTop w:val="0"/>
          <w:marBottom w:val="101"/>
          <w:divBdr>
            <w:top w:val="none" w:sz="0" w:space="0" w:color="auto"/>
            <w:left w:val="none" w:sz="0" w:space="0" w:color="auto"/>
            <w:bottom w:val="none" w:sz="0" w:space="0" w:color="auto"/>
            <w:right w:val="none" w:sz="0" w:space="0" w:color="auto"/>
          </w:divBdr>
        </w:div>
        <w:div w:id="866874746">
          <w:marLeft w:val="720"/>
          <w:marRight w:val="0"/>
          <w:marTop w:val="0"/>
          <w:marBottom w:val="101"/>
          <w:divBdr>
            <w:top w:val="none" w:sz="0" w:space="0" w:color="auto"/>
            <w:left w:val="none" w:sz="0" w:space="0" w:color="auto"/>
            <w:bottom w:val="none" w:sz="0" w:space="0" w:color="auto"/>
            <w:right w:val="none" w:sz="0" w:space="0" w:color="auto"/>
          </w:divBdr>
        </w:div>
        <w:div w:id="1827934978">
          <w:marLeft w:val="0"/>
          <w:marRight w:val="0"/>
          <w:marTop w:val="0"/>
          <w:marBottom w:val="101"/>
          <w:divBdr>
            <w:top w:val="none" w:sz="0" w:space="0" w:color="auto"/>
            <w:left w:val="none" w:sz="0" w:space="0" w:color="auto"/>
            <w:bottom w:val="none" w:sz="0" w:space="0" w:color="auto"/>
            <w:right w:val="none" w:sz="0" w:space="0" w:color="auto"/>
          </w:divBdr>
        </w:div>
        <w:div w:id="1258979036">
          <w:marLeft w:val="0"/>
          <w:marRight w:val="0"/>
          <w:marTop w:val="0"/>
          <w:marBottom w:val="101"/>
          <w:divBdr>
            <w:top w:val="none" w:sz="0" w:space="0" w:color="auto"/>
            <w:left w:val="none" w:sz="0" w:space="0" w:color="auto"/>
            <w:bottom w:val="none" w:sz="0" w:space="0" w:color="auto"/>
            <w:right w:val="none" w:sz="0" w:space="0" w:color="auto"/>
          </w:divBdr>
        </w:div>
        <w:div w:id="2115440059">
          <w:marLeft w:val="0"/>
          <w:marRight w:val="0"/>
          <w:marTop w:val="0"/>
          <w:marBottom w:val="101"/>
          <w:divBdr>
            <w:top w:val="none" w:sz="0" w:space="0" w:color="auto"/>
            <w:left w:val="none" w:sz="0" w:space="0" w:color="auto"/>
            <w:bottom w:val="none" w:sz="0" w:space="0" w:color="auto"/>
            <w:right w:val="none" w:sz="0" w:space="0" w:color="auto"/>
          </w:divBdr>
        </w:div>
        <w:div w:id="1240405812">
          <w:marLeft w:val="0"/>
          <w:marRight w:val="0"/>
          <w:marTop w:val="0"/>
          <w:marBottom w:val="101"/>
          <w:divBdr>
            <w:top w:val="none" w:sz="0" w:space="0" w:color="auto"/>
            <w:left w:val="none" w:sz="0" w:space="0" w:color="auto"/>
            <w:bottom w:val="none" w:sz="0" w:space="0" w:color="auto"/>
            <w:right w:val="none" w:sz="0" w:space="0" w:color="auto"/>
          </w:divBdr>
        </w:div>
        <w:div w:id="1091582787">
          <w:marLeft w:val="0"/>
          <w:marRight w:val="0"/>
          <w:marTop w:val="0"/>
          <w:marBottom w:val="101"/>
          <w:divBdr>
            <w:top w:val="none" w:sz="0" w:space="0" w:color="auto"/>
            <w:left w:val="none" w:sz="0" w:space="0" w:color="auto"/>
            <w:bottom w:val="none" w:sz="0" w:space="0" w:color="auto"/>
            <w:right w:val="none" w:sz="0" w:space="0" w:color="auto"/>
          </w:divBdr>
        </w:div>
        <w:div w:id="42415249">
          <w:marLeft w:val="0"/>
          <w:marRight w:val="0"/>
          <w:marTop w:val="0"/>
          <w:marBottom w:val="101"/>
          <w:divBdr>
            <w:top w:val="none" w:sz="0" w:space="0" w:color="auto"/>
            <w:left w:val="none" w:sz="0" w:space="0" w:color="auto"/>
            <w:bottom w:val="none" w:sz="0" w:space="0" w:color="auto"/>
            <w:right w:val="none" w:sz="0" w:space="0" w:color="auto"/>
          </w:divBdr>
        </w:div>
        <w:div w:id="613562672">
          <w:marLeft w:val="0"/>
          <w:marRight w:val="0"/>
          <w:marTop w:val="0"/>
          <w:marBottom w:val="101"/>
          <w:divBdr>
            <w:top w:val="none" w:sz="0" w:space="0" w:color="auto"/>
            <w:left w:val="none" w:sz="0" w:space="0" w:color="auto"/>
            <w:bottom w:val="none" w:sz="0" w:space="0" w:color="auto"/>
            <w:right w:val="none" w:sz="0" w:space="0" w:color="auto"/>
          </w:divBdr>
        </w:div>
        <w:div w:id="85660867">
          <w:marLeft w:val="0"/>
          <w:marRight w:val="0"/>
          <w:marTop w:val="0"/>
          <w:marBottom w:val="101"/>
          <w:divBdr>
            <w:top w:val="none" w:sz="0" w:space="0" w:color="auto"/>
            <w:left w:val="none" w:sz="0" w:space="0" w:color="auto"/>
            <w:bottom w:val="none" w:sz="0" w:space="0" w:color="auto"/>
            <w:right w:val="none" w:sz="0" w:space="0" w:color="auto"/>
          </w:divBdr>
        </w:div>
        <w:div w:id="2011447469">
          <w:marLeft w:val="720"/>
          <w:marRight w:val="0"/>
          <w:marTop w:val="0"/>
          <w:marBottom w:val="101"/>
          <w:divBdr>
            <w:top w:val="none" w:sz="0" w:space="0" w:color="auto"/>
            <w:left w:val="none" w:sz="0" w:space="0" w:color="auto"/>
            <w:bottom w:val="none" w:sz="0" w:space="0" w:color="auto"/>
            <w:right w:val="none" w:sz="0" w:space="0" w:color="auto"/>
          </w:divBdr>
        </w:div>
        <w:div w:id="1187713007">
          <w:marLeft w:val="720"/>
          <w:marRight w:val="0"/>
          <w:marTop w:val="0"/>
          <w:marBottom w:val="101"/>
          <w:divBdr>
            <w:top w:val="none" w:sz="0" w:space="0" w:color="auto"/>
            <w:left w:val="none" w:sz="0" w:space="0" w:color="auto"/>
            <w:bottom w:val="none" w:sz="0" w:space="0" w:color="auto"/>
            <w:right w:val="none" w:sz="0" w:space="0" w:color="auto"/>
          </w:divBdr>
        </w:div>
        <w:div w:id="1172530474">
          <w:marLeft w:val="0"/>
          <w:marRight w:val="0"/>
          <w:marTop w:val="0"/>
          <w:marBottom w:val="101"/>
          <w:divBdr>
            <w:top w:val="none" w:sz="0" w:space="0" w:color="auto"/>
            <w:left w:val="none" w:sz="0" w:space="0" w:color="auto"/>
            <w:bottom w:val="none" w:sz="0" w:space="0" w:color="auto"/>
            <w:right w:val="none" w:sz="0" w:space="0" w:color="auto"/>
          </w:divBdr>
        </w:div>
        <w:div w:id="832574858">
          <w:marLeft w:val="0"/>
          <w:marRight w:val="0"/>
          <w:marTop w:val="0"/>
          <w:marBottom w:val="101"/>
          <w:divBdr>
            <w:top w:val="none" w:sz="0" w:space="0" w:color="auto"/>
            <w:left w:val="none" w:sz="0" w:space="0" w:color="auto"/>
            <w:bottom w:val="none" w:sz="0" w:space="0" w:color="auto"/>
            <w:right w:val="none" w:sz="0" w:space="0" w:color="auto"/>
          </w:divBdr>
        </w:div>
        <w:div w:id="1312639552">
          <w:marLeft w:val="0"/>
          <w:marRight w:val="0"/>
          <w:marTop w:val="0"/>
          <w:marBottom w:val="101"/>
          <w:divBdr>
            <w:top w:val="none" w:sz="0" w:space="0" w:color="auto"/>
            <w:left w:val="none" w:sz="0" w:space="0" w:color="auto"/>
            <w:bottom w:val="none" w:sz="0" w:space="0" w:color="auto"/>
            <w:right w:val="none" w:sz="0" w:space="0" w:color="auto"/>
          </w:divBdr>
        </w:div>
        <w:div w:id="177818527">
          <w:marLeft w:val="0"/>
          <w:marRight w:val="0"/>
          <w:marTop w:val="0"/>
          <w:marBottom w:val="101"/>
          <w:divBdr>
            <w:top w:val="none" w:sz="0" w:space="0" w:color="auto"/>
            <w:left w:val="none" w:sz="0" w:space="0" w:color="auto"/>
            <w:bottom w:val="none" w:sz="0" w:space="0" w:color="auto"/>
            <w:right w:val="none" w:sz="0" w:space="0" w:color="auto"/>
          </w:divBdr>
        </w:div>
        <w:div w:id="769276496">
          <w:marLeft w:val="0"/>
          <w:marRight w:val="0"/>
          <w:marTop w:val="0"/>
          <w:marBottom w:val="101"/>
          <w:divBdr>
            <w:top w:val="none" w:sz="0" w:space="0" w:color="auto"/>
            <w:left w:val="none" w:sz="0" w:space="0" w:color="auto"/>
            <w:bottom w:val="none" w:sz="0" w:space="0" w:color="auto"/>
            <w:right w:val="none" w:sz="0" w:space="0" w:color="auto"/>
          </w:divBdr>
        </w:div>
        <w:div w:id="954337005">
          <w:marLeft w:val="720"/>
          <w:marRight w:val="0"/>
          <w:marTop w:val="0"/>
          <w:marBottom w:val="101"/>
          <w:divBdr>
            <w:top w:val="none" w:sz="0" w:space="0" w:color="auto"/>
            <w:left w:val="none" w:sz="0" w:space="0" w:color="auto"/>
            <w:bottom w:val="none" w:sz="0" w:space="0" w:color="auto"/>
            <w:right w:val="none" w:sz="0" w:space="0" w:color="auto"/>
          </w:divBdr>
        </w:div>
        <w:div w:id="782917685">
          <w:marLeft w:val="720"/>
          <w:marRight w:val="0"/>
          <w:marTop w:val="0"/>
          <w:marBottom w:val="101"/>
          <w:divBdr>
            <w:top w:val="none" w:sz="0" w:space="0" w:color="auto"/>
            <w:left w:val="none" w:sz="0" w:space="0" w:color="auto"/>
            <w:bottom w:val="none" w:sz="0" w:space="0" w:color="auto"/>
            <w:right w:val="none" w:sz="0" w:space="0" w:color="auto"/>
          </w:divBdr>
        </w:div>
        <w:div w:id="1860502420">
          <w:marLeft w:val="720"/>
          <w:marRight w:val="0"/>
          <w:marTop w:val="0"/>
          <w:marBottom w:val="101"/>
          <w:divBdr>
            <w:top w:val="none" w:sz="0" w:space="0" w:color="auto"/>
            <w:left w:val="none" w:sz="0" w:space="0" w:color="auto"/>
            <w:bottom w:val="none" w:sz="0" w:space="0" w:color="auto"/>
            <w:right w:val="none" w:sz="0" w:space="0" w:color="auto"/>
          </w:divBdr>
        </w:div>
        <w:div w:id="1142967830">
          <w:marLeft w:val="720"/>
          <w:marRight w:val="0"/>
          <w:marTop w:val="0"/>
          <w:marBottom w:val="101"/>
          <w:divBdr>
            <w:top w:val="none" w:sz="0" w:space="0" w:color="auto"/>
            <w:left w:val="none" w:sz="0" w:space="0" w:color="auto"/>
            <w:bottom w:val="none" w:sz="0" w:space="0" w:color="auto"/>
            <w:right w:val="none" w:sz="0" w:space="0" w:color="auto"/>
          </w:divBdr>
        </w:div>
        <w:div w:id="947347467">
          <w:marLeft w:val="0"/>
          <w:marRight w:val="0"/>
          <w:marTop w:val="0"/>
          <w:marBottom w:val="80"/>
          <w:divBdr>
            <w:top w:val="none" w:sz="0" w:space="0" w:color="auto"/>
            <w:left w:val="none" w:sz="0" w:space="0" w:color="auto"/>
            <w:bottom w:val="none" w:sz="0" w:space="0" w:color="auto"/>
            <w:right w:val="none" w:sz="0" w:space="0" w:color="auto"/>
          </w:divBdr>
        </w:div>
        <w:div w:id="657610417">
          <w:marLeft w:val="0"/>
          <w:marRight w:val="0"/>
          <w:marTop w:val="0"/>
          <w:marBottom w:val="80"/>
          <w:divBdr>
            <w:top w:val="none" w:sz="0" w:space="0" w:color="auto"/>
            <w:left w:val="none" w:sz="0" w:space="0" w:color="auto"/>
            <w:bottom w:val="none" w:sz="0" w:space="0" w:color="auto"/>
            <w:right w:val="none" w:sz="0" w:space="0" w:color="auto"/>
          </w:divBdr>
        </w:div>
        <w:div w:id="1963227840">
          <w:marLeft w:val="0"/>
          <w:marRight w:val="0"/>
          <w:marTop w:val="0"/>
          <w:marBottom w:val="80"/>
          <w:divBdr>
            <w:top w:val="none" w:sz="0" w:space="0" w:color="auto"/>
            <w:left w:val="none" w:sz="0" w:space="0" w:color="auto"/>
            <w:bottom w:val="none" w:sz="0" w:space="0" w:color="auto"/>
            <w:right w:val="none" w:sz="0" w:space="0" w:color="auto"/>
          </w:divBdr>
        </w:div>
        <w:div w:id="1095131227">
          <w:marLeft w:val="0"/>
          <w:marRight w:val="0"/>
          <w:marTop w:val="0"/>
          <w:marBottom w:val="80"/>
          <w:divBdr>
            <w:top w:val="none" w:sz="0" w:space="0" w:color="auto"/>
            <w:left w:val="none" w:sz="0" w:space="0" w:color="auto"/>
            <w:bottom w:val="none" w:sz="0" w:space="0" w:color="auto"/>
            <w:right w:val="none" w:sz="0" w:space="0" w:color="auto"/>
          </w:divBdr>
        </w:div>
        <w:div w:id="422458326">
          <w:marLeft w:val="0"/>
          <w:marRight w:val="0"/>
          <w:marTop w:val="0"/>
          <w:marBottom w:val="80"/>
          <w:divBdr>
            <w:top w:val="none" w:sz="0" w:space="0" w:color="auto"/>
            <w:left w:val="none" w:sz="0" w:space="0" w:color="auto"/>
            <w:bottom w:val="none" w:sz="0" w:space="0" w:color="auto"/>
            <w:right w:val="none" w:sz="0" w:space="0" w:color="auto"/>
          </w:divBdr>
        </w:div>
        <w:div w:id="576742783">
          <w:marLeft w:val="0"/>
          <w:marRight w:val="0"/>
          <w:marTop w:val="0"/>
          <w:marBottom w:val="80"/>
          <w:divBdr>
            <w:top w:val="none" w:sz="0" w:space="0" w:color="auto"/>
            <w:left w:val="none" w:sz="0" w:space="0" w:color="auto"/>
            <w:bottom w:val="none" w:sz="0" w:space="0" w:color="auto"/>
            <w:right w:val="none" w:sz="0" w:space="0" w:color="auto"/>
          </w:divBdr>
        </w:div>
        <w:div w:id="1470591097">
          <w:marLeft w:val="0"/>
          <w:marRight w:val="0"/>
          <w:marTop w:val="0"/>
          <w:marBottom w:val="80"/>
          <w:divBdr>
            <w:top w:val="none" w:sz="0" w:space="0" w:color="auto"/>
            <w:left w:val="none" w:sz="0" w:space="0" w:color="auto"/>
            <w:bottom w:val="none" w:sz="0" w:space="0" w:color="auto"/>
            <w:right w:val="none" w:sz="0" w:space="0" w:color="auto"/>
          </w:divBdr>
        </w:div>
        <w:div w:id="1797605384">
          <w:marLeft w:val="0"/>
          <w:marRight w:val="0"/>
          <w:marTop w:val="0"/>
          <w:marBottom w:val="80"/>
          <w:divBdr>
            <w:top w:val="none" w:sz="0" w:space="0" w:color="auto"/>
            <w:left w:val="none" w:sz="0" w:space="0" w:color="auto"/>
            <w:bottom w:val="none" w:sz="0" w:space="0" w:color="auto"/>
            <w:right w:val="none" w:sz="0" w:space="0" w:color="auto"/>
          </w:divBdr>
        </w:div>
        <w:div w:id="20674024">
          <w:marLeft w:val="0"/>
          <w:marRight w:val="0"/>
          <w:marTop w:val="0"/>
          <w:marBottom w:val="80"/>
          <w:divBdr>
            <w:top w:val="none" w:sz="0" w:space="0" w:color="auto"/>
            <w:left w:val="none" w:sz="0" w:space="0" w:color="auto"/>
            <w:bottom w:val="none" w:sz="0" w:space="0" w:color="auto"/>
            <w:right w:val="none" w:sz="0" w:space="0" w:color="auto"/>
          </w:divBdr>
        </w:div>
        <w:div w:id="2041971823">
          <w:marLeft w:val="0"/>
          <w:marRight w:val="0"/>
          <w:marTop w:val="0"/>
          <w:marBottom w:val="80"/>
          <w:divBdr>
            <w:top w:val="none" w:sz="0" w:space="0" w:color="auto"/>
            <w:left w:val="none" w:sz="0" w:space="0" w:color="auto"/>
            <w:bottom w:val="none" w:sz="0" w:space="0" w:color="auto"/>
            <w:right w:val="none" w:sz="0" w:space="0" w:color="auto"/>
          </w:divBdr>
        </w:div>
        <w:div w:id="529223278">
          <w:marLeft w:val="0"/>
          <w:marRight w:val="0"/>
          <w:marTop w:val="0"/>
          <w:marBottom w:val="80"/>
          <w:divBdr>
            <w:top w:val="none" w:sz="0" w:space="0" w:color="auto"/>
            <w:left w:val="none" w:sz="0" w:space="0" w:color="auto"/>
            <w:bottom w:val="none" w:sz="0" w:space="0" w:color="auto"/>
            <w:right w:val="none" w:sz="0" w:space="0" w:color="auto"/>
          </w:divBdr>
        </w:div>
        <w:div w:id="1846243839">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5999</Words>
  <Characters>32996</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2022-06-07T11:41:00Z</dcterms:created>
  <dcterms:modified xsi:type="dcterms:W3CDTF">2022-06-07T11:48:00Z</dcterms:modified>
</cp:coreProperties>
</file>