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F1" w:rsidRPr="00841D9A" w:rsidRDefault="009F22F1" w:rsidP="009F22F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F22F1">
        <w:rPr>
          <w:rFonts w:ascii="Verdana" w:eastAsia="Verdana" w:hAnsi="Verdana" w:cs="Verdana"/>
          <w:b/>
          <w:color w:val="0000FF"/>
          <w:sz w:val="24"/>
          <w:szCs w:val="24"/>
        </w:rPr>
        <w:t>AVISO por el que se hace del conocimiento del público en general los días del 2023, que serán considerados como inhábiles para efectos de los actos y procedimientos a cargo del Instituto del Fondo Nacional de la Vivienda para los Trabajadores.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960E4" w:rsidRDefault="009F22F1" w:rsidP="009F22F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F22F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logotipo, que dice: Instituto del Fondo Nacional de la Vivienda para los Trabajadores.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Con el propósito de dar certeza y seguridad jurídica a los acreditados, derechohabientes, patrones, órganos jurisdiccionales, autoridades administrativas, órganos gubernamentales y demás interesados respecto de los trámites que se lleven ante el Instituto del Fondo Nacional de la Vivienda para los Trabajadores (</w:t>
      </w:r>
      <w:proofErr w:type="spellStart"/>
      <w:r w:rsidRPr="009F22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Infonavit</w:t>
      </w:r>
      <w:proofErr w:type="spellEnd"/>
      <w:r w:rsidRPr="009F22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o Instituto), con relación a los días en que no corren los plazos y términos, es necesario hacer del conocimiento del público en general, los días que se considerarán inhábiles en el 2023, por lo que he tenido a bien expedir el siguiente</w:t>
      </w:r>
    </w:p>
    <w:p w:rsidR="009F22F1" w:rsidRPr="009F22F1" w:rsidRDefault="009F22F1" w:rsidP="009F22F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F22F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 POR EL QUE SE HACE DEL CONOCIMIENTO DEL PÚBLICO EN GENERAL LOS DÍAS DEL 2023,</w:t>
      </w:r>
      <w:r w:rsidRPr="009F22F1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9F22F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QUE SERÁN CONSIDERADOS COMO INHÁBILES PARA EFECTOS DE LOS ACTOS Y</w:t>
      </w:r>
      <w:r w:rsidRPr="009F22F1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9F22F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PROCEDIMIENTOS A CARGO DEL INSTITUTO DEL FONDO NACIONAL DE LA VIVIENDA PARA LOS</w:t>
      </w:r>
      <w:r w:rsidRPr="009F22F1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9F22F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TRABAJADORES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conformidad con lo dispuesto por los artículos 1o. y 12, primer y segundo párrafo, del Código Fiscal de la Federación; 29 Ter de la Ley del Instituto del Fondo Nacional de la Vivienda para los Trabajadores; 65 de la Ley Federal de Procedimiento Contencioso Administrativo; 281 y 303 del Código Federal de Procedimientos Civiles y demás ordenamientos aplicables, en cumplimiento a lo dispuesto por el artículo 74 de la Ley Federal del Trabajo y al Contrato Colectivo de Trabajo, para efectos de los actos y procedimientos que en ejercicio de sus atribuciones realizan las distintas unidades administrativas del </w:t>
      </w:r>
      <w:proofErr w:type="spellStart"/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Infonavit</w:t>
      </w:r>
      <w:proofErr w:type="spellEnd"/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considerarán como inhábiles y, en consecuencia no correrán los plazos legales, los siguientes días del 2023: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1° de enero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06 de febrero (en conmemoración del 5 de febrero)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20 de marzo (en conmemoración del 21 de marzo)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 3 al 7 de abril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1° de mayo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10 de mayo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16 de septiembre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02 de noviembre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IX.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20 de noviembre (en conmemoración del 20 de noviembre)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24 de diciembre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25 de diciembre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31 de diciembre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XIII.</w:t>
      </w:r>
      <w:r w:rsidRPr="009F22F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Los que determinen las autoridades del </w:t>
      </w:r>
      <w:proofErr w:type="spellStart"/>
      <w:r w:rsidRPr="009F22F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Infonavit</w:t>
      </w:r>
      <w:proofErr w:type="spellEnd"/>
    </w:p>
    <w:p w:rsidR="009F22F1" w:rsidRPr="009F22F1" w:rsidRDefault="009F22F1" w:rsidP="009F22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Atentamente</w:t>
      </w:r>
    </w:p>
    <w:p w:rsidR="009F22F1" w:rsidRPr="009F22F1" w:rsidRDefault="009F22F1" w:rsidP="009F22F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22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Ciudad de México, el día 21 de diciembre de 2022.- El Director General, </w:t>
      </w:r>
      <w:r w:rsidRPr="009F22F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Carlos Martínez Velázquez</w:t>
      </w:r>
      <w:r w:rsidRPr="009F22F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.- Rúbrica.</w:t>
      </w:r>
    </w:p>
    <w:p w:rsidR="009F22F1" w:rsidRDefault="009F22F1" w:rsidP="009F22F1">
      <w:pPr>
        <w:jc w:val="both"/>
      </w:pPr>
    </w:p>
    <w:sectPr w:rsidR="009F2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F1"/>
    <w:rsid w:val="002960E4"/>
    <w:rsid w:val="009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5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5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6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2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5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4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5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5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6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8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2023-01-13T14:58:00Z</dcterms:created>
  <dcterms:modified xsi:type="dcterms:W3CDTF">2023-01-13T15:00:00Z</dcterms:modified>
</cp:coreProperties>
</file>