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6A4392" w:rsidP="006A4392">
      <w:pPr>
        <w:jc w:val="center"/>
        <w:rPr>
          <w:rFonts w:ascii="Verdana" w:hAnsi="Verdana"/>
          <w:b/>
          <w:color w:val="0070C0"/>
          <w:sz w:val="24"/>
        </w:rPr>
      </w:pPr>
      <w:r w:rsidRPr="006A4392">
        <w:rPr>
          <w:rFonts w:ascii="Verdana" w:hAnsi="Verdana"/>
          <w:b/>
          <w:color w:val="0070C0"/>
          <w:sz w:val="24"/>
        </w:rPr>
        <w:t>Acuerdo por el que se modifica la Norma Oficial Mexicana NOM-006-STPS-2014, Manejo y almacenamiento de materiales-Condiciones de seguridad y salud en el trabajo.</w:t>
      </w:r>
    </w:p>
    <w:p w:rsidR="006A4392" w:rsidRDefault="006A4392" w:rsidP="006A4392">
      <w:pPr>
        <w:jc w:val="center"/>
        <w:rPr>
          <w:rFonts w:ascii="Verdana" w:hAnsi="Verdana"/>
          <w:b/>
          <w:color w:val="0070C0"/>
          <w:sz w:val="24"/>
        </w:rPr>
      </w:pPr>
      <w:r>
        <w:rPr>
          <w:rFonts w:ascii="Verdana" w:hAnsi="Verdana"/>
          <w:b/>
          <w:color w:val="0070C0"/>
          <w:sz w:val="24"/>
        </w:rPr>
        <w:t>(DOF del 18 de septiembre de 2017)</w:t>
      </w:r>
    </w:p>
    <w:p w:rsidR="006A4392" w:rsidRDefault="006A4392" w:rsidP="006A4392">
      <w:pPr>
        <w:jc w:val="both"/>
        <w:rPr>
          <w:rFonts w:ascii="Verdana" w:hAnsi="Verdana"/>
          <w:color w:val="0070C0"/>
          <w:sz w:val="20"/>
        </w:rPr>
      </w:pPr>
    </w:p>
    <w:p w:rsidR="006A4392" w:rsidRPr="006A4392" w:rsidRDefault="006A4392" w:rsidP="006A4392">
      <w:pPr>
        <w:jc w:val="both"/>
        <w:rPr>
          <w:rFonts w:ascii="Verdana" w:hAnsi="Verdana"/>
          <w:b/>
          <w:bCs/>
          <w:sz w:val="20"/>
        </w:rPr>
      </w:pPr>
      <w:r w:rsidRPr="006A4392">
        <w:rPr>
          <w:rFonts w:ascii="Verdana" w:hAnsi="Verdana"/>
          <w:b/>
          <w:bCs/>
          <w:sz w:val="20"/>
        </w:rPr>
        <w:t>Al margen un sello con el Escudo Nacional, que dice: Estados Unidos Mexicanos.- Secretaría del Trabajo y Previsión Social.</w:t>
      </w:r>
    </w:p>
    <w:p w:rsidR="006A4392" w:rsidRPr="006A4392" w:rsidRDefault="006A4392" w:rsidP="006A4392">
      <w:pPr>
        <w:jc w:val="both"/>
        <w:rPr>
          <w:rFonts w:ascii="Verdana" w:hAnsi="Verdana"/>
          <w:sz w:val="20"/>
        </w:rPr>
      </w:pPr>
      <w:r w:rsidRPr="006A4392">
        <w:rPr>
          <w:rFonts w:ascii="Verdana" w:hAnsi="Verdana"/>
          <w:sz w:val="20"/>
        </w:rPr>
        <w:t>JESÚS ALFONSO NAVARRETE PRIDA, Secretario del Trabajo y Previsión Social, con fundamento en los artículos 16 y 40, fracciones I y XI, de la Ley Orgánica de la Administración Pública Federal; 512, 523, fracción I, 524 y 527, último párrafo, de la Ley Federal del Trabajo; 3o., fracción XI, 38, fracción II, 40, fracción VII</w:t>
      </w:r>
      <w:bookmarkStart w:id="0" w:name="_GoBack"/>
      <w:bookmarkEnd w:id="0"/>
      <w:r w:rsidRPr="006A4392">
        <w:rPr>
          <w:rFonts w:ascii="Verdana" w:hAnsi="Verdana"/>
          <w:sz w:val="20"/>
        </w:rPr>
        <w:t>, 51, párrafo segundo, y 52 de la Ley Federal sobre Metrología y Normalización; 5, fracción III, del Reglamento Federal de Seguridad y Salud en el Trabajo, y 24, fracción VI, del Reglamento Interior de la Secretaría del Trabajo y Previsión Social, y</w:t>
      </w:r>
    </w:p>
    <w:p w:rsidR="006A4392" w:rsidRPr="006A4392" w:rsidRDefault="006A4392" w:rsidP="006A4392">
      <w:pPr>
        <w:jc w:val="both"/>
        <w:rPr>
          <w:rFonts w:ascii="Verdana" w:hAnsi="Verdana"/>
          <w:b/>
          <w:bCs/>
          <w:sz w:val="20"/>
        </w:rPr>
      </w:pPr>
      <w:r w:rsidRPr="006A4392">
        <w:rPr>
          <w:rFonts w:ascii="Verdana" w:hAnsi="Verdana"/>
          <w:b/>
          <w:bCs/>
          <w:sz w:val="20"/>
        </w:rPr>
        <w:t>CONSIDERANDO</w:t>
      </w:r>
    </w:p>
    <w:p w:rsidR="006A4392" w:rsidRPr="006A4392" w:rsidRDefault="006A4392" w:rsidP="006A4392">
      <w:pPr>
        <w:jc w:val="both"/>
        <w:rPr>
          <w:rFonts w:ascii="Verdana" w:hAnsi="Verdana"/>
          <w:sz w:val="20"/>
        </w:rPr>
      </w:pPr>
      <w:r w:rsidRPr="006A4392">
        <w:rPr>
          <w:rFonts w:ascii="Verdana" w:hAnsi="Verdana"/>
          <w:sz w:val="20"/>
        </w:rPr>
        <w:t>Que con fecha 11 de septiembre de 2014, se publicó en el Diario Oficial de la Federación la Norma Oficial Mexicana NOM-006-STPS-2014, Manejo y almacenamiento de materiales - Condiciones de seguridad y salud en el trabajo, la cual establece las condiciones de seguridad y salud en el trabajo que se deberán cumplir en los centros de trabajo para evitar riesgos a los trabajadores y daños a las instalaciones por las actividades de manejo y almacenamiento de materiales, mediante el uso de maquinaria o de manera manual;</w:t>
      </w:r>
    </w:p>
    <w:p w:rsidR="006A4392" w:rsidRPr="006A4392" w:rsidRDefault="006A4392" w:rsidP="006A4392">
      <w:pPr>
        <w:jc w:val="both"/>
        <w:rPr>
          <w:rFonts w:ascii="Verdana" w:hAnsi="Verdana"/>
          <w:sz w:val="20"/>
        </w:rPr>
      </w:pPr>
      <w:r w:rsidRPr="006A4392">
        <w:rPr>
          <w:rFonts w:ascii="Verdana" w:hAnsi="Verdana"/>
          <w:sz w:val="20"/>
        </w:rPr>
        <w:t>Que la Ley Federal del Trabajo establece en sus artículos 166, 167 y 175, fracción IV, la prohibición de que las mujeres en estado de gestación o de lactancia y los menores de dieciocho años, presten sus servicios en labores insalubres o peligrosas, comprendidas como aquellas que, por la naturaleza del trabajo, por las condiciones físicas, químicas o biológicas del medio en que se presta, o por la composición de la materia prima que se utiliza, son capaces de actuar sobre la vida, el desarrollo y la salud física y mental de los menores; de las mujeres en estado de gestación o del producto. Para tal efecto se señaló que los reglamentos que se expidan determinarán los trabajos peligrosos o insalubres;</w:t>
      </w:r>
    </w:p>
    <w:p w:rsidR="006A4392" w:rsidRPr="006A4392" w:rsidRDefault="006A4392" w:rsidP="006A4392">
      <w:pPr>
        <w:jc w:val="both"/>
        <w:rPr>
          <w:rFonts w:ascii="Verdana" w:hAnsi="Verdana"/>
          <w:sz w:val="20"/>
        </w:rPr>
      </w:pPr>
      <w:r w:rsidRPr="006A4392">
        <w:rPr>
          <w:rFonts w:ascii="Verdana" w:hAnsi="Verdana"/>
          <w:sz w:val="20"/>
        </w:rPr>
        <w:t>Que los artículos 176 de la Ley Federal del Trabajo, reformado el 12 de junio de 2015 y 62, fracción VIII del Reglamento Federal de Seguridad y Salud en el Trabajo, que entró en vigor el 13 de febrero de 2015, señalan que está prohibido que los trabajadores menores de dieciocho años realicen actividades que impliquen manejo de cargas superiores a siete kilogramos;</w:t>
      </w:r>
    </w:p>
    <w:p w:rsidR="006A4392" w:rsidRPr="006A4392" w:rsidRDefault="006A4392" w:rsidP="006A4392">
      <w:pPr>
        <w:jc w:val="both"/>
        <w:rPr>
          <w:rFonts w:ascii="Verdana" w:hAnsi="Verdana"/>
          <w:sz w:val="20"/>
        </w:rPr>
      </w:pPr>
      <w:r w:rsidRPr="006A4392">
        <w:rPr>
          <w:rFonts w:ascii="Verdana" w:hAnsi="Verdana"/>
          <w:sz w:val="20"/>
        </w:rPr>
        <w:t>Que el artículo 58, fracción VII del Reglamento Federal de Seguridad y Salud en el Trabajo, dispone que está prohibido que las mujeres en estado de gestación realicen trabajos que demanden cargas superiores a diez kilogramos;</w:t>
      </w:r>
    </w:p>
    <w:p w:rsidR="006A4392" w:rsidRPr="006A4392" w:rsidRDefault="006A4392" w:rsidP="006A4392">
      <w:pPr>
        <w:jc w:val="both"/>
        <w:rPr>
          <w:rFonts w:ascii="Verdana" w:hAnsi="Verdana"/>
          <w:sz w:val="20"/>
        </w:rPr>
      </w:pPr>
      <w:r w:rsidRPr="006A4392">
        <w:rPr>
          <w:rFonts w:ascii="Verdana" w:hAnsi="Verdana"/>
          <w:sz w:val="20"/>
        </w:rPr>
        <w:lastRenderedPageBreak/>
        <w:t>Que en mérito de lo anterior, se ha considerado conveniente adecuar la Norma Oficial Mexicana NOM-006-STPS-2014, con el propósito de homologar las disposiciones que establecen la carga máxima que pueden manejar los trabajadores, contenidas en los diferentes ordenamientos legales en esta materia, y con ello evitar confusiones a los sujetos obligados, de modo que puedan cumplir con la NOM-006-STPS-2014, y se cumpla con el propósito de proteger la salud de los trabajadores que realizan manejo manual de cargas, y</w:t>
      </w:r>
    </w:p>
    <w:p w:rsidR="006A4392" w:rsidRPr="006A4392" w:rsidRDefault="006A4392" w:rsidP="006A4392">
      <w:pPr>
        <w:jc w:val="both"/>
        <w:rPr>
          <w:rFonts w:ascii="Verdana" w:hAnsi="Verdana"/>
          <w:sz w:val="20"/>
        </w:rPr>
      </w:pPr>
      <w:r w:rsidRPr="006A4392">
        <w:rPr>
          <w:rFonts w:ascii="Verdana" w:hAnsi="Verdana"/>
          <w:sz w:val="20"/>
        </w:rPr>
        <w:t>Que de conformidad con lo dispuesto por el artículo 51, párrafo segundo, de la Ley Federal sobre Metrología y Normalización, esta Secretaría está facultada para modificar la mencionada Norma sin seguir el procedimiento para la elaboración de normas oficiales mexicanas, en virtud de que no se pretenden crear nuevos requisitos o procedimientos, ni incorporar especificaciones más estrictas, he tenido a bien expedir el siguiente:</w:t>
      </w:r>
    </w:p>
    <w:p w:rsidR="006A4392" w:rsidRPr="006A4392" w:rsidRDefault="006A4392" w:rsidP="006A4392">
      <w:pPr>
        <w:jc w:val="both"/>
        <w:rPr>
          <w:rFonts w:ascii="Verdana" w:hAnsi="Verdana"/>
          <w:b/>
          <w:bCs/>
          <w:sz w:val="20"/>
        </w:rPr>
      </w:pPr>
      <w:r w:rsidRPr="006A4392">
        <w:rPr>
          <w:rFonts w:ascii="Verdana" w:hAnsi="Verdana"/>
          <w:b/>
          <w:bCs/>
          <w:sz w:val="20"/>
        </w:rPr>
        <w:t>ACUERDO POR EL QUE SE MODIFICA LA NORMA OFICIAL MEXICANA NOM-006-STPS-2014, MANEJO</w:t>
      </w:r>
      <w:r w:rsidRPr="006A4392">
        <w:rPr>
          <w:rFonts w:ascii="Verdana" w:hAnsi="Verdana"/>
          <w:b/>
          <w:bCs/>
          <w:sz w:val="20"/>
        </w:rPr>
        <w:br/>
        <w:t>Y ALMACENAMIENTO DE MATERIALES - CONDICIONES DE SEGURIDAD Y SALUD EN EL TRABAJO</w:t>
      </w:r>
    </w:p>
    <w:p w:rsidR="006A4392" w:rsidRPr="006A4392" w:rsidRDefault="006A4392" w:rsidP="006A4392">
      <w:pPr>
        <w:jc w:val="both"/>
        <w:rPr>
          <w:rFonts w:ascii="Verdana" w:hAnsi="Verdana"/>
          <w:sz w:val="20"/>
        </w:rPr>
      </w:pPr>
      <w:r w:rsidRPr="006A4392">
        <w:rPr>
          <w:rFonts w:ascii="Verdana" w:hAnsi="Verdana"/>
          <w:b/>
          <w:bCs/>
          <w:sz w:val="20"/>
        </w:rPr>
        <w:t>ARTÍCULO ÚNICO. </w:t>
      </w:r>
      <w:r w:rsidRPr="006A4392">
        <w:rPr>
          <w:rFonts w:ascii="Verdana" w:hAnsi="Verdana"/>
          <w:sz w:val="20"/>
        </w:rPr>
        <w:t>Se </w:t>
      </w:r>
      <w:r w:rsidRPr="006A4392">
        <w:rPr>
          <w:rFonts w:ascii="Verdana" w:hAnsi="Verdana"/>
          <w:b/>
          <w:bCs/>
          <w:sz w:val="20"/>
        </w:rPr>
        <w:t>modifican</w:t>
      </w:r>
      <w:r w:rsidRPr="006A4392">
        <w:rPr>
          <w:rFonts w:ascii="Verdana" w:hAnsi="Verdana"/>
          <w:sz w:val="20"/>
        </w:rPr>
        <w:t> los numerales </w:t>
      </w:r>
      <w:r w:rsidRPr="006A4392">
        <w:rPr>
          <w:rFonts w:ascii="Verdana" w:hAnsi="Verdana"/>
          <w:b/>
          <w:bCs/>
          <w:sz w:val="20"/>
        </w:rPr>
        <w:t>8.3</w:t>
      </w:r>
      <w:r w:rsidRPr="006A4392">
        <w:rPr>
          <w:rFonts w:ascii="Verdana" w:hAnsi="Verdana"/>
          <w:sz w:val="20"/>
        </w:rPr>
        <w:t>; </w:t>
      </w:r>
      <w:r w:rsidRPr="006A4392">
        <w:rPr>
          <w:rFonts w:ascii="Verdana" w:hAnsi="Verdana"/>
          <w:b/>
          <w:bCs/>
          <w:sz w:val="20"/>
        </w:rPr>
        <w:t>8.5,</w:t>
      </w:r>
      <w:r w:rsidRPr="006A4392">
        <w:rPr>
          <w:rFonts w:ascii="Verdana" w:hAnsi="Verdana"/>
          <w:sz w:val="20"/>
        </w:rPr>
        <w:t xml:space="preserve"> inciso e), </w:t>
      </w:r>
      <w:proofErr w:type="spellStart"/>
      <w:r w:rsidRPr="006A4392">
        <w:rPr>
          <w:rFonts w:ascii="Verdana" w:hAnsi="Verdana"/>
          <w:sz w:val="20"/>
        </w:rPr>
        <w:t>subincisos</w:t>
      </w:r>
      <w:proofErr w:type="spellEnd"/>
      <w:r w:rsidRPr="006A4392">
        <w:rPr>
          <w:rFonts w:ascii="Verdana" w:hAnsi="Verdana"/>
          <w:sz w:val="20"/>
        </w:rPr>
        <w:t xml:space="preserve"> 2) y 3) y el párrafo final del inciso e), inciso i), y el </w:t>
      </w:r>
      <w:r w:rsidRPr="006A4392">
        <w:rPr>
          <w:rFonts w:ascii="Verdana" w:hAnsi="Verdana"/>
          <w:b/>
          <w:bCs/>
          <w:sz w:val="20"/>
        </w:rPr>
        <w:t>13.3</w:t>
      </w:r>
      <w:r w:rsidRPr="006A4392">
        <w:rPr>
          <w:rFonts w:ascii="Verdana" w:hAnsi="Verdana"/>
          <w:sz w:val="20"/>
        </w:rPr>
        <w:t> que contiene el apartado correspondiente en el Procedimiento para la Evaluación de la Conformidad; y se </w:t>
      </w:r>
      <w:r w:rsidRPr="006A4392">
        <w:rPr>
          <w:rFonts w:ascii="Verdana" w:hAnsi="Verdana"/>
          <w:b/>
          <w:bCs/>
          <w:sz w:val="20"/>
        </w:rPr>
        <w:t>elimina</w:t>
      </w:r>
      <w:r w:rsidRPr="006A4392">
        <w:rPr>
          <w:rFonts w:ascii="Verdana" w:hAnsi="Verdana"/>
          <w:sz w:val="20"/>
        </w:rPr>
        <w:t> el inciso j) del numeral 8.5, de la Norma Oficial Mexicana NOM-006-STPS-2014, Manejo y almacenamiento de materiales - Condiciones de seguridad y salud en el trabajo, para quedar en los términos siguientes:</w:t>
      </w:r>
    </w:p>
    <w:p w:rsidR="006A4392" w:rsidRPr="006A4392" w:rsidRDefault="006A4392" w:rsidP="006A4392">
      <w:pPr>
        <w:jc w:val="both"/>
        <w:rPr>
          <w:rFonts w:ascii="Verdana" w:hAnsi="Verdana"/>
          <w:sz w:val="20"/>
        </w:rPr>
      </w:pPr>
      <w:r w:rsidRPr="006A4392">
        <w:rPr>
          <w:rFonts w:ascii="Verdana" w:hAnsi="Verdana"/>
          <w:b/>
          <w:bCs/>
          <w:sz w:val="20"/>
        </w:rPr>
        <w:t>8.3</w:t>
      </w:r>
      <w:r w:rsidRPr="006A4392">
        <w:rPr>
          <w:rFonts w:ascii="Verdana" w:hAnsi="Verdana"/>
          <w:sz w:val="20"/>
        </w:rPr>
        <w:t>   Las mujeres en estado de gestación, y durante las primeras 10 semanas posteriores al parto, no deberán realizar actividades de manejo de materiales que impliquen cargas que superen 10 kg.</w:t>
      </w:r>
    </w:p>
    <w:p w:rsidR="006A4392" w:rsidRPr="006A4392" w:rsidRDefault="006A4392" w:rsidP="006A4392">
      <w:pPr>
        <w:jc w:val="both"/>
        <w:rPr>
          <w:rFonts w:ascii="Verdana" w:hAnsi="Verdana"/>
          <w:sz w:val="20"/>
        </w:rPr>
      </w:pPr>
      <w:proofErr w:type="gramStart"/>
      <w:r w:rsidRPr="006A4392">
        <w:rPr>
          <w:rFonts w:ascii="Verdana" w:hAnsi="Verdana"/>
          <w:b/>
          <w:bCs/>
          <w:sz w:val="20"/>
        </w:rPr>
        <w:t>8.5</w:t>
      </w:r>
      <w:r w:rsidRPr="006A4392">
        <w:rPr>
          <w:rFonts w:ascii="Verdana" w:hAnsi="Verdana"/>
          <w:sz w:val="20"/>
        </w:rPr>
        <w:t> ...</w:t>
      </w:r>
      <w:proofErr w:type="gramEnd"/>
    </w:p>
    <w:p w:rsidR="006A4392" w:rsidRPr="006A4392" w:rsidRDefault="006A4392" w:rsidP="006A4392">
      <w:pPr>
        <w:jc w:val="both"/>
        <w:rPr>
          <w:rFonts w:ascii="Verdana" w:hAnsi="Verdana"/>
          <w:sz w:val="20"/>
        </w:rPr>
      </w:pPr>
      <w:r w:rsidRPr="006A4392">
        <w:rPr>
          <w:rFonts w:ascii="Verdana" w:hAnsi="Verdana"/>
          <w:b/>
          <w:bCs/>
          <w:sz w:val="20"/>
        </w:rPr>
        <w:t>a)</w:t>
      </w:r>
      <w:r w:rsidRPr="006A4392">
        <w:rPr>
          <w:rFonts w:ascii="Verdana" w:hAnsi="Verdana"/>
          <w:sz w:val="20"/>
        </w:rPr>
        <w:t>   al</w:t>
      </w:r>
      <w:r w:rsidRPr="006A4392">
        <w:rPr>
          <w:rFonts w:ascii="Verdana" w:hAnsi="Verdana"/>
          <w:b/>
          <w:bCs/>
          <w:sz w:val="20"/>
        </w:rPr>
        <w:t> d</w:t>
      </w:r>
      <w:proofErr w:type="gramStart"/>
      <w:r w:rsidRPr="006A4392">
        <w:rPr>
          <w:rFonts w:ascii="Verdana" w:hAnsi="Verdana"/>
          <w:b/>
          <w:bCs/>
          <w:sz w:val="20"/>
        </w:rPr>
        <w:t>) ...</w:t>
      </w:r>
      <w:proofErr w:type="gramEnd"/>
    </w:p>
    <w:p w:rsidR="006A4392" w:rsidRPr="006A4392" w:rsidRDefault="006A4392" w:rsidP="006A4392">
      <w:pPr>
        <w:jc w:val="both"/>
        <w:rPr>
          <w:rFonts w:ascii="Verdana" w:hAnsi="Verdana"/>
          <w:sz w:val="20"/>
        </w:rPr>
      </w:pPr>
      <w:r w:rsidRPr="006A4392">
        <w:rPr>
          <w:rFonts w:ascii="Verdana" w:hAnsi="Verdana"/>
          <w:b/>
          <w:bCs/>
          <w:sz w:val="20"/>
        </w:rPr>
        <w:t>e)</w:t>
      </w:r>
      <w:r w:rsidRPr="006A4392">
        <w:rPr>
          <w:rFonts w:ascii="Verdana" w:hAnsi="Verdana"/>
          <w:sz w:val="20"/>
        </w:rPr>
        <w:t>   Verificar que la carga manual máxima que manejen los trabajadores no rebase:</w:t>
      </w:r>
    </w:p>
    <w:p w:rsidR="006A4392" w:rsidRPr="006A4392" w:rsidRDefault="006A4392" w:rsidP="006A4392">
      <w:pPr>
        <w:jc w:val="both"/>
        <w:rPr>
          <w:rFonts w:ascii="Verdana" w:hAnsi="Verdana"/>
          <w:sz w:val="20"/>
        </w:rPr>
      </w:pPr>
      <w:r w:rsidRPr="006A4392">
        <w:rPr>
          <w:rFonts w:ascii="Verdana" w:hAnsi="Verdana"/>
          <w:b/>
          <w:bCs/>
          <w:sz w:val="20"/>
        </w:rPr>
        <w:t>1)</w:t>
      </w:r>
      <w:r w:rsidRPr="006A4392">
        <w:rPr>
          <w:rFonts w:ascii="Verdana" w:hAnsi="Verdana"/>
          <w:sz w:val="20"/>
        </w:rPr>
        <w:t>   ...;</w:t>
      </w:r>
    </w:p>
    <w:p w:rsidR="006A4392" w:rsidRPr="006A4392" w:rsidRDefault="006A4392" w:rsidP="006A4392">
      <w:pPr>
        <w:jc w:val="both"/>
        <w:rPr>
          <w:rFonts w:ascii="Verdana" w:hAnsi="Verdana"/>
          <w:sz w:val="20"/>
        </w:rPr>
      </w:pPr>
      <w:r w:rsidRPr="006A4392">
        <w:rPr>
          <w:rFonts w:ascii="Verdana" w:hAnsi="Verdana"/>
          <w:b/>
          <w:bCs/>
          <w:sz w:val="20"/>
        </w:rPr>
        <w:t>2)</w:t>
      </w:r>
      <w:r w:rsidRPr="006A4392">
        <w:rPr>
          <w:rFonts w:ascii="Verdana" w:hAnsi="Verdana"/>
          <w:sz w:val="20"/>
        </w:rPr>
        <w:t>   15 kg tratándose de mujeres, y</w:t>
      </w:r>
    </w:p>
    <w:p w:rsidR="006A4392" w:rsidRPr="006A4392" w:rsidRDefault="006A4392" w:rsidP="006A4392">
      <w:pPr>
        <w:jc w:val="both"/>
        <w:rPr>
          <w:rFonts w:ascii="Verdana" w:hAnsi="Verdana"/>
          <w:sz w:val="20"/>
        </w:rPr>
      </w:pPr>
      <w:r w:rsidRPr="006A4392">
        <w:rPr>
          <w:rFonts w:ascii="Verdana" w:hAnsi="Verdana"/>
          <w:sz w:val="20"/>
        </w:rPr>
        <w:t> </w:t>
      </w:r>
    </w:p>
    <w:p w:rsidR="006A4392" w:rsidRPr="006A4392" w:rsidRDefault="006A4392" w:rsidP="006A4392">
      <w:pPr>
        <w:jc w:val="both"/>
        <w:rPr>
          <w:rFonts w:ascii="Verdana" w:hAnsi="Verdana"/>
          <w:sz w:val="20"/>
        </w:rPr>
      </w:pPr>
      <w:r w:rsidRPr="006A4392">
        <w:rPr>
          <w:rFonts w:ascii="Verdana" w:hAnsi="Verdana"/>
          <w:b/>
          <w:bCs/>
          <w:sz w:val="20"/>
        </w:rPr>
        <w:t>3)</w:t>
      </w:r>
      <w:r w:rsidRPr="006A4392">
        <w:rPr>
          <w:rFonts w:ascii="Verdana" w:hAnsi="Verdana"/>
          <w:sz w:val="20"/>
        </w:rPr>
        <w:t>   7 kg en el caso de menores de edad.</w:t>
      </w:r>
    </w:p>
    <w:p w:rsidR="006A4392" w:rsidRPr="006A4392" w:rsidRDefault="006A4392" w:rsidP="006A4392">
      <w:pPr>
        <w:jc w:val="both"/>
        <w:rPr>
          <w:rFonts w:ascii="Verdana" w:hAnsi="Verdana"/>
          <w:sz w:val="20"/>
        </w:rPr>
      </w:pPr>
      <w:r w:rsidRPr="006A4392">
        <w:rPr>
          <w:rFonts w:ascii="Verdana" w:hAnsi="Verdana"/>
          <w:sz w:val="20"/>
        </w:rPr>
        <w:t>      La carga máxima que pueden manejar los trabajadores deberá ser determinada con base en las condiciones reales bajo las cuales se realizan las actividades de manejo de cargas, y no rebasar el límite máximo de carga indicado en este inciso, considerando los elementos señalados en el numeral 8.1.</w:t>
      </w:r>
    </w:p>
    <w:p w:rsidR="006A4392" w:rsidRPr="006A4392" w:rsidRDefault="006A4392" w:rsidP="006A4392">
      <w:pPr>
        <w:jc w:val="both"/>
        <w:rPr>
          <w:rFonts w:ascii="Verdana" w:hAnsi="Verdana"/>
          <w:sz w:val="20"/>
        </w:rPr>
      </w:pPr>
      <w:r w:rsidRPr="006A4392">
        <w:rPr>
          <w:rFonts w:ascii="Verdana" w:hAnsi="Verdana"/>
          <w:b/>
          <w:bCs/>
          <w:sz w:val="20"/>
        </w:rPr>
        <w:lastRenderedPageBreak/>
        <w:t>f)</w:t>
      </w:r>
      <w:r w:rsidRPr="006A4392">
        <w:rPr>
          <w:rFonts w:ascii="Verdana" w:hAnsi="Verdana"/>
          <w:sz w:val="20"/>
        </w:rPr>
        <w:t>    al </w:t>
      </w:r>
      <w:r w:rsidRPr="006A4392">
        <w:rPr>
          <w:rFonts w:ascii="Verdana" w:hAnsi="Verdana"/>
          <w:b/>
          <w:bCs/>
          <w:sz w:val="20"/>
        </w:rPr>
        <w:t>h</w:t>
      </w:r>
      <w:proofErr w:type="gramStart"/>
      <w:r w:rsidRPr="006A4392">
        <w:rPr>
          <w:rFonts w:ascii="Verdana" w:hAnsi="Verdana"/>
          <w:b/>
          <w:bCs/>
          <w:sz w:val="20"/>
        </w:rPr>
        <w:t>)</w:t>
      </w:r>
      <w:r w:rsidRPr="006A4392">
        <w:rPr>
          <w:rFonts w:ascii="Verdana" w:hAnsi="Verdana"/>
          <w:sz w:val="20"/>
        </w:rPr>
        <w:t> ...</w:t>
      </w:r>
      <w:proofErr w:type="gramEnd"/>
    </w:p>
    <w:p w:rsidR="006A4392" w:rsidRPr="006A4392" w:rsidRDefault="006A4392" w:rsidP="006A4392">
      <w:pPr>
        <w:jc w:val="both"/>
        <w:rPr>
          <w:rFonts w:ascii="Verdana" w:hAnsi="Verdana"/>
          <w:sz w:val="20"/>
        </w:rPr>
      </w:pPr>
      <w:r w:rsidRPr="006A4392">
        <w:rPr>
          <w:rFonts w:ascii="Verdana" w:hAnsi="Verdana"/>
          <w:b/>
          <w:bCs/>
          <w:sz w:val="20"/>
        </w:rPr>
        <w:t>i)</w:t>
      </w:r>
      <w:r w:rsidRPr="006A4392">
        <w:rPr>
          <w:rFonts w:ascii="Verdana" w:hAnsi="Verdana"/>
          <w:sz w:val="20"/>
        </w:rPr>
        <w:t>    Efectuar el manejo manual de materiales cuyo peso o longitud sea superior a lo que determina la presente Norma, mediante la integración grupos de carga y asegurar que exista coordinación entre los miembros de éstos, o bien, utilizar equipos auxiliares;</w:t>
      </w:r>
    </w:p>
    <w:p w:rsidR="006A4392" w:rsidRPr="006A4392" w:rsidRDefault="006A4392" w:rsidP="006A4392">
      <w:pPr>
        <w:jc w:val="both"/>
        <w:rPr>
          <w:rFonts w:ascii="Verdana" w:hAnsi="Verdana"/>
          <w:sz w:val="20"/>
        </w:rPr>
      </w:pPr>
      <w:r w:rsidRPr="006A4392">
        <w:rPr>
          <w:rFonts w:ascii="Verdana" w:hAnsi="Verdana"/>
          <w:b/>
          <w:bCs/>
          <w:sz w:val="20"/>
        </w:rPr>
        <w:t>j)</w:t>
      </w:r>
      <w:r w:rsidRPr="006A4392">
        <w:rPr>
          <w:rFonts w:ascii="Verdana" w:hAnsi="Verdana"/>
          <w:sz w:val="20"/>
        </w:rPr>
        <w:t>    Se elimina.</w:t>
      </w:r>
    </w:p>
    <w:p w:rsidR="006A4392" w:rsidRPr="006A4392" w:rsidRDefault="006A4392" w:rsidP="006A4392">
      <w:pPr>
        <w:jc w:val="both"/>
        <w:rPr>
          <w:rFonts w:ascii="Verdana" w:hAnsi="Verdana"/>
          <w:sz w:val="20"/>
        </w:rPr>
      </w:pPr>
      <w:r w:rsidRPr="006A4392">
        <w:rPr>
          <w:rFonts w:ascii="Verdana" w:hAnsi="Verdana"/>
          <w:b/>
          <w:bCs/>
          <w:sz w:val="20"/>
        </w:rPr>
        <w:t>k)</w:t>
      </w:r>
      <w:r w:rsidRPr="006A4392">
        <w:rPr>
          <w:rFonts w:ascii="Verdana" w:hAnsi="Verdana"/>
          <w:sz w:val="20"/>
        </w:rPr>
        <w:t>   al </w:t>
      </w:r>
      <w:r w:rsidRPr="006A4392">
        <w:rPr>
          <w:rFonts w:ascii="Verdana" w:hAnsi="Verdana"/>
          <w:b/>
          <w:bCs/>
          <w:sz w:val="20"/>
        </w:rPr>
        <w:t>m</w:t>
      </w:r>
      <w:proofErr w:type="gramStart"/>
      <w:r w:rsidRPr="006A4392">
        <w:rPr>
          <w:rFonts w:ascii="Verdana" w:hAnsi="Verdana"/>
          <w:b/>
          <w:bCs/>
          <w:sz w:val="20"/>
        </w:rPr>
        <w:t>)</w:t>
      </w:r>
      <w:r w:rsidRPr="006A4392">
        <w:rPr>
          <w:rFonts w:ascii="Verdana" w:hAnsi="Verdana"/>
          <w:sz w:val="20"/>
        </w:rPr>
        <w:t> ...</w:t>
      </w:r>
      <w:proofErr w:type="gramEnd"/>
    </w:p>
    <w:p w:rsidR="006A4392" w:rsidRPr="006A4392" w:rsidRDefault="006A4392" w:rsidP="006A4392">
      <w:pPr>
        <w:jc w:val="both"/>
        <w:rPr>
          <w:rFonts w:ascii="Verdana" w:hAnsi="Verdana"/>
          <w:sz w:val="20"/>
        </w:rPr>
      </w:pPr>
      <w:proofErr w:type="gramStart"/>
      <w:r w:rsidRPr="006A4392">
        <w:rPr>
          <w:rFonts w:ascii="Verdana" w:hAnsi="Verdana"/>
          <w:b/>
          <w:bCs/>
          <w:sz w:val="20"/>
        </w:rPr>
        <w:t>13.3 ...</w:t>
      </w:r>
      <w:proofErr w:type="gramEnd"/>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24"/>
        <w:gridCol w:w="1658"/>
        <w:gridCol w:w="3124"/>
        <w:gridCol w:w="1782"/>
        <w:gridCol w:w="916"/>
      </w:tblGrid>
      <w:tr w:rsidR="006A4392" w:rsidRPr="006A4392" w:rsidTr="006A4392">
        <w:trPr>
          <w:trHeight w:val="291"/>
        </w:trPr>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b/>
                <w:bCs/>
                <w:sz w:val="20"/>
              </w:rPr>
              <w:t>Disposición</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b/>
                <w:bCs/>
                <w:sz w:val="20"/>
              </w:rPr>
              <w:t>Tipo de evaluación</w:t>
            </w:r>
          </w:p>
        </w:tc>
        <w:tc>
          <w:tcPr>
            <w:tcW w:w="3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b/>
                <w:bCs/>
                <w:sz w:val="20"/>
              </w:rPr>
              <w:t>Criterio de aceptación</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b/>
                <w:bCs/>
                <w:sz w:val="20"/>
              </w:rPr>
              <w:t>Observaciones</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b/>
                <w:bCs/>
                <w:sz w:val="20"/>
              </w:rPr>
              <w:t>Riesgo</w:t>
            </w:r>
          </w:p>
        </w:tc>
      </w:tr>
      <w:tr w:rsidR="006A4392" w:rsidRPr="006A4392" w:rsidTr="006A4392">
        <w:trPr>
          <w:trHeight w:val="2520"/>
        </w:trPr>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5.4 b) y 8.3 a 8.5</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Física</w:t>
            </w:r>
          </w:p>
        </w:tc>
        <w:tc>
          <w:tcPr>
            <w:tcW w:w="3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xml:space="preserve">El patrón cumple cuando, al realizar </w:t>
            </w:r>
            <w:proofErr w:type="spellStart"/>
            <w:r w:rsidRPr="006A4392">
              <w:rPr>
                <w:rFonts w:ascii="Verdana" w:hAnsi="Verdana"/>
                <w:sz w:val="20"/>
              </w:rPr>
              <w:t>unrecorrido</w:t>
            </w:r>
            <w:proofErr w:type="spellEnd"/>
            <w:r w:rsidRPr="006A4392">
              <w:rPr>
                <w:rFonts w:ascii="Verdana" w:hAnsi="Verdana"/>
                <w:sz w:val="20"/>
              </w:rPr>
              <w:t xml:space="preserve"> por el centro de trabajo, se constata que:</w:t>
            </w:r>
          </w:p>
          <w:p w:rsidR="006A4392" w:rsidRPr="006A4392" w:rsidRDefault="006A4392" w:rsidP="006A4392">
            <w:pPr>
              <w:jc w:val="both"/>
              <w:rPr>
                <w:rFonts w:ascii="Verdana" w:hAnsi="Verdana"/>
                <w:sz w:val="20"/>
              </w:rPr>
            </w:pPr>
            <w:r w:rsidRPr="006A4392">
              <w:rPr>
                <w:rFonts w:ascii="Verdana" w:hAnsi="Verdana"/>
                <w:sz w:val="20"/>
              </w:rPr>
              <w:t xml:space="preserve">Ø  Las mujeres en estado de gestación, </w:t>
            </w:r>
            <w:proofErr w:type="spellStart"/>
            <w:r w:rsidRPr="006A4392">
              <w:rPr>
                <w:rFonts w:ascii="Verdana" w:hAnsi="Verdana"/>
                <w:sz w:val="20"/>
              </w:rPr>
              <w:t>ydurante</w:t>
            </w:r>
            <w:proofErr w:type="spellEnd"/>
            <w:r w:rsidRPr="006A4392">
              <w:rPr>
                <w:rFonts w:ascii="Verdana" w:hAnsi="Verdana"/>
                <w:sz w:val="20"/>
              </w:rPr>
              <w:t xml:space="preserve"> las primeras 10 </w:t>
            </w:r>
            <w:proofErr w:type="spellStart"/>
            <w:r w:rsidRPr="006A4392">
              <w:rPr>
                <w:rFonts w:ascii="Verdana" w:hAnsi="Verdana"/>
                <w:sz w:val="20"/>
              </w:rPr>
              <w:t>semanasposteriores</w:t>
            </w:r>
            <w:proofErr w:type="spellEnd"/>
            <w:r w:rsidRPr="006A4392">
              <w:rPr>
                <w:rFonts w:ascii="Verdana" w:hAnsi="Verdana"/>
                <w:sz w:val="20"/>
              </w:rPr>
              <w:t xml:space="preserve"> al parto, no deberán </w:t>
            </w:r>
            <w:proofErr w:type="spellStart"/>
            <w:r w:rsidRPr="006A4392">
              <w:rPr>
                <w:rFonts w:ascii="Verdana" w:hAnsi="Verdana"/>
                <w:sz w:val="20"/>
              </w:rPr>
              <w:t>realizaractividades</w:t>
            </w:r>
            <w:proofErr w:type="spellEnd"/>
            <w:r w:rsidRPr="006A4392">
              <w:rPr>
                <w:rFonts w:ascii="Verdana" w:hAnsi="Verdana"/>
                <w:sz w:val="20"/>
              </w:rPr>
              <w:t xml:space="preserve"> de manejo de materiales que impliquen cargas que superen 10 kg;</w:t>
            </w:r>
          </w:p>
          <w:p w:rsidR="006A4392" w:rsidRPr="006A4392" w:rsidRDefault="006A4392" w:rsidP="006A4392">
            <w:pPr>
              <w:jc w:val="both"/>
              <w:rPr>
                <w:rFonts w:ascii="Verdana" w:hAnsi="Verdana"/>
                <w:sz w:val="20"/>
              </w:rPr>
            </w:pPr>
            <w:r w:rsidRPr="006A4392">
              <w:rPr>
                <w:rFonts w:ascii="Verdana" w:hAnsi="Verdana"/>
                <w:sz w:val="20"/>
              </w:rPr>
              <w:t>Ø  ...</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Grave</w:t>
            </w:r>
          </w:p>
        </w:tc>
      </w:tr>
      <w:tr w:rsidR="006A4392" w:rsidRPr="006A4392" w:rsidTr="006A4392">
        <w:trPr>
          <w:trHeight w:val="6291"/>
        </w:trPr>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lastRenderedPageBreak/>
              <w:t> </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w:t>
            </w:r>
          </w:p>
        </w:tc>
        <w:tc>
          <w:tcPr>
            <w:tcW w:w="3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xml:space="preserve">Ø  En las actividades de manejo </w:t>
            </w:r>
            <w:proofErr w:type="spellStart"/>
            <w:r w:rsidRPr="006A4392">
              <w:rPr>
                <w:rFonts w:ascii="Verdana" w:hAnsi="Verdana"/>
                <w:sz w:val="20"/>
              </w:rPr>
              <w:t>yalmacenamiento</w:t>
            </w:r>
            <w:proofErr w:type="spellEnd"/>
            <w:r w:rsidRPr="006A4392">
              <w:rPr>
                <w:rFonts w:ascii="Verdana" w:hAnsi="Verdana"/>
                <w:sz w:val="20"/>
              </w:rPr>
              <w:t xml:space="preserve"> de materiales de manera manual, adopta las medidas de seguridad siguientes:</w:t>
            </w:r>
          </w:p>
          <w:p w:rsidR="006A4392" w:rsidRPr="006A4392" w:rsidRDefault="006A4392" w:rsidP="006A4392">
            <w:pPr>
              <w:jc w:val="both"/>
              <w:rPr>
                <w:rFonts w:ascii="Verdana" w:hAnsi="Verdana"/>
                <w:sz w:val="20"/>
              </w:rPr>
            </w:pPr>
            <w:r w:rsidRPr="006A4392">
              <w:rPr>
                <w:rFonts w:ascii="Verdana" w:hAnsi="Verdana"/>
                <w:sz w:val="20"/>
              </w:rPr>
              <w:t xml:space="preserve">√   Supervisa que se realizan </w:t>
            </w:r>
            <w:proofErr w:type="spellStart"/>
            <w:r w:rsidRPr="006A4392">
              <w:rPr>
                <w:rFonts w:ascii="Verdana" w:hAnsi="Verdana"/>
                <w:sz w:val="20"/>
              </w:rPr>
              <w:t>encondiciones</w:t>
            </w:r>
            <w:proofErr w:type="spellEnd"/>
            <w:r w:rsidRPr="006A4392">
              <w:rPr>
                <w:rFonts w:ascii="Verdana" w:hAnsi="Verdana"/>
                <w:sz w:val="20"/>
              </w:rPr>
              <w:t xml:space="preserve"> seguras, con base en los procedimientos a que alude </w:t>
            </w:r>
            <w:proofErr w:type="spellStart"/>
            <w:r w:rsidRPr="006A4392">
              <w:rPr>
                <w:rFonts w:ascii="Verdana" w:hAnsi="Verdana"/>
                <w:sz w:val="20"/>
              </w:rPr>
              <w:t>elnumeral</w:t>
            </w:r>
            <w:proofErr w:type="spellEnd"/>
            <w:r w:rsidRPr="006A4392">
              <w:rPr>
                <w:rFonts w:ascii="Verdana" w:hAnsi="Verdana"/>
                <w:sz w:val="20"/>
              </w:rPr>
              <w:t xml:space="preserve"> 8.1;</w:t>
            </w:r>
          </w:p>
          <w:p w:rsidR="006A4392" w:rsidRPr="006A4392" w:rsidRDefault="006A4392" w:rsidP="006A4392">
            <w:pPr>
              <w:jc w:val="both"/>
              <w:rPr>
                <w:rFonts w:ascii="Verdana" w:hAnsi="Verdana"/>
                <w:sz w:val="20"/>
              </w:rPr>
            </w:pPr>
            <w:r w:rsidRPr="006A4392">
              <w:rPr>
                <w:rFonts w:ascii="Verdana" w:hAnsi="Verdana"/>
                <w:sz w:val="20"/>
              </w:rPr>
              <w:t>√   Conserva en condiciones seguras los equipos auxiliares utilizados en el manejo de materiales;</w:t>
            </w:r>
          </w:p>
          <w:p w:rsidR="006A4392" w:rsidRPr="006A4392" w:rsidRDefault="006A4392" w:rsidP="006A4392">
            <w:pPr>
              <w:jc w:val="both"/>
              <w:rPr>
                <w:rFonts w:ascii="Verdana" w:hAnsi="Verdana"/>
                <w:sz w:val="20"/>
              </w:rPr>
            </w:pPr>
            <w:r w:rsidRPr="006A4392">
              <w:rPr>
                <w:rFonts w:ascii="Verdana" w:hAnsi="Verdana"/>
                <w:sz w:val="20"/>
              </w:rPr>
              <w:t xml:space="preserve">√   Mantiene las áreas de tránsito y </w:t>
            </w:r>
            <w:proofErr w:type="spellStart"/>
            <w:r w:rsidRPr="006A4392">
              <w:rPr>
                <w:rFonts w:ascii="Verdana" w:hAnsi="Verdana"/>
                <w:sz w:val="20"/>
              </w:rPr>
              <w:t>detrabajo</w:t>
            </w:r>
            <w:proofErr w:type="spellEnd"/>
            <w:r w:rsidRPr="006A4392">
              <w:rPr>
                <w:rFonts w:ascii="Verdana" w:hAnsi="Verdana"/>
                <w:sz w:val="20"/>
              </w:rPr>
              <w:t xml:space="preserve"> libres de obstáculos;</w:t>
            </w:r>
          </w:p>
          <w:p w:rsidR="006A4392" w:rsidRPr="006A4392" w:rsidRDefault="006A4392" w:rsidP="006A4392">
            <w:pPr>
              <w:jc w:val="both"/>
              <w:rPr>
                <w:rFonts w:ascii="Verdana" w:hAnsi="Verdana"/>
                <w:sz w:val="20"/>
              </w:rPr>
            </w:pPr>
            <w:r w:rsidRPr="006A4392">
              <w:rPr>
                <w:rFonts w:ascii="Verdana" w:hAnsi="Verdana"/>
                <w:sz w:val="20"/>
              </w:rPr>
              <w:t>√   Utiliza barras u otros medios cuando se desplazan objetos pesados mediante rodillos para que el trabajador no entre en contacto con la carga en movimiento;</w:t>
            </w:r>
          </w:p>
          <w:p w:rsidR="006A4392" w:rsidRPr="006A4392" w:rsidRDefault="006A4392" w:rsidP="006A4392">
            <w:pPr>
              <w:jc w:val="both"/>
              <w:rPr>
                <w:rFonts w:ascii="Verdana" w:hAnsi="Verdana"/>
                <w:sz w:val="20"/>
              </w:rPr>
            </w:pPr>
            <w:r w:rsidRPr="006A4392">
              <w:rPr>
                <w:rFonts w:ascii="Verdana" w:hAnsi="Verdana"/>
                <w:sz w:val="20"/>
              </w:rPr>
              <w:t>√   Verifica que la carga manual máxima que manejan los trabajadores no rebasa:</w:t>
            </w:r>
          </w:p>
          <w:p w:rsidR="006A4392" w:rsidRPr="006A4392" w:rsidRDefault="006A4392" w:rsidP="006A4392">
            <w:pPr>
              <w:jc w:val="both"/>
              <w:rPr>
                <w:rFonts w:ascii="Verdana" w:hAnsi="Verdana"/>
                <w:sz w:val="20"/>
              </w:rPr>
            </w:pPr>
            <w:r w:rsidRPr="006A4392">
              <w:rPr>
                <w:rFonts w:ascii="Verdana" w:hAnsi="Verdana"/>
                <w:sz w:val="20"/>
              </w:rPr>
              <w:t>o   25 kg para hombres;</w:t>
            </w:r>
          </w:p>
          <w:p w:rsidR="006A4392" w:rsidRPr="006A4392" w:rsidRDefault="006A4392" w:rsidP="006A4392">
            <w:pPr>
              <w:jc w:val="both"/>
              <w:rPr>
                <w:rFonts w:ascii="Verdana" w:hAnsi="Verdana"/>
                <w:sz w:val="20"/>
              </w:rPr>
            </w:pPr>
            <w:r w:rsidRPr="006A4392">
              <w:rPr>
                <w:rFonts w:ascii="Verdana" w:hAnsi="Verdana"/>
                <w:sz w:val="20"/>
              </w:rPr>
              <w:t>o   15 kg tratándose de mujeres, y</w:t>
            </w:r>
          </w:p>
          <w:p w:rsidR="006A4392" w:rsidRPr="006A4392" w:rsidRDefault="006A4392" w:rsidP="006A4392">
            <w:pPr>
              <w:jc w:val="both"/>
              <w:rPr>
                <w:rFonts w:ascii="Verdana" w:hAnsi="Verdana"/>
                <w:sz w:val="20"/>
              </w:rPr>
            </w:pPr>
            <w:r w:rsidRPr="006A4392">
              <w:rPr>
                <w:rFonts w:ascii="Verdana" w:hAnsi="Verdana"/>
                <w:sz w:val="20"/>
              </w:rPr>
              <w:t xml:space="preserve">o   7 kg en el caso de menores </w:t>
            </w:r>
            <w:proofErr w:type="spellStart"/>
            <w:r w:rsidRPr="006A4392">
              <w:rPr>
                <w:rFonts w:ascii="Verdana" w:hAnsi="Verdana"/>
                <w:sz w:val="20"/>
              </w:rPr>
              <w:t>deedad</w:t>
            </w:r>
            <w:proofErr w:type="spellEnd"/>
            <w:r w:rsidRPr="006A4392">
              <w:rPr>
                <w:rFonts w:ascii="Verdana" w:hAnsi="Verdana"/>
                <w:sz w:val="20"/>
              </w:rPr>
              <w:t>;</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w:t>
            </w:r>
          </w:p>
        </w:tc>
      </w:tr>
    </w:tbl>
    <w:p w:rsidR="006A4392" w:rsidRPr="006A4392" w:rsidRDefault="006A4392" w:rsidP="006A4392">
      <w:pPr>
        <w:jc w:val="both"/>
        <w:rPr>
          <w:rFonts w:ascii="Verdana" w:hAnsi="Verdana"/>
          <w:sz w:val="20"/>
        </w:rPr>
      </w:pPr>
      <w:r w:rsidRPr="006A4392">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A4392" w:rsidRPr="006A4392" w:rsidTr="006A4392">
        <w:tc>
          <w:tcPr>
            <w:tcW w:w="0" w:type="auto"/>
            <w:shd w:val="clear" w:color="auto" w:fill="FFFFFF"/>
            <w:vAlign w:val="center"/>
            <w:hideMark/>
          </w:tcPr>
          <w:p w:rsidR="006A4392" w:rsidRPr="006A4392" w:rsidRDefault="006A4392" w:rsidP="006A4392">
            <w:pPr>
              <w:jc w:val="both"/>
              <w:rPr>
                <w:rFonts w:ascii="Verdana" w:hAnsi="Verdana"/>
                <w:sz w:val="20"/>
              </w:rPr>
            </w:pPr>
          </w:p>
        </w:tc>
      </w:tr>
    </w:tbl>
    <w:p w:rsidR="006A4392" w:rsidRPr="006A4392" w:rsidRDefault="006A4392" w:rsidP="006A4392">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7"/>
        <w:gridCol w:w="1743"/>
        <w:gridCol w:w="3334"/>
        <w:gridCol w:w="1506"/>
        <w:gridCol w:w="922"/>
      </w:tblGrid>
      <w:tr w:rsidR="006A4392" w:rsidRPr="006A4392" w:rsidTr="006A4392">
        <w:trPr>
          <w:trHeight w:val="10942"/>
        </w:trPr>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lastRenderedPageBreak/>
              <w:t> </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w:t>
            </w:r>
          </w:p>
        </w:tc>
        <w:tc>
          <w:tcPr>
            <w:tcW w:w="3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xml:space="preserve">√   Determina la carga máxima </w:t>
            </w:r>
            <w:proofErr w:type="spellStart"/>
            <w:r w:rsidRPr="006A4392">
              <w:rPr>
                <w:rFonts w:ascii="Verdana" w:hAnsi="Verdana"/>
                <w:sz w:val="20"/>
              </w:rPr>
              <w:t>quepueden</w:t>
            </w:r>
            <w:proofErr w:type="spellEnd"/>
            <w:r w:rsidRPr="006A4392">
              <w:rPr>
                <w:rFonts w:ascii="Verdana" w:hAnsi="Verdana"/>
                <w:sz w:val="20"/>
              </w:rPr>
              <w:t xml:space="preserve"> manejar los trabajadores con base en las condiciones reales bajo las cuales se realizan las actividades de manejo de cargas, sin rebasar el límite máximo de carga, considerando los </w:t>
            </w:r>
            <w:proofErr w:type="spellStart"/>
            <w:r w:rsidRPr="006A4392">
              <w:rPr>
                <w:rFonts w:ascii="Verdana" w:hAnsi="Verdana"/>
                <w:sz w:val="20"/>
              </w:rPr>
              <w:t>elementosseñalados</w:t>
            </w:r>
            <w:proofErr w:type="spellEnd"/>
            <w:r w:rsidRPr="006A4392">
              <w:rPr>
                <w:rFonts w:ascii="Verdana" w:hAnsi="Verdana"/>
                <w:sz w:val="20"/>
              </w:rPr>
              <w:t xml:space="preserve"> en el numeral 8.1;</w:t>
            </w:r>
          </w:p>
          <w:p w:rsidR="006A4392" w:rsidRPr="006A4392" w:rsidRDefault="006A4392" w:rsidP="006A4392">
            <w:pPr>
              <w:jc w:val="both"/>
              <w:rPr>
                <w:rFonts w:ascii="Verdana" w:hAnsi="Verdana"/>
                <w:sz w:val="20"/>
              </w:rPr>
            </w:pPr>
            <w:r w:rsidRPr="006A4392">
              <w:rPr>
                <w:rFonts w:ascii="Verdana" w:hAnsi="Verdana"/>
                <w:sz w:val="20"/>
              </w:rPr>
              <w:t xml:space="preserve">√   Proporciona la ropa y el equipo </w:t>
            </w:r>
            <w:proofErr w:type="spellStart"/>
            <w:r w:rsidRPr="006A4392">
              <w:rPr>
                <w:rFonts w:ascii="Verdana" w:hAnsi="Verdana"/>
                <w:sz w:val="20"/>
              </w:rPr>
              <w:t>deprotección</w:t>
            </w:r>
            <w:proofErr w:type="spellEnd"/>
            <w:r w:rsidRPr="006A4392">
              <w:rPr>
                <w:rFonts w:ascii="Verdana" w:hAnsi="Verdana"/>
                <w:sz w:val="20"/>
              </w:rPr>
              <w:t xml:space="preserve"> personal, conforme a </w:t>
            </w:r>
            <w:proofErr w:type="spellStart"/>
            <w:r w:rsidRPr="006A4392">
              <w:rPr>
                <w:rFonts w:ascii="Verdana" w:hAnsi="Verdana"/>
                <w:sz w:val="20"/>
              </w:rPr>
              <w:t>loprevisto</w:t>
            </w:r>
            <w:proofErr w:type="spellEnd"/>
            <w:r w:rsidRPr="006A4392">
              <w:rPr>
                <w:rFonts w:ascii="Verdana" w:hAnsi="Verdana"/>
                <w:sz w:val="20"/>
              </w:rPr>
              <w:t xml:space="preserve"> por la NOM-017-STPS-2008, o las que la sustituyan, a </w:t>
            </w:r>
            <w:proofErr w:type="spellStart"/>
            <w:r w:rsidRPr="006A4392">
              <w:rPr>
                <w:rFonts w:ascii="Verdana" w:hAnsi="Verdana"/>
                <w:sz w:val="20"/>
              </w:rPr>
              <w:t>lostrabajadores</w:t>
            </w:r>
            <w:proofErr w:type="spellEnd"/>
            <w:r w:rsidRPr="006A4392">
              <w:rPr>
                <w:rFonts w:ascii="Verdana" w:hAnsi="Verdana"/>
                <w:sz w:val="20"/>
              </w:rPr>
              <w:t xml:space="preserve"> que realizan actividades de carga de:</w:t>
            </w:r>
          </w:p>
          <w:p w:rsidR="006A4392" w:rsidRPr="006A4392" w:rsidRDefault="006A4392" w:rsidP="006A4392">
            <w:pPr>
              <w:jc w:val="both"/>
              <w:rPr>
                <w:rFonts w:ascii="Verdana" w:hAnsi="Verdana"/>
                <w:sz w:val="20"/>
              </w:rPr>
            </w:pPr>
            <w:r w:rsidRPr="006A4392">
              <w:rPr>
                <w:rFonts w:ascii="Verdana" w:hAnsi="Verdana"/>
                <w:sz w:val="20"/>
              </w:rPr>
              <w:t xml:space="preserve">o   Materiales o contenedores </w:t>
            </w:r>
            <w:proofErr w:type="spellStart"/>
            <w:r w:rsidRPr="006A4392">
              <w:rPr>
                <w:rFonts w:ascii="Verdana" w:hAnsi="Verdana"/>
                <w:sz w:val="20"/>
              </w:rPr>
              <w:t>conaristas</w:t>
            </w:r>
            <w:proofErr w:type="spellEnd"/>
            <w:r w:rsidRPr="006A4392">
              <w:rPr>
                <w:rFonts w:ascii="Verdana" w:hAnsi="Verdana"/>
                <w:sz w:val="20"/>
              </w:rPr>
              <w:t xml:space="preserve"> cortantes, </w:t>
            </w:r>
            <w:proofErr w:type="spellStart"/>
            <w:r w:rsidRPr="006A4392">
              <w:rPr>
                <w:rFonts w:ascii="Verdana" w:hAnsi="Verdana"/>
                <w:sz w:val="20"/>
              </w:rPr>
              <w:t>rebabas,astillas</w:t>
            </w:r>
            <w:proofErr w:type="spellEnd"/>
            <w:r w:rsidRPr="006A4392">
              <w:rPr>
                <w:rFonts w:ascii="Verdana" w:hAnsi="Verdana"/>
                <w:sz w:val="20"/>
              </w:rPr>
              <w:t>, puntas agudas, clavos u otros salientes peligrosos;</w:t>
            </w:r>
          </w:p>
          <w:p w:rsidR="006A4392" w:rsidRPr="006A4392" w:rsidRDefault="006A4392" w:rsidP="006A4392">
            <w:pPr>
              <w:jc w:val="both"/>
              <w:rPr>
                <w:rFonts w:ascii="Verdana" w:hAnsi="Verdana"/>
                <w:sz w:val="20"/>
              </w:rPr>
            </w:pPr>
            <w:r w:rsidRPr="006A4392">
              <w:rPr>
                <w:rFonts w:ascii="Verdana" w:hAnsi="Verdana"/>
                <w:sz w:val="20"/>
              </w:rPr>
              <w:t xml:space="preserve">o   Materiales con </w:t>
            </w:r>
            <w:proofErr w:type="spellStart"/>
            <w:r w:rsidRPr="006A4392">
              <w:rPr>
                <w:rFonts w:ascii="Verdana" w:hAnsi="Verdana"/>
                <w:sz w:val="20"/>
              </w:rPr>
              <w:t>temperaturasextremas</w:t>
            </w:r>
            <w:proofErr w:type="spellEnd"/>
            <w:r w:rsidRPr="006A4392">
              <w:rPr>
                <w:rFonts w:ascii="Verdana" w:hAnsi="Verdana"/>
                <w:sz w:val="20"/>
              </w:rPr>
              <w:t>, y/o</w:t>
            </w:r>
          </w:p>
          <w:p w:rsidR="006A4392" w:rsidRPr="006A4392" w:rsidRDefault="006A4392" w:rsidP="006A4392">
            <w:pPr>
              <w:jc w:val="both"/>
              <w:rPr>
                <w:rFonts w:ascii="Verdana" w:hAnsi="Verdana"/>
                <w:sz w:val="20"/>
              </w:rPr>
            </w:pPr>
            <w:r w:rsidRPr="006A4392">
              <w:rPr>
                <w:rFonts w:ascii="Verdana" w:hAnsi="Verdana"/>
                <w:sz w:val="20"/>
              </w:rPr>
              <w:t xml:space="preserve">o   Contenedores con </w:t>
            </w:r>
            <w:proofErr w:type="spellStart"/>
            <w:r w:rsidRPr="006A4392">
              <w:rPr>
                <w:rFonts w:ascii="Verdana" w:hAnsi="Verdana"/>
                <w:sz w:val="20"/>
              </w:rPr>
              <w:t>sustanciasirritantes</w:t>
            </w:r>
            <w:proofErr w:type="spellEnd"/>
            <w:r w:rsidRPr="006A4392">
              <w:rPr>
                <w:rFonts w:ascii="Verdana" w:hAnsi="Verdana"/>
                <w:sz w:val="20"/>
              </w:rPr>
              <w:t>, corrosivas o tóxicas;</w:t>
            </w:r>
          </w:p>
          <w:p w:rsidR="006A4392" w:rsidRPr="006A4392" w:rsidRDefault="006A4392" w:rsidP="006A4392">
            <w:pPr>
              <w:jc w:val="both"/>
              <w:rPr>
                <w:rFonts w:ascii="Verdana" w:hAnsi="Verdana"/>
                <w:sz w:val="20"/>
              </w:rPr>
            </w:pPr>
            <w:r w:rsidRPr="006A4392">
              <w:rPr>
                <w:rFonts w:ascii="Verdana" w:hAnsi="Verdana"/>
                <w:sz w:val="20"/>
              </w:rPr>
              <w:t>√   Ubica al menos un trabajador por cada 4 metros o fracción del largo de la carga por manipular, cuando su longitud es mayor a dicha distancia;</w:t>
            </w:r>
          </w:p>
          <w:p w:rsidR="006A4392" w:rsidRPr="006A4392" w:rsidRDefault="006A4392" w:rsidP="006A4392">
            <w:pPr>
              <w:jc w:val="both"/>
              <w:rPr>
                <w:rFonts w:ascii="Verdana" w:hAnsi="Verdana"/>
                <w:sz w:val="20"/>
              </w:rPr>
            </w:pPr>
            <w:r w:rsidRPr="006A4392">
              <w:rPr>
                <w:rFonts w:ascii="Verdana" w:hAnsi="Verdana"/>
                <w:sz w:val="20"/>
              </w:rPr>
              <w:t>√   Traslada los barriles o tambos, a través del uso de maquinaria o equipo auxiliar, como diablos, patines o carretillas;</w:t>
            </w:r>
          </w:p>
          <w:p w:rsidR="006A4392" w:rsidRPr="006A4392" w:rsidRDefault="006A4392" w:rsidP="006A4392">
            <w:pPr>
              <w:jc w:val="both"/>
              <w:rPr>
                <w:rFonts w:ascii="Verdana" w:hAnsi="Verdana"/>
                <w:sz w:val="20"/>
              </w:rPr>
            </w:pPr>
            <w:r w:rsidRPr="006A4392">
              <w:rPr>
                <w:rFonts w:ascii="Verdana" w:hAnsi="Verdana"/>
                <w:sz w:val="20"/>
              </w:rPr>
              <w:t xml:space="preserve">√   Efectúa el manejo manual </w:t>
            </w:r>
            <w:proofErr w:type="spellStart"/>
            <w:r w:rsidRPr="006A4392">
              <w:rPr>
                <w:rFonts w:ascii="Verdana" w:hAnsi="Verdana"/>
                <w:sz w:val="20"/>
              </w:rPr>
              <w:lastRenderedPageBreak/>
              <w:t>demateriales</w:t>
            </w:r>
            <w:proofErr w:type="spellEnd"/>
            <w:r w:rsidRPr="006A4392">
              <w:rPr>
                <w:rFonts w:ascii="Verdana" w:hAnsi="Verdana"/>
                <w:sz w:val="20"/>
              </w:rPr>
              <w:t xml:space="preserve"> cuyo peso o longitud </w:t>
            </w:r>
            <w:proofErr w:type="spellStart"/>
            <w:r w:rsidRPr="006A4392">
              <w:rPr>
                <w:rFonts w:ascii="Verdana" w:hAnsi="Verdana"/>
                <w:sz w:val="20"/>
              </w:rPr>
              <w:t>essuperior</w:t>
            </w:r>
            <w:proofErr w:type="spellEnd"/>
            <w:r w:rsidRPr="006A4392">
              <w:rPr>
                <w:rFonts w:ascii="Verdana" w:hAnsi="Verdana"/>
                <w:sz w:val="20"/>
              </w:rPr>
              <w:t xml:space="preserve"> a lo que determina </w:t>
            </w:r>
            <w:proofErr w:type="spellStart"/>
            <w:r w:rsidRPr="006A4392">
              <w:rPr>
                <w:rFonts w:ascii="Verdana" w:hAnsi="Verdana"/>
                <w:sz w:val="20"/>
              </w:rPr>
              <w:t>estaNorma</w:t>
            </w:r>
            <w:proofErr w:type="spellEnd"/>
            <w:r w:rsidRPr="006A4392">
              <w:rPr>
                <w:rFonts w:ascii="Verdana" w:hAnsi="Verdana"/>
                <w:sz w:val="20"/>
              </w:rPr>
              <w:t xml:space="preserve"> mediante la, integración </w:t>
            </w:r>
            <w:proofErr w:type="spellStart"/>
            <w:r w:rsidRPr="006A4392">
              <w:rPr>
                <w:rFonts w:ascii="Verdana" w:hAnsi="Verdana"/>
                <w:sz w:val="20"/>
              </w:rPr>
              <w:t>degrupos</w:t>
            </w:r>
            <w:proofErr w:type="spellEnd"/>
            <w:r w:rsidRPr="006A4392">
              <w:rPr>
                <w:rFonts w:ascii="Verdana" w:hAnsi="Verdana"/>
                <w:sz w:val="20"/>
              </w:rPr>
              <w:t xml:space="preserve"> de carga y asegura que exista coordinación entre los miembros de éstos, o bien utiliza equipos auxiliares;</w:t>
            </w:r>
          </w:p>
          <w:p w:rsidR="006A4392" w:rsidRPr="006A4392" w:rsidRDefault="006A4392" w:rsidP="006A4392">
            <w:pPr>
              <w:jc w:val="both"/>
              <w:rPr>
                <w:rFonts w:ascii="Verdana" w:hAnsi="Verdana"/>
                <w:sz w:val="20"/>
              </w:rPr>
            </w:pPr>
            <w:r w:rsidRPr="006A4392">
              <w:rPr>
                <w:rFonts w:ascii="Verdana" w:hAnsi="Verdana"/>
                <w:sz w:val="20"/>
              </w:rPr>
              <w:t xml:space="preserve">√   Asegura la estabilidad de la </w:t>
            </w:r>
            <w:proofErr w:type="spellStart"/>
            <w:r w:rsidRPr="006A4392">
              <w:rPr>
                <w:rFonts w:ascii="Verdana" w:hAnsi="Verdana"/>
                <w:sz w:val="20"/>
              </w:rPr>
              <w:t>cargadurante</w:t>
            </w:r>
            <w:proofErr w:type="spellEnd"/>
            <w:r w:rsidRPr="006A4392">
              <w:rPr>
                <w:rFonts w:ascii="Verdana" w:hAnsi="Verdana"/>
                <w:sz w:val="20"/>
              </w:rPr>
              <w:t xml:space="preserve"> su traslado;</w:t>
            </w:r>
          </w:p>
          <w:p w:rsidR="006A4392" w:rsidRPr="006A4392" w:rsidRDefault="006A4392" w:rsidP="006A4392">
            <w:pPr>
              <w:jc w:val="both"/>
              <w:rPr>
                <w:rFonts w:ascii="Verdana" w:hAnsi="Verdana"/>
                <w:sz w:val="20"/>
              </w:rPr>
            </w:pPr>
            <w:r w:rsidRPr="006A4392">
              <w:rPr>
                <w:rFonts w:ascii="Verdana" w:hAnsi="Verdana"/>
                <w:sz w:val="20"/>
              </w:rPr>
              <w:t>√   Instruye al trabajador para que jale el diablo, patín o carretilla en el mismo sentido del ascenso al subir una pendiente, y en sentido opuesto al del descenso al bajar, con el objeto de evitar que la carga represente un riesgo, y</w:t>
            </w:r>
          </w:p>
          <w:p w:rsidR="006A4392" w:rsidRPr="006A4392" w:rsidRDefault="006A4392" w:rsidP="006A4392">
            <w:pPr>
              <w:jc w:val="both"/>
              <w:rPr>
                <w:rFonts w:ascii="Verdana" w:hAnsi="Verdana"/>
                <w:sz w:val="20"/>
              </w:rPr>
            </w:pPr>
            <w:r w:rsidRPr="006A4392">
              <w:rPr>
                <w:rFonts w:ascii="Verdana" w:hAnsi="Verdana"/>
                <w:sz w:val="20"/>
              </w:rPr>
              <w:t>√   Coloca un tope en la zona de descarga cuando se báscula una carretilla para descargarla al borde de una zanja.</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lastRenderedPageBreak/>
              <w:t> </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A4392" w:rsidRPr="006A4392" w:rsidRDefault="006A4392" w:rsidP="006A4392">
            <w:pPr>
              <w:jc w:val="both"/>
              <w:rPr>
                <w:rFonts w:ascii="Verdana" w:hAnsi="Verdana"/>
                <w:sz w:val="20"/>
              </w:rPr>
            </w:pPr>
            <w:r w:rsidRPr="006A4392">
              <w:rPr>
                <w:rFonts w:ascii="Verdana" w:hAnsi="Verdana"/>
                <w:sz w:val="20"/>
              </w:rPr>
              <w:t> </w:t>
            </w:r>
          </w:p>
        </w:tc>
      </w:tr>
    </w:tbl>
    <w:p w:rsidR="006A4392" w:rsidRPr="006A4392" w:rsidRDefault="006A4392" w:rsidP="006A4392">
      <w:pPr>
        <w:jc w:val="both"/>
        <w:rPr>
          <w:rFonts w:ascii="Verdana" w:hAnsi="Verdana"/>
          <w:sz w:val="20"/>
        </w:rPr>
      </w:pPr>
      <w:r w:rsidRPr="006A4392">
        <w:rPr>
          <w:rFonts w:ascii="Verdana" w:hAnsi="Verdana"/>
          <w:sz w:val="20"/>
        </w:rPr>
        <w:lastRenderedPageBreak/>
        <w:t> </w:t>
      </w:r>
    </w:p>
    <w:p w:rsidR="006A4392" w:rsidRPr="006A4392" w:rsidRDefault="006A4392" w:rsidP="006A4392">
      <w:pPr>
        <w:jc w:val="both"/>
        <w:rPr>
          <w:rFonts w:ascii="Verdana" w:hAnsi="Verdana"/>
          <w:b/>
          <w:bCs/>
          <w:sz w:val="20"/>
        </w:rPr>
      </w:pPr>
      <w:r w:rsidRPr="006A4392">
        <w:rPr>
          <w:rFonts w:ascii="Verdana" w:hAnsi="Verdana"/>
          <w:b/>
          <w:bCs/>
          <w:sz w:val="20"/>
        </w:rPr>
        <w:t>TRANSITORIO</w:t>
      </w:r>
    </w:p>
    <w:p w:rsidR="006A4392" w:rsidRPr="006A4392" w:rsidRDefault="006A4392" w:rsidP="006A4392">
      <w:pPr>
        <w:jc w:val="both"/>
        <w:rPr>
          <w:rFonts w:ascii="Verdana" w:hAnsi="Verdana"/>
          <w:sz w:val="20"/>
        </w:rPr>
      </w:pPr>
      <w:r w:rsidRPr="006A4392">
        <w:rPr>
          <w:rFonts w:ascii="Verdana" w:hAnsi="Verdana"/>
          <w:b/>
          <w:bCs/>
          <w:sz w:val="20"/>
        </w:rPr>
        <w:t>PRIMERO.</w:t>
      </w:r>
      <w:r w:rsidRPr="006A4392">
        <w:rPr>
          <w:rFonts w:ascii="Verdana" w:hAnsi="Verdana"/>
          <w:sz w:val="20"/>
        </w:rPr>
        <w:t xml:space="preserve"> El presente Acuerdo por el que se modifica la Norma Oficial Mexicana NOM-006-STPS-2014, Manejo y almacenamiento de materiales - Condiciones de seguridad y </w:t>
      </w:r>
      <w:r w:rsidRPr="006A4392">
        <w:rPr>
          <w:rFonts w:ascii="Verdana" w:hAnsi="Verdana"/>
          <w:sz w:val="20"/>
        </w:rPr>
        <w:lastRenderedPageBreak/>
        <w:t>salud en el trabajo, entrará en vigor a los tres meses siguientes a su publicación en el Diario Oficial de la Federación.</w:t>
      </w:r>
    </w:p>
    <w:p w:rsidR="006A4392" w:rsidRPr="006A4392" w:rsidRDefault="006A4392" w:rsidP="006A4392">
      <w:pPr>
        <w:jc w:val="both"/>
        <w:rPr>
          <w:rFonts w:ascii="Verdana" w:hAnsi="Verdana"/>
          <w:sz w:val="20"/>
        </w:rPr>
      </w:pPr>
      <w:r w:rsidRPr="006A4392">
        <w:rPr>
          <w:rFonts w:ascii="Verdana" w:hAnsi="Verdana"/>
          <w:sz w:val="20"/>
        </w:rPr>
        <w:t>Ciudad de México, a los veinticinco días del mes de agosto de dos mil diecisiete.- El Secretario del Trabajo y Previsión Social, </w:t>
      </w:r>
      <w:r w:rsidRPr="006A4392">
        <w:rPr>
          <w:rFonts w:ascii="Verdana" w:hAnsi="Verdana"/>
          <w:b/>
          <w:bCs/>
          <w:sz w:val="20"/>
        </w:rPr>
        <w:t xml:space="preserve">Jesús Alfonso Navarrete </w:t>
      </w:r>
      <w:proofErr w:type="spellStart"/>
      <w:r w:rsidRPr="006A4392">
        <w:rPr>
          <w:rFonts w:ascii="Verdana" w:hAnsi="Verdana"/>
          <w:b/>
          <w:bCs/>
          <w:sz w:val="20"/>
        </w:rPr>
        <w:t>Prida</w:t>
      </w:r>
      <w:proofErr w:type="spellEnd"/>
      <w:r w:rsidRPr="006A4392">
        <w:rPr>
          <w:rFonts w:ascii="Verdana" w:hAnsi="Verdana"/>
          <w:sz w:val="20"/>
        </w:rPr>
        <w:t>.- Rúbrica.</w:t>
      </w:r>
    </w:p>
    <w:p w:rsidR="006A4392" w:rsidRPr="006A4392" w:rsidRDefault="006A4392" w:rsidP="006A4392">
      <w:pPr>
        <w:jc w:val="both"/>
        <w:rPr>
          <w:rFonts w:ascii="Verdana" w:hAnsi="Verdana"/>
          <w:color w:val="0070C0"/>
          <w:sz w:val="20"/>
        </w:rPr>
      </w:pPr>
    </w:p>
    <w:sectPr w:rsidR="006A4392" w:rsidRPr="006A43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92"/>
    <w:rsid w:val="002228FA"/>
    <w:rsid w:val="006A439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7125">
      <w:bodyDiv w:val="1"/>
      <w:marLeft w:val="0"/>
      <w:marRight w:val="0"/>
      <w:marTop w:val="0"/>
      <w:marBottom w:val="0"/>
      <w:divBdr>
        <w:top w:val="none" w:sz="0" w:space="0" w:color="auto"/>
        <w:left w:val="none" w:sz="0" w:space="0" w:color="auto"/>
        <w:bottom w:val="none" w:sz="0" w:space="0" w:color="auto"/>
        <w:right w:val="none" w:sz="0" w:space="0" w:color="auto"/>
      </w:divBdr>
    </w:div>
    <w:div w:id="641345981">
      <w:bodyDiv w:val="1"/>
      <w:marLeft w:val="0"/>
      <w:marRight w:val="0"/>
      <w:marTop w:val="0"/>
      <w:marBottom w:val="0"/>
      <w:divBdr>
        <w:top w:val="none" w:sz="0" w:space="0" w:color="auto"/>
        <w:left w:val="none" w:sz="0" w:space="0" w:color="auto"/>
        <w:bottom w:val="none" w:sz="0" w:space="0" w:color="auto"/>
        <w:right w:val="none" w:sz="0" w:space="0" w:color="auto"/>
      </w:divBdr>
      <w:divsChild>
        <w:div w:id="652294695">
          <w:marLeft w:val="0"/>
          <w:marRight w:val="0"/>
          <w:marTop w:val="0"/>
          <w:marBottom w:val="80"/>
          <w:divBdr>
            <w:top w:val="none" w:sz="0" w:space="0" w:color="auto"/>
            <w:left w:val="none" w:sz="0" w:space="0" w:color="auto"/>
            <w:bottom w:val="none" w:sz="0" w:space="0" w:color="auto"/>
            <w:right w:val="none" w:sz="0" w:space="0" w:color="auto"/>
          </w:divBdr>
        </w:div>
        <w:div w:id="2143884658">
          <w:marLeft w:val="0"/>
          <w:marRight w:val="0"/>
          <w:marTop w:val="101"/>
          <w:marBottom w:val="80"/>
          <w:divBdr>
            <w:top w:val="none" w:sz="0" w:space="0" w:color="auto"/>
            <w:left w:val="none" w:sz="0" w:space="0" w:color="auto"/>
            <w:bottom w:val="none" w:sz="0" w:space="0" w:color="auto"/>
            <w:right w:val="none" w:sz="0" w:space="0" w:color="auto"/>
          </w:divBdr>
        </w:div>
        <w:div w:id="1405954127">
          <w:marLeft w:val="0"/>
          <w:marRight w:val="0"/>
          <w:marTop w:val="0"/>
          <w:marBottom w:val="80"/>
          <w:divBdr>
            <w:top w:val="none" w:sz="0" w:space="0" w:color="auto"/>
            <w:left w:val="none" w:sz="0" w:space="0" w:color="auto"/>
            <w:bottom w:val="none" w:sz="0" w:space="0" w:color="auto"/>
            <w:right w:val="none" w:sz="0" w:space="0" w:color="auto"/>
          </w:divBdr>
        </w:div>
        <w:div w:id="2144076537">
          <w:marLeft w:val="0"/>
          <w:marRight w:val="0"/>
          <w:marTop w:val="0"/>
          <w:marBottom w:val="80"/>
          <w:divBdr>
            <w:top w:val="none" w:sz="0" w:space="0" w:color="auto"/>
            <w:left w:val="none" w:sz="0" w:space="0" w:color="auto"/>
            <w:bottom w:val="none" w:sz="0" w:space="0" w:color="auto"/>
            <w:right w:val="none" w:sz="0" w:space="0" w:color="auto"/>
          </w:divBdr>
        </w:div>
        <w:div w:id="620232731">
          <w:marLeft w:val="0"/>
          <w:marRight w:val="0"/>
          <w:marTop w:val="0"/>
          <w:marBottom w:val="80"/>
          <w:divBdr>
            <w:top w:val="none" w:sz="0" w:space="0" w:color="auto"/>
            <w:left w:val="none" w:sz="0" w:space="0" w:color="auto"/>
            <w:bottom w:val="none" w:sz="0" w:space="0" w:color="auto"/>
            <w:right w:val="none" w:sz="0" w:space="0" w:color="auto"/>
          </w:divBdr>
        </w:div>
        <w:div w:id="38869706">
          <w:marLeft w:val="0"/>
          <w:marRight w:val="0"/>
          <w:marTop w:val="0"/>
          <w:marBottom w:val="80"/>
          <w:divBdr>
            <w:top w:val="none" w:sz="0" w:space="0" w:color="auto"/>
            <w:left w:val="none" w:sz="0" w:space="0" w:color="auto"/>
            <w:bottom w:val="none" w:sz="0" w:space="0" w:color="auto"/>
            <w:right w:val="none" w:sz="0" w:space="0" w:color="auto"/>
          </w:divBdr>
        </w:div>
        <w:div w:id="1466847424">
          <w:marLeft w:val="0"/>
          <w:marRight w:val="0"/>
          <w:marTop w:val="0"/>
          <w:marBottom w:val="80"/>
          <w:divBdr>
            <w:top w:val="none" w:sz="0" w:space="0" w:color="auto"/>
            <w:left w:val="none" w:sz="0" w:space="0" w:color="auto"/>
            <w:bottom w:val="none" w:sz="0" w:space="0" w:color="auto"/>
            <w:right w:val="none" w:sz="0" w:space="0" w:color="auto"/>
          </w:divBdr>
        </w:div>
        <w:div w:id="2122607171">
          <w:marLeft w:val="0"/>
          <w:marRight w:val="0"/>
          <w:marTop w:val="0"/>
          <w:marBottom w:val="80"/>
          <w:divBdr>
            <w:top w:val="none" w:sz="0" w:space="0" w:color="auto"/>
            <w:left w:val="none" w:sz="0" w:space="0" w:color="auto"/>
            <w:bottom w:val="none" w:sz="0" w:space="0" w:color="auto"/>
            <w:right w:val="none" w:sz="0" w:space="0" w:color="auto"/>
          </w:divBdr>
        </w:div>
        <w:div w:id="713845462">
          <w:marLeft w:val="0"/>
          <w:marRight w:val="0"/>
          <w:marTop w:val="101"/>
          <w:marBottom w:val="80"/>
          <w:divBdr>
            <w:top w:val="none" w:sz="0" w:space="0" w:color="auto"/>
            <w:left w:val="none" w:sz="0" w:space="0" w:color="auto"/>
            <w:bottom w:val="none" w:sz="0" w:space="0" w:color="auto"/>
            <w:right w:val="none" w:sz="0" w:space="0" w:color="auto"/>
          </w:divBdr>
        </w:div>
        <w:div w:id="886180676">
          <w:marLeft w:val="0"/>
          <w:marRight w:val="0"/>
          <w:marTop w:val="0"/>
          <w:marBottom w:val="80"/>
          <w:divBdr>
            <w:top w:val="none" w:sz="0" w:space="0" w:color="auto"/>
            <w:left w:val="none" w:sz="0" w:space="0" w:color="auto"/>
            <w:bottom w:val="none" w:sz="0" w:space="0" w:color="auto"/>
            <w:right w:val="none" w:sz="0" w:space="0" w:color="auto"/>
          </w:divBdr>
        </w:div>
        <w:div w:id="775293204">
          <w:marLeft w:val="720"/>
          <w:marRight w:val="0"/>
          <w:marTop w:val="0"/>
          <w:marBottom w:val="80"/>
          <w:divBdr>
            <w:top w:val="none" w:sz="0" w:space="0" w:color="auto"/>
            <w:left w:val="none" w:sz="0" w:space="0" w:color="auto"/>
            <w:bottom w:val="none" w:sz="0" w:space="0" w:color="auto"/>
            <w:right w:val="none" w:sz="0" w:space="0" w:color="auto"/>
          </w:divBdr>
        </w:div>
        <w:div w:id="1520239540">
          <w:marLeft w:val="720"/>
          <w:marRight w:val="0"/>
          <w:marTop w:val="0"/>
          <w:marBottom w:val="80"/>
          <w:divBdr>
            <w:top w:val="none" w:sz="0" w:space="0" w:color="auto"/>
            <w:left w:val="none" w:sz="0" w:space="0" w:color="auto"/>
            <w:bottom w:val="none" w:sz="0" w:space="0" w:color="auto"/>
            <w:right w:val="none" w:sz="0" w:space="0" w:color="auto"/>
          </w:divBdr>
        </w:div>
        <w:div w:id="210044617">
          <w:marLeft w:val="810"/>
          <w:marRight w:val="0"/>
          <w:marTop w:val="0"/>
          <w:marBottom w:val="80"/>
          <w:divBdr>
            <w:top w:val="none" w:sz="0" w:space="0" w:color="auto"/>
            <w:left w:val="none" w:sz="0" w:space="0" w:color="auto"/>
            <w:bottom w:val="none" w:sz="0" w:space="0" w:color="auto"/>
            <w:right w:val="none" w:sz="0" w:space="0" w:color="auto"/>
          </w:divBdr>
        </w:div>
        <w:div w:id="1400593617">
          <w:marLeft w:val="810"/>
          <w:marRight w:val="0"/>
          <w:marTop w:val="0"/>
          <w:marBottom w:val="80"/>
          <w:divBdr>
            <w:top w:val="none" w:sz="0" w:space="0" w:color="auto"/>
            <w:left w:val="none" w:sz="0" w:space="0" w:color="auto"/>
            <w:bottom w:val="none" w:sz="0" w:space="0" w:color="auto"/>
            <w:right w:val="none" w:sz="0" w:space="0" w:color="auto"/>
          </w:divBdr>
        </w:div>
        <w:div w:id="1798985871">
          <w:marLeft w:val="1170"/>
          <w:marRight w:val="0"/>
          <w:marTop w:val="0"/>
          <w:marBottom w:val="101"/>
          <w:divBdr>
            <w:top w:val="none" w:sz="0" w:space="0" w:color="auto"/>
            <w:left w:val="none" w:sz="0" w:space="0" w:color="auto"/>
            <w:bottom w:val="none" w:sz="0" w:space="0" w:color="auto"/>
            <w:right w:val="none" w:sz="0" w:space="0" w:color="auto"/>
          </w:divBdr>
        </w:div>
        <w:div w:id="398675461">
          <w:marLeft w:val="1170"/>
          <w:marRight w:val="0"/>
          <w:marTop w:val="0"/>
          <w:marBottom w:val="101"/>
          <w:divBdr>
            <w:top w:val="none" w:sz="0" w:space="0" w:color="auto"/>
            <w:left w:val="none" w:sz="0" w:space="0" w:color="auto"/>
            <w:bottom w:val="none" w:sz="0" w:space="0" w:color="auto"/>
            <w:right w:val="none" w:sz="0" w:space="0" w:color="auto"/>
          </w:divBdr>
        </w:div>
        <w:div w:id="1037119686">
          <w:marLeft w:val="1170"/>
          <w:marRight w:val="0"/>
          <w:marTop w:val="0"/>
          <w:marBottom w:val="101"/>
          <w:divBdr>
            <w:top w:val="none" w:sz="0" w:space="0" w:color="auto"/>
            <w:left w:val="none" w:sz="0" w:space="0" w:color="auto"/>
            <w:bottom w:val="none" w:sz="0" w:space="0" w:color="auto"/>
            <w:right w:val="none" w:sz="0" w:space="0" w:color="auto"/>
          </w:divBdr>
        </w:div>
        <w:div w:id="911280670">
          <w:marLeft w:val="1170"/>
          <w:marRight w:val="0"/>
          <w:marTop w:val="0"/>
          <w:marBottom w:val="101"/>
          <w:divBdr>
            <w:top w:val="none" w:sz="0" w:space="0" w:color="auto"/>
            <w:left w:val="none" w:sz="0" w:space="0" w:color="auto"/>
            <w:bottom w:val="none" w:sz="0" w:space="0" w:color="auto"/>
            <w:right w:val="none" w:sz="0" w:space="0" w:color="auto"/>
          </w:divBdr>
        </w:div>
        <w:div w:id="992024739">
          <w:marLeft w:val="810"/>
          <w:marRight w:val="0"/>
          <w:marTop w:val="0"/>
          <w:marBottom w:val="101"/>
          <w:divBdr>
            <w:top w:val="none" w:sz="0" w:space="0" w:color="auto"/>
            <w:left w:val="none" w:sz="0" w:space="0" w:color="auto"/>
            <w:bottom w:val="none" w:sz="0" w:space="0" w:color="auto"/>
            <w:right w:val="none" w:sz="0" w:space="0" w:color="auto"/>
          </w:divBdr>
        </w:div>
        <w:div w:id="779106199">
          <w:marLeft w:val="810"/>
          <w:marRight w:val="0"/>
          <w:marTop w:val="0"/>
          <w:marBottom w:val="101"/>
          <w:divBdr>
            <w:top w:val="none" w:sz="0" w:space="0" w:color="auto"/>
            <w:left w:val="none" w:sz="0" w:space="0" w:color="auto"/>
            <w:bottom w:val="none" w:sz="0" w:space="0" w:color="auto"/>
            <w:right w:val="none" w:sz="0" w:space="0" w:color="auto"/>
          </w:divBdr>
        </w:div>
        <w:div w:id="1057825593">
          <w:marLeft w:val="810"/>
          <w:marRight w:val="0"/>
          <w:marTop w:val="0"/>
          <w:marBottom w:val="101"/>
          <w:divBdr>
            <w:top w:val="none" w:sz="0" w:space="0" w:color="auto"/>
            <w:left w:val="none" w:sz="0" w:space="0" w:color="auto"/>
            <w:bottom w:val="none" w:sz="0" w:space="0" w:color="auto"/>
            <w:right w:val="none" w:sz="0" w:space="0" w:color="auto"/>
          </w:divBdr>
        </w:div>
        <w:div w:id="1487209564">
          <w:marLeft w:val="810"/>
          <w:marRight w:val="0"/>
          <w:marTop w:val="0"/>
          <w:marBottom w:val="101"/>
          <w:divBdr>
            <w:top w:val="none" w:sz="0" w:space="0" w:color="auto"/>
            <w:left w:val="none" w:sz="0" w:space="0" w:color="auto"/>
            <w:bottom w:val="none" w:sz="0" w:space="0" w:color="auto"/>
            <w:right w:val="none" w:sz="0" w:space="0" w:color="auto"/>
          </w:divBdr>
        </w:div>
        <w:div w:id="1223634415">
          <w:marLeft w:val="810"/>
          <w:marRight w:val="0"/>
          <w:marTop w:val="0"/>
          <w:marBottom w:val="101"/>
          <w:divBdr>
            <w:top w:val="none" w:sz="0" w:space="0" w:color="auto"/>
            <w:left w:val="none" w:sz="0" w:space="0" w:color="auto"/>
            <w:bottom w:val="none" w:sz="0" w:space="0" w:color="auto"/>
            <w:right w:val="none" w:sz="0" w:space="0" w:color="auto"/>
          </w:divBdr>
        </w:div>
        <w:div w:id="1284077938">
          <w:marLeft w:val="0"/>
          <w:marRight w:val="0"/>
          <w:marTop w:val="0"/>
          <w:marBottom w:val="101"/>
          <w:divBdr>
            <w:top w:val="none" w:sz="0" w:space="0" w:color="auto"/>
            <w:left w:val="none" w:sz="0" w:space="0" w:color="auto"/>
            <w:bottom w:val="none" w:sz="0" w:space="0" w:color="auto"/>
            <w:right w:val="none" w:sz="0" w:space="0" w:color="auto"/>
          </w:divBdr>
        </w:div>
        <w:div w:id="1142380871">
          <w:marLeft w:val="0"/>
          <w:marRight w:val="0"/>
          <w:marTop w:val="0"/>
          <w:marBottom w:val="60"/>
          <w:divBdr>
            <w:top w:val="none" w:sz="0" w:space="0" w:color="auto"/>
            <w:left w:val="none" w:sz="0" w:space="0" w:color="auto"/>
            <w:bottom w:val="none" w:sz="0" w:space="0" w:color="auto"/>
            <w:right w:val="none" w:sz="0" w:space="0" w:color="auto"/>
          </w:divBdr>
        </w:div>
        <w:div w:id="323824604">
          <w:marLeft w:val="0"/>
          <w:marRight w:val="0"/>
          <w:marTop w:val="0"/>
          <w:marBottom w:val="60"/>
          <w:divBdr>
            <w:top w:val="none" w:sz="0" w:space="0" w:color="auto"/>
            <w:left w:val="none" w:sz="0" w:space="0" w:color="auto"/>
            <w:bottom w:val="none" w:sz="0" w:space="0" w:color="auto"/>
            <w:right w:val="none" w:sz="0" w:space="0" w:color="auto"/>
          </w:divBdr>
        </w:div>
        <w:div w:id="496582253">
          <w:marLeft w:val="0"/>
          <w:marRight w:val="0"/>
          <w:marTop w:val="0"/>
          <w:marBottom w:val="60"/>
          <w:divBdr>
            <w:top w:val="none" w:sz="0" w:space="0" w:color="auto"/>
            <w:left w:val="none" w:sz="0" w:space="0" w:color="auto"/>
            <w:bottom w:val="none" w:sz="0" w:space="0" w:color="auto"/>
            <w:right w:val="none" w:sz="0" w:space="0" w:color="auto"/>
          </w:divBdr>
        </w:div>
        <w:div w:id="1677884798">
          <w:marLeft w:val="0"/>
          <w:marRight w:val="0"/>
          <w:marTop w:val="0"/>
          <w:marBottom w:val="60"/>
          <w:divBdr>
            <w:top w:val="none" w:sz="0" w:space="0" w:color="auto"/>
            <w:left w:val="none" w:sz="0" w:space="0" w:color="auto"/>
            <w:bottom w:val="none" w:sz="0" w:space="0" w:color="auto"/>
            <w:right w:val="none" w:sz="0" w:space="0" w:color="auto"/>
          </w:divBdr>
        </w:div>
        <w:div w:id="1696034165">
          <w:marLeft w:val="0"/>
          <w:marRight w:val="0"/>
          <w:marTop w:val="0"/>
          <w:marBottom w:val="60"/>
          <w:divBdr>
            <w:top w:val="none" w:sz="0" w:space="0" w:color="auto"/>
            <w:left w:val="none" w:sz="0" w:space="0" w:color="auto"/>
            <w:bottom w:val="none" w:sz="0" w:space="0" w:color="auto"/>
            <w:right w:val="none" w:sz="0" w:space="0" w:color="auto"/>
          </w:divBdr>
        </w:div>
        <w:div w:id="1407611183">
          <w:marLeft w:val="0"/>
          <w:marRight w:val="0"/>
          <w:marTop w:val="0"/>
          <w:marBottom w:val="60"/>
          <w:divBdr>
            <w:top w:val="none" w:sz="0" w:space="0" w:color="auto"/>
            <w:left w:val="none" w:sz="0" w:space="0" w:color="auto"/>
            <w:bottom w:val="none" w:sz="0" w:space="0" w:color="auto"/>
            <w:right w:val="none" w:sz="0" w:space="0" w:color="auto"/>
          </w:divBdr>
        </w:div>
        <w:div w:id="1301689192">
          <w:marLeft w:val="0"/>
          <w:marRight w:val="0"/>
          <w:marTop w:val="0"/>
          <w:marBottom w:val="60"/>
          <w:divBdr>
            <w:top w:val="none" w:sz="0" w:space="0" w:color="auto"/>
            <w:left w:val="none" w:sz="0" w:space="0" w:color="auto"/>
            <w:bottom w:val="none" w:sz="0" w:space="0" w:color="auto"/>
            <w:right w:val="none" w:sz="0" w:space="0" w:color="auto"/>
          </w:divBdr>
        </w:div>
        <w:div w:id="735737317">
          <w:marLeft w:val="0"/>
          <w:marRight w:val="0"/>
          <w:marTop w:val="0"/>
          <w:marBottom w:val="60"/>
          <w:divBdr>
            <w:top w:val="none" w:sz="0" w:space="0" w:color="auto"/>
            <w:left w:val="none" w:sz="0" w:space="0" w:color="auto"/>
            <w:bottom w:val="none" w:sz="0" w:space="0" w:color="auto"/>
            <w:right w:val="none" w:sz="0" w:space="0" w:color="auto"/>
          </w:divBdr>
        </w:div>
        <w:div w:id="81996493">
          <w:marLeft w:val="326"/>
          <w:marRight w:val="0"/>
          <w:marTop w:val="0"/>
          <w:marBottom w:val="60"/>
          <w:divBdr>
            <w:top w:val="none" w:sz="0" w:space="0" w:color="auto"/>
            <w:left w:val="none" w:sz="0" w:space="0" w:color="auto"/>
            <w:bottom w:val="none" w:sz="0" w:space="0" w:color="auto"/>
            <w:right w:val="none" w:sz="0" w:space="0" w:color="auto"/>
          </w:divBdr>
        </w:div>
        <w:div w:id="355010099">
          <w:marLeft w:val="326"/>
          <w:marRight w:val="0"/>
          <w:marTop w:val="0"/>
          <w:marBottom w:val="60"/>
          <w:divBdr>
            <w:top w:val="none" w:sz="0" w:space="0" w:color="auto"/>
            <w:left w:val="none" w:sz="0" w:space="0" w:color="auto"/>
            <w:bottom w:val="none" w:sz="0" w:space="0" w:color="auto"/>
            <w:right w:val="none" w:sz="0" w:space="0" w:color="auto"/>
          </w:divBdr>
        </w:div>
        <w:div w:id="1245917928">
          <w:marLeft w:val="0"/>
          <w:marRight w:val="0"/>
          <w:marTop w:val="0"/>
          <w:marBottom w:val="60"/>
          <w:divBdr>
            <w:top w:val="none" w:sz="0" w:space="0" w:color="auto"/>
            <w:left w:val="none" w:sz="0" w:space="0" w:color="auto"/>
            <w:bottom w:val="none" w:sz="0" w:space="0" w:color="auto"/>
            <w:right w:val="none" w:sz="0" w:space="0" w:color="auto"/>
          </w:divBdr>
        </w:div>
        <w:div w:id="2145468569">
          <w:marLeft w:val="0"/>
          <w:marRight w:val="0"/>
          <w:marTop w:val="0"/>
          <w:marBottom w:val="60"/>
          <w:divBdr>
            <w:top w:val="none" w:sz="0" w:space="0" w:color="auto"/>
            <w:left w:val="none" w:sz="0" w:space="0" w:color="auto"/>
            <w:bottom w:val="none" w:sz="0" w:space="0" w:color="auto"/>
            <w:right w:val="none" w:sz="0" w:space="0" w:color="auto"/>
          </w:divBdr>
        </w:div>
        <w:div w:id="1399280071">
          <w:marLeft w:val="0"/>
          <w:marRight w:val="0"/>
          <w:marTop w:val="0"/>
          <w:marBottom w:val="60"/>
          <w:divBdr>
            <w:top w:val="none" w:sz="0" w:space="0" w:color="auto"/>
            <w:left w:val="none" w:sz="0" w:space="0" w:color="auto"/>
            <w:bottom w:val="none" w:sz="0" w:space="0" w:color="auto"/>
            <w:right w:val="none" w:sz="0" w:space="0" w:color="auto"/>
          </w:divBdr>
        </w:div>
        <w:div w:id="1734548732">
          <w:marLeft w:val="0"/>
          <w:marRight w:val="0"/>
          <w:marTop w:val="0"/>
          <w:marBottom w:val="60"/>
          <w:divBdr>
            <w:top w:val="none" w:sz="0" w:space="0" w:color="auto"/>
            <w:left w:val="none" w:sz="0" w:space="0" w:color="auto"/>
            <w:bottom w:val="none" w:sz="0" w:space="0" w:color="auto"/>
            <w:right w:val="none" w:sz="0" w:space="0" w:color="auto"/>
          </w:divBdr>
        </w:div>
        <w:div w:id="236674186">
          <w:marLeft w:val="326"/>
          <w:marRight w:val="0"/>
          <w:marTop w:val="0"/>
          <w:marBottom w:val="60"/>
          <w:divBdr>
            <w:top w:val="none" w:sz="0" w:space="0" w:color="auto"/>
            <w:left w:val="none" w:sz="0" w:space="0" w:color="auto"/>
            <w:bottom w:val="none" w:sz="0" w:space="0" w:color="auto"/>
            <w:right w:val="none" w:sz="0" w:space="0" w:color="auto"/>
          </w:divBdr>
        </w:div>
        <w:div w:id="1209993096">
          <w:marLeft w:val="686"/>
          <w:marRight w:val="0"/>
          <w:marTop w:val="0"/>
          <w:marBottom w:val="60"/>
          <w:divBdr>
            <w:top w:val="none" w:sz="0" w:space="0" w:color="auto"/>
            <w:left w:val="none" w:sz="0" w:space="0" w:color="auto"/>
            <w:bottom w:val="none" w:sz="0" w:space="0" w:color="auto"/>
            <w:right w:val="none" w:sz="0" w:space="0" w:color="auto"/>
          </w:divBdr>
        </w:div>
        <w:div w:id="2004165560">
          <w:marLeft w:val="686"/>
          <w:marRight w:val="0"/>
          <w:marTop w:val="0"/>
          <w:marBottom w:val="60"/>
          <w:divBdr>
            <w:top w:val="none" w:sz="0" w:space="0" w:color="auto"/>
            <w:left w:val="none" w:sz="0" w:space="0" w:color="auto"/>
            <w:bottom w:val="none" w:sz="0" w:space="0" w:color="auto"/>
            <w:right w:val="none" w:sz="0" w:space="0" w:color="auto"/>
          </w:divBdr>
        </w:div>
        <w:div w:id="1646280591">
          <w:marLeft w:val="686"/>
          <w:marRight w:val="0"/>
          <w:marTop w:val="0"/>
          <w:marBottom w:val="60"/>
          <w:divBdr>
            <w:top w:val="none" w:sz="0" w:space="0" w:color="auto"/>
            <w:left w:val="none" w:sz="0" w:space="0" w:color="auto"/>
            <w:bottom w:val="none" w:sz="0" w:space="0" w:color="auto"/>
            <w:right w:val="none" w:sz="0" w:space="0" w:color="auto"/>
          </w:divBdr>
        </w:div>
        <w:div w:id="1821118680">
          <w:marLeft w:val="686"/>
          <w:marRight w:val="0"/>
          <w:marTop w:val="0"/>
          <w:marBottom w:val="60"/>
          <w:divBdr>
            <w:top w:val="none" w:sz="0" w:space="0" w:color="auto"/>
            <w:left w:val="none" w:sz="0" w:space="0" w:color="auto"/>
            <w:bottom w:val="none" w:sz="0" w:space="0" w:color="auto"/>
            <w:right w:val="none" w:sz="0" w:space="0" w:color="auto"/>
          </w:divBdr>
        </w:div>
        <w:div w:id="842207476">
          <w:marLeft w:val="686"/>
          <w:marRight w:val="0"/>
          <w:marTop w:val="0"/>
          <w:marBottom w:val="60"/>
          <w:divBdr>
            <w:top w:val="none" w:sz="0" w:space="0" w:color="auto"/>
            <w:left w:val="none" w:sz="0" w:space="0" w:color="auto"/>
            <w:bottom w:val="none" w:sz="0" w:space="0" w:color="auto"/>
            <w:right w:val="none" w:sz="0" w:space="0" w:color="auto"/>
          </w:divBdr>
        </w:div>
        <w:div w:id="2096659754">
          <w:marLeft w:val="956"/>
          <w:marRight w:val="0"/>
          <w:marTop w:val="0"/>
          <w:marBottom w:val="60"/>
          <w:divBdr>
            <w:top w:val="none" w:sz="0" w:space="0" w:color="auto"/>
            <w:left w:val="none" w:sz="0" w:space="0" w:color="auto"/>
            <w:bottom w:val="none" w:sz="0" w:space="0" w:color="auto"/>
            <w:right w:val="none" w:sz="0" w:space="0" w:color="auto"/>
          </w:divBdr>
        </w:div>
        <w:div w:id="1318917613">
          <w:marLeft w:val="956"/>
          <w:marRight w:val="0"/>
          <w:marTop w:val="0"/>
          <w:marBottom w:val="60"/>
          <w:divBdr>
            <w:top w:val="none" w:sz="0" w:space="0" w:color="auto"/>
            <w:left w:val="none" w:sz="0" w:space="0" w:color="auto"/>
            <w:bottom w:val="none" w:sz="0" w:space="0" w:color="auto"/>
            <w:right w:val="none" w:sz="0" w:space="0" w:color="auto"/>
          </w:divBdr>
        </w:div>
        <w:div w:id="1074814257">
          <w:marLeft w:val="956"/>
          <w:marRight w:val="0"/>
          <w:marTop w:val="0"/>
          <w:marBottom w:val="60"/>
          <w:divBdr>
            <w:top w:val="none" w:sz="0" w:space="0" w:color="auto"/>
            <w:left w:val="none" w:sz="0" w:space="0" w:color="auto"/>
            <w:bottom w:val="none" w:sz="0" w:space="0" w:color="auto"/>
            <w:right w:val="none" w:sz="0" w:space="0" w:color="auto"/>
          </w:divBdr>
        </w:div>
        <w:div w:id="962493324">
          <w:marLeft w:val="0"/>
          <w:marRight w:val="0"/>
          <w:marTop w:val="0"/>
          <w:marBottom w:val="60"/>
          <w:divBdr>
            <w:top w:val="none" w:sz="0" w:space="0" w:color="auto"/>
            <w:left w:val="none" w:sz="0" w:space="0" w:color="auto"/>
            <w:bottom w:val="none" w:sz="0" w:space="0" w:color="auto"/>
            <w:right w:val="none" w:sz="0" w:space="0" w:color="auto"/>
          </w:divBdr>
        </w:div>
        <w:div w:id="1645428064">
          <w:marLeft w:val="0"/>
          <w:marRight w:val="0"/>
          <w:marTop w:val="0"/>
          <w:marBottom w:val="60"/>
          <w:divBdr>
            <w:top w:val="none" w:sz="0" w:space="0" w:color="auto"/>
            <w:left w:val="none" w:sz="0" w:space="0" w:color="auto"/>
            <w:bottom w:val="none" w:sz="0" w:space="0" w:color="auto"/>
            <w:right w:val="none" w:sz="0" w:space="0" w:color="auto"/>
          </w:divBdr>
        </w:div>
        <w:div w:id="1209609263">
          <w:marLeft w:val="0"/>
          <w:marRight w:val="0"/>
          <w:marTop w:val="0"/>
          <w:marBottom w:val="200"/>
          <w:divBdr>
            <w:top w:val="none" w:sz="0" w:space="0" w:color="auto"/>
            <w:left w:val="none" w:sz="0" w:space="0" w:color="auto"/>
            <w:bottom w:val="none" w:sz="0" w:space="0" w:color="auto"/>
            <w:right w:val="none" w:sz="0" w:space="0" w:color="auto"/>
          </w:divBdr>
        </w:div>
        <w:div w:id="1795253328">
          <w:marLeft w:val="0"/>
          <w:marRight w:val="0"/>
          <w:marTop w:val="0"/>
          <w:marBottom w:val="60"/>
          <w:divBdr>
            <w:top w:val="none" w:sz="0" w:space="0" w:color="auto"/>
            <w:left w:val="none" w:sz="0" w:space="0" w:color="auto"/>
            <w:bottom w:val="none" w:sz="0" w:space="0" w:color="auto"/>
            <w:right w:val="none" w:sz="0" w:space="0" w:color="auto"/>
          </w:divBdr>
        </w:div>
        <w:div w:id="1952348984">
          <w:marLeft w:val="0"/>
          <w:marRight w:val="0"/>
          <w:marTop w:val="0"/>
          <w:marBottom w:val="60"/>
          <w:divBdr>
            <w:top w:val="none" w:sz="0" w:space="0" w:color="auto"/>
            <w:left w:val="none" w:sz="0" w:space="0" w:color="auto"/>
            <w:bottom w:val="none" w:sz="0" w:space="0" w:color="auto"/>
            <w:right w:val="none" w:sz="0" w:space="0" w:color="auto"/>
          </w:divBdr>
        </w:div>
        <w:div w:id="1019161611">
          <w:marLeft w:val="686"/>
          <w:marRight w:val="0"/>
          <w:marTop w:val="0"/>
          <w:marBottom w:val="60"/>
          <w:divBdr>
            <w:top w:val="none" w:sz="0" w:space="0" w:color="auto"/>
            <w:left w:val="none" w:sz="0" w:space="0" w:color="auto"/>
            <w:bottom w:val="none" w:sz="0" w:space="0" w:color="auto"/>
            <w:right w:val="none" w:sz="0" w:space="0" w:color="auto"/>
          </w:divBdr>
        </w:div>
        <w:div w:id="776096988">
          <w:marLeft w:val="686"/>
          <w:marRight w:val="0"/>
          <w:marTop w:val="0"/>
          <w:marBottom w:val="60"/>
          <w:divBdr>
            <w:top w:val="none" w:sz="0" w:space="0" w:color="auto"/>
            <w:left w:val="none" w:sz="0" w:space="0" w:color="auto"/>
            <w:bottom w:val="none" w:sz="0" w:space="0" w:color="auto"/>
            <w:right w:val="none" w:sz="0" w:space="0" w:color="auto"/>
          </w:divBdr>
        </w:div>
        <w:div w:id="970748219">
          <w:marLeft w:val="956"/>
          <w:marRight w:val="0"/>
          <w:marTop w:val="0"/>
          <w:marBottom w:val="60"/>
          <w:divBdr>
            <w:top w:val="none" w:sz="0" w:space="0" w:color="auto"/>
            <w:left w:val="none" w:sz="0" w:space="0" w:color="auto"/>
            <w:bottom w:val="none" w:sz="0" w:space="0" w:color="auto"/>
            <w:right w:val="none" w:sz="0" w:space="0" w:color="auto"/>
          </w:divBdr>
        </w:div>
        <w:div w:id="173300172">
          <w:marLeft w:val="956"/>
          <w:marRight w:val="0"/>
          <w:marTop w:val="0"/>
          <w:marBottom w:val="60"/>
          <w:divBdr>
            <w:top w:val="none" w:sz="0" w:space="0" w:color="auto"/>
            <w:left w:val="none" w:sz="0" w:space="0" w:color="auto"/>
            <w:bottom w:val="none" w:sz="0" w:space="0" w:color="auto"/>
            <w:right w:val="none" w:sz="0" w:space="0" w:color="auto"/>
          </w:divBdr>
        </w:div>
        <w:div w:id="419185073">
          <w:marLeft w:val="956"/>
          <w:marRight w:val="0"/>
          <w:marTop w:val="0"/>
          <w:marBottom w:val="60"/>
          <w:divBdr>
            <w:top w:val="none" w:sz="0" w:space="0" w:color="auto"/>
            <w:left w:val="none" w:sz="0" w:space="0" w:color="auto"/>
            <w:bottom w:val="none" w:sz="0" w:space="0" w:color="auto"/>
            <w:right w:val="none" w:sz="0" w:space="0" w:color="auto"/>
          </w:divBdr>
        </w:div>
        <w:div w:id="922762475">
          <w:marLeft w:val="686"/>
          <w:marRight w:val="0"/>
          <w:marTop w:val="0"/>
          <w:marBottom w:val="60"/>
          <w:divBdr>
            <w:top w:val="none" w:sz="0" w:space="0" w:color="auto"/>
            <w:left w:val="none" w:sz="0" w:space="0" w:color="auto"/>
            <w:bottom w:val="none" w:sz="0" w:space="0" w:color="auto"/>
            <w:right w:val="none" w:sz="0" w:space="0" w:color="auto"/>
          </w:divBdr>
        </w:div>
        <w:div w:id="550504267">
          <w:marLeft w:val="686"/>
          <w:marRight w:val="0"/>
          <w:marTop w:val="0"/>
          <w:marBottom w:val="60"/>
          <w:divBdr>
            <w:top w:val="none" w:sz="0" w:space="0" w:color="auto"/>
            <w:left w:val="none" w:sz="0" w:space="0" w:color="auto"/>
            <w:bottom w:val="none" w:sz="0" w:space="0" w:color="auto"/>
            <w:right w:val="none" w:sz="0" w:space="0" w:color="auto"/>
          </w:divBdr>
        </w:div>
        <w:div w:id="1317412234">
          <w:marLeft w:val="686"/>
          <w:marRight w:val="0"/>
          <w:marTop w:val="0"/>
          <w:marBottom w:val="60"/>
          <w:divBdr>
            <w:top w:val="none" w:sz="0" w:space="0" w:color="auto"/>
            <w:left w:val="none" w:sz="0" w:space="0" w:color="auto"/>
            <w:bottom w:val="none" w:sz="0" w:space="0" w:color="auto"/>
            <w:right w:val="none" w:sz="0" w:space="0" w:color="auto"/>
          </w:divBdr>
        </w:div>
        <w:div w:id="1224213408">
          <w:marLeft w:val="686"/>
          <w:marRight w:val="0"/>
          <w:marTop w:val="0"/>
          <w:marBottom w:val="60"/>
          <w:divBdr>
            <w:top w:val="none" w:sz="0" w:space="0" w:color="auto"/>
            <w:left w:val="none" w:sz="0" w:space="0" w:color="auto"/>
            <w:bottom w:val="none" w:sz="0" w:space="0" w:color="auto"/>
            <w:right w:val="none" w:sz="0" w:space="0" w:color="auto"/>
          </w:divBdr>
        </w:div>
        <w:div w:id="322439233">
          <w:marLeft w:val="686"/>
          <w:marRight w:val="0"/>
          <w:marTop w:val="0"/>
          <w:marBottom w:val="60"/>
          <w:divBdr>
            <w:top w:val="none" w:sz="0" w:space="0" w:color="auto"/>
            <w:left w:val="none" w:sz="0" w:space="0" w:color="auto"/>
            <w:bottom w:val="none" w:sz="0" w:space="0" w:color="auto"/>
            <w:right w:val="none" w:sz="0" w:space="0" w:color="auto"/>
          </w:divBdr>
        </w:div>
        <w:div w:id="665670133">
          <w:marLeft w:val="686"/>
          <w:marRight w:val="0"/>
          <w:marTop w:val="0"/>
          <w:marBottom w:val="60"/>
          <w:divBdr>
            <w:top w:val="none" w:sz="0" w:space="0" w:color="auto"/>
            <w:left w:val="none" w:sz="0" w:space="0" w:color="auto"/>
            <w:bottom w:val="none" w:sz="0" w:space="0" w:color="auto"/>
            <w:right w:val="none" w:sz="0" w:space="0" w:color="auto"/>
          </w:divBdr>
        </w:div>
        <w:div w:id="1078790205">
          <w:marLeft w:val="0"/>
          <w:marRight w:val="0"/>
          <w:marTop w:val="0"/>
          <w:marBottom w:val="60"/>
          <w:divBdr>
            <w:top w:val="none" w:sz="0" w:space="0" w:color="auto"/>
            <w:left w:val="none" w:sz="0" w:space="0" w:color="auto"/>
            <w:bottom w:val="none" w:sz="0" w:space="0" w:color="auto"/>
            <w:right w:val="none" w:sz="0" w:space="0" w:color="auto"/>
          </w:divBdr>
        </w:div>
        <w:div w:id="536236569">
          <w:marLeft w:val="0"/>
          <w:marRight w:val="0"/>
          <w:marTop w:val="0"/>
          <w:marBottom w:val="60"/>
          <w:divBdr>
            <w:top w:val="none" w:sz="0" w:space="0" w:color="auto"/>
            <w:left w:val="none" w:sz="0" w:space="0" w:color="auto"/>
            <w:bottom w:val="none" w:sz="0" w:space="0" w:color="auto"/>
            <w:right w:val="none" w:sz="0" w:space="0" w:color="auto"/>
          </w:divBdr>
        </w:div>
        <w:div w:id="1349524499">
          <w:marLeft w:val="0"/>
          <w:marRight w:val="0"/>
          <w:marTop w:val="0"/>
          <w:marBottom w:val="101"/>
          <w:divBdr>
            <w:top w:val="none" w:sz="0" w:space="0" w:color="auto"/>
            <w:left w:val="none" w:sz="0" w:space="0" w:color="auto"/>
            <w:bottom w:val="none" w:sz="0" w:space="0" w:color="auto"/>
            <w:right w:val="none" w:sz="0" w:space="0" w:color="auto"/>
          </w:divBdr>
        </w:div>
        <w:div w:id="232856584">
          <w:marLeft w:val="0"/>
          <w:marRight w:val="0"/>
          <w:marTop w:val="101"/>
          <w:marBottom w:val="101"/>
          <w:divBdr>
            <w:top w:val="none" w:sz="0" w:space="0" w:color="auto"/>
            <w:left w:val="none" w:sz="0" w:space="0" w:color="auto"/>
            <w:bottom w:val="none" w:sz="0" w:space="0" w:color="auto"/>
            <w:right w:val="none" w:sz="0" w:space="0" w:color="auto"/>
          </w:divBdr>
        </w:div>
        <w:div w:id="1925338570">
          <w:marLeft w:val="0"/>
          <w:marRight w:val="0"/>
          <w:marTop w:val="0"/>
          <w:marBottom w:val="101"/>
          <w:divBdr>
            <w:top w:val="none" w:sz="0" w:space="0" w:color="auto"/>
            <w:left w:val="none" w:sz="0" w:space="0" w:color="auto"/>
            <w:bottom w:val="none" w:sz="0" w:space="0" w:color="auto"/>
            <w:right w:val="none" w:sz="0" w:space="0" w:color="auto"/>
          </w:divBdr>
        </w:div>
        <w:div w:id="1304315993">
          <w:marLeft w:val="0"/>
          <w:marRight w:val="0"/>
          <w:marTop w:val="0"/>
          <w:marBottom w:val="101"/>
          <w:divBdr>
            <w:top w:val="none" w:sz="0" w:space="0" w:color="auto"/>
            <w:left w:val="none" w:sz="0" w:space="0" w:color="auto"/>
            <w:bottom w:val="none" w:sz="0" w:space="0" w:color="auto"/>
            <w:right w:val="none" w:sz="0" w:space="0" w:color="auto"/>
          </w:divBdr>
        </w:div>
      </w:divsChild>
    </w:div>
    <w:div w:id="800267103">
      <w:bodyDiv w:val="1"/>
      <w:marLeft w:val="0"/>
      <w:marRight w:val="0"/>
      <w:marTop w:val="0"/>
      <w:marBottom w:val="0"/>
      <w:divBdr>
        <w:top w:val="none" w:sz="0" w:space="0" w:color="auto"/>
        <w:left w:val="none" w:sz="0" w:space="0" w:color="auto"/>
        <w:bottom w:val="none" w:sz="0" w:space="0" w:color="auto"/>
        <w:right w:val="none" w:sz="0" w:space="0" w:color="auto"/>
      </w:divBdr>
      <w:divsChild>
        <w:div w:id="769010569">
          <w:marLeft w:val="0"/>
          <w:marRight w:val="0"/>
          <w:marTop w:val="0"/>
          <w:marBottom w:val="80"/>
          <w:divBdr>
            <w:top w:val="none" w:sz="0" w:space="0" w:color="auto"/>
            <w:left w:val="none" w:sz="0" w:space="0" w:color="auto"/>
            <w:bottom w:val="none" w:sz="0" w:space="0" w:color="auto"/>
            <w:right w:val="none" w:sz="0" w:space="0" w:color="auto"/>
          </w:divBdr>
        </w:div>
        <w:div w:id="1268154110">
          <w:marLeft w:val="0"/>
          <w:marRight w:val="0"/>
          <w:marTop w:val="101"/>
          <w:marBottom w:val="80"/>
          <w:divBdr>
            <w:top w:val="none" w:sz="0" w:space="0" w:color="auto"/>
            <w:left w:val="none" w:sz="0" w:space="0" w:color="auto"/>
            <w:bottom w:val="none" w:sz="0" w:space="0" w:color="auto"/>
            <w:right w:val="none" w:sz="0" w:space="0" w:color="auto"/>
          </w:divBdr>
        </w:div>
        <w:div w:id="294146224">
          <w:marLeft w:val="0"/>
          <w:marRight w:val="0"/>
          <w:marTop w:val="0"/>
          <w:marBottom w:val="80"/>
          <w:divBdr>
            <w:top w:val="none" w:sz="0" w:space="0" w:color="auto"/>
            <w:left w:val="none" w:sz="0" w:space="0" w:color="auto"/>
            <w:bottom w:val="none" w:sz="0" w:space="0" w:color="auto"/>
            <w:right w:val="none" w:sz="0" w:space="0" w:color="auto"/>
          </w:divBdr>
        </w:div>
        <w:div w:id="114524119">
          <w:marLeft w:val="0"/>
          <w:marRight w:val="0"/>
          <w:marTop w:val="0"/>
          <w:marBottom w:val="80"/>
          <w:divBdr>
            <w:top w:val="none" w:sz="0" w:space="0" w:color="auto"/>
            <w:left w:val="none" w:sz="0" w:space="0" w:color="auto"/>
            <w:bottom w:val="none" w:sz="0" w:space="0" w:color="auto"/>
            <w:right w:val="none" w:sz="0" w:space="0" w:color="auto"/>
          </w:divBdr>
        </w:div>
        <w:div w:id="2022777016">
          <w:marLeft w:val="0"/>
          <w:marRight w:val="0"/>
          <w:marTop w:val="0"/>
          <w:marBottom w:val="80"/>
          <w:divBdr>
            <w:top w:val="none" w:sz="0" w:space="0" w:color="auto"/>
            <w:left w:val="none" w:sz="0" w:space="0" w:color="auto"/>
            <w:bottom w:val="none" w:sz="0" w:space="0" w:color="auto"/>
            <w:right w:val="none" w:sz="0" w:space="0" w:color="auto"/>
          </w:divBdr>
        </w:div>
        <w:div w:id="1148865751">
          <w:marLeft w:val="0"/>
          <w:marRight w:val="0"/>
          <w:marTop w:val="0"/>
          <w:marBottom w:val="80"/>
          <w:divBdr>
            <w:top w:val="none" w:sz="0" w:space="0" w:color="auto"/>
            <w:left w:val="none" w:sz="0" w:space="0" w:color="auto"/>
            <w:bottom w:val="none" w:sz="0" w:space="0" w:color="auto"/>
            <w:right w:val="none" w:sz="0" w:space="0" w:color="auto"/>
          </w:divBdr>
        </w:div>
        <w:div w:id="91902830">
          <w:marLeft w:val="0"/>
          <w:marRight w:val="0"/>
          <w:marTop w:val="0"/>
          <w:marBottom w:val="80"/>
          <w:divBdr>
            <w:top w:val="none" w:sz="0" w:space="0" w:color="auto"/>
            <w:left w:val="none" w:sz="0" w:space="0" w:color="auto"/>
            <w:bottom w:val="none" w:sz="0" w:space="0" w:color="auto"/>
            <w:right w:val="none" w:sz="0" w:space="0" w:color="auto"/>
          </w:divBdr>
        </w:div>
        <w:div w:id="1444617978">
          <w:marLeft w:val="0"/>
          <w:marRight w:val="0"/>
          <w:marTop w:val="0"/>
          <w:marBottom w:val="80"/>
          <w:divBdr>
            <w:top w:val="none" w:sz="0" w:space="0" w:color="auto"/>
            <w:left w:val="none" w:sz="0" w:space="0" w:color="auto"/>
            <w:bottom w:val="none" w:sz="0" w:space="0" w:color="auto"/>
            <w:right w:val="none" w:sz="0" w:space="0" w:color="auto"/>
          </w:divBdr>
        </w:div>
        <w:div w:id="1727292786">
          <w:marLeft w:val="0"/>
          <w:marRight w:val="0"/>
          <w:marTop w:val="101"/>
          <w:marBottom w:val="80"/>
          <w:divBdr>
            <w:top w:val="none" w:sz="0" w:space="0" w:color="auto"/>
            <w:left w:val="none" w:sz="0" w:space="0" w:color="auto"/>
            <w:bottom w:val="none" w:sz="0" w:space="0" w:color="auto"/>
            <w:right w:val="none" w:sz="0" w:space="0" w:color="auto"/>
          </w:divBdr>
        </w:div>
        <w:div w:id="1751001910">
          <w:marLeft w:val="0"/>
          <w:marRight w:val="0"/>
          <w:marTop w:val="0"/>
          <w:marBottom w:val="80"/>
          <w:divBdr>
            <w:top w:val="none" w:sz="0" w:space="0" w:color="auto"/>
            <w:left w:val="none" w:sz="0" w:space="0" w:color="auto"/>
            <w:bottom w:val="none" w:sz="0" w:space="0" w:color="auto"/>
            <w:right w:val="none" w:sz="0" w:space="0" w:color="auto"/>
          </w:divBdr>
        </w:div>
        <w:div w:id="1067072881">
          <w:marLeft w:val="720"/>
          <w:marRight w:val="0"/>
          <w:marTop w:val="0"/>
          <w:marBottom w:val="80"/>
          <w:divBdr>
            <w:top w:val="none" w:sz="0" w:space="0" w:color="auto"/>
            <w:left w:val="none" w:sz="0" w:space="0" w:color="auto"/>
            <w:bottom w:val="none" w:sz="0" w:space="0" w:color="auto"/>
            <w:right w:val="none" w:sz="0" w:space="0" w:color="auto"/>
          </w:divBdr>
        </w:div>
        <w:div w:id="945161618">
          <w:marLeft w:val="720"/>
          <w:marRight w:val="0"/>
          <w:marTop w:val="0"/>
          <w:marBottom w:val="80"/>
          <w:divBdr>
            <w:top w:val="none" w:sz="0" w:space="0" w:color="auto"/>
            <w:left w:val="none" w:sz="0" w:space="0" w:color="auto"/>
            <w:bottom w:val="none" w:sz="0" w:space="0" w:color="auto"/>
            <w:right w:val="none" w:sz="0" w:space="0" w:color="auto"/>
          </w:divBdr>
        </w:div>
        <w:div w:id="747725857">
          <w:marLeft w:val="810"/>
          <w:marRight w:val="0"/>
          <w:marTop w:val="0"/>
          <w:marBottom w:val="80"/>
          <w:divBdr>
            <w:top w:val="none" w:sz="0" w:space="0" w:color="auto"/>
            <w:left w:val="none" w:sz="0" w:space="0" w:color="auto"/>
            <w:bottom w:val="none" w:sz="0" w:space="0" w:color="auto"/>
            <w:right w:val="none" w:sz="0" w:space="0" w:color="auto"/>
          </w:divBdr>
        </w:div>
        <w:div w:id="2060394219">
          <w:marLeft w:val="810"/>
          <w:marRight w:val="0"/>
          <w:marTop w:val="0"/>
          <w:marBottom w:val="80"/>
          <w:divBdr>
            <w:top w:val="none" w:sz="0" w:space="0" w:color="auto"/>
            <w:left w:val="none" w:sz="0" w:space="0" w:color="auto"/>
            <w:bottom w:val="none" w:sz="0" w:space="0" w:color="auto"/>
            <w:right w:val="none" w:sz="0" w:space="0" w:color="auto"/>
          </w:divBdr>
        </w:div>
        <w:div w:id="1083067763">
          <w:marLeft w:val="1170"/>
          <w:marRight w:val="0"/>
          <w:marTop w:val="0"/>
          <w:marBottom w:val="101"/>
          <w:divBdr>
            <w:top w:val="none" w:sz="0" w:space="0" w:color="auto"/>
            <w:left w:val="none" w:sz="0" w:space="0" w:color="auto"/>
            <w:bottom w:val="none" w:sz="0" w:space="0" w:color="auto"/>
            <w:right w:val="none" w:sz="0" w:space="0" w:color="auto"/>
          </w:divBdr>
        </w:div>
        <w:div w:id="1123310519">
          <w:marLeft w:val="1170"/>
          <w:marRight w:val="0"/>
          <w:marTop w:val="0"/>
          <w:marBottom w:val="101"/>
          <w:divBdr>
            <w:top w:val="none" w:sz="0" w:space="0" w:color="auto"/>
            <w:left w:val="none" w:sz="0" w:space="0" w:color="auto"/>
            <w:bottom w:val="none" w:sz="0" w:space="0" w:color="auto"/>
            <w:right w:val="none" w:sz="0" w:space="0" w:color="auto"/>
          </w:divBdr>
        </w:div>
        <w:div w:id="579364622">
          <w:marLeft w:val="1170"/>
          <w:marRight w:val="0"/>
          <w:marTop w:val="0"/>
          <w:marBottom w:val="101"/>
          <w:divBdr>
            <w:top w:val="none" w:sz="0" w:space="0" w:color="auto"/>
            <w:left w:val="none" w:sz="0" w:space="0" w:color="auto"/>
            <w:bottom w:val="none" w:sz="0" w:space="0" w:color="auto"/>
            <w:right w:val="none" w:sz="0" w:space="0" w:color="auto"/>
          </w:divBdr>
        </w:div>
        <w:div w:id="913969666">
          <w:marLeft w:val="1170"/>
          <w:marRight w:val="0"/>
          <w:marTop w:val="0"/>
          <w:marBottom w:val="101"/>
          <w:divBdr>
            <w:top w:val="none" w:sz="0" w:space="0" w:color="auto"/>
            <w:left w:val="none" w:sz="0" w:space="0" w:color="auto"/>
            <w:bottom w:val="none" w:sz="0" w:space="0" w:color="auto"/>
            <w:right w:val="none" w:sz="0" w:space="0" w:color="auto"/>
          </w:divBdr>
        </w:div>
        <w:div w:id="1775204442">
          <w:marLeft w:val="810"/>
          <w:marRight w:val="0"/>
          <w:marTop w:val="0"/>
          <w:marBottom w:val="101"/>
          <w:divBdr>
            <w:top w:val="none" w:sz="0" w:space="0" w:color="auto"/>
            <w:left w:val="none" w:sz="0" w:space="0" w:color="auto"/>
            <w:bottom w:val="none" w:sz="0" w:space="0" w:color="auto"/>
            <w:right w:val="none" w:sz="0" w:space="0" w:color="auto"/>
          </w:divBdr>
        </w:div>
        <w:div w:id="1344280003">
          <w:marLeft w:val="810"/>
          <w:marRight w:val="0"/>
          <w:marTop w:val="0"/>
          <w:marBottom w:val="101"/>
          <w:divBdr>
            <w:top w:val="none" w:sz="0" w:space="0" w:color="auto"/>
            <w:left w:val="none" w:sz="0" w:space="0" w:color="auto"/>
            <w:bottom w:val="none" w:sz="0" w:space="0" w:color="auto"/>
            <w:right w:val="none" w:sz="0" w:space="0" w:color="auto"/>
          </w:divBdr>
        </w:div>
        <w:div w:id="1761176139">
          <w:marLeft w:val="810"/>
          <w:marRight w:val="0"/>
          <w:marTop w:val="0"/>
          <w:marBottom w:val="101"/>
          <w:divBdr>
            <w:top w:val="none" w:sz="0" w:space="0" w:color="auto"/>
            <w:left w:val="none" w:sz="0" w:space="0" w:color="auto"/>
            <w:bottom w:val="none" w:sz="0" w:space="0" w:color="auto"/>
            <w:right w:val="none" w:sz="0" w:space="0" w:color="auto"/>
          </w:divBdr>
        </w:div>
        <w:div w:id="1859000911">
          <w:marLeft w:val="810"/>
          <w:marRight w:val="0"/>
          <w:marTop w:val="0"/>
          <w:marBottom w:val="101"/>
          <w:divBdr>
            <w:top w:val="none" w:sz="0" w:space="0" w:color="auto"/>
            <w:left w:val="none" w:sz="0" w:space="0" w:color="auto"/>
            <w:bottom w:val="none" w:sz="0" w:space="0" w:color="auto"/>
            <w:right w:val="none" w:sz="0" w:space="0" w:color="auto"/>
          </w:divBdr>
        </w:div>
        <w:div w:id="1257708147">
          <w:marLeft w:val="810"/>
          <w:marRight w:val="0"/>
          <w:marTop w:val="0"/>
          <w:marBottom w:val="101"/>
          <w:divBdr>
            <w:top w:val="none" w:sz="0" w:space="0" w:color="auto"/>
            <w:left w:val="none" w:sz="0" w:space="0" w:color="auto"/>
            <w:bottom w:val="none" w:sz="0" w:space="0" w:color="auto"/>
            <w:right w:val="none" w:sz="0" w:space="0" w:color="auto"/>
          </w:divBdr>
        </w:div>
        <w:div w:id="995497653">
          <w:marLeft w:val="0"/>
          <w:marRight w:val="0"/>
          <w:marTop w:val="0"/>
          <w:marBottom w:val="101"/>
          <w:divBdr>
            <w:top w:val="none" w:sz="0" w:space="0" w:color="auto"/>
            <w:left w:val="none" w:sz="0" w:space="0" w:color="auto"/>
            <w:bottom w:val="none" w:sz="0" w:space="0" w:color="auto"/>
            <w:right w:val="none" w:sz="0" w:space="0" w:color="auto"/>
          </w:divBdr>
        </w:div>
        <w:div w:id="848373429">
          <w:marLeft w:val="0"/>
          <w:marRight w:val="0"/>
          <w:marTop w:val="0"/>
          <w:marBottom w:val="60"/>
          <w:divBdr>
            <w:top w:val="none" w:sz="0" w:space="0" w:color="auto"/>
            <w:left w:val="none" w:sz="0" w:space="0" w:color="auto"/>
            <w:bottom w:val="none" w:sz="0" w:space="0" w:color="auto"/>
            <w:right w:val="none" w:sz="0" w:space="0" w:color="auto"/>
          </w:divBdr>
        </w:div>
        <w:div w:id="1988587923">
          <w:marLeft w:val="0"/>
          <w:marRight w:val="0"/>
          <w:marTop w:val="0"/>
          <w:marBottom w:val="60"/>
          <w:divBdr>
            <w:top w:val="none" w:sz="0" w:space="0" w:color="auto"/>
            <w:left w:val="none" w:sz="0" w:space="0" w:color="auto"/>
            <w:bottom w:val="none" w:sz="0" w:space="0" w:color="auto"/>
            <w:right w:val="none" w:sz="0" w:space="0" w:color="auto"/>
          </w:divBdr>
        </w:div>
        <w:div w:id="1297300476">
          <w:marLeft w:val="0"/>
          <w:marRight w:val="0"/>
          <w:marTop w:val="0"/>
          <w:marBottom w:val="60"/>
          <w:divBdr>
            <w:top w:val="none" w:sz="0" w:space="0" w:color="auto"/>
            <w:left w:val="none" w:sz="0" w:space="0" w:color="auto"/>
            <w:bottom w:val="none" w:sz="0" w:space="0" w:color="auto"/>
            <w:right w:val="none" w:sz="0" w:space="0" w:color="auto"/>
          </w:divBdr>
        </w:div>
        <w:div w:id="1248618357">
          <w:marLeft w:val="0"/>
          <w:marRight w:val="0"/>
          <w:marTop w:val="0"/>
          <w:marBottom w:val="60"/>
          <w:divBdr>
            <w:top w:val="none" w:sz="0" w:space="0" w:color="auto"/>
            <w:left w:val="none" w:sz="0" w:space="0" w:color="auto"/>
            <w:bottom w:val="none" w:sz="0" w:space="0" w:color="auto"/>
            <w:right w:val="none" w:sz="0" w:space="0" w:color="auto"/>
          </w:divBdr>
        </w:div>
        <w:div w:id="121846895">
          <w:marLeft w:val="0"/>
          <w:marRight w:val="0"/>
          <w:marTop w:val="0"/>
          <w:marBottom w:val="60"/>
          <w:divBdr>
            <w:top w:val="none" w:sz="0" w:space="0" w:color="auto"/>
            <w:left w:val="none" w:sz="0" w:space="0" w:color="auto"/>
            <w:bottom w:val="none" w:sz="0" w:space="0" w:color="auto"/>
            <w:right w:val="none" w:sz="0" w:space="0" w:color="auto"/>
          </w:divBdr>
        </w:div>
        <w:div w:id="79638890">
          <w:marLeft w:val="0"/>
          <w:marRight w:val="0"/>
          <w:marTop w:val="0"/>
          <w:marBottom w:val="60"/>
          <w:divBdr>
            <w:top w:val="none" w:sz="0" w:space="0" w:color="auto"/>
            <w:left w:val="none" w:sz="0" w:space="0" w:color="auto"/>
            <w:bottom w:val="none" w:sz="0" w:space="0" w:color="auto"/>
            <w:right w:val="none" w:sz="0" w:space="0" w:color="auto"/>
          </w:divBdr>
        </w:div>
        <w:div w:id="1191914296">
          <w:marLeft w:val="0"/>
          <w:marRight w:val="0"/>
          <w:marTop w:val="0"/>
          <w:marBottom w:val="60"/>
          <w:divBdr>
            <w:top w:val="none" w:sz="0" w:space="0" w:color="auto"/>
            <w:left w:val="none" w:sz="0" w:space="0" w:color="auto"/>
            <w:bottom w:val="none" w:sz="0" w:space="0" w:color="auto"/>
            <w:right w:val="none" w:sz="0" w:space="0" w:color="auto"/>
          </w:divBdr>
        </w:div>
        <w:div w:id="176048051">
          <w:marLeft w:val="0"/>
          <w:marRight w:val="0"/>
          <w:marTop w:val="0"/>
          <w:marBottom w:val="60"/>
          <w:divBdr>
            <w:top w:val="none" w:sz="0" w:space="0" w:color="auto"/>
            <w:left w:val="none" w:sz="0" w:space="0" w:color="auto"/>
            <w:bottom w:val="none" w:sz="0" w:space="0" w:color="auto"/>
            <w:right w:val="none" w:sz="0" w:space="0" w:color="auto"/>
          </w:divBdr>
        </w:div>
        <w:div w:id="1179583563">
          <w:marLeft w:val="326"/>
          <w:marRight w:val="0"/>
          <w:marTop w:val="0"/>
          <w:marBottom w:val="60"/>
          <w:divBdr>
            <w:top w:val="none" w:sz="0" w:space="0" w:color="auto"/>
            <w:left w:val="none" w:sz="0" w:space="0" w:color="auto"/>
            <w:bottom w:val="none" w:sz="0" w:space="0" w:color="auto"/>
            <w:right w:val="none" w:sz="0" w:space="0" w:color="auto"/>
          </w:divBdr>
        </w:div>
        <w:div w:id="892421564">
          <w:marLeft w:val="326"/>
          <w:marRight w:val="0"/>
          <w:marTop w:val="0"/>
          <w:marBottom w:val="60"/>
          <w:divBdr>
            <w:top w:val="none" w:sz="0" w:space="0" w:color="auto"/>
            <w:left w:val="none" w:sz="0" w:space="0" w:color="auto"/>
            <w:bottom w:val="none" w:sz="0" w:space="0" w:color="auto"/>
            <w:right w:val="none" w:sz="0" w:space="0" w:color="auto"/>
          </w:divBdr>
        </w:div>
        <w:div w:id="1608074785">
          <w:marLeft w:val="0"/>
          <w:marRight w:val="0"/>
          <w:marTop w:val="0"/>
          <w:marBottom w:val="60"/>
          <w:divBdr>
            <w:top w:val="none" w:sz="0" w:space="0" w:color="auto"/>
            <w:left w:val="none" w:sz="0" w:space="0" w:color="auto"/>
            <w:bottom w:val="none" w:sz="0" w:space="0" w:color="auto"/>
            <w:right w:val="none" w:sz="0" w:space="0" w:color="auto"/>
          </w:divBdr>
        </w:div>
        <w:div w:id="2058501893">
          <w:marLeft w:val="0"/>
          <w:marRight w:val="0"/>
          <w:marTop w:val="0"/>
          <w:marBottom w:val="60"/>
          <w:divBdr>
            <w:top w:val="none" w:sz="0" w:space="0" w:color="auto"/>
            <w:left w:val="none" w:sz="0" w:space="0" w:color="auto"/>
            <w:bottom w:val="none" w:sz="0" w:space="0" w:color="auto"/>
            <w:right w:val="none" w:sz="0" w:space="0" w:color="auto"/>
          </w:divBdr>
        </w:div>
        <w:div w:id="1325626472">
          <w:marLeft w:val="0"/>
          <w:marRight w:val="0"/>
          <w:marTop w:val="0"/>
          <w:marBottom w:val="60"/>
          <w:divBdr>
            <w:top w:val="none" w:sz="0" w:space="0" w:color="auto"/>
            <w:left w:val="none" w:sz="0" w:space="0" w:color="auto"/>
            <w:bottom w:val="none" w:sz="0" w:space="0" w:color="auto"/>
            <w:right w:val="none" w:sz="0" w:space="0" w:color="auto"/>
          </w:divBdr>
        </w:div>
        <w:div w:id="1528060171">
          <w:marLeft w:val="0"/>
          <w:marRight w:val="0"/>
          <w:marTop w:val="0"/>
          <w:marBottom w:val="60"/>
          <w:divBdr>
            <w:top w:val="none" w:sz="0" w:space="0" w:color="auto"/>
            <w:left w:val="none" w:sz="0" w:space="0" w:color="auto"/>
            <w:bottom w:val="none" w:sz="0" w:space="0" w:color="auto"/>
            <w:right w:val="none" w:sz="0" w:space="0" w:color="auto"/>
          </w:divBdr>
        </w:div>
        <w:div w:id="755592859">
          <w:marLeft w:val="326"/>
          <w:marRight w:val="0"/>
          <w:marTop w:val="0"/>
          <w:marBottom w:val="60"/>
          <w:divBdr>
            <w:top w:val="none" w:sz="0" w:space="0" w:color="auto"/>
            <w:left w:val="none" w:sz="0" w:space="0" w:color="auto"/>
            <w:bottom w:val="none" w:sz="0" w:space="0" w:color="auto"/>
            <w:right w:val="none" w:sz="0" w:space="0" w:color="auto"/>
          </w:divBdr>
        </w:div>
        <w:div w:id="1752001637">
          <w:marLeft w:val="686"/>
          <w:marRight w:val="0"/>
          <w:marTop w:val="0"/>
          <w:marBottom w:val="60"/>
          <w:divBdr>
            <w:top w:val="none" w:sz="0" w:space="0" w:color="auto"/>
            <w:left w:val="none" w:sz="0" w:space="0" w:color="auto"/>
            <w:bottom w:val="none" w:sz="0" w:space="0" w:color="auto"/>
            <w:right w:val="none" w:sz="0" w:space="0" w:color="auto"/>
          </w:divBdr>
        </w:div>
        <w:div w:id="2060857549">
          <w:marLeft w:val="686"/>
          <w:marRight w:val="0"/>
          <w:marTop w:val="0"/>
          <w:marBottom w:val="60"/>
          <w:divBdr>
            <w:top w:val="none" w:sz="0" w:space="0" w:color="auto"/>
            <w:left w:val="none" w:sz="0" w:space="0" w:color="auto"/>
            <w:bottom w:val="none" w:sz="0" w:space="0" w:color="auto"/>
            <w:right w:val="none" w:sz="0" w:space="0" w:color="auto"/>
          </w:divBdr>
        </w:div>
        <w:div w:id="946087404">
          <w:marLeft w:val="686"/>
          <w:marRight w:val="0"/>
          <w:marTop w:val="0"/>
          <w:marBottom w:val="60"/>
          <w:divBdr>
            <w:top w:val="none" w:sz="0" w:space="0" w:color="auto"/>
            <w:left w:val="none" w:sz="0" w:space="0" w:color="auto"/>
            <w:bottom w:val="none" w:sz="0" w:space="0" w:color="auto"/>
            <w:right w:val="none" w:sz="0" w:space="0" w:color="auto"/>
          </w:divBdr>
        </w:div>
        <w:div w:id="1932740963">
          <w:marLeft w:val="686"/>
          <w:marRight w:val="0"/>
          <w:marTop w:val="0"/>
          <w:marBottom w:val="60"/>
          <w:divBdr>
            <w:top w:val="none" w:sz="0" w:space="0" w:color="auto"/>
            <w:left w:val="none" w:sz="0" w:space="0" w:color="auto"/>
            <w:bottom w:val="none" w:sz="0" w:space="0" w:color="auto"/>
            <w:right w:val="none" w:sz="0" w:space="0" w:color="auto"/>
          </w:divBdr>
        </w:div>
        <w:div w:id="1792213119">
          <w:marLeft w:val="686"/>
          <w:marRight w:val="0"/>
          <w:marTop w:val="0"/>
          <w:marBottom w:val="60"/>
          <w:divBdr>
            <w:top w:val="none" w:sz="0" w:space="0" w:color="auto"/>
            <w:left w:val="none" w:sz="0" w:space="0" w:color="auto"/>
            <w:bottom w:val="none" w:sz="0" w:space="0" w:color="auto"/>
            <w:right w:val="none" w:sz="0" w:space="0" w:color="auto"/>
          </w:divBdr>
        </w:div>
        <w:div w:id="586698468">
          <w:marLeft w:val="956"/>
          <w:marRight w:val="0"/>
          <w:marTop w:val="0"/>
          <w:marBottom w:val="60"/>
          <w:divBdr>
            <w:top w:val="none" w:sz="0" w:space="0" w:color="auto"/>
            <w:left w:val="none" w:sz="0" w:space="0" w:color="auto"/>
            <w:bottom w:val="none" w:sz="0" w:space="0" w:color="auto"/>
            <w:right w:val="none" w:sz="0" w:space="0" w:color="auto"/>
          </w:divBdr>
        </w:div>
        <w:div w:id="545223304">
          <w:marLeft w:val="956"/>
          <w:marRight w:val="0"/>
          <w:marTop w:val="0"/>
          <w:marBottom w:val="60"/>
          <w:divBdr>
            <w:top w:val="none" w:sz="0" w:space="0" w:color="auto"/>
            <w:left w:val="none" w:sz="0" w:space="0" w:color="auto"/>
            <w:bottom w:val="none" w:sz="0" w:space="0" w:color="auto"/>
            <w:right w:val="none" w:sz="0" w:space="0" w:color="auto"/>
          </w:divBdr>
        </w:div>
        <w:div w:id="1988513538">
          <w:marLeft w:val="956"/>
          <w:marRight w:val="0"/>
          <w:marTop w:val="0"/>
          <w:marBottom w:val="60"/>
          <w:divBdr>
            <w:top w:val="none" w:sz="0" w:space="0" w:color="auto"/>
            <w:left w:val="none" w:sz="0" w:space="0" w:color="auto"/>
            <w:bottom w:val="none" w:sz="0" w:space="0" w:color="auto"/>
            <w:right w:val="none" w:sz="0" w:space="0" w:color="auto"/>
          </w:divBdr>
        </w:div>
        <w:div w:id="228884098">
          <w:marLeft w:val="0"/>
          <w:marRight w:val="0"/>
          <w:marTop w:val="0"/>
          <w:marBottom w:val="60"/>
          <w:divBdr>
            <w:top w:val="none" w:sz="0" w:space="0" w:color="auto"/>
            <w:left w:val="none" w:sz="0" w:space="0" w:color="auto"/>
            <w:bottom w:val="none" w:sz="0" w:space="0" w:color="auto"/>
            <w:right w:val="none" w:sz="0" w:space="0" w:color="auto"/>
          </w:divBdr>
        </w:div>
        <w:div w:id="1616206460">
          <w:marLeft w:val="0"/>
          <w:marRight w:val="0"/>
          <w:marTop w:val="0"/>
          <w:marBottom w:val="60"/>
          <w:divBdr>
            <w:top w:val="none" w:sz="0" w:space="0" w:color="auto"/>
            <w:left w:val="none" w:sz="0" w:space="0" w:color="auto"/>
            <w:bottom w:val="none" w:sz="0" w:space="0" w:color="auto"/>
            <w:right w:val="none" w:sz="0" w:space="0" w:color="auto"/>
          </w:divBdr>
        </w:div>
        <w:div w:id="1966885070">
          <w:marLeft w:val="0"/>
          <w:marRight w:val="0"/>
          <w:marTop w:val="0"/>
          <w:marBottom w:val="200"/>
          <w:divBdr>
            <w:top w:val="none" w:sz="0" w:space="0" w:color="auto"/>
            <w:left w:val="none" w:sz="0" w:space="0" w:color="auto"/>
            <w:bottom w:val="none" w:sz="0" w:space="0" w:color="auto"/>
            <w:right w:val="none" w:sz="0" w:space="0" w:color="auto"/>
          </w:divBdr>
        </w:div>
        <w:div w:id="404766762">
          <w:marLeft w:val="0"/>
          <w:marRight w:val="0"/>
          <w:marTop w:val="0"/>
          <w:marBottom w:val="60"/>
          <w:divBdr>
            <w:top w:val="none" w:sz="0" w:space="0" w:color="auto"/>
            <w:left w:val="none" w:sz="0" w:space="0" w:color="auto"/>
            <w:bottom w:val="none" w:sz="0" w:space="0" w:color="auto"/>
            <w:right w:val="none" w:sz="0" w:space="0" w:color="auto"/>
          </w:divBdr>
        </w:div>
        <w:div w:id="779030953">
          <w:marLeft w:val="0"/>
          <w:marRight w:val="0"/>
          <w:marTop w:val="0"/>
          <w:marBottom w:val="60"/>
          <w:divBdr>
            <w:top w:val="none" w:sz="0" w:space="0" w:color="auto"/>
            <w:left w:val="none" w:sz="0" w:space="0" w:color="auto"/>
            <w:bottom w:val="none" w:sz="0" w:space="0" w:color="auto"/>
            <w:right w:val="none" w:sz="0" w:space="0" w:color="auto"/>
          </w:divBdr>
        </w:div>
        <w:div w:id="13267088">
          <w:marLeft w:val="686"/>
          <w:marRight w:val="0"/>
          <w:marTop w:val="0"/>
          <w:marBottom w:val="60"/>
          <w:divBdr>
            <w:top w:val="none" w:sz="0" w:space="0" w:color="auto"/>
            <w:left w:val="none" w:sz="0" w:space="0" w:color="auto"/>
            <w:bottom w:val="none" w:sz="0" w:space="0" w:color="auto"/>
            <w:right w:val="none" w:sz="0" w:space="0" w:color="auto"/>
          </w:divBdr>
        </w:div>
        <w:div w:id="1570457322">
          <w:marLeft w:val="686"/>
          <w:marRight w:val="0"/>
          <w:marTop w:val="0"/>
          <w:marBottom w:val="60"/>
          <w:divBdr>
            <w:top w:val="none" w:sz="0" w:space="0" w:color="auto"/>
            <w:left w:val="none" w:sz="0" w:space="0" w:color="auto"/>
            <w:bottom w:val="none" w:sz="0" w:space="0" w:color="auto"/>
            <w:right w:val="none" w:sz="0" w:space="0" w:color="auto"/>
          </w:divBdr>
        </w:div>
        <w:div w:id="537740096">
          <w:marLeft w:val="956"/>
          <w:marRight w:val="0"/>
          <w:marTop w:val="0"/>
          <w:marBottom w:val="60"/>
          <w:divBdr>
            <w:top w:val="none" w:sz="0" w:space="0" w:color="auto"/>
            <w:left w:val="none" w:sz="0" w:space="0" w:color="auto"/>
            <w:bottom w:val="none" w:sz="0" w:space="0" w:color="auto"/>
            <w:right w:val="none" w:sz="0" w:space="0" w:color="auto"/>
          </w:divBdr>
        </w:div>
        <w:div w:id="217085191">
          <w:marLeft w:val="956"/>
          <w:marRight w:val="0"/>
          <w:marTop w:val="0"/>
          <w:marBottom w:val="60"/>
          <w:divBdr>
            <w:top w:val="none" w:sz="0" w:space="0" w:color="auto"/>
            <w:left w:val="none" w:sz="0" w:space="0" w:color="auto"/>
            <w:bottom w:val="none" w:sz="0" w:space="0" w:color="auto"/>
            <w:right w:val="none" w:sz="0" w:space="0" w:color="auto"/>
          </w:divBdr>
        </w:div>
        <w:div w:id="861675316">
          <w:marLeft w:val="956"/>
          <w:marRight w:val="0"/>
          <w:marTop w:val="0"/>
          <w:marBottom w:val="60"/>
          <w:divBdr>
            <w:top w:val="none" w:sz="0" w:space="0" w:color="auto"/>
            <w:left w:val="none" w:sz="0" w:space="0" w:color="auto"/>
            <w:bottom w:val="none" w:sz="0" w:space="0" w:color="auto"/>
            <w:right w:val="none" w:sz="0" w:space="0" w:color="auto"/>
          </w:divBdr>
        </w:div>
        <w:div w:id="730615154">
          <w:marLeft w:val="686"/>
          <w:marRight w:val="0"/>
          <w:marTop w:val="0"/>
          <w:marBottom w:val="60"/>
          <w:divBdr>
            <w:top w:val="none" w:sz="0" w:space="0" w:color="auto"/>
            <w:left w:val="none" w:sz="0" w:space="0" w:color="auto"/>
            <w:bottom w:val="none" w:sz="0" w:space="0" w:color="auto"/>
            <w:right w:val="none" w:sz="0" w:space="0" w:color="auto"/>
          </w:divBdr>
        </w:div>
        <w:div w:id="949898919">
          <w:marLeft w:val="686"/>
          <w:marRight w:val="0"/>
          <w:marTop w:val="0"/>
          <w:marBottom w:val="60"/>
          <w:divBdr>
            <w:top w:val="none" w:sz="0" w:space="0" w:color="auto"/>
            <w:left w:val="none" w:sz="0" w:space="0" w:color="auto"/>
            <w:bottom w:val="none" w:sz="0" w:space="0" w:color="auto"/>
            <w:right w:val="none" w:sz="0" w:space="0" w:color="auto"/>
          </w:divBdr>
        </w:div>
        <w:div w:id="36971155">
          <w:marLeft w:val="686"/>
          <w:marRight w:val="0"/>
          <w:marTop w:val="0"/>
          <w:marBottom w:val="60"/>
          <w:divBdr>
            <w:top w:val="none" w:sz="0" w:space="0" w:color="auto"/>
            <w:left w:val="none" w:sz="0" w:space="0" w:color="auto"/>
            <w:bottom w:val="none" w:sz="0" w:space="0" w:color="auto"/>
            <w:right w:val="none" w:sz="0" w:space="0" w:color="auto"/>
          </w:divBdr>
        </w:div>
        <w:div w:id="1797026335">
          <w:marLeft w:val="686"/>
          <w:marRight w:val="0"/>
          <w:marTop w:val="0"/>
          <w:marBottom w:val="60"/>
          <w:divBdr>
            <w:top w:val="none" w:sz="0" w:space="0" w:color="auto"/>
            <w:left w:val="none" w:sz="0" w:space="0" w:color="auto"/>
            <w:bottom w:val="none" w:sz="0" w:space="0" w:color="auto"/>
            <w:right w:val="none" w:sz="0" w:space="0" w:color="auto"/>
          </w:divBdr>
        </w:div>
        <w:div w:id="936449250">
          <w:marLeft w:val="686"/>
          <w:marRight w:val="0"/>
          <w:marTop w:val="0"/>
          <w:marBottom w:val="60"/>
          <w:divBdr>
            <w:top w:val="none" w:sz="0" w:space="0" w:color="auto"/>
            <w:left w:val="none" w:sz="0" w:space="0" w:color="auto"/>
            <w:bottom w:val="none" w:sz="0" w:space="0" w:color="auto"/>
            <w:right w:val="none" w:sz="0" w:space="0" w:color="auto"/>
          </w:divBdr>
        </w:div>
        <w:div w:id="914558764">
          <w:marLeft w:val="686"/>
          <w:marRight w:val="0"/>
          <w:marTop w:val="0"/>
          <w:marBottom w:val="60"/>
          <w:divBdr>
            <w:top w:val="none" w:sz="0" w:space="0" w:color="auto"/>
            <w:left w:val="none" w:sz="0" w:space="0" w:color="auto"/>
            <w:bottom w:val="none" w:sz="0" w:space="0" w:color="auto"/>
            <w:right w:val="none" w:sz="0" w:space="0" w:color="auto"/>
          </w:divBdr>
        </w:div>
        <w:div w:id="359162412">
          <w:marLeft w:val="0"/>
          <w:marRight w:val="0"/>
          <w:marTop w:val="0"/>
          <w:marBottom w:val="60"/>
          <w:divBdr>
            <w:top w:val="none" w:sz="0" w:space="0" w:color="auto"/>
            <w:left w:val="none" w:sz="0" w:space="0" w:color="auto"/>
            <w:bottom w:val="none" w:sz="0" w:space="0" w:color="auto"/>
            <w:right w:val="none" w:sz="0" w:space="0" w:color="auto"/>
          </w:divBdr>
        </w:div>
        <w:div w:id="1494952728">
          <w:marLeft w:val="0"/>
          <w:marRight w:val="0"/>
          <w:marTop w:val="0"/>
          <w:marBottom w:val="60"/>
          <w:divBdr>
            <w:top w:val="none" w:sz="0" w:space="0" w:color="auto"/>
            <w:left w:val="none" w:sz="0" w:space="0" w:color="auto"/>
            <w:bottom w:val="none" w:sz="0" w:space="0" w:color="auto"/>
            <w:right w:val="none" w:sz="0" w:space="0" w:color="auto"/>
          </w:divBdr>
        </w:div>
        <w:div w:id="1568883475">
          <w:marLeft w:val="0"/>
          <w:marRight w:val="0"/>
          <w:marTop w:val="0"/>
          <w:marBottom w:val="101"/>
          <w:divBdr>
            <w:top w:val="none" w:sz="0" w:space="0" w:color="auto"/>
            <w:left w:val="none" w:sz="0" w:space="0" w:color="auto"/>
            <w:bottom w:val="none" w:sz="0" w:space="0" w:color="auto"/>
            <w:right w:val="none" w:sz="0" w:space="0" w:color="auto"/>
          </w:divBdr>
        </w:div>
        <w:div w:id="969628103">
          <w:marLeft w:val="0"/>
          <w:marRight w:val="0"/>
          <w:marTop w:val="101"/>
          <w:marBottom w:val="101"/>
          <w:divBdr>
            <w:top w:val="none" w:sz="0" w:space="0" w:color="auto"/>
            <w:left w:val="none" w:sz="0" w:space="0" w:color="auto"/>
            <w:bottom w:val="none" w:sz="0" w:space="0" w:color="auto"/>
            <w:right w:val="none" w:sz="0" w:space="0" w:color="auto"/>
          </w:divBdr>
        </w:div>
        <w:div w:id="991714018">
          <w:marLeft w:val="0"/>
          <w:marRight w:val="0"/>
          <w:marTop w:val="0"/>
          <w:marBottom w:val="101"/>
          <w:divBdr>
            <w:top w:val="none" w:sz="0" w:space="0" w:color="auto"/>
            <w:left w:val="none" w:sz="0" w:space="0" w:color="auto"/>
            <w:bottom w:val="none" w:sz="0" w:space="0" w:color="auto"/>
            <w:right w:val="none" w:sz="0" w:space="0" w:color="auto"/>
          </w:divBdr>
        </w:div>
        <w:div w:id="5803296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2017-09-18T13:22:00Z</dcterms:created>
  <dcterms:modified xsi:type="dcterms:W3CDTF">2017-09-18T13:24:00Z</dcterms:modified>
</cp:coreProperties>
</file>