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Modificaciones y adiciones a las Disposiciones de Carácter General que establecen el Régimen de Inversión al que deberán sujetarse las Sociedades de Inversión Especializadas de Fondos para el Retiro</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6 de mayo de 2021)</w:t>
      </w:r>
    </w:p>
    <w:p w:rsidR="00000000" w:rsidDel="00000000" w:rsidP="00000000" w:rsidRDefault="00000000" w:rsidRPr="00000000" w14:paraId="00000003">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4">
      <w:pPr>
        <w:jc w:val="center"/>
        <w:rPr>
          <w:b w:val="1"/>
          <w:color w:val="2f2f2f"/>
          <w:sz w:val="18"/>
          <w:szCs w:val="18"/>
        </w:rPr>
      </w:pPr>
      <w:r w:rsidDel="00000000" w:rsidR="00000000" w:rsidRPr="00000000">
        <w:rPr>
          <w:b w:val="1"/>
          <w:color w:val="2f2f2f"/>
          <w:sz w:val="18"/>
          <w:szCs w:val="18"/>
          <w:rtl w:val="0"/>
        </w:rPr>
        <w:t xml:space="preserve">Al margen un sello con el Escudo Nacional, que dice: Estados Unidos Mexicanos.- HACIENDA.- Secretaría de Hacienda y Crédito Público.- Comisión Nacional del Sistema de Ahorro para el Retiro.</w:t>
      </w:r>
    </w:p>
    <w:p w:rsidR="00000000" w:rsidDel="00000000" w:rsidP="00000000" w:rsidRDefault="00000000" w:rsidRPr="00000000" w14:paraId="00000005">
      <w:pPr>
        <w:shd w:fill="ffffff" w:val="clear"/>
        <w:spacing w:after="80" w:lineRule="auto"/>
        <w:ind w:firstLine="280"/>
        <w:jc w:val="both"/>
        <w:rPr>
          <w:b w:val="1"/>
          <w:color w:val="2f2f2f"/>
          <w:sz w:val="16"/>
          <w:szCs w:val="16"/>
        </w:rPr>
      </w:pPr>
      <w:r w:rsidDel="00000000" w:rsidR="00000000" w:rsidRPr="00000000">
        <w:rPr>
          <w:b w:val="1"/>
          <w:color w:val="2f2f2f"/>
          <w:sz w:val="16"/>
          <w:szCs w:val="16"/>
          <w:rtl w:val="0"/>
        </w:rPr>
        <w:t xml:space="preserve">MODIFICACIONES Y ADICIONES A LAS DISPOSICIONES DE CARÁCTER GENERAL QUE ESTABLECEN EL RÉGIMEN DE INVERSIÓN AL QUE DEBERÁN SUJETARSE LAS SOCIEDADES DE INVERSIÓN ESPECIALIZADAS DE FONDOS PARA EL RETIRO.</w:t>
      </w:r>
    </w:p>
    <w:p w:rsidR="00000000" w:rsidDel="00000000" w:rsidP="00000000" w:rsidRDefault="00000000" w:rsidRPr="00000000" w14:paraId="00000006">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La Junta de Gobierno de la Comisión Nacional del Sistema de Ahorro para el Retiro, con fundamento en los artículos 5o. fracción II, 8o. fracción IV, 43 y 47 de la Ley de los Sistemas de Ahorro para el Retiro, ha tenido a bien expedir las siguientes:</w:t>
      </w:r>
    </w:p>
    <w:p w:rsidR="00000000" w:rsidDel="00000000" w:rsidP="00000000" w:rsidRDefault="00000000" w:rsidRPr="00000000" w14:paraId="00000007">
      <w:pPr>
        <w:shd w:fill="ffffff" w:val="clear"/>
        <w:spacing w:after="100" w:lineRule="auto"/>
        <w:ind w:firstLine="280"/>
        <w:jc w:val="both"/>
        <w:rPr>
          <w:b w:val="1"/>
          <w:color w:val="2f2f2f"/>
          <w:sz w:val="16"/>
          <w:szCs w:val="16"/>
        </w:rPr>
      </w:pPr>
      <w:r w:rsidDel="00000000" w:rsidR="00000000" w:rsidRPr="00000000">
        <w:rPr>
          <w:b w:val="1"/>
          <w:color w:val="2f2f2f"/>
          <w:sz w:val="16"/>
          <w:szCs w:val="16"/>
          <w:rtl w:val="0"/>
        </w:rPr>
        <w:t xml:space="preserve">MODIFICACIONES Y ADICIONES A LAS DISPOSICIONES DE CARÁCTER GENERAL QUE ESTABLECEN EL RÉGIMEN DE INVERSIÓN AL QUE DEBERÁN SUJETARSE LAS SOCIEDADES DE INVERSIÓN ESPECIALIZADAS DE FONDOS PARA EL RETIRO.</w:t>
      </w:r>
    </w:p>
    <w:p w:rsidR="00000000" w:rsidDel="00000000" w:rsidP="00000000" w:rsidRDefault="00000000" w:rsidRPr="00000000" w14:paraId="0000000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PRIMERO.-</w:t>
      </w:r>
      <w:r w:rsidDel="00000000" w:rsidR="00000000" w:rsidRPr="00000000">
        <w:rPr>
          <w:color w:val="2f2f2f"/>
          <w:sz w:val="18"/>
          <w:szCs w:val="18"/>
          <w:rtl w:val="0"/>
        </w:rPr>
        <w:t xml:space="preserve"> Se </w:t>
      </w:r>
      <w:r w:rsidDel="00000000" w:rsidR="00000000" w:rsidRPr="00000000">
        <w:rPr>
          <w:b w:val="1"/>
          <w:color w:val="2f2f2f"/>
          <w:sz w:val="18"/>
          <w:szCs w:val="18"/>
          <w:rtl w:val="0"/>
        </w:rPr>
        <w:t xml:space="preserve">MODIFICAN</w:t>
      </w:r>
      <w:r w:rsidDel="00000000" w:rsidR="00000000" w:rsidRPr="00000000">
        <w:rPr>
          <w:color w:val="2f2f2f"/>
          <w:sz w:val="18"/>
          <w:szCs w:val="18"/>
          <w:rtl w:val="0"/>
        </w:rPr>
        <w:t xml:space="preserve"> las disposiciones Segunda, fracción XXXI, Cuarta, párrafos segundo y octavo, Novena, Décima Primera, párrafos primero y noveno vigentes, Décima Tercera, fracción III, Décima Sexta, fracción I, inciso h, Vigésima Primera, fracción I, inciso h, Vigésima Tercera, último párrafo, Transitorias Cuarta y Sexta, los Anexos A, B, C, D, L, M, N, S, T y U; se </w:t>
      </w:r>
      <w:r w:rsidDel="00000000" w:rsidR="00000000" w:rsidRPr="00000000">
        <w:rPr>
          <w:b w:val="1"/>
          <w:color w:val="2f2f2f"/>
          <w:sz w:val="18"/>
          <w:szCs w:val="18"/>
          <w:rtl w:val="0"/>
        </w:rPr>
        <w:t xml:space="preserve">DEROGA</w:t>
      </w:r>
      <w:r w:rsidDel="00000000" w:rsidR="00000000" w:rsidRPr="00000000">
        <w:rPr>
          <w:color w:val="2f2f2f"/>
          <w:sz w:val="18"/>
          <w:szCs w:val="18"/>
          <w:rtl w:val="0"/>
        </w:rPr>
        <w:t xml:space="preserve"> el párrafo tercero de la disposición Décima Primera recorriéndose los párrafos cuarto, quinto, sexto, séptimo, octavo, noveno y décimo para quedar como tercero, cuarto, quinto, sexto, séptimo, octavo y noveno; y se </w:t>
      </w:r>
      <w:r w:rsidDel="00000000" w:rsidR="00000000" w:rsidRPr="00000000">
        <w:rPr>
          <w:b w:val="1"/>
          <w:color w:val="2f2f2f"/>
          <w:sz w:val="18"/>
          <w:szCs w:val="18"/>
          <w:rtl w:val="0"/>
        </w:rPr>
        <w:t xml:space="preserve">ADICIONA</w:t>
      </w:r>
      <w:r w:rsidDel="00000000" w:rsidR="00000000" w:rsidRPr="00000000">
        <w:rPr>
          <w:color w:val="2f2f2f"/>
          <w:sz w:val="18"/>
          <w:szCs w:val="18"/>
          <w:rtl w:val="0"/>
        </w:rPr>
        <w:t xml:space="preserve"> la disposición Segunda, fracción XLV bis, de las Disposiciones de carácter general que establecen el régimen de inversión al que deberán sujetarse las sociedades de inversión especializadas de fondos para el retiro, publicadas en el Diario Oficial de la Federación el día 31 de mayo de 2019, para quedar en los siguientes términos:</w:t>
      </w:r>
    </w:p>
    <w:p w:rsidR="00000000" w:rsidDel="00000000" w:rsidP="00000000" w:rsidRDefault="00000000" w:rsidRPr="00000000" w14:paraId="00000009">
      <w:pPr>
        <w:shd w:fill="ffffff" w:val="clear"/>
        <w:spacing w:after="100" w:lineRule="auto"/>
        <w:ind w:firstLine="280"/>
        <w:jc w:val="both"/>
        <w:rPr>
          <w:b w:val="1"/>
          <w:color w:val="2f2f2f"/>
          <w:sz w:val="18"/>
          <w:szCs w:val="18"/>
        </w:rPr>
      </w:pPr>
      <w:r w:rsidDel="00000000" w:rsidR="00000000" w:rsidRPr="00000000">
        <w:rPr>
          <w:color w:val="2f2f2f"/>
          <w:sz w:val="18"/>
          <w:szCs w:val="18"/>
          <w:rtl w:val="0"/>
        </w:rPr>
        <w:t xml:space="preserve">"</w:t>
      </w:r>
      <w:r w:rsidDel="00000000" w:rsidR="00000000" w:rsidRPr="00000000">
        <w:rPr>
          <w:b w:val="1"/>
          <w:color w:val="2f2f2f"/>
          <w:sz w:val="18"/>
          <w:szCs w:val="18"/>
          <w:rtl w:val="0"/>
        </w:rPr>
        <w:t xml:space="preserve">SEGUNDA.- ...</w:t>
      </w:r>
    </w:p>
    <w:p w:rsidR="00000000" w:rsidDel="00000000" w:rsidP="00000000" w:rsidRDefault="00000000" w:rsidRPr="00000000" w14:paraId="0000000A">
      <w:pPr>
        <w:shd w:fill="ffffff" w:val="clear"/>
        <w:spacing w:after="100" w:lineRule="auto"/>
        <w:ind w:firstLine="280"/>
        <w:jc w:val="both"/>
        <w:rPr>
          <w:b w:val="1"/>
          <w:color w:val="2f2f2f"/>
          <w:sz w:val="18"/>
          <w:szCs w:val="18"/>
        </w:rPr>
      </w:pPr>
      <w:r w:rsidDel="00000000" w:rsidR="00000000" w:rsidRPr="00000000">
        <w:rPr>
          <w:color w:val="2f2f2f"/>
          <w:sz w:val="18"/>
          <w:szCs w:val="18"/>
          <w:rtl w:val="0"/>
        </w:rPr>
        <w:t xml:space="preserve">I. a XXXa. </w:t>
      </w:r>
      <w:r w:rsidDel="00000000" w:rsidR="00000000" w:rsidRPr="00000000">
        <w:rPr>
          <w:b w:val="1"/>
          <w:color w:val="2f2f2f"/>
          <w:sz w:val="18"/>
          <w:szCs w:val="18"/>
          <w:rtl w:val="0"/>
        </w:rPr>
        <w:t xml:space="preserve">...</w:t>
      </w:r>
    </w:p>
    <w:p w:rsidR="00000000" w:rsidDel="00000000" w:rsidP="00000000" w:rsidRDefault="00000000" w:rsidRPr="00000000" w14:paraId="0000000B">
      <w:pPr>
        <w:shd w:fill="ffffff" w:val="clear"/>
        <w:spacing w:after="100" w:lineRule="auto"/>
        <w:ind w:left="2060" w:hanging="880"/>
        <w:jc w:val="both"/>
        <w:rPr>
          <w:color w:val="2f2f2f"/>
          <w:sz w:val="18"/>
          <w:szCs w:val="18"/>
        </w:rPr>
      </w:pPr>
      <w:r w:rsidDel="00000000" w:rsidR="00000000" w:rsidRPr="00000000">
        <w:rPr>
          <w:color w:val="2f2f2f"/>
          <w:sz w:val="18"/>
          <w:szCs w:val="18"/>
          <w:rtl w:val="0"/>
        </w:rPr>
        <w:t xml:space="preserve">XXXI.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Emisores Nacionales, al Gobierno Federal, Banco de México, Empresas Privadas, Empresas Productivas del Estado, entidades federativas, municipios, Gobierno de la Ciudad de México y Entidades Paraestatales, que emitan Instrumentos, así como las Entidades Financieras, que emitan, acepten o avalen dichos Instrumentos;</w:t>
      </w:r>
    </w:p>
    <w:p w:rsidR="00000000" w:rsidDel="00000000" w:rsidP="00000000" w:rsidRDefault="00000000" w:rsidRPr="00000000" w14:paraId="0000000C">
      <w:pPr>
        <w:shd w:fill="ffffff" w:val="clear"/>
        <w:spacing w:after="100" w:lineRule="auto"/>
        <w:ind w:firstLine="280"/>
        <w:jc w:val="both"/>
        <w:rPr>
          <w:b w:val="1"/>
          <w:color w:val="2f2f2f"/>
          <w:sz w:val="18"/>
          <w:szCs w:val="18"/>
        </w:rPr>
      </w:pPr>
      <w:r w:rsidDel="00000000" w:rsidR="00000000" w:rsidRPr="00000000">
        <w:rPr>
          <w:color w:val="2f2f2f"/>
          <w:sz w:val="18"/>
          <w:szCs w:val="18"/>
          <w:rtl w:val="0"/>
        </w:rPr>
        <w:t xml:space="preserve">XXXII. a XLV. </w:t>
      </w:r>
      <w:r w:rsidDel="00000000" w:rsidR="00000000" w:rsidRPr="00000000">
        <w:rPr>
          <w:b w:val="1"/>
          <w:color w:val="2f2f2f"/>
          <w:sz w:val="18"/>
          <w:szCs w:val="18"/>
          <w:rtl w:val="0"/>
        </w:rPr>
        <w:t xml:space="preserve">...</w:t>
      </w:r>
    </w:p>
    <w:p w:rsidR="00000000" w:rsidDel="00000000" w:rsidP="00000000" w:rsidRDefault="00000000" w:rsidRPr="00000000" w14:paraId="0000000D">
      <w:pPr>
        <w:shd w:fill="ffffff" w:val="clear"/>
        <w:spacing w:after="100" w:lineRule="auto"/>
        <w:ind w:left="2240" w:hanging="980"/>
        <w:jc w:val="both"/>
        <w:rPr>
          <w:color w:val="2f2f2f"/>
          <w:sz w:val="18"/>
          <w:szCs w:val="18"/>
        </w:rPr>
      </w:pPr>
      <w:r w:rsidDel="00000000" w:rsidR="00000000" w:rsidRPr="00000000">
        <w:rPr>
          <w:color w:val="2f2f2f"/>
          <w:sz w:val="18"/>
          <w:szCs w:val="18"/>
          <w:rtl w:val="0"/>
        </w:rPr>
        <w:t xml:space="preserve">XLV bis.</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Índices de Mercancías, a los indicadores de Mercancías que satisfagan los criterios establecidos por el Comité de Análisis de Riesgos;</w:t>
      </w:r>
    </w:p>
    <w:p w:rsidR="00000000" w:rsidDel="00000000" w:rsidP="00000000" w:rsidRDefault="00000000" w:rsidRPr="00000000" w14:paraId="0000000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XLVI. a LXXX</w:t>
      </w:r>
      <w:r w:rsidDel="00000000" w:rsidR="00000000" w:rsidRPr="00000000">
        <w:rPr>
          <w:b w:val="1"/>
          <w:color w:val="2f2f2f"/>
          <w:sz w:val="18"/>
          <w:szCs w:val="18"/>
          <w:rtl w:val="0"/>
        </w:rPr>
        <w:t xml:space="preserve">...</w:t>
      </w:r>
      <w:r w:rsidDel="00000000" w:rsidR="00000000" w:rsidRPr="00000000">
        <w:rPr>
          <w:color w:val="2f2f2f"/>
          <w:sz w:val="18"/>
          <w:szCs w:val="18"/>
          <w:rtl w:val="0"/>
        </w:rPr>
        <w:t xml:space="preserve">"</w:t>
      </w:r>
    </w:p>
    <w:p w:rsidR="00000000" w:rsidDel="00000000" w:rsidP="00000000" w:rsidRDefault="00000000" w:rsidRPr="00000000" w14:paraId="0000000F">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"CUARTA.-</w:t>
      </w:r>
      <w:r w:rsidDel="00000000" w:rsidR="00000000" w:rsidRPr="00000000">
        <w:rPr>
          <w:color w:val="2f2f2f"/>
          <w:sz w:val="18"/>
          <w:szCs w:val="18"/>
          <w:rtl w:val="0"/>
        </w:rPr>
        <w:t xml:space="preserve"> </w:t>
      </w:r>
      <w:r w:rsidDel="00000000" w:rsidR="00000000" w:rsidRPr="00000000">
        <w:rPr>
          <w:b w:val="1"/>
          <w:color w:val="2f2f2f"/>
          <w:sz w:val="18"/>
          <w:szCs w:val="18"/>
          <w:rtl w:val="0"/>
        </w:rPr>
        <w:t xml:space="preserve">...</w:t>
      </w:r>
    </w:p>
    <w:p w:rsidR="00000000" w:rsidDel="00000000" w:rsidP="00000000" w:rsidRDefault="00000000" w:rsidRPr="00000000" w14:paraId="0000001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Tratándose de Instrumentos de Deuda denominados en moneda nacional y Unidades de Inversión que cuenten únicamente con calificaciones en escala global deberán alcanzar las calificaciones mínimas establecidas en los Anexos F, G o H de las presentes disposiciones. En caso de que el Instrumento de Deuda cuente con las calificaciones mínimas establecidas en los Anexos A, B, C o D y las establecidas en los Anexos F, G o H, se considerarán las previstas en los Anexos A, B, C o D de las presentes disposiciones. Tratándose de Instrumentos de Deuda denominados en Divisas colocados en mercados nacionales que cuenten únicamente con calificaciones en escala local deberán alcanzar las calificaciones mínimas establecidas en los Anexos A, B, C o D de las presentes disposiciones.</w:t>
      </w:r>
    </w:p>
    <w:p w:rsidR="00000000" w:rsidDel="00000000" w:rsidP="00000000" w:rsidRDefault="00000000" w:rsidRPr="00000000" w14:paraId="00000011">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012">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013">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014">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015">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01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1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Las calificaciones mencionadas deberán ser otorgadas cuando menos por dos instituciones calificadoras de valores autorizadas y todas las calificaciones con que cuente un Instrumento de Deuda, Valor Extranjero de Deuda, en su caso, las emisiones de Estructuras Vinculadas a Subyacentes o bien los emisores de dichas estructuras, deberán ser públicas. Cuando las calificaciones de un mismo Instrumento de Deuda</w:t>
      </w:r>
      <w:r w:rsidDel="00000000" w:rsidR="00000000" w:rsidRPr="00000000">
        <w:rPr>
          <w:b w:val="1"/>
          <w:color w:val="2f2f2f"/>
          <w:sz w:val="18"/>
          <w:szCs w:val="18"/>
          <w:u w:val="single"/>
          <w:rtl w:val="0"/>
        </w:rPr>
        <w:t xml:space="preserve">,</w:t>
      </w:r>
      <w:r w:rsidDel="00000000" w:rsidR="00000000" w:rsidRPr="00000000">
        <w:rPr>
          <w:b w:val="1"/>
          <w:color w:val="2f2f2f"/>
          <w:sz w:val="18"/>
          <w:szCs w:val="18"/>
          <w:rtl w:val="0"/>
        </w:rPr>
        <w:t xml:space="preserve"> </w:t>
      </w:r>
      <w:r w:rsidDel="00000000" w:rsidR="00000000" w:rsidRPr="00000000">
        <w:rPr>
          <w:color w:val="2f2f2f"/>
          <w:sz w:val="18"/>
          <w:szCs w:val="18"/>
          <w:rtl w:val="0"/>
        </w:rPr>
        <w:t xml:space="preserve">Valor Extranjero de Deuda o Estructura Vinculada a Subyacentes correspondan a diferentes Anexos, dicho Instrumento de Deuda, Valor Extranjero de Deuda o Estructura Vinculada a Subyacentes, se sujetará para efectos de las presentes disposiciones a la calificación más baja con que cuente.</w:t>
      </w:r>
    </w:p>
    <w:p w:rsidR="00000000" w:rsidDel="00000000" w:rsidP="00000000" w:rsidRDefault="00000000" w:rsidRPr="00000000" w14:paraId="00000018">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01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w:t>
      </w:r>
      <w:r w:rsidDel="00000000" w:rsidR="00000000" w:rsidRPr="00000000">
        <w:rPr>
          <w:color w:val="2f2f2f"/>
          <w:sz w:val="18"/>
          <w:szCs w:val="18"/>
          <w:rtl w:val="0"/>
        </w:rPr>
        <w:t xml:space="preserve">"</w:t>
      </w:r>
    </w:p>
    <w:p w:rsidR="00000000" w:rsidDel="00000000" w:rsidP="00000000" w:rsidRDefault="00000000" w:rsidRPr="00000000" w14:paraId="0000001A">
      <w:pPr>
        <w:shd w:fill="ffffff" w:val="clear"/>
        <w:spacing w:after="100" w:lineRule="auto"/>
        <w:ind w:firstLine="280"/>
        <w:jc w:val="both"/>
        <w:rPr>
          <w:b w:val="1"/>
          <w:color w:val="2f2f2f"/>
          <w:sz w:val="18"/>
          <w:szCs w:val="18"/>
        </w:rPr>
      </w:pPr>
      <w:r w:rsidDel="00000000" w:rsidR="00000000" w:rsidRPr="00000000">
        <w:rPr>
          <w:color w:val="2f2f2f"/>
          <w:sz w:val="18"/>
          <w:szCs w:val="18"/>
          <w:rtl w:val="0"/>
        </w:rPr>
        <w:t xml:space="preserve">"</w:t>
      </w:r>
      <w:r w:rsidDel="00000000" w:rsidR="00000000" w:rsidRPr="00000000">
        <w:rPr>
          <w:b w:val="1"/>
          <w:color w:val="2f2f2f"/>
          <w:sz w:val="18"/>
          <w:szCs w:val="18"/>
          <w:rtl w:val="0"/>
        </w:rPr>
        <w:t xml:space="preserve">NOVENA.-</w:t>
      </w:r>
      <w:r w:rsidDel="00000000" w:rsidR="00000000" w:rsidRPr="00000000">
        <w:rPr>
          <w:color w:val="2f2f2f"/>
          <w:sz w:val="18"/>
          <w:szCs w:val="18"/>
          <w:rtl w:val="0"/>
        </w:rPr>
        <w:t xml:space="preserve"> </w:t>
      </w:r>
      <w:r w:rsidDel="00000000" w:rsidR="00000000" w:rsidRPr="00000000">
        <w:rPr>
          <w:b w:val="1"/>
          <w:color w:val="2f2f2f"/>
          <w:sz w:val="18"/>
          <w:szCs w:val="18"/>
          <w:rtl w:val="0"/>
        </w:rPr>
        <w:t xml:space="preserve">....</w:t>
      </w:r>
    </w:p>
    <w:p w:rsidR="00000000" w:rsidDel="00000000" w:rsidP="00000000" w:rsidRDefault="00000000" w:rsidRPr="00000000" w14:paraId="0000001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Comisión dará a conocer en su página de Internet la relación de Vehículos, los Índices Accionarios de Países Elegibles para Inversiones, los Índices Inmobiliarios de Países Elegibles para Inversiones y los Índices de Deuda de Países Elegibles para Inversiones que se autoricen conforme a los criterios que emita el Comité de Análisis de Riesgos, e informará de las modificaciones y adiciones a dicha relación al Comité Consultivo y de Vigilancia y a la Junta de Gobierno de la Comisión en la primera sesión que estos órganos realicen con posterioridad a la publicación.</w:t>
      </w:r>
    </w:p>
    <w:p w:rsidR="00000000" w:rsidDel="00000000" w:rsidP="00000000" w:rsidRDefault="00000000" w:rsidRPr="00000000" w14:paraId="0000001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Para invertir en alguno de los Vehículos, Índices Accionarios de Países Elegibles para Inversiones, Índices Inmobiliarios de Países Elegibles para Inversiones o Índices de Deuda de Países Elegibles para Inversiones autorizados, los cuales podrán ser objeto de inversión por parte de las Sociedades de Inversión, estas además deberán:</w:t>
      </w:r>
    </w:p>
    <w:p w:rsidR="00000000" w:rsidDel="00000000" w:rsidP="00000000" w:rsidRDefault="00000000" w:rsidRPr="00000000" w14:paraId="0000001D">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 los Vehículos, proporcionar a la Comisión la información del patrocinador del Vehículo que corresponda, atendiendo a lo previsto en las reglas generales a las que deberá sujetarse la información que las administradoras de fondos para el retiro, las sociedades de inversión especializadas de fondos para el retiro, las entidades receptoras y las empresas operadoras de la Base de Datos Nacional SAR, entreguen a la Comisión Nacional del Sistema de Ahorro para el Retiro; asimismo deberán contar con la aprobación de lo previsto en las disposiciones de carácter general en materia financiera de los Sistemas de Ahorro para el Retiro emitidas por la Comisión, y</w:t>
      </w:r>
    </w:p>
    <w:p w:rsidR="00000000" w:rsidDel="00000000" w:rsidP="00000000" w:rsidRDefault="00000000" w:rsidRPr="00000000" w14:paraId="0000001E">
      <w:pPr>
        <w:shd w:fill="ffffff" w:val="clear"/>
        <w:spacing w:after="100" w:lineRule="auto"/>
        <w:ind w:left="1160" w:hanging="440"/>
        <w:jc w:val="both"/>
        <w:rPr>
          <w:b w:val="1"/>
          <w:color w:val="2f2f2f"/>
          <w:sz w:val="18"/>
          <w:szCs w:val="18"/>
        </w:rPr>
      </w:pPr>
      <w:r w:rsidDel="00000000" w:rsidR="00000000" w:rsidRPr="00000000">
        <w:rPr>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 los Índices Accionarios de Países Elegibles para Inversiones, los Índices Inmobiliarios de Países Elegibles para Inversiones y los Índices de Deuda de Países Elegibles para Inversiones, notificar a la Comisión mediante escrito la información de sus respectivos patrocinadores, según corresponda.</w:t>
      </w:r>
      <w:r w:rsidDel="00000000" w:rsidR="00000000" w:rsidRPr="00000000">
        <w:rPr>
          <w:b w:val="1"/>
          <w:color w:val="2f2f2f"/>
          <w:sz w:val="18"/>
          <w:szCs w:val="18"/>
          <w:rtl w:val="0"/>
        </w:rPr>
        <w:t xml:space="preserve">"</w:t>
      </w:r>
    </w:p>
    <w:p w:rsidR="00000000" w:rsidDel="00000000" w:rsidP="00000000" w:rsidRDefault="00000000" w:rsidRPr="00000000" w14:paraId="0000001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w:t>
      </w:r>
      <w:r w:rsidDel="00000000" w:rsidR="00000000" w:rsidRPr="00000000">
        <w:rPr>
          <w:b w:val="1"/>
          <w:color w:val="2f2f2f"/>
          <w:sz w:val="18"/>
          <w:szCs w:val="18"/>
          <w:rtl w:val="0"/>
        </w:rPr>
        <w:t xml:space="preserve">DÉCIMA PRIMERA.-</w:t>
      </w:r>
      <w:r w:rsidDel="00000000" w:rsidR="00000000" w:rsidRPr="00000000">
        <w:rPr>
          <w:color w:val="2f2f2f"/>
          <w:sz w:val="18"/>
          <w:szCs w:val="18"/>
          <w:rtl w:val="0"/>
        </w:rPr>
        <w:t xml:space="preserve"> Cuando las Sociedades de Inversión incumplan el régimen de inversión autorizado por causas que les sean imputables o en su caso a los Mandatarios que hubieren contratado, o bien, por causa de entradas o salidas de recursos, de conformidad con las Disposiciones de carácter general en materia financiera de los Sistemas de Ahorro para el Retiro, y como consecuencia de ello se cause una minusvalía o pérdida en el Activo Total de la Sociedad de Inversión, en el Activo Administrado por la Sociedad de Inversión o en el Activo Administrado por el Mandatario que ésta hubiere contratado y/o en algún Activo Objeto de Inversión, la Administradora que opere la Sociedad de Inversión de que se trate, deberá resarcir la minusvalía de conformidad con la fórmula prevista en el Anexo O de las presentes disposiciones o de conformidad con la fórmula prevista en el Anexo W de las Disposiciones de carácter general en materia financiera de los Sistemas de Ahorro para el Retiro, según corresponda.</w:t>
      </w:r>
    </w:p>
    <w:p w:rsidR="00000000" w:rsidDel="00000000" w:rsidP="00000000" w:rsidRDefault="00000000" w:rsidRPr="00000000" w14:paraId="00000020">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021">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022">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023">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024">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025">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02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Los montos de las minusvalías ocasionadas al Activo Total de la Sociedad de Inversión, al Activo Administrado por la Sociedad de Inversión, o en su caso al Activo Administrado por el Mandatario, y los</w:t>
      </w:r>
    </w:p>
    <w:p w:rsidR="00000000" w:rsidDel="00000000" w:rsidP="00000000" w:rsidRDefault="00000000" w:rsidRPr="00000000" w14:paraId="00000027">
      <w:pPr>
        <w:shd w:fill="ffffff" w:val="clear"/>
        <w:spacing w:after="100" w:lineRule="auto"/>
        <w:jc w:val="both"/>
        <w:rPr>
          <w:color w:val="2f2f2f"/>
          <w:sz w:val="18"/>
          <w:szCs w:val="18"/>
        </w:rPr>
      </w:pPr>
      <w:r w:rsidDel="00000000" w:rsidR="00000000" w:rsidRPr="00000000">
        <w:rPr>
          <w:color w:val="2f2f2f"/>
          <w:sz w:val="18"/>
          <w:szCs w:val="18"/>
          <w:rtl w:val="0"/>
        </w:rPr>
        <w:t xml:space="preserve">montos de las minusvalías de un Activo Objeto de Inversión con el que se incumpla el régimen de inversión autorizado, serán determinados de conformidad con el procedimiento previsto en esta disposición y en el Anexo O de las presentes disposiciones, así como de conformidad con el Anexo W de las Disposiciones de carácter general en materia financiera de los Sistemas de Ahorro para el Retiro, según corresponda.</w:t>
      </w:r>
    </w:p>
    <w:p w:rsidR="00000000" w:rsidDel="00000000" w:rsidP="00000000" w:rsidRDefault="00000000" w:rsidRPr="00000000" w14:paraId="0000002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w:t>
      </w:r>
      <w:r w:rsidDel="00000000" w:rsidR="00000000" w:rsidRPr="00000000">
        <w:rPr>
          <w:color w:val="2f2f2f"/>
          <w:sz w:val="18"/>
          <w:szCs w:val="18"/>
          <w:rtl w:val="0"/>
        </w:rPr>
        <w:t xml:space="preserve">"</w:t>
      </w:r>
    </w:p>
    <w:p w:rsidR="00000000" w:rsidDel="00000000" w:rsidP="00000000" w:rsidRDefault="00000000" w:rsidRPr="00000000" w14:paraId="00000029">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"DÉCIMA TERCERA.-</w:t>
      </w:r>
      <w:r w:rsidDel="00000000" w:rsidR="00000000" w:rsidRPr="00000000">
        <w:rPr>
          <w:color w:val="2f2f2f"/>
          <w:sz w:val="18"/>
          <w:szCs w:val="18"/>
          <w:rtl w:val="0"/>
        </w:rPr>
        <w:t xml:space="preserve"> </w:t>
      </w:r>
      <w:r w:rsidDel="00000000" w:rsidR="00000000" w:rsidRPr="00000000">
        <w:rPr>
          <w:b w:val="1"/>
          <w:color w:val="2f2f2f"/>
          <w:sz w:val="18"/>
          <w:szCs w:val="18"/>
          <w:rtl w:val="0"/>
        </w:rPr>
        <w:t xml:space="preserve">...</w:t>
      </w:r>
    </w:p>
    <w:p w:rsidR="00000000" w:rsidDel="00000000" w:rsidP="00000000" w:rsidRDefault="00000000" w:rsidRPr="00000000" w14:paraId="0000002A">
      <w:pPr>
        <w:shd w:fill="ffffff" w:val="clear"/>
        <w:spacing w:after="100" w:lineRule="auto"/>
        <w:ind w:left="1160" w:hanging="440"/>
        <w:jc w:val="both"/>
        <w:rPr>
          <w:b w:val="1"/>
          <w:color w:val="2f2f2f"/>
          <w:sz w:val="18"/>
          <w:szCs w:val="18"/>
        </w:rPr>
      </w:pPr>
      <w:r w:rsidDel="00000000" w:rsidR="00000000" w:rsidRPr="00000000">
        <w:rPr>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 II.</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w:t>
      </w:r>
    </w:p>
    <w:p w:rsidR="00000000" w:rsidDel="00000000" w:rsidP="00000000" w:rsidRDefault="00000000" w:rsidRPr="00000000" w14:paraId="0000002B">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Sociedad de Inversión Básica de Pensiones, deberá invertir los recursos de los Trabajadores que tengan 65 años o más, </w:t>
      </w:r>
      <w:r w:rsidDel="00000000" w:rsidR="00000000" w:rsidRPr="00000000">
        <w:rPr>
          <w:b w:val="1"/>
          <w:color w:val="2f2f2f"/>
          <w:sz w:val="18"/>
          <w:szCs w:val="18"/>
          <w:u w:val="single"/>
          <w:rtl w:val="0"/>
        </w:rPr>
        <w:t xml:space="preserve">o</w:t>
      </w:r>
      <w:r w:rsidDel="00000000" w:rsidR="00000000" w:rsidRPr="00000000">
        <w:rPr>
          <w:color w:val="2f2f2f"/>
          <w:sz w:val="18"/>
          <w:szCs w:val="18"/>
          <w:rtl w:val="0"/>
        </w:rPr>
        <w:t xml:space="preserve"> su Sociedad de Inversión se encuentre cerrada."</w:t>
      </w:r>
    </w:p>
    <w:p w:rsidR="00000000" w:rsidDel="00000000" w:rsidP="00000000" w:rsidRDefault="00000000" w:rsidRPr="00000000" w14:paraId="0000002C">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"DÉCIMA SEXTA.-</w:t>
      </w:r>
      <w:r w:rsidDel="00000000" w:rsidR="00000000" w:rsidRPr="00000000">
        <w:rPr>
          <w:color w:val="2f2f2f"/>
          <w:sz w:val="18"/>
          <w:szCs w:val="18"/>
          <w:rtl w:val="0"/>
        </w:rPr>
        <w:t xml:space="preserve"> </w:t>
      </w:r>
      <w:r w:rsidDel="00000000" w:rsidR="00000000" w:rsidRPr="00000000">
        <w:rPr>
          <w:b w:val="1"/>
          <w:color w:val="2f2f2f"/>
          <w:sz w:val="18"/>
          <w:szCs w:val="18"/>
          <w:rtl w:val="0"/>
        </w:rPr>
        <w:t xml:space="preserve">...</w:t>
      </w:r>
    </w:p>
    <w:p w:rsidR="00000000" w:rsidDel="00000000" w:rsidP="00000000" w:rsidRDefault="00000000" w:rsidRPr="00000000" w14:paraId="0000002D">
      <w:pPr>
        <w:shd w:fill="ffffff" w:val="clear"/>
        <w:spacing w:after="100" w:lineRule="auto"/>
        <w:ind w:firstLine="280"/>
        <w:jc w:val="both"/>
        <w:rPr>
          <w:b w:val="1"/>
          <w:color w:val="2f2f2f"/>
          <w:sz w:val="18"/>
          <w:szCs w:val="18"/>
        </w:rPr>
      </w:pPr>
      <w:r w:rsidDel="00000000" w:rsidR="00000000" w:rsidRPr="00000000">
        <w:rPr>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w:t>
      </w:r>
    </w:p>
    <w:p w:rsidR="00000000" w:rsidDel="00000000" w:rsidP="00000000" w:rsidRDefault="00000000" w:rsidRPr="00000000" w14:paraId="0000002E">
      <w:pPr>
        <w:shd w:fill="ffffff" w:val="clear"/>
        <w:spacing w:after="100" w:lineRule="auto"/>
        <w:ind w:firstLine="280"/>
        <w:jc w:val="both"/>
        <w:rPr>
          <w:b w:val="1"/>
          <w:color w:val="2f2f2f"/>
          <w:sz w:val="18"/>
          <w:szCs w:val="18"/>
        </w:rPr>
      </w:pPr>
      <w:r w:rsidDel="00000000" w:rsidR="00000000" w:rsidRPr="00000000">
        <w:rPr>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 g)</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w:t>
      </w:r>
    </w:p>
    <w:p w:rsidR="00000000" w:rsidDel="00000000" w:rsidP="00000000" w:rsidRDefault="00000000" w:rsidRPr="00000000" w14:paraId="0000002F">
      <w:pPr>
        <w:shd w:fill="ffffff" w:val="clear"/>
        <w:spacing w:after="100" w:lineRule="auto"/>
        <w:ind w:left="1880" w:hanging="800"/>
        <w:jc w:val="both"/>
        <w:rPr>
          <w:color w:val="2f2f2f"/>
          <w:sz w:val="18"/>
          <w:szCs w:val="18"/>
        </w:rPr>
      </w:pPr>
      <w:r w:rsidDel="00000000" w:rsidR="00000000" w:rsidRPr="00000000">
        <w:rPr>
          <w:color w:val="2f2f2f"/>
          <w:sz w:val="18"/>
          <w:szCs w:val="18"/>
          <w:rtl w:val="0"/>
        </w:rPr>
        <w:t xml:space="preserve">h)</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Mercancías, hasta el porcentaje del Activo Total de la Sociedad de Inversión establecido en el Anexo S, columna 2, de las presentes disposiciones.</w:t>
      </w:r>
    </w:p>
    <w:p w:rsidR="00000000" w:rsidDel="00000000" w:rsidP="00000000" w:rsidRDefault="00000000" w:rsidRPr="00000000" w14:paraId="00000030">
      <w:pPr>
        <w:shd w:fill="ffffff" w:val="clear"/>
        <w:spacing w:after="100" w:lineRule="auto"/>
        <w:ind w:left="1880" w:hanging="80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Comité de Análisis de Riesgos determinará los criterios para autorizar </w:t>
      </w:r>
      <w:r w:rsidDel="00000000" w:rsidR="00000000" w:rsidRPr="00000000">
        <w:rPr>
          <w:b w:val="1"/>
          <w:color w:val="2f2f2f"/>
          <w:sz w:val="18"/>
          <w:szCs w:val="18"/>
          <w:u w:val="single"/>
          <w:rtl w:val="0"/>
        </w:rPr>
        <w:t xml:space="preserve">Í</w:t>
      </w:r>
      <w:r w:rsidDel="00000000" w:rsidR="00000000" w:rsidRPr="00000000">
        <w:rPr>
          <w:color w:val="2f2f2f"/>
          <w:sz w:val="18"/>
          <w:szCs w:val="18"/>
          <w:rtl w:val="0"/>
        </w:rPr>
        <w:t xml:space="preserve">ndices de Mercancías que podrán ser objeto de inversión por parte de las Sociedades de Inversión, velando en todo momento por la protección de los intereses de los Trabajadores.</w:t>
      </w:r>
    </w:p>
    <w:p w:rsidR="00000000" w:rsidDel="00000000" w:rsidP="00000000" w:rsidRDefault="00000000" w:rsidRPr="00000000" w14:paraId="00000031">
      <w:pPr>
        <w:shd w:fill="ffffff" w:val="clear"/>
        <w:spacing w:after="100" w:lineRule="auto"/>
        <w:ind w:left="1880" w:hanging="80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Asimismo, en el caso de que existan modificaciones en la denominación de los </w:t>
      </w:r>
      <w:r w:rsidDel="00000000" w:rsidR="00000000" w:rsidRPr="00000000">
        <w:rPr>
          <w:b w:val="1"/>
          <w:color w:val="2f2f2f"/>
          <w:sz w:val="18"/>
          <w:szCs w:val="18"/>
          <w:u w:val="single"/>
          <w:rtl w:val="0"/>
        </w:rPr>
        <w:t xml:space="preserve">Í</w:t>
      </w:r>
      <w:r w:rsidDel="00000000" w:rsidR="00000000" w:rsidRPr="00000000">
        <w:rPr>
          <w:color w:val="2f2f2f"/>
          <w:sz w:val="18"/>
          <w:szCs w:val="18"/>
          <w:rtl w:val="0"/>
        </w:rPr>
        <w:t xml:space="preserve">ndices de Mercancías autorizados, o bien por su conveniencia se pretenda modificar o incluir nuevos </w:t>
      </w:r>
      <w:r w:rsidDel="00000000" w:rsidR="00000000" w:rsidRPr="00000000">
        <w:rPr>
          <w:b w:val="1"/>
          <w:color w:val="2f2f2f"/>
          <w:sz w:val="18"/>
          <w:szCs w:val="18"/>
          <w:u w:val="single"/>
          <w:rtl w:val="0"/>
        </w:rPr>
        <w:t xml:space="preserve">Í</w:t>
      </w:r>
      <w:r w:rsidDel="00000000" w:rsidR="00000000" w:rsidRPr="00000000">
        <w:rPr>
          <w:color w:val="2f2f2f"/>
          <w:sz w:val="18"/>
          <w:szCs w:val="18"/>
          <w:rtl w:val="0"/>
        </w:rPr>
        <w:t xml:space="preserve">ndices de Mercancías en la relación de </w:t>
      </w:r>
      <w:r w:rsidDel="00000000" w:rsidR="00000000" w:rsidRPr="00000000">
        <w:rPr>
          <w:b w:val="1"/>
          <w:color w:val="2f2f2f"/>
          <w:sz w:val="18"/>
          <w:szCs w:val="18"/>
          <w:u w:val="single"/>
          <w:rtl w:val="0"/>
        </w:rPr>
        <w:t xml:space="preserve">Í</w:t>
      </w:r>
      <w:r w:rsidDel="00000000" w:rsidR="00000000" w:rsidRPr="00000000">
        <w:rPr>
          <w:color w:val="2f2f2f"/>
          <w:sz w:val="18"/>
          <w:szCs w:val="18"/>
          <w:rtl w:val="0"/>
        </w:rPr>
        <w:t xml:space="preserve">ndices de Mercancías publicados en la página de Internet de la Comisión, el Comité de Análisis de Riesgos deberá decidir si se realizan dichas modificaciones o adiciones y determinará los cambios que deban efectuarse en dicha relación.</w:t>
      </w:r>
    </w:p>
    <w:p w:rsidR="00000000" w:rsidDel="00000000" w:rsidP="00000000" w:rsidRDefault="00000000" w:rsidRPr="00000000" w14:paraId="00000032">
      <w:pPr>
        <w:shd w:fill="ffffff" w:val="clear"/>
        <w:spacing w:after="100" w:lineRule="auto"/>
        <w:ind w:left="1880" w:hanging="80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Comisión deberá dar a conocer la relación de </w:t>
      </w:r>
      <w:r w:rsidDel="00000000" w:rsidR="00000000" w:rsidRPr="00000000">
        <w:rPr>
          <w:b w:val="1"/>
          <w:color w:val="2f2f2f"/>
          <w:sz w:val="18"/>
          <w:szCs w:val="18"/>
          <w:u w:val="single"/>
          <w:rtl w:val="0"/>
        </w:rPr>
        <w:t xml:space="preserve">Í</w:t>
      </w:r>
      <w:r w:rsidDel="00000000" w:rsidR="00000000" w:rsidRPr="00000000">
        <w:rPr>
          <w:color w:val="2f2f2f"/>
          <w:sz w:val="18"/>
          <w:szCs w:val="18"/>
          <w:rtl w:val="0"/>
        </w:rPr>
        <w:t xml:space="preserve">ndices de Mercancías que autorice conforme a los criterios que emita el Comité de Análisis de Riesgos de acuerdo con lo previsto en el párrafo anterior e informará de las modificaciones y adiciones del conjunto de </w:t>
      </w:r>
      <w:r w:rsidDel="00000000" w:rsidR="00000000" w:rsidRPr="00000000">
        <w:rPr>
          <w:b w:val="1"/>
          <w:color w:val="2f2f2f"/>
          <w:sz w:val="18"/>
          <w:szCs w:val="18"/>
          <w:u w:val="single"/>
          <w:rtl w:val="0"/>
        </w:rPr>
        <w:t xml:space="preserve">Í</w:t>
      </w:r>
      <w:r w:rsidDel="00000000" w:rsidR="00000000" w:rsidRPr="00000000">
        <w:rPr>
          <w:color w:val="2f2f2f"/>
          <w:sz w:val="18"/>
          <w:szCs w:val="18"/>
          <w:rtl w:val="0"/>
        </w:rPr>
        <w:t xml:space="preserve">ndices de Mercancías al Comité Consultivo y de Vigilancia y a la Junta de Gobierno de la Comisión en la primera sesión que estos órganos realicen con posterioridad a la publicación.</w:t>
      </w:r>
    </w:p>
    <w:p w:rsidR="00000000" w:rsidDel="00000000" w:rsidP="00000000" w:rsidRDefault="00000000" w:rsidRPr="00000000" w14:paraId="00000033">
      <w:pPr>
        <w:shd w:fill="ffffff" w:val="clear"/>
        <w:spacing w:after="100" w:lineRule="auto"/>
        <w:ind w:firstLine="280"/>
        <w:jc w:val="both"/>
        <w:rPr>
          <w:b w:val="1"/>
          <w:color w:val="2f2f2f"/>
          <w:sz w:val="18"/>
          <w:szCs w:val="18"/>
        </w:rPr>
      </w:pPr>
      <w:r w:rsidDel="00000000" w:rsidR="00000000" w:rsidRPr="00000000">
        <w:rPr>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w:t>
      </w:r>
    </w:p>
    <w:p w:rsidR="00000000" w:rsidDel="00000000" w:rsidP="00000000" w:rsidRDefault="00000000" w:rsidRPr="00000000" w14:paraId="00000034">
      <w:pPr>
        <w:shd w:fill="ffffff" w:val="clear"/>
        <w:spacing w:after="100" w:lineRule="auto"/>
        <w:ind w:firstLine="280"/>
        <w:jc w:val="both"/>
        <w:rPr>
          <w:b w:val="1"/>
          <w:color w:val="2f2f2f"/>
          <w:sz w:val="18"/>
          <w:szCs w:val="18"/>
        </w:rPr>
      </w:pPr>
      <w:r w:rsidDel="00000000" w:rsidR="00000000" w:rsidRPr="00000000">
        <w:rPr>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 IV.</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w:t>
      </w:r>
    </w:p>
    <w:p w:rsidR="00000000" w:rsidDel="00000000" w:rsidP="00000000" w:rsidRDefault="00000000" w:rsidRPr="00000000" w14:paraId="00000035">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036">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03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w:t>
      </w:r>
      <w:r w:rsidDel="00000000" w:rsidR="00000000" w:rsidRPr="00000000">
        <w:rPr>
          <w:color w:val="2f2f2f"/>
          <w:sz w:val="18"/>
          <w:szCs w:val="18"/>
          <w:rtl w:val="0"/>
        </w:rPr>
        <w:t xml:space="preserve">"</w:t>
      </w:r>
    </w:p>
    <w:p w:rsidR="00000000" w:rsidDel="00000000" w:rsidP="00000000" w:rsidRDefault="00000000" w:rsidRPr="00000000" w14:paraId="00000038">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"VIGÉSIMA PRIMERA.-</w:t>
      </w:r>
      <w:r w:rsidDel="00000000" w:rsidR="00000000" w:rsidRPr="00000000">
        <w:rPr>
          <w:color w:val="2f2f2f"/>
          <w:sz w:val="18"/>
          <w:szCs w:val="18"/>
          <w:rtl w:val="0"/>
        </w:rPr>
        <w:t xml:space="preserve"> </w:t>
      </w:r>
      <w:r w:rsidDel="00000000" w:rsidR="00000000" w:rsidRPr="00000000">
        <w:rPr>
          <w:b w:val="1"/>
          <w:color w:val="2f2f2f"/>
          <w:sz w:val="18"/>
          <w:szCs w:val="18"/>
          <w:rtl w:val="0"/>
        </w:rPr>
        <w:t xml:space="preserve">...</w:t>
      </w:r>
    </w:p>
    <w:p w:rsidR="00000000" w:rsidDel="00000000" w:rsidP="00000000" w:rsidRDefault="00000000" w:rsidRPr="00000000" w14:paraId="00000039">
      <w:pPr>
        <w:shd w:fill="ffffff" w:val="clear"/>
        <w:spacing w:after="100" w:lineRule="auto"/>
        <w:ind w:firstLine="280"/>
        <w:jc w:val="both"/>
        <w:rPr>
          <w:color w:val="2f2f2f"/>
          <w:sz w:val="20"/>
          <w:szCs w:val="20"/>
        </w:rPr>
      </w:pPr>
      <w:r w:rsidDel="00000000" w:rsidR="00000000" w:rsidRPr="00000000">
        <w:rPr>
          <w:color w:val="2f2f2f"/>
          <w:sz w:val="18"/>
          <w:szCs w:val="18"/>
          <w:rtl w:val="0"/>
        </w:rPr>
        <w:t xml:space="preserve">I.</w:t>
      </w:r>
      <w:r w:rsidDel="00000000" w:rsidR="00000000" w:rsidRPr="00000000">
        <w:rPr>
          <w:color w:val="2f2f2f"/>
          <w:sz w:val="20"/>
          <w:szCs w:val="20"/>
          <w:rtl w:val="0"/>
        </w:rPr>
        <w:t xml:space="preserve">     </w:t>
      </w:r>
    </w:p>
    <w:p w:rsidR="00000000" w:rsidDel="00000000" w:rsidP="00000000" w:rsidRDefault="00000000" w:rsidRPr="00000000" w14:paraId="0000003A">
      <w:pPr>
        <w:shd w:fill="ffffff" w:val="clear"/>
        <w:spacing w:after="100" w:lineRule="auto"/>
        <w:ind w:firstLine="280"/>
        <w:jc w:val="both"/>
        <w:rPr>
          <w:b w:val="1"/>
          <w:color w:val="2f2f2f"/>
          <w:sz w:val="18"/>
          <w:szCs w:val="18"/>
        </w:rPr>
      </w:pPr>
      <w:r w:rsidDel="00000000" w:rsidR="00000000" w:rsidRPr="00000000">
        <w:rPr>
          <w:color w:val="2f2f2f"/>
          <w:sz w:val="18"/>
          <w:szCs w:val="18"/>
          <w:rtl w:val="0"/>
        </w:rPr>
        <w:t xml:space="preserve">a) a g) </w:t>
      </w:r>
      <w:r w:rsidDel="00000000" w:rsidR="00000000" w:rsidRPr="00000000">
        <w:rPr>
          <w:b w:val="1"/>
          <w:color w:val="2f2f2f"/>
          <w:sz w:val="18"/>
          <w:szCs w:val="18"/>
          <w:rtl w:val="0"/>
        </w:rPr>
        <w:t xml:space="preserve">...</w:t>
      </w:r>
    </w:p>
    <w:p w:rsidR="00000000" w:rsidDel="00000000" w:rsidP="00000000" w:rsidRDefault="00000000" w:rsidRPr="00000000" w14:paraId="0000003B">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h)</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Adquirir FIBRAS, Vehículos de Inversión Inmobiliaria e Instrumentos Bursatilizados en los que los bienes inmuebles, activos reales o derechos de cobro que formen parte del patrimonio fideicomitido, hayan sido aportados por Empresas Privadas, instituciones financieras o casas de bolsa, con las que tengan Nexos Patrimoniales."</w:t>
      </w:r>
    </w:p>
    <w:p w:rsidR="00000000" w:rsidDel="00000000" w:rsidP="00000000" w:rsidRDefault="00000000" w:rsidRPr="00000000" w14:paraId="0000003C">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"VIGÉSIMA TERCERA.-</w:t>
      </w:r>
      <w:r w:rsidDel="00000000" w:rsidR="00000000" w:rsidRPr="00000000">
        <w:rPr>
          <w:color w:val="2f2f2f"/>
          <w:sz w:val="18"/>
          <w:szCs w:val="18"/>
          <w:rtl w:val="0"/>
        </w:rPr>
        <w:t xml:space="preserve"> </w:t>
      </w:r>
      <w:r w:rsidDel="00000000" w:rsidR="00000000" w:rsidRPr="00000000">
        <w:rPr>
          <w:b w:val="1"/>
          <w:color w:val="2f2f2f"/>
          <w:sz w:val="18"/>
          <w:szCs w:val="18"/>
          <w:rtl w:val="0"/>
        </w:rPr>
        <w:t xml:space="preserve">...</w:t>
      </w:r>
    </w:p>
    <w:p w:rsidR="00000000" w:rsidDel="00000000" w:rsidP="00000000" w:rsidRDefault="00000000" w:rsidRPr="00000000" w14:paraId="0000003D">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03E">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03F">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04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41">
      <w:pPr>
        <w:shd w:fill="ffffff" w:val="clear"/>
        <w:spacing w:after="100" w:lineRule="auto"/>
        <w:ind w:firstLine="280"/>
        <w:jc w:val="both"/>
        <w:rPr>
          <w:b w:val="1"/>
          <w:color w:val="2f2f2f"/>
          <w:sz w:val="18"/>
          <w:szCs w:val="18"/>
        </w:rPr>
      </w:pPr>
      <w:r w:rsidDel="00000000" w:rsidR="00000000" w:rsidRPr="00000000">
        <w:rPr>
          <w:color w:val="2f2f2f"/>
          <w:sz w:val="18"/>
          <w:szCs w:val="18"/>
          <w:rtl w:val="0"/>
        </w:rPr>
        <w:t xml:space="preserve">Al efecto, utilizarán como insumo la matriz de diferencias en los precios, descritas en la sección I del citado Anexo L, la cual deberá cumplir con los criterios que para tal efecto se establezcan en las disposiciones de carácter general en materia financiera de los Sistemas de Ahorro para el Retiro, que proporcionará el Proveedor de Precios que contrate la Administradora para el cómputo del Valor en Riesgo Condicional y posteriormente calcularán el Diferencial del Valor en Riesgo Condicional.</w:t>
      </w:r>
      <w:r w:rsidDel="00000000" w:rsidR="00000000" w:rsidRPr="00000000">
        <w:rPr>
          <w:b w:val="1"/>
          <w:color w:val="2f2f2f"/>
          <w:sz w:val="18"/>
          <w:szCs w:val="18"/>
          <w:rtl w:val="0"/>
        </w:rPr>
        <w:t xml:space="preserve">"</w:t>
      </w:r>
    </w:p>
    <w:p w:rsidR="00000000" w:rsidDel="00000000" w:rsidP="00000000" w:rsidRDefault="00000000" w:rsidRPr="00000000" w14:paraId="00000042">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"TRANSITORIAS</w:t>
      </w:r>
    </w:p>
    <w:p w:rsidR="00000000" w:rsidDel="00000000" w:rsidP="00000000" w:rsidRDefault="00000000" w:rsidRPr="00000000" w14:paraId="00000043">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04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CUARTA.- </w:t>
      </w:r>
      <w:r w:rsidDel="00000000" w:rsidR="00000000" w:rsidRPr="00000000">
        <w:rPr>
          <w:color w:val="2f2f2f"/>
          <w:sz w:val="18"/>
          <w:szCs w:val="18"/>
          <w:rtl w:val="0"/>
        </w:rPr>
        <w:t xml:space="preserve">Atendiendo a los criterios emitidos por el Comité de Análisis de Riesgos para los límites máximos previstos en las columnas 4 y 5 del Anexo S de las presentes disposiciones, las Sociedades de Inversión deberán sujetarse a los siguientes criterios de gradualidad hasta diciembre de 2022.</w:t>
      </w:r>
    </w:p>
    <w:p w:rsidR="00000000" w:rsidDel="00000000" w:rsidP="00000000" w:rsidRDefault="00000000" w:rsidRPr="00000000" w14:paraId="00000045">
      <w:pPr>
        <w:shd w:fill="ffffff" w:val="clear"/>
        <w:spacing w:after="80" w:lineRule="auto"/>
        <w:jc w:val="center"/>
        <w:rPr>
          <w:color w:val="2f2f2f"/>
          <w:sz w:val="18"/>
          <w:szCs w:val="18"/>
        </w:rPr>
      </w:pPr>
      <w:r w:rsidDel="00000000" w:rsidR="00000000" w:rsidRPr="00000000">
        <w:rPr>
          <w:color w:val="2f2f2f"/>
          <w:sz w:val="18"/>
          <w:szCs w:val="18"/>
          <w:rtl w:val="0"/>
        </w:rPr>
        <w:t xml:space="preserve">Criterios de gradualidad de adopción de los límites máximos previstos en la columna 4 del Anexo S</w:t>
      </w:r>
    </w:p>
    <w:p w:rsidR="00000000" w:rsidDel="00000000" w:rsidP="00000000" w:rsidRDefault="00000000" w:rsidRPr="00000000" w14:paraId="00000046">
      <w:pPr>
        <w:shd w:fill="ffffff" w:val="clear"/>
        <w:spacing w:after="80" w:lineRule="auto"/>
        <w:jc w:val="center"/>
        <w:rPr>
          <w:color w:val="2f2f2f"/>
          <w:sz w:val="18"/>
          <w:szCs w:val="18"/>
        </w:rPr>
      </w:pPr>
      <w:r w:rsidDel="00000000" w:rsidR="00000000" w:rsidRPr="00000000">
        <w:rPr>
          <w:color w:val="2f2f2f"/>
          <w:sz w:val="18"/>
          <w:szCs w:val="18"/>
          <w:rtl w:val="0"/>
        </w:rPr>
        <w:t xml:space="preserve">(expresados como porcentaje del Activo Total de la Sociedad de Inversión)</w:t>
      </w:r>
    </w:p>
    <w:tbl>
      <w:tblPr>
        <w:tblStyle w:val="Table1"/>
        <w:tblW w:w="882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140"/>
        <w:gridCol w:w="975"/>
        <w:gridCol w:w="705"/>
        <w:gridCol w:w="675"/>
        <w:gridCol w:w="1035"/>
        <w:gridCol w:w="945"/>
        <w:gridCol w:w="690"/>
        <w:gridCol w:w="675"/>
        <w:gridCol w:w="1035"/>
        <w:gridCol w:w="945"/>
        <w:tblGridChange w:id="0">
          <w:tblGrid>
            <w:gridCol w:w="1140"/>
            <w:gridCol w:w="975"/>
            <w:gridCol w:w="705"/>
            <w:gridCol w:w="675"/>
            <w:gridCol w:w="1035"/>
            <w:gridCol w:w="945"/>
            <w:gridCol w:w="690"/>
            <w:gridCol w:w="675"/>
            <w:gridCol w:w="1035"/>
            <w:gridCol w:w="945"/>
          </w:tblGrid>
        </w:tblGridChange>
      </w:tblGrid>
      <w:tr>
        <w:trPr>
          <w:trHeight w:val="14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47">
            <w:pPr>
              <w:spacing w:after="40" w:before="40" w:lineRule="auto"/>
              <w:ind w:left="80" w:firstLine="0"/>
              <w:jc w:val="center"/>
              <w:rPr>
                <w:b w:val="1"/>
                <w:sz w:val="14"/>
                <w:szCs w:val="14"/>
              </w:rPr>
            </w:pPr>
            <w:r w:rsidDel="00000000" w:rsidR="00000000" w:rsidRPr="00000000">
              <w:rPr>
                <w:b w:val="1"/>
                <w:sz w:val="14"/>
                <w:szCs w:val="14"/>
                <w:rtl w:val="0"/>
              </w:rPr>
              <w:t xml:space="preserve">ID: Trimestre*</w:t>
            </w:r>
          </w:p>
          <w:p w:rsidR="00000000" w:rsidDel="00000000" w:rsidP="00000000" w:rsidRDefault="00000000" w:rsidRPr="00000000" w14:paraId="00000048">
            <w:pPr>
              <w:spacing w:after="40" w:before="40" w:lineRule="auto"/>
              <w:ind w:left="80" w:firstLine="0"/>
              <w:jc w:val="center"/>
              <w:rPr>
                <w:b w:val="1"/>
                <w:sz w:val="14"/>
                <w:szCs w:val="14"/>
              </w:rPr>
            </w:pPr>
            <w:r w:rsidDel="00000000" w:rsidR="00000000" w:rsidRPr="00000000">
              <w:rPr>
                <w:b w:val="1"/>
                <w:sz w:val="14"/>
                <w:szCs w:val="14"/>
                <w:rtl w:val="0"/>
              </w:rPr>
              <w:t xml:space="preserve">en la vida de</w:t>
            </w:r>
          </w:p>
          <w:p w:rsidR="00000000" w:rsidDel="00000000" w:rsidP="00000000" w:rsidRDefault="00000000" w:rsidRPr="00000000" w14:paraId="00000049">
            <w:pPr>
              <w:spacing w:after="40" w:before="40" w:lineRule="auto"/>
              <w:ind w:left="80" w:firstLine="0"/>
              <w:jc w:val="center"/>
              <w:rPr>
                <w:b w:val="1"/>
                <w:sz w:val="14"/>
                <w:szCs w:val="14"/>
              </w:rPr>
            </w:pPr>
            <w:r w:rsidDel="00000000" w:rsidR="00000000" w:rsidRPr="00000000">
              <w:rPr>
                <w:b w:val="1"/>
                <w:sz w:val="14"/>
                <w:szCs w:val="14"/>
                <w:rtl w:val="0"/>
              </w:rPr>
              <w:t xml:space="preserve">la Sociedad</w:t>
            </w:r>
          </w:p>
          <w:p w:rsidR="00000000" w:rsidDel="00000000" w:rsidP="00000000" w:rsidRDefault="00000000" w:rsidRPr="00000000" w14:paraId="0000004A">
            <w:pPr>
              <w:spacing w:after="40" w:before="40" w:lineRule="auto"/>
              <w:ind w:left="80" w:firstLine="0"/>
              <w:jc w:val="center"/>
              <w:rPr>
                <w:b w:val="1"/>
                <w:sz w:val="14"/>
                <w:szCs w:val="14"/>
              </w:rPr>
            </w:pPr>
            <w:r w:rsidDel="00000000" w:rsidR="00000000" w:rsidRPr="00000000">
              <w:rPr>
                <w:b w:val="1"/>
                <w:sz w:val="14"/>
                <w:szCs w:val="14"/>
                <w:rtl w:val="0"/>
              </w:rPr>
              <w:t xml:space="preserve">de Básica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4B">
            <w:pPr>
              <w:spacing w:after="40" w:before="40" w:lineRule="auto"/>
              <w:ind w:left="80" w:firstLine="0"/>
              <w:jc w:val="center"/>
              <w:rPr>
                <w:b w:val="1"/>
                <w:sz w:val="14"/>
                <w:szCs w:val="14"/>
              </w:rPr>
            </w:pPr>
            <w:r w:rsidDel="00000000" w:rsidR="00000000" w:rsidRPr="00000000">
              <w:rPr>
                <w:b w:val="1"/>
                <w:sz w:val="14"/>
                <w:szCs w:val="14"/>
                <w:rtl w:val="0"/>
              </w:rPr>
              <w:t xml:space="preserve">Diciembre</w:t>
            </w:r>
          </w:p>
          <w:p w:rsidR="00000000" w:rsidDel="00000000" w:rsidP="00000000" w:rsidRDefault="00000000" w:rsidRPr="00000000" w14:paraId="0000004C">
            <w:pPr>
              <w:spacing w:after="40" w:before="40" w:lineRule="auto"/>
              <w:ind w:left="80" w:firstLine="0"/>
              <w:jc w:val="center"/>
              <w:rPr>
                <w:b w:val="1"/>
                <w:sz w:val="14"/>
                <w:szCs w:val="14"/>
              </w:rPr>
            </w:pPr>
            <w:r w:rsidDel="00000000" w:rsidR="00000000" w:rsidRPr="00000000">
              <w:rPr>
                <w:b w:val="1"/>
                <w:sz w:val="14"/>
                <w:szCs w:val="14"/>
                <w:rtl w:val="0"/>
              </w:rPr>
              <w:t xml:space="preserve">2019 a</w:t>
            </w:r>
          </w:p>
          <w:p w:rsidR="00000000" w:rsidDel="00000000" w:rsidP="00000000" w:rsidRDefault="00000000" w:rsidRPr="00000000" w14:paraId="0000004D">
            <w:pPr>
              <w:spacing w:after="40" w:before="40" w:lineRule="auto"/>
              <w:ind w:left="80" w:firstLine="0"/>
              <w:jc w:val="center"/>
              <w:rPr>
                <w:b w:val="1"/>
                <w:sz w:val="14"/>
                <w:szCs w:val="14"/>
              </w:rPr>
            </w:pPr>
            <w:r w:rsidDel="00000000" w:rsidR="00000000" w:rsidRPr="00000000">
              <w:rPr>
                <w:b w:val="1"/>
                <w:sz w:val="14"/>
                <w:szCs w:val="14"/>
                <w:rtl w:val="0"/>
              </w:rPr>
              <w:t xml:space="preserve">Diciembre</w:t>
            </w:r>
          </w:p>
          <w:p w:rsidR="00000000" w:rsidDel="00000000" w:rsidP="00000000" w:rsidRDefault="00000000" w:rsidRPr="00000000" w14:paraId="0000004E">
            <w:pPr>
              <w:spacing w:after="40" w:before="40" w:lineRule="auto"/>
              <w:ind w:left="80" w:firstLine="0"/>
              <w:jc w:val="center"/>
              <w:rPr>
                <w:b w:val="1"/>
                <w:sz w:val="14"/>
                <w:szCs w:val="14"/>
              </w:rPr>
            </w:pPr>
            <w:r w:rsidDel="00000000" w:rsidR="00000000" w:rsidRPr="00000000">
              <w:rPr>
                <w:b w:val="1"/>
                <w:sz w:val="14"/>
                <w:szCs w:val="14"/>
                <w:rtl w:val="0"/>
              </w:rPr>
              <w:t xml:space="preserve">2020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4F">
            <w:pPr>
              <w:spacing w:after="40" w:before="40" w:lineRule="auto"/>
              <w:ind w:left="80" w:firstLine="0"/>
              <w:jc w:val="center"/>
              <w:rPr>
                <w:b w:val="1"/>
                <w:sz w:val="14"/>
                <w:szCs w:val="14"/>
              </w:rPr>
            </w:pPr>
            <w:r w:rsidDel="00000000" w:rsidR="00000000" w:rsidRPr="00000000">
              <w:rPr>
                <w:b w:val="1"/>
                <w:sz w:val="14"/>
                <w:szCs w:val="14"/>
                <w:rtl w:val="0"/>
              </w:rPr>
              <w:t xml:space="preserve">Marzo</w:t>
            </w:r>
          </w:p>
          <w:p w:rsidR="00000000" w:rsidDel="00000000" w:rsidP="00000000" w:rsidRDefault="00000000" w:rsidRPr="00000000" w14:paraId="00000050">
            <w:pPr>
              <w:spacing w:after="40" w:before="40" w:lineRule="auto"/>
              <w:ind w:left="80" w:firstLine="0"/>
              <w:jc w:val="center"/>
              <w:rPr>
                <w:b w:val="1"/>
                <w:sz w:val="14"/>
                <w:szCs w:val="14"/>
              </w:rPr>
            </w:pPr>
            <w:r w:rsidDel="00000000" w:rsidR="00000000" w:rsidRPr="00000000">
              <w:rPr>
                <w:b w:val="1"/>
                <w:sz w:val="14"/>
                <w:szCs w:val="14"/>
                <w:rtl w:val="0"/>
              </w:rPr>
              <w:t xml:space="preserve">2021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51">
            <w:pPr>
              <w:spacing w:after="40" w:before="40" w:lineRule="auto"/>
              <w:ind w:left="80" w:firstLine="0"/>
              <w:jc w:val="center"/>
              <w:rPr>
                <w:b w:val="1"/>
                <w:sz w:val="14"/>
                <w:szCs w:val="14"/>
              </w:rPr>
            </w:pPr>
            <w:r w:rsidDel="00000000" w:rsidR="00000000" w:rsidRPr="00000000">
              <w:rPr>
                <w:b w:val="1"/>
                <w:sz w:val="14"/>
                <w:szCs w:val="14"/>
                <w:rtl w:val="0"/>
              </w:rPr>
              <w:t xml:space="preserve">Junio</w:t>
            </w:r>
          </w:p>
          <w:p w:rsidR="00000000" w:rsidDel="00000000" w:rsidP="00000000" w:rsidRDefault="00000000" w:rsidRPr="00000000" w14:paraId="00000052">
            <w:pPr>
              <w:spacing w:after="40" w:before="40" w:lineRule="auto"/>
              <w:ind w:left="80" w:firstLine="0"/>
              <w:jc w:val="center"/>
              <w:rPr>
                <w:b w:val="1"/>
                <w:sz w:val="14"/>
                <w:szCs w:val="14"/>
              </w:rPr>
            </w:pPr>
            <w:r w:rsidDel="00000000" w:rsidR="00000000" w:rsidRPr="00000000">
              <w:rPr>
                <w:b w:val="1"/>
                <w:sz w:val="14"/>
                <w:szCs w:val="14"/>
                <w:rtl w:val="0"/>
              </w:rPr>
              <w:t xml:space="preserve">2021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53">
            <w:pPr>
              <w:spacing w:after="40" w:before="40" w:lineRule="auto"/>
              <w:ind w:left="80" w:firstLine="0"/>
              <w:jc w:val="center"/>
              <w:rPr>
                <w:b w:val="1"/>
                <w:sz w:val="14"/>
                <w:szCs w:val="14"/>
              </w:rPr>
            </w:pPr>
            <w:r w:rsidDel="00000000" w:rsidR="00000000" w:rsidRPr="00000000">
              <w:rPr>
                <w:b w:val="1"/>
                <w:sz w:val="14"/>
                <w:szCs w:val="14"/>
                <w:rtl w:val="0"/>
              </w:rPr>
              <w:t xml:space="preserve">Septiembre</w:t>
            </w:r>
          </w:p>
          <w:p w:rsidR="00000000" w:rsidDel="00000000" w:rsidP="00000000" w:rsidRDefault="00000000" w:rsidRPr="00000000" w14:paraId="00000054">
            <w:pPr>
              <w:spacing w:after="40" w:before="40" w:lineRule="auto"/>
              <w:ind w:left="80" w:firstLine="0"/>
              <w:jc w:val="center"/>
              <w:rPr>
                <w:b w:val="1"/>
                <w:sz w:val="14"/>
                <w:szCs w:val="14"/>
              </w:rPr>
            </w:pPr>
            <w:r w:rsidDel="00000000" w:rsidR="00000000" w:rsidRPr="00000000">
              <w:rPr>
                <w:b w:val="1"/>
                <w:sz w:val="14"/>
                <w:szCs w:val="14"/>
                <w:rtl w:val="0"/>
              </w:rPr>
              <w:t xml:space="preserve">2021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55">
            <w:pPr>
              <w:spacing w:after="40" w:before="40" w:lineRule="auto"/>
              <w:ind w:left="80" w:firstLine="0"/>
              <w:jc w:val="center"/>
              <w:rPr>
                <w:b w:val="1"/>
                <w:sz w:val="14"/>
                <w:szCs w:val="14"/>
              </w:rPr>
            </w:pPr>
            <w:r w:rsidDel="00000000" w:rsidR="00000000" w:rsidRPr="00000000">
              <w:rPr>
                <w:b w:val="1"/>
                <w:sz w:val="14"/>
                <w:szCs w:val="14"/>
                <w:rtl w:val="0"/>
              </w:rPr>
              <w:t xml:space="preserve">Diciembre</w:t>
            </w:r>
          </w:p>
          <w:p w:rsidR="00000000" w:rsidDel="00000000" w:rsidP="00000000" w:rsidRDefault="00000000" w:rsidRPr="00000000" w14:paraId="00000056">
            <w:pPr>
              <w:spacing w:after="40" w:before="40" w:lineRule="auto"/>
              <w:ind w:left="80" w:firstLine="0"/>
              <w:jc w:val="center"/>
              <w:rPr>
                <w:b w:val="1"/>
                <w:sz w:val="14"/>
                <w:szCs w:val="14"/>
              </w:rPr>
            </w:pPr>
            <w:r w:rsidDel="00000000" w:rsidR="00000000" w:rsidRPr="00000000">
              <w:rPr>
                <w:b w:val="1"/>
                <w:sz w:val="14"/>
                <w:szCs w:val="14"/>
                <w:rtl w:val="0"/>
              </w:rPr>
              <w:t xml:space="preserve">2021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57">
            <w:pPr>
              <w:spacing w:after="40" w:before="40" w:lineRule="auto"/>
              <w:ind w:left="80" w:firstLine="0"/>
              <w:jc w:val="center"/>
              <w:rPr>
                <w:b w:val="1"/>
                <w:sz w:val="14"/>
                <w:szCs w:val="14"/>
              </w:rPr>
            </w:pPr>
            <w:r w:rsidDel="00000000" w:rsidR="00000000" w:rsidRPr="00000000">
              <w:rPr>
                <w:b w:val="1"/>
                <w:sz w:val="14"/>
                <w:szCs w:val="14"/>
                <w:rtl w:val="0"/>
              </w:rPr>
              <w:t xml:space="preserve">Marzo</w:t>
            </w:r>
          </w:p>
          <w:p w:rsidR="00000000" w:rsidDel="00000000" w:rsidP="00000000" w:rsidRDefault="00000000" w:rsidRPr="00000000" w14:paraId="00000058">
            <w:pPr>
              <w:spacing w:after="40" w:before="40" w:lineRule="auto"/>
              <w:ind w:left="80" w:firstLine="0"/>
              <w:jc w:val="center"/>
              <w:rPr>
                <w:b w:val="1"/>
                <w:sz w:val="14"/>
                <w:szCs w:val="14"/>
              </w:rPr>
            </w:pPr>
            <w:r w:rsidDel="00000000" w:rsidR="00000000" w:rsidRPr="00000000">
              <w:rPr>
                <w:b w:val="1"/>
                <w:sz w:val="14"/>
                <w:szCs w:val="14"/>
                <w:rtl w:val="0"/>
              </w:rPr>
              <w:t xml:space="preserve">2022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59">
            <w:pPr>
              <w:spacing w:after="40" w:before="40" w:lineRule="auto"/>
              <w:ind w:left="80" w:firstLine="0"/>
              <w:jc w:val="center"/>
              <w:rPr>
                <w:b w:val="1"/>
                <w:sz w:val="14"/>
                <w:szCs w:val="14"/>
              </w:rPr>
            </w:pPr>
            <w:r w:rsidDel="00000000" w:rsidR="00000000" w:rsidRPr="00000000">
              <w:rPr>
                <w:b w:val="1"/>
                <w:sz w:val="14"/>
                <w:szCs w:val="14"/>
                <w:rtl w:val="0"/>
              </w:rPr>
              <w:t xml:space="preserve">Junio</w:t>
            </w:r>
          </w:p>
          <w:p w:rsidR="00000000" w:rsidDel="00000000" w:rsidP="00000000" w:rsidRDefault="00000000" w:rsidRPr="00000000" w14:paraId="0000005A">
            <w:pPr>
              <w:spacing w:after="40" w:before="40" w:lineRule="auto"/>
              <w:ind w:left="80" w:firstLine="0"/>
              <w:jc w:val="center"/>
              <w:rPr>
                <w:b w:val="1"/>
                <w:sz w:val="14"/>
                <w:szCs w:val="14"/>
              </w:rPr>
            </w:pPr>
            <w:r w:rsidDel="00000000" w:rsidR="00000000" w:rsidRPr="00000000">
              <w:rPr>
                <w:b w:val="1"/>
                <w:sz w:val="14"/>
                <w:szCs w:val="14"/>
                <w:rtl w:val="0"/>
              </w:rPr>
              <w:t xml:space="preserve">2022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5B">
            <w:pPr>
              <w:spacing w:after="40" w:before="40" w:lineRule="auto"/>
              <w:ind w:left="80" w:firstLine="0"/>
              <w:jc w:val="center"/>
              <w:rPr>
                <w:b w:val="1"/>
                <w:sz w:val="14"/>
                <w:szCs w:val="14"/>
              </w:rPr>
            </w:pPr>
            <w:r w:rsidDel="00000000" w:rsidR="00000000" w:rsidRPr="00000000">
              <w:rPr>
                <w:b w:val="1"/>
                <w:sz w:val="14"/>
                <w:szCs w:val="14"/>
                <w:rtl w:val="0"/>
              </w:rPr>
              <w:t xml:space="preserve">Septiembre</w:t>
            </w:r>
          </w:p>
          <w:p w:rsidR="00000000" w:rsidDel="00000000" w:rsidP="00000000" w:rsidRDefault="00000000" w:rsidRPr="00000000" w14:paraId="0000005C">
            <w:pPr>
              <w:spacing w:after="40" w:before="40" w:lineRule="auto"/>
              <w:ind w:left="80" w:firstLine="0"/>
              <w:jc w:val="center"/>
              <w:rPr>
                <w:b w:val="1"/>
                <w:sz w:val="14"/>
                <w:szCs w:val="14"/>
              </w:rPr>
            </w:pPr>
            <w:r w:rsidDel="00000000" w:rsidR="00000000" w:rsidRPr="00000000">
              <w:rPr>
                <w:b w:val="1"/>
                <w:sz w:val="14"/>
                <w:szCs w:val="14"/>
                <w:rtl w:val="0"/>
              </w:rPr>
              <w:t xml:space="preserve">2022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5D">
            <w:pPr>
              <w:spacing w:after="40" w:before="40" w:lineRule="auto"/>
              <w:ind w:left="80" w:firstLine="0"/>
              <w:jc w:val="center"/>
              <w:rPr>
                <w:b w:val="1"/>
                <w:sz w:val="14"/>
                <w:szCs w:val="14"/>
              </w:rPr>
            </w:pPr>
            <w:r w:rsidDel="00000000" w:rsidR="00000000" w:rsidRPr="00000000">
              <w:rPr>
                <w:b w:val="1"/>
                <w:sz w:val="14"/>
                <w:szCs w:val="14"/>
                <w:rtl w:val="0"/>
              </w:rPr>
              <w:t xml:space="preserve">Diciembre</w:t>
            </w:r>
          </w:p>
          <w:p w:rsidR="00000000" w:rsidDel="00000000" w:rsidP="00000000" w:rsidRDefault="00000000" w:rsidRPr="00000000" w14:paraId="0000005E">
            <w:pPr>
              <w:spacing w:after="40" w:before="40" w:lineRule="auto"/>
              <w:ind w:left="80" w:firstLine="0"/>
              <w:jc w:val="center"/>
              <w:rPr>
                <w:b w:val="1"/>
                <w:sz w:val="14"/>
                <w:szCs w:val="14"/>
              </w:rPr>
            </w:pPr>
            <w:r w:rsidDel="00000000" w:rsidR="00000000" w:rsidRPr="00000000">
              <w:rPr>
                <w:b w:val="1"/>
                <w:sz w:val="14"/>
                <w:szCs w:val="14"/>
                <w:rtl w:val="0"/>
              </w:rPr>
              <w:t xml:space="preserve">2022</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5F">
            <w:pPr>
              <w:spacing w:after="40" w:before="40" w:lineRule="auto"/>
              <w:ind w:left="80" w:firstLine="0"/>
              <w:rPr>
                <w:b w:val="1"/>
                <w:sz w:val="14"/>
                <w:szCs w:val="14"/>
              </w:rPr>
            </w:pPr>
            <w:r w:rsidDel="00000000" w:rsidR="00000000" w:rsidRPr="00000000">
              <w:rPr>
                <w:b w:val="1"/>
                <w:sz w:val="14"/>
                <w:szCs w:val="14"/>
                <w:rtl w:val="0"/>
              </w:rPr>
              <w:t xml:space="preserve">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60">
            <w:pPr>
              <w:spacing w:after="40" w:before="40" w:lineRule="auto"/>
              <w:ind w:left="80" w:firstLine="0"/>
              <w:rPr>
                <w:b w:val="1"/>
                <w:sz w:val="14"/>
                <w:szCs w:val="14"/>
              </w:rPr>
            </w:pPr>
            <w:r w:rsidDel="00000000" w:rsidR="00000000" w:rsidRPr="00000000">
              <w:rPr>
                <w:b w:val="1"/>
                <w:sz w:val="14"/>
                <w:szCs w:val="14"/>
                <w:rtl w:val="0"/>
              </w:rPr>
              <w:t xml:space="preserve">50.00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61">
            <w:pPr>
              <w:spacing w:after="40" w:before="40" w:lineRule="auto"/>
              <w:ind w:left="80" w:firstLine="0"/>
              <w:rPr>
                <w:b w:val="1"/>
                <w:sz w:val="14"/>
                <w:szCs w:val="14"/>
              </w:rPr>
            </w:pPr>
            <w:r w:rsidDel="00000000" w:rsidR="00000000" w:rsidRPr="00000000">
              <w:rPr>
                <w:b w:val="1"/>
                <w:sz w:val="14"/>
                <w:szCs w:val="14"/>
                <w:rtl w:val="0"/>
              </w:rPr>
              <w:t xml:space="preserve">52.50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62">
            <w:pPr>
              <w:spacing w:after="40" w:before="40" w:lineRule="auto"/>
              <w:ind w:left="80" w:firstLine="0"/>
              <w:rPr>
                <w:b w:val="1"/>
                <w:sz w:val="14"/>
                <w:szCs w:val="14"/>
              </w:rPr>
            </w:pPr>
            <w:r w:rsidDel="00000000" w:rsidR="00000000" w:rsidRPr="00000000">
              <w:rPr>
                <w:b w:val="1"/>
                <w:sz w:val="14"/>
                <w:szCs w:val="14"/>
                <w:rtl w:val="0"/>
              </w:rPr>
              <w:t xml:space="preserve">55.00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63">
            <w:pPr>
              <w:spacing w:after="40" w:before="40" w:lineRule="auto"/>
              <w:ind w:left="80" w:firstLine="0"/>
              <w:rPr>
                <w:b w:val="1"/>
                <w:sz w:val="14"/>
                <w:szCs w:val="14"/>
              </w:rPr>
            </w:pPr>
            <w:r w:rsidDel="00000000" w:rsidR="00000000" w:rsidRPr="00000000">
              <w:rPr>
                <w:b w:val="1"/>
                <w:sz w:val="14"/>
                <w:szCs w:val="14"/>
                <w:rtl w:val="0"/>
              </w:rPr>
              <w:t xml:space="preserve">57.50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64">
            <w:pPr>
              <w:spacing w:after="40" w:before="40" w:lineRule="auto"/>
              <w:ind w:left="80" w:firstLine="0"/>
              <w:rPr>
                <w:b w:val="1"/>
                <w:sz w:val="14"/>
                <w:szCs w:val="14"/>
              </w:rPr>
            </w:pPr>
            <w:r w:rsidDel="00000000" w:rsidR="00000000" w:rsidRPr="00000000">
              <w:rPr>
                <w:b w:val="1"/>
                <w:sz w:val="14"/>
                <w:szCs w:val="14"/>
                <w:rtl w:val="0"/>
              </w:rPr>
              <w:t xml:space="preserve">60.00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65">
            <w:pPr>
              <w:spacing w:after="40" w:before="40" w:lineRule="auto"/>
              <w:ind w:left="80" w:firstLine="0"/>
              <w:rPr>
                <w:b w:val="1"/>
                <w:sz w:val="14"/>
                <w:szCs w:val="14"/>
              </w:rPr>
            </w:pPr>
            <w:r w:rsidDel="00000000" w:rsidR="00000000" w:rsidRPr="00000000">
              <w:rPr>
                <w:b w:val="1"/>
                <w:sz w:val="14"/>
                <w:szCs w:val="14"/>
                <w:rtl w:val="0"/>
              </w:rPr>
              <w:t xml:space="preserve">60.00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66">
            <w:pPr>
              <w:spacing w:after="40" w:before="40" w:lineRule="auto"/>
              <w:ind w:left="80" w:firstLine="0"/>
              <w:rPr>
                <w:b w:val="1"/>
                <w:sz w:val="14"/>
                <w:szCs w:val="14"/>
              </w:rPr>
            </w:pPr>
            <w:r w:rsidDel="00000000" w:rsidR="00000000" w:rsidRPr="00000000">
              <w:rPr>
                <w:b w:val="1"/>
                <w:sz w:val="14"/>
                <w:szCs w:val="14"/>
                <w:rtl w:val="0"/>
              </w:rPr>
              <w:t xml:space="preserve">60.00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67">
            <w:pPr>
              <w:spacing w:after="40" w:before="40" w:lineRule="auto"/>
              <w:ind w:left="80" w:firstLine="0"/>
              <w:rPr>
                <w:b w:val="1"/>
                <w:sz w:val="14"/>
                <w:szCs w:val="14"/>
              </w:rPr>
            </w:pPr>
            <w:r w:rsidDel="00000000" w:rsidR="00000000" w:rsidRPr="00000000">
              <w:rPr>
                <w:b w:val="1"/>
                <w:sz w:val="14"/>
                <w:szCs w:val="14"/>
                <w:rtl w:val="0"/>
              </w:rPr>
              <w:t xml:space="preserve">60.00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68">
            <w:pPr>
              <w:spacing w:after="40" w:before="40" w:lineRule="auto"/>
              <w:ind w:left="80" w:firstLine="0"/>
              <w:rPr>
                <w:b w:val="1"/>
                <w:sz w:val="14"/>
                <w:szCs w:val="14"/>
              </w:rPr>
            </w:pPr>
            <w:r w:rsidDel="00000000" w:rsidR="00000000" w:rsidRPr="00000000">
              <w:rPr>
                <w:b w:val="1"/>
                <w:sz w:val="14"/>
                <w:szCs w:val="14"/>
                <w:rtl w:val="0"/>
              </w:rPr>
              <w:t xml:space="preserve">60.00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69">
            <w:pPr>
              <w:spacing w:after="40" w:before="40" w:lineRule="auto"/>
              <w:ind w:left="80" w:firstLine="0"/>
              <w:rPr>
                <w:b w:val="1"/>
                <w:sz w:val="14"/>
                <w:szCs w:val="14"/>
              </w:rPr>
            </w:pPr>
            <w:r w:rsidDel="00000000" w:rsidR="00000000" w:rsidRPr="00000000">
              <w:rPr>
                <w:b w:val="1"/>
                <w:sz w:val="14"/>
                <w:szCs w:val="14"/>
                <w:rtl w:val="0"/>
              </w:rPr>
              <w:t xml:space="preserve">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6A">
            <w:pPr>
              <w:spacing w:after="40" w:before="40" w:lineRule="auto"/>
              <w:ind w:left="80" w:firstLine="0"/>
              <w:rPr>
                <w:b w:val="1"/>
                <w:sz w:val="14"/>
                <w:szCs w:val="14"/>
              </w:rPr>
            </w:pPr>
            <w:r w:rsidDel="00000000" w:rsidR="00000000" w:rsidRPr="00000000">
              <w:rPr>
                <w:b w:val="1"/>
                <w:sz w:val="14"/>
                <w:szCs w:val="14"/>
                <w:rtl w:val="0"/>
              </w:rPr>
              <w:t xml:space="preserve">50.00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6B">
            <w:pPr>
              <w:spacing w:after="40" w:before="40" w:lineRule="auto"/>
              <w:ind w:left="80" w:firstLine="0"/>
              <w:rPr>
                <w:b w:val="1"/>
                <w:sz w:val="14"/>
                <w:szCs w:val="14"/>
              </w:rPr>
            </w:pPr>
            <w:r w:rsidDel="00000000" w:rsidR="00000000" w:rsidRPr="00000000">
              <w:rPr>
                <w:b w:val="1"/>
                <w:sz w:val="14"/>
                <w:szCs w:val="14"/>
                <w:rtl w:val="0"/>
              </w:rPr>
              <w:t xml:space="preserve">52.48</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6C">
            <w:pPr>
              <w:spacing w:after="40" w:before="40" w:lineRule="auto"/>
              <w:ind w:left="80" w:firstLine="0"/>
              <w:rPr>
                <w:b w:val="1"/>
                <w:sz w:val="14"/>
                <w:szCs w:val="14"/>
              </w:rPr>
            </w:pPr>
            <w:r w:rsidDel="00000000" w:rsidR="00000000" w:rsidRPr="00000000">
              <w:rPr>
                <w:b w:val="1"/>
                <w:sz w:val="14"/>
                <w:szCs w:val="14"/>
                <w:rtl w:val="0"/>
              </w:rPr>
              <w:t xml:space="preserve">54.95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6D">
            <w:pPr>
              <w:spacing w:after="40" w:before="40" w:lineRule="auto"/>
              <w:ind w:left="80" w:firstLine="0"/>
              <w:rPr>
                <w:b w:val="1"/>
                <w:sz w:val="14"/>
                <w:szCs w:val="14"/>
              </w:rPr>
            </w:pPr>
            <w:r w:rsidDel="00000000" w:rsidR="00000000" w:rsidRPr="00000000">
              <w:rPr>
                <w:b w:val="1"/>
                <w:sz w:val="14"/>
                <w:szCs w:val="14"/>
                <w:rtl w:val="0"/>
              </w:rPr>
              <w:t xml:space="preserve">57.43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6E">
            <w:pPr>
              <w:spacing w:after="40" w:before="40" w:lineRule="auto"/>
              <w:ind w:left="80" w:firstLine="0"/>
              <w:rPr>
                <w:b w:val="1"/>
                <w:sz w:val="14"/>
                <w:szCs w:val="14"/>
              </w:rPr>
            </w:pPr>
            <w:r w:rsidDel="00000000" w:rsidR="00000000" w:rsidRPr="00000000">
              <w:rPr>
                <w:b w:val="1"/>
                <w:sz w:val="14"/>
                <w:szCs w:val="14"/>
                <w:rtl w:val="0"/>
              </w:rPr>
              <w:t xml:space="preserve">59.90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6F">
            <w:pPr>
              <w:spacing w:after="40" w:before="40" w:lineRule="auto"/>
              <w:ind w:left="80" w:firstLine="0"/>
              <w:rPr>
                <w:b w:val="1"/>
                <w:sz w:val="14"/>
                <w:szCs w:val="14"/>
              </w:rPr>
            </w:pPr>
            <w:r w:rsidDel="00000000" w:rsidR="00000000" w:rsidRPr="00000000">
              <w:rPr>
                <w:b w:val="1"/>
                <w:sz w:val="14"/>
                <w:szCs w:val="14"/>
                <w:rtl w:val="0"/>
              </w:rPr>
              <w:t xml:space="preserve">59.91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70">
            <w:pPr>
              <w:spacing w:after="40" w:before="40" w:lineRule="auto"/>
              <w:ind w:left="80" w:firstLine="0"/>
              <w:rPr>
                <w:b w:val="1"/>
                <w:sz w:val="14"/>
                <w:szCs w:val="14"/>
              </w:rPr>
            </w:pPr>
            <w:r w:rsidDel="00000000" w:rsidR="00000000" w:rsidRPr="00000000">
              <w:rPr>
                <w:b w:val="1"/>
                <w:sz w:val="14"/>
                <w:szCs w:val="14"/>
                <w:rtl w:val="0"/>
              </w:rPr>
              <w:t xml:space="preserve">59.91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71">
            <w:pPr>
              <w:spacing w:after="40" w:before="40" w:lineRule="auto"/>
              <w:ind w:left="80" w:firstLine="0"/>
              <w:rPr>
                <w:b w:val="1"/>
                <w:sz w:val="14"/>
                <w:szCs w:val="14"/>
              </w:rPr>
            </w:pPr>
            <w:r w:rsidDel="00000000" w:rsidR="00000000" w:rsidRPr="00000000">
              <w:rPr>
                <w:b w:val="1"/>
                <w:sz w:val="14"/>
                <w:szCs w:val="14"/>
                <w:rtl w:val="0"/>
              </w:rPr>
              <w:t xml:space="preserve">59.92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72">
            <w:pPr>
              <w:spacing w:after="40" w:before="40" w:lineRule="auto"/>
              <w:ind w:left="80" w:firstLine="0"/>
              <w:rPr>
                <w:b w:val="1"/>
                <w:sz w:val="14"/>
                <w:szCs w:val="14"/>
              </w:rPr>
            </w:pPr>
            <w:r w:rsidDel="00000000" w:rsidR="00000000" w:rsidRPr="00000000">
              <w:rPr>
                <w:b w:val="1"/>
                <w:sz w:val="14"/>
                <w:szCs w:val="14"/>
                <w:rtl w:val="0"/>
              </w:rPr>
              <w:t xml:space="preserve">59.93</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73">
            <w:pPr>
              <w:spacing w:after="40" w:before="40" w:lineRule="auto"/>
              <w:ind w:left="80" w:firstLine="0"/>
              <w:rPr>
                <w:b w:val="1"/>
                <w:sz w:val="14"/>
                <w:szCs w:val="14"/>
              </w:rPr>
            </w:pPr>
            <w:r w:rsidDel="00000000" w:rsidR="00000000" w:rsidRPr="00000000">
              <w:rPr>
                <w:b w:val="1"/>
                <w:sz w:val="14"/>
                <w:szCs w:val="14"/>
                <w:rtl w:val="0"/>
              </w:rPr>
              <w:t xml:space="preserve">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74">
            <w:pPr>
              <w:spacing w:after="40" w:before="40" w:lineRule="auto"/>
              <w:ind w:left="80" w:firstLine="0"/>
              <w:rPr>
                <w:b w:val="1"/>
                <w:sz w:val="14"/>
                <w:szCs w:val="14"/>
              </w:rPr>
            </w:pPr>
            <w:r w:rsidDel="00000000" w:rsidR="00000000" w:rsidRPr="00000000">
              <w:rPr>
                <w:b w:val="1"/>
                <w:sz w:val="14"/>
                <w:szCs w:val="14"/>
                <w:rtl w:val="0"/>
              </w:rPr>
              <w:t xml:space="preserve">50.00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75">
            <w:pPr>
              <w:spacing w:after="40" w:before="40" w:lineRule="auto"/>
              <w:ind w:left="80" w:firstLine="0"/>
              <w:rPr>
                <w:b w:val="1"/>
                <w:sz w:val="14"/>
                <w:szCs w:val="14"/>
              </w:rPr>
            </w:pPr>
            <w:r w:rsidDel="00000000" w:rsidR="00000000" w:rsidRPr="00000000">
              <w:rPr>
                <w:b w:val="1"/>
                <w:sz w:val="14"/>
                <w:szCs w:val="14"/>
                <w:rtl w:val="0"/>
              </w:rPr>
              <w:t xml:space="preserve">52.45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76">
            <w:pPr>
              <w:spacing w:after="40" w:before="40" w:lineRule="auto"/>
              <w:ind w:left="80" w:firstLine="0"/>
              <w:rPr>
                <w:b w:val="1"/>
                <w:sz w:val="14"/>
                <w:szCs w:val="14"/>
              </w:rPr>
            </w:pPr>
            <w:r w:rsidDel="00000000" w:rsidR="00000000" w:rsidRPr="00000000">
              <w:rPr>
                <w:b w:val="1"/>
                <w:sz w:val="14"/>
                <w:szCs w:val="14"/>
                <w:rtl w:val="0"/>
              </w:rPr>
              <w:t xml:space="preserve">54.90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77">
            <w:pPr>
              <w:spacing w:after="40" w:before="40" w:lineRule="auto"/>
              <w:ind w:left="80" w:firstLine="0"/>
              <w:rPr>
                <w:b w:val="1"/>
                <w:sz w:val="14"/>
                <w:szCs w:val="14"/>
              </w:rPr>
            </w:pPr>
            <w:r w:rsidDel="00000000" w:rsidR="00000000" w:rsidRPr="00000000">
              <w:rPr>
                <w:b w:val="1"/>
                <w:sz w:val="14"/>
                <w:szCs w:val="14"/>
                <w:rtl w:val="0"/>
              </w:rPr>
              <w:t xml:space="preserve">57.35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78">
            <w:pPr>
              <w:spacing w:after="40" w:before="40" w:lineRule="auto"/>
              <w:ind w:left="80" w:firstLine="0"/>
              <w:rPr>
                <w:b w:val="1"/>
                <w:sz w:val="14"/>
                <w:szCs w:val="14"/>
              </w:rPr>
            </w:pPr>
            <w:r w:rsidDel="00000000" w:rsidR="00000000" w:rsidRPr="00000000">
              <w:rPr>
                <w:b w:val="1"/>
                <w:sz w:val="14"/>
                <w:szCs w:val="14"/>
                <w:rtl w:val="0"/>
              </w:rPr>
              <w:t xml:space="preserve">59.80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79">
            <w:pPr>
              <w:spacing w:after="40" w:before="40" w:lineRule="auto"/>
              <w:ind w:left="80" w:firstLine="0"/>
              <w:rPr>
                <w:b w:val="1"/>
                <w:sz w:val="14"/>
                <w:szCs w:val="14"/>
              </w:rPr>
            </w:pPr>
            <w:r w:rsidDel="00000000" w:rsidR="00000000" w:rsidRPr="00000000">
              <w:rPr>
                <w:b w:val="1"/>
                <w:sz w:val="14"/>
                <w:szCs w:val="14"/>
                <w:rtl w:val="0"/>
              </w:rPr>
              <w:t xml:space="preserve">59.81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7A">
            <w:pPr>
              <w:spacing w:after="40" w:before="40" w:lineRule="auto"/>
              <w:ind w:left="80" w:firstLine="0"/>
              <w:rPr>
                <w:b w:val="1"/>
                <w:sz w:val="14"/>
                <w:szCs w:val="14"/>
              </w:rPr>
            </w:pPr>
            <w:r w:rsidDel="00000000" w:rsidR="00000000" w:rsidRPr="00000000">
              <w:rPr>
                <w:b w:val="1"/>
                <w:sz w:val="14"/>
                <w:szCs w:val="14"/>
                <w:rtl w:val="0"/>
              </w:rPr>
              <w:t xml:space="preserve">59.82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7B">
            <w:pPr>
              <w:spacing w:after="40" w:before="40" w:lineRule="auto"/>
              <w:ind w:left="80" w:firstLine="0"/>
              <w:rPr>
                <w:b w:val="1"/>
                <w:sz w:val="14"/>
                <w:szCs w:val="14"/>
              </w:rPr>
            </w:pPr>
            <w:r w:rsidDel="00000000" w:rsidR="00000000" w:rsidRPr="00000000">
              <w:rPr>
                <w:b w:val="1"/>
                <w:sz w:val="14"/>
                <w:szCs w:val="14"/>
                <w:rtl w:val="0"/>
              </w:rPr>
              <w:t xml:space="preserve">59.83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7C">
            <w:pPr>
              <w:spacing w:after="40" w:before="40" w:lineRule="auto"/>
              <w:ind w:left="80" w:firstLine="0"/>
              <w:rPr>
                <w:b w:val="1"/>
                <w:sz w:val="14"/>
                <w:szCs w:val="14"/>
              </w:rPr>
            </w:pPr>
            <w:r w:rsidDel="00000000" w:rsidR="00000000" w:rsidRPr="00000000">
              <w:rPr>
                <w:b w:val="1"/>
                <w:sz w:val="14"/>
                <w:szCs w:val="14"/>
                <w:rtl w:val="0"/>
              </w:rPr>
              <w:t xml:space="preserve">59.85</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7D">
            <w:pPr>
              <w:spacing w:after="40" w:before="40" w:lineRule="auto"/>
              <w:ind w:left="80" w:firstLine="0"/>
              <w:rPr>
                <w:b w:val="1"/>
                <w:sz w:val="14"/>
                <w:szCs w:val="14"/>
              </w:rPr>
            </w:pPr>
            <w:r w:rsidDel="00000000" w:rsidR="00000000" w:rsidRPr="00000000">
              <w:rPr>
                <w:b w:val="1"/>
                <w:sz w:val="14"/>
                <w:szCs w:val="14"/>
                <w:rtl w:val="0"/>
              </w:rPr>
              <w:t xml:space="preserve">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7E">
            <w:pPr>
              <w:spacing w:after="40" w:before="40" w:lineRule="auto"/>
              <w:ind w:left="80" w:firstLine="0"/>
              <w:rPr>
                <w:b w:val="1"/>
                <w:sz w:val="14"/>
                <w:szCs w:val="14"/>
              </w:rPr>
            </w:pPr>
            <w:r w:rsidDel="00000000" w:rsidR="00000000" w:rsidRPr="00000000">
              <w:rPr>
                <w:b w:val="1"/>
                <w:sz w:val="14"/>
                <w:szCs w:val="14"/>
                <w:rtl w:val="0"/>
              </w:rPr>
              <w:t xml:space="preserve">50.00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7F">
            <w:pPr>
              <w:spacing w:after="40" w:before="40" w:lineRule="auto"/>
              <w:ind w:left="80" w:firstLine="0"/>
              <w:rPr>
                <w:b w:val="1"/>
                <w:sz w:val="14"/>
                <w:szCs w:val="14"/>
              </w:rPr>
            </w:pPr>
            <w:r w:rsidDel="00000000" w:rsidR="00000000" w:rsidRPr="00000000">
              <w:rPr>
                <w:b w:val="1"/>
                <w:sz w:val="14"/>
                <w:szCs w:val="14"/>
                <w:rtl w:val="0"/>
              </w:rPr>
              <w:t xml:space="preserve">52.43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80">
            <w:pPr>
              <w:spacing w:after="40" w:before="40" w:lineRule="auto"/>
              <w:ind w:left="80" w:firstLine="0"/>
              <w:rPr>
                <w:b w:val="1"/>
                <w:sz w:val="14"/>
                <w:szCs w:val="14"/>
              </w:rPr>
            </w:pPr>
            <w:r w:rsidDel="00000000" w:rsidR="00000000" w:rsidRPr="00000000">
              <w:rPr>
                <w:b w:val="1"/>
                <w:sz w:val="14"/>
                <w:szCs w:val="14"/>
                <w:rtl w:val="0"/>
              </w:rPr>
              <w:t xml:space="preserve">54.85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81">
            <w:pPr>
              <w:spacing w:after="40" w:before="40" w:lineRule="auto"/>
              <w:ind w:left="80" w:firstLine="0"/>
              <w:rPr>
                <w:b w:val="1"/>
                <w:sz w:val="14"/>
                <w:szCs w:val="14"/>
              </w:rPr>
            </w:pPr>
            <w:r w:rsidDel="00000000" w:rsidR="00000000" w:rsidRPr="00000000">
              <w:rPr>
                <w:b w:val="1"/>
                <w:sz w:val="14"/>
                <w:szCs w:val="14"/>
                <w:rtl w:val="0"/>
              </w:rPr>
              <w:t xml:space="preserve">57.28</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82">
            <w:pPr>
              <w:spacing w:after="40" w:before="40" w:lineRule="auto"/>
              <w:ind w:left="80" w:firstLine="0"/>
              <w:rPr>
                <w:b w:val="1"/>
                <w:sz w:val="14"/>
                <w:szCs w:val="14"/>
              </w:rPr>
            </w:pPr>
            <w:r w:rsidDel="00000000" w:rsidR="00000000" w:rsidRPr="00000000">
              <w:rPr>
                <w:b w:val="1"/>
                <w:sz w:val="14"/>
                <w:szCs w:val="14"/>
                <w:rtl w:val="0"/>
              </w:rPr>
              <w:t xml:space="preserve">59.70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83">
            <w:pPr>
              <w:spacing w:after="40" w:before="40" w:lineRule="auto"/>
              <w:ind w:left="80" w:firstLine="0"/>
              <w:rPr>
                <w:b w:val="1"/>
                <w:sz w:val="14"/>
                <w:szCs w:val="14"/>
              </w:rPr>
            </w:pPr>
            <w:r w:rsidDel="00000000" w:rsidR="00000000" w:rsidRPr="00000000">
              <w:rPr>
                <w:b w:val="1"/>
                <w:sz w:val="14"/>
                <w:szCs w:val="14"/>
                <w:rtl w:val="0"/>
              </w:rPr>
              <w:t xml:space="preserve">59.72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84">
            <w:pPr>
              <w:spacing w:after="40" w:before="40" w:lineRule="auto"/>
              <w:ind w:left="80" w:firstLine="0"/>
              <w:rPr>
                <w:b w:val="1"/>
                <w:sz w:val="14"/>
                <w:szCs w:val="14"/>
              </w:rPr>
            </w:pPr>
            <w:r w:rsidDel="00000000" w:rsidR="00000000" w:rsidRPr="00000000">
              <w:rPr>
                <w:b w:val="1"/>
                <w:sz w:val="14"/>
                <w:szCs w:val="14"/>
                <w:rtl w:val="0"/>
              </w:rPr>
              <w:t xml:space="preserve">59.73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85">
            <w:pPr>
              <w:spacing w:after="40" w:before="40" w:lineRule="auto"/>
              <w:ind w:left="80" w:firstLine="0"/>
              <w:rPr>
                <w:b w:val="1"/>
                <w:sz w:val="14"/>
                <w:szCs w:val="14"/>
              </w:rPr>
            </w:pPr>
            <w:r w:rsidDel="00000000" w:rsidR="00000000" w:rsidRPr="00000000">
              <w:rPr>
                <w:b w:val="1"/>
                <w:sz w:val="14"/>
                <w:szCs w:val="14"/>
                <w:rtl w:val="0"/>
              </w:rPr>
              <w:t xml:space="preserve">59.75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86">
            <w:pPr>
              <w:spacing w:after="40" w:before="40" w:lineRule="auto"/>
              <w:ind w:left="80" w:firstLine="0"/>
              <w:rPr>
                <w:b w:val="1"/>
                <w:sz w:val="14"/>
                <w:szCs w:val="14"/>
              </w:rPr>
            </w:pPr>
            <w:r w:rsidDel="00000000" w:rsidR="00000000" w:rsidRPr="00000000">
              <w:rPr>
                <w:b w:val="1"/>
                <w:sz w:val="14"/>
                <w:szCs w:val="14"/>
                <w:rtl w:val="0"/>
              </w:rPr>
              <w:t xml:space="preserve">59.77</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87">
            <w:pPr>
              <w:spacing w:after="40" w:before="40" w:lineRule="auto"/>
              <w:ind w:left="80" w:firstLine="0"/>
              <w:rPr>
                <w:b w:val="1"/>
                <w:sz w:val="14"/>
                <w:szCs w:val="14"/>
              </w:rPr>
            </w:pPr>
            <w:r w:rsidDel="00000000" w:rsidR="00000000" w:rsidRPr="00000000">
              <w:rPr>
                <w:b w:val="1"/>
                <w:sz w:val="14"/>
                <w:szCs w:val="14"/>
                <w:rtl w:val="0"/>
              </w:rPr>
              <w:t xml:space="preserve">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88">
            <w:pPr>
              <w:spacing w:after="40" w:before="40" w:lineRule="auto"/>
              <w:ind w:left="80" w:firstLine="0"/>
              <w:rPr>
                <w:b w:val="1"/>
                <w:sz w:val="14"/>
                <w:szCs w:val="14"/>
              </w:rPr>
            </w:pPr>
            <w:r w:rsidDel="00000000" w:rsidR="00000000" w:rsidRPr="00000000">
              <w:rPr>
                <w:b w:val="1"/>
                <w:sz w:val="14"/>
                <w:szCs w:val="14"/>
                <w:rtl w:val="0"/>
              </w:rPr>
              <w:t xml:space="preserve">50.00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89">
            <w:pPr>
              <w:spacing w:after="40" w:before="40" w:lineRule="auto"/>
              <w:ind w:left="80" w:firstLine="0"/>
              <w:rPr>
                <w:b w:val="1"/>
                <w:sz w:val="14"/>
                <w:szCs w:val="14"/>
              </w:rPr>
            </w:pPr>
            <w:r w:rsidDel="00000000" w:rsidR="00000000" w:rsidRPr="00000000">
              <w:rPr>
                <w:b w:val="1"/>
                <w:sz w:val="14"/>
                <w:szCs w:val="14"/>
                <w:rtl w:val="0"/>
              </w:rPr>
              <w:t xml:space="preserve">52.40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8A">
            <w:pPr>
              <w:spacing w:after="40" w:before="40" w:lineRule="auto"/>
              <w:ind w:left="80" w:firstLine="0"/>
              <w:rPr>
                <w:b w:val="1"/>
                <w:sz w:val="14"/>
                <w:szCs w:val="14"/>
              </w:rPr>
            </w:pPr>
            <w:r w:rsidDel="00000000" w:rsidR="00000000" w:rsidRPr="00000000">
              <w:rPr>
                <w:b w:val="1"/>
                <w:sz w:val="14"/>
                <w:szCs w:val="14"/>
                <w:rtl w:val="0"/>
              </w:rPr>
              <w:t xml:space="preserve">54.80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8B">
            <w:pPr>
              <w:spacing w:after="40" w:before="40" w:lineRule="auto"/>
              <w:ind w:left="80" w:firstLine="0"/>
              <w:rPr>
                <w:b w:val="1"/>
                <w:sz w:val="14"/>
                <w:szCs w:val="14"/>
              </w:rPr>
            </w:pPr>
            <w:r w:rsidDel="00000000" w:rsidR="00000000" w:rsidRPr="00000000">
              <w:rPr>
                <w:b w:val="1"/>
                <w:sz w:val="14"/>
                <w:szCs w:val="14"/>
                <w:rtl w:val="0"/>
              </w:rPr>
              <w:t xml:space="preserve">57.20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8C">
            <w:pPr>
              <w:spacing w:after="40" w:before="40" w:lineRule="auto"/>
              <w:ind w:left="80" w:firstLine="0"/>
              <w:rPr>
                <w:b w:val="1"/>
                <w:sz w:val="14"/>
                <w:szCs w:val="14"/>
              </w:rPr>
            </w:pPr>
            <w:r w:rsidDel="00000000" w:rsidR="00000000" w:rsidRPr="00000000">
              <w:rPr>
                <w:b w:val="1"/>
                <w:sz w:val="14"/>
                <w:szCs w:val="14"/>
                <w:rtl w:val="0"/>
              </w:rPr>
              <w:t xml:space="preserve">59.60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8D">
            <w:pPr>
              <w:spacing w:after="40" w:before="40" w:lineRule="auto"/>
              <w:ind w:left="80" w:firstLine="0"/>
              <w:rPr>
                <w:b w:val="1"/>
                <w:sz w:val="14"/>
                <w:szCs w:val="14"/>
              </w:rPr>
            </w:pPr>
            <w:r w:rsidDel="00000000" w:rsidR="00000000" w:rsidRPr="00000000">
              <w:rPr>
                <w:b w:val="1"/>
                <w:sz w:val="14"/>
                <w:szCs w:val="14"/>
                <w:rtl w:val="0"/>
              </w:rPr>
              <w:t xml:space="preserve">59.62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8E">
            <w:pPr>
              <w:spacing w:after="40" w:before="40" w:lineRule="auto"/>
              <w:ind w:left="80" w:firstLine="0"/>
              <w:rPr>
                <w:b w:val="1"/>
                <w:sz w:val="14"/>
                <w:szCs w:val="14"/>
              </w:rPr>
            </w:pPr>
            <w:r w:rsidDel="00000000" w:rsidR="00000000" w:rsidRPr="00000000">
              <w:rPr>
                <w:b w:val="1"/>
                <w:sz w:val="14"/>
                <w:szCs w:val="14"/>
                <w:rtl w:val="0"/>
              </w:rPr>
              <w:t xml:space="preserve">59.64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8F">
            <w:pPr>
              <w:spacing w:after="40" w:before="40" w:lineRule="auto"/>
              <w:ind w:left="80" w:firstLine="0"/>
              <w:rPr>
                <w:b w:val="1"/>
                <w:sz w:val="14"/>
                <w:szCs w:val="14"/>
              </w:rPr>
            </w:pPr>
            <w:r w:rsidDel="00000000" w:rsidR="00000000" w:rsidRPr="00000000">
              <w:rPr>
                <w:b w:val="1"/>
                <w:sz w:val="14"/>
                <w:szCs w:val="14"/>
                <w:rtl w:val="0"/>
              </w:rPr>
              <w:t xml:space="preserve">59.66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90">
            <w:pPr>
              <w:spacing w:after="40" w:before="40" w:lineRule="auto"/>
              <w:ind w:left="80" w:firstLine="0"/>
              <w:rPr>
                <w:b w:val="1"/>
                <w:sz w:val="14"/>
                <w:szCs w:val="14"/>
              </w:rPr>
            </w:pPr>
            <w:r w:rsidDel="00000000" w:rsidR="00000000" w:rsidRPr="00000000">
              <w:rPr>
                <w:b w:val="1"/>
                <w:sz w:val="14"/>
                <w:szCs w:val="14"/>
                <w:rtl w:val="0"/>
              </w:rPr>
              <w:t xml:space="preserve">59.68</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91">
            <w:pPr>
              <w:spacing w:after="40" w:before="40" w:lineRule="auto"/>
              <w:ind w:left="80" w:firstLine="0"/>
              <w:rPr>
                <w:b w:val="1"/>
                <w:sz w:val="14"/>
                <w:szCs w:val="14"/>
              </w:rPr>
            </w:pPr>
            <w:r w:rsidDel="00000000" w:rsidR="00000000" w:rsidRPr="00000000">
              <w:rPr>
                <w:b w:val="1"/>
                <w:sz w:val="14"/>
                <w:szCs w:val="14"/>
                <w:rtl w:val="0"/>
              </w:rPr>
              <w:t xml:space="preserve">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92">
            <w:pPr>
              <w:spacing w:after="40" w:before="40" w:lineRule="auto"/>
              <w:ind w:left="80" w:firstLine="0"/>
              <w:rPr>
                <w:b w:val="1"/>
                <w:sz w:val="14"/>
                <w:szCs w:val="14"/>
              </w:rPr>
            </w:pPr>
            <w:r w:rsidDel="00000000" w:rsidR="00000000" w:rsidRPr="00000000">
              <w:rPr>
                <w:b w:val="1"/>
                <w:sz w:val="14"/>
                <w:szCs w:val="14"/>
                <w:rtl w:val="0"/>
              </w:rPr>
              <w:t xml:space="preserve">50.00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93">
            <w:pPr>
              <w:spacing w:after="40" w:before="40" w:lineRule="auto"/>
              <w:ind w:left="80" w:firstLine="0"/>
              <w:rPr>
                <w:b w:val="1"/>
                <w:sz w:val="14"/>
                <w:szCs w:val="14"/>
              </w:rPr>
            </w:pPr>
            <w:r w:rsidDel="00000000" w:rsidR="00000000" w:rsidRPr="00000000">
              <w:rPr>
                <w:b w:val="1"/>
                <w:sz w:val="14"/>
                <w:szCs w:val="14"/>
                <w:rtl w:val="0"/>
              </w:rPr>
              <w:t xml:space="preserve">52.38</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94">
            <w:pPr>
              <w:spacing w:after="40" w:before="40" w:lineRule="auto"/>
              <w:ind w:left="80" w:firstLine="0"/>
              <w:rPr>
                <w:b w:val="1"/>
                <w:sz w:val="14"/>
                <w:szCs w:val="14"/>
              </w:rPr>
            </w:pPr>
            <w:r w:rsidDel="00000000" w:rsidR="00000000" w:rsidRPr="00000000">
              <w:rPr>
                <w:b w:val="1"/>
                <w:sz w:val="14"/>
                <w:szCs w:val="14"/>
                <w:rtl w:val="0"/>
              </w:rPr>
              <w:t xml:space="preserve">54.75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95">
            <w:pPr>
              <w:spacing w:after="40" w:before="40" w:lineRule="auto"/>
              <w:ind w:left="80" w:firstLine="0"/>
              <w:rPr>
                <w:b w:val="1"/>
                <w:sz w:val="14"/>
                <w:szCs w:val="14"/>
              </w:rPr>
            </w:pPr>
            <w:r w:rsidDel="00000000" w:rsidR="00000000" w:rsidRPr="00000000">
              <w:rPr>
                <w:b w:val="1"/>
                <w:sz w:val="14"/>
                <w:szCs w:val="14"/>
                <w:rtl w:val="0"/>
              </w:rPr>
              <w:t xml:space="preserve">57.13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96">
            <w:pPr>
              <w:spacing w:after="40" w:before="40" w:lineRule="auto"/>
              <w:ind w:left="80" w:firstLine="0"/>
              <w:rPr>
                <w:b w:val="1"/>
                <w:sz w:val="14"/>
                <w:szCs w:val="14"/>
              </w:rPr>
            </w:pPr>
            <w:r w:rsidDel="00000000" w:rsidR="00000000" w:rsidRPr="00000000">
              <w:rPr>
                <w:b w:val="1"/>
                <w:sz w:val="14"/>
                <w:szCs w:val="14"/>
                <w:rtl w:val="0"/>
              </w:rPr>
              <w:t xml:space="preserve">59.50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97">
            <w:pPr>
              <w:spacing w:after="40" w:before="40" w:lineRule="auto"/>
              <w:ind w:left="80" w:firstLine="0"/>
              <w:rPr>
                <w:b w:val="1"/>
                <w:sz w:val="14"/>
                <w:szCs w:val="14"/>
              </w:rPr>
            </w:pPr>
            <w:r w:rsidDel="00000000" w:rsidR="00000000" w:rsidRPr="00000000">
              <w:rPr>
                <w:b w:val="1"/>
                <w:sz w:val="14"/>
                <w:szCs w:val="14"/>
                <w:rtl w:val="0"/>
              </w:rPr>
              <w:t xml:space="preserve">59.53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98">
            <w:pPr>
              <w:spacing w:after="40" w:before="40" w:lineRule="auto"/>
              <w:ind w:left="80" w:firstLine="0"/>
              <w:rPr>
                <w:b w:val="1"/>
                <w:sz w:val="14"/>
                <w:szCs w:val="14"/>
              </w:rPr>
            </w:pPr>
            <w:r w:rsidDel="00000000" w:rsidR="00000000" w:rsidRPr="00000000">
              <w:rPr>
                <w:b w:val="1"/>
                <w:sz w:val="14"/>
                <w:szCs w:val="14"/>
                <w:rtl w:val="0"/>
              </w:rPr>
              <w:t xml:space="preserve">59.55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99">
            <w:pPr>
              <w:spacing w:after="40" w:before="40" w:lineRule="auto"/>
              <w:ind w:left="80" w:firstLine="0"/>
              <w:rPr>
                <w:b w:val="1"/>
                <w:sz w:val="14"/>
                <w:szCs w:val="14"/>
              </w:rPr>
            </w:pPr>
            <w:r w:rsidDel="00000000" w:rsidR="00000000" w:rsidRPr="00000000">
              <w:rPr>
                <w:b w:val="1"/>
                <w:sz w:val="14"/>
                <w:szCs w:val="14"/>
                <w:rtl w:val="0"/>
              </w:rPr>
              <w:t xml:space="preserve">59.57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9A">
            <w:pPr>
              <w:spacing w:after="40" w:before="40" w:lineRule="auto"/>
              <w:ind w:left="80" w:firstLine="0"/>
              <w:rPr>
                <w:b w:val="1"/>
                <w:sz w:val="14"/>
                <w:szCs w:val="14"/>
              </w:rPr>
            </w:pPr>
            <w:r w:rsidDel="00000000" w:rsidR="00000000" w:rsidRPr="00000000">
              <w:rPr>
                <w:b w:val="1"/>
                <w:sz w:val="14"/>
                <w:szCs w:val="14"/>
                <w:rtl w:val="0"/>
              </w:rPr>
              <w:t xml:space="preserve">59.58</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9B">
            <w:pPr>
              <w:spacing w:after="40" w:before="40" w:lineRule="auto"/>
              <w:ind w:left="80" w:firstLine="0"/>
              <w:rPr>
                <w:b w:val="1"/>
                <w:sz w:val="14"/>
                <w:szCs w:val="14"/>
              </w:rPr>
            </w:pPr>
            <w:r w:rsidDel="00000000" w:rsidR="00000000" w:rsidRPr="00000000">
              <w:rPr>
                <w:b w:val="1"/>
                <w:sz w:val="14"/>
                <w:szCs w:val="14"/>
                <w:rtl w:val="0"/>
              </w:rPr>
              <w:t xml:space="preserve">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9C">
            <w:pPr>
              <w:spacing w:after="40" w:before="40" w:lineRule="auto"/>
              <w:ind w:left="80" w:firstLine="0"/>
              <w:rPr>
                <w:b w:val="1"/>
                <w:sz w:val="14"/>
                <w:szCs w:val="14"/>
              </w:rPr>
            </w:pPr>
            <w:r w:rsidDel="00000000" w:rsidR="00000000" w:rsidRPr="00000000">
              <w:rPr>
                <w:b w:val="1"/>
                <w:sz w:val="14"/>
                <w:szCs w:val="14"/>
                <w:rtl w:val="0"/>
              </w:rPr>
              <w:t xml:space="preserve">50.00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9D">
            <w:pPr>
              <w:spacing w:after="40" w:before="40" w:lineRule="auto"/>
              <w:ind w:left="80" w:firstLine="0"/>
              <w:rPr>
                <w:b w:val="1"/>
                <w:sz w:val="14"/>
                <w:szCs w:val="14"/>
              </w:rPr>
            </w:pPr>
            <w:r w:rsidDel="00000000" w:rsidR="00000000" w:rsidRPr="00000000">
              <w:rPr>
                <w:b w:val="1"/>
                <w:sz w:val="14"/>
                <w:szCs w:val="14"/>
                <w:rtl w:val="0"/>
              </w:rPr>
              <w:t xml:space="preserve">52.35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9E">
            <w:pPr>
              <w:spacing w:after="40" w:before="40" w:lineRule="auto"/>
              <w:ind w:left="80" w:firstLine="0"/>
              <w:rPr>
                <w:b w:val="1"/>
                <w:sz w:val="14"/>
                <w:szCs w:val="14"/>
              </w:rPr>
            </w:pPr>
            <w:r w:rsidDel="00000000" w:rsidR="00000000" w:rsidRPr="00000000">
              <w:rPr>
                <w:b w:val="1"/>
                <w:sz w:val="14"/>
                <w:szCs w:val="14"/>
                <w:rtl w:val="0"/>
              </w:rPr>
              <w:t xml:space="preserve">54.70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9F">
            <w:pPr>
              <w:spacing w:after="40" w:before="40" w:lineRule="auto"/>
              <w:ind w:left="80" w:firstLine="0"/>
              <w:rPr>
                <w:b w:val="1"/>
                <w:sz w:val="14"/>
                <w:szCs w:val="14"/>
              </w:rPr>
            </w:pPr>
            <w:r w:rsidDel="00000000" w:rsidR="00000000" w:rsidRPr="00000000">
              <w:rPr>
                <w:b w:val="1"/>
                <w:sz w:val="14"/>
                <w:szCs w:val="14"/>
                <w:rtl w:val="0"/>
              </w:rPr>
              <w:t xml:space="preserve">57.05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A0">
            <w:pPr>
              <w:spacing w:after="40" w:before="40" w:lineRule="auto"/>
              <w:ind w:left="80" w:firstLine="0"/>
              <w:rPr>
                <w:b w:val="1"/>
                <w:sz w:val="14"/>
                <w:szCs w:val="14"/>
              </w:rPr>
            </w:pPr>
            <w:r w:rsidDel="00000000" w:rsidR="00000000" w:rsidRPr="00000000">
              <w:rPr>
                <w:b w:val="1"/>
                <w:sz w:val="14"/>
                <w:szCs w:val="14"/>
                <w:rtl w:val="0"/>
              </w:rPr>
              <w:t xml:space="preserve">59.40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A1">
            <w:pPr>
              <w:spacing w:after="40" w:before="40" w:lineRule="auto"/>
              <w:ind w:left="80" w:firstLine="0"/>
              <w:rPr>
                <w:b w:val="1"/>
                <w:sz w:val="14"/>
                <w:szCs w:val="14"/>
              </w:rPr>
            </w:pPr>
            <w:r w:rsidDel="00000000" w:rsidR="00000000" w:rsidRPr="00000000">
              <w:rPr>
                <w:b w:val="1"/>
                <w:sz w:val="14"/>
                <w:szCs w:val="14"/>
                <w:rtl w:val="0"/>
              </w:rPr>
              <w:t xml:space="preserve">59.43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A2">
            <w:pPr>
              <w:spacing w:after="40" w:before="40" w:lineRule="auto"/>
              <w:ind w:left="80" w:firstLine="0"/>
              <w:rPr>
                <w:b w:val="1"/>
                <w:sz w:val="14"/>
                <w:szCs w:val="14"/>
              </w:rPr>
            </w:pPr>
            <w:r w:rsidDel="00000000" w:rsidR="00000000" w:rsidRPr="00000000">
              <w:rPr>
                <w:b w:val="1"/>
                <w:sz w:val="14"/>
                <w:szCs w:val="14"/>
                <w:rtl w:val="0"/>
              </w:rPr>
              <w:t xml:space="preserve">59.46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A3">
            <w:pPr>
              <w:spacing w:after="40" w:before="40" w:lineRule="auto"/>
              <w:ind w:left="80" w:firstLine="0"/>
              <w:rPr>
                <w:b w:val="1"/>
                <w:sz w:val="14"/>
                <w:szCs w:val="14"/>
              </w:rPr>
            </w:pPr>
            <w:r w:rsidDel="00000000" w:rsidR="00000000" w:rsidRPr="00000000">
              <w:rPr>
                <w:b w:val="1"/>
                <w:sz w:val="14"/>
                <w:szCs w:val="14"/>
                <w:rtl w:val="0"/>
              </w:rPr>
              <w:t xml:space="preserve">59.48</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A4">
            <w:pPr>
              <w:spacing w:after="40" w:before="40" w:lineRule="auto"/>
              <w:ind w:left="80" w:firstLine="0"/>
              <w:rPr>
                <w:b w:val="1"/>
                <w:sz w:val="14"/>
                <w:szCs w:val="14"/>
              </w:rPr>
            </w:pPr>
            <w:r w:rsidDel="00000000" w:rsidR="00000000" w:rsidRPr="00000000">
              <w:rPr>
                <w:b w:val="1"/>
                <w:sz w:val="14"/>
                <w:szCs w:val="14"/>
                <w:rtl w:val="0"/>
              </w:rPr>
              <w:t xml:space="preserve">59.48</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A5">
            <w:pPr>
              <w:spacing w:after="40" w:before="40" w:lineRule="auto"/>
              <w:ind w:left="80" w:firstLine="0"/>
              <w:rPr>
                <w:b w:val="1"/>
                <w:sz w:val="14"/>
                <w:szCs w:val="14"/>
              </w:rPr>
            </w:pPr>
            <w:r w:rsidDel="00000000" w:rsidR="00000000" w:rsidRPr="00000000">
              <w:rPr>
                <w:b w:val="1"/>
                <w:sz w:val="14"/>
                <w:szCs w:val="14"/>
                <w:rtl w:val="0"/>
              </w:rPr>
              <w:t xml:space="preserve">8</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A6">
            <w:pPr>
              <w:spacing w:after="40" w:before="40" w:lineRule="auto"/>
              <w:ind w:left="80" w:firstLine="0"/>
              <w:rPr>
                <w:b w:val="1"/>
                <w:sz w:val="14"/>
                <w:szCs w:val="14"/>
              </w:rPr>
            </w:pPr>
            <w:r w:rsidDel="00000000" w:rsidR="00000000" w:rsidRPr="00000000">
              <w:rPr>
                <w:b w:val="1"/>
                <w:sz w:val="14"/>
                <w:szCs w:val="14"/>
                <w:rtl w:val="0"/>
              </w:rPr>
              <w:t xml:space="preserve">50.00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A7">
            <w:pPr>
              <w:spacing w:after="40" w:before="40" w:lineRule="auto"/>
              <w:ind w:left="80" w:firstLine="0"/>
              <w:rPr>
                <w:b w:val="1"/>
                <w:sz w:val="14"/>
                <w:szCs w:val="14"/>
              </w:rPr>
            </w:pPr>
            <w:r w:rsidDel="00000000" w:rsidR="00000000" w:rsidRPr="00000000">
              <w:rPr>
                <w:b w:val="1"/>
                <w:sz w:val="14"/>
                <w:szCs w:val="14"/>
                <w:rtl w:val="0"/>
              </w:rPr>
              <w:t xml:space="preserve">52.33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A8">
            <w:pPr>
              <w:spacing w:after="40" w:before="40" w:lineRule="auto"/>
              <w:ind w:left="80" w:firstLine="0"/>
              <w:rPr>
                <w:b w:val="1"/>
                <w:sz w:val="14"/>
                <w:szCs w:val="14"/>
              </w:rPr>
            </w:pPr>
            <w:r w:rsidDel="00000000" w:rsidR="00000000" w:rsidRPr="00000000">
              <w:rPr>
                <w:b w:val="1"/>
                <w:sz w:val="14"/>
                <w:szCs w:val="14"/>
                <w:rtl w:val="0"/>
              </w:rPr>
              <w:t xml:space="preserve">54.65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A9">
            <w:pPr>
              <w:spacing w:after="40" w:before="40" w:lineRule="auto"/>
              <w:ind w:left="80" w:firstLine="0"/>
              <w:rPr>
                <w:b w:val="1"/>
                <w:sz w:val="14"/>
                <w:szCs w:val="14"/>
              </w:rPr>
            </w:pPr>
            <w:r w:rsidDel="00000000" w:rsidR="00000000" w:rsidRPr="00000000">
              <w:rPr>
                <w:b w:val="1"/>
                <w:sz w:val="14"/>
                <w:szCs w:val="14"/>
                <w:rtl w:val="0"/>
              </w:rPr>
              <w:t xml:space="preserve">56.98</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AA">
            <w:pPr>
              <w:spacing w:after="40" w:before="40" w:lineRule="auto"/>
              <w:ind w:left="80" w:firstLine="0"/>
              <w:rPr>
                <w:b w:val="1"/>
                <w:sz w:val="14"/>
                <w:szCs w:val="14"/>
              </w:rPr>
            </w:pPr>
            <w:r w:rsidDel="00000000" w:rsidR="00000000" w:rsidRPr="00000000">
              <w:rPr>
                <w:b w:val="1"/>
                <w:sz w:val="14"/>
                <w:szCs w:val="14"/>
                <w:rtl w:val="0"/>
              </w:rPr>
              <w:t xml:space="preserve">59.30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AB">
            <w:pPr>
              <w:spacing w:after="40" w:before="40" w:lineRule="auto"/>
              <w:ind w:left="80" w:firstLine="0"/>
              <w:rPr>
                <w:b w:val="1"/>
                <w:sz w:val="14"/>
                <w:szCs w:val="14"/>
              </w:rPr>
            </w:pPr>
            <w:r w:rsidDel="00000000" w:rsidR="00000000" w:rsidRPr="00000000">
              <w:rPr>
                <w:b w:val="1"/>
                <w:sz w:val="14"/>
                <w:szCs w:val="14"/>
                <w:rtl w:val="0"/>
              </w:rPr>
              <w:t xml:space="preserve">59.33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AC">
            <w:pPr>
              <w:spacing w:after="40" w:before="40" w:lineRule="auto"/>
              <w:ind w:left="80" w:firstLine="0"/>
              <w:rPr>
                <w:b w:val="1"/>
                <w:sz w:val="14"/>
                <w:szCs w:val="14"/>
              </w:rPr>
            </w:pPr>
            <w:r w:rsidDel="00000000" w:rsidR="00000000" w:rsidRPr="00000000">
              <w:rPr>
                <w:b w:val="1"/>
                <w:sz w:val="14"/>
                <w:szCs w:val="14"/>
                <w:rtl w:val="0"/>
              </w:rPr>
              <w:t xml:space="preserve">59.36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AD">
            <w:pPr>
              <w:spacing w:after="40" w:before="40" w:lineRule="auto"/>
              <w:ind w:left="80" w:firstLine="0"/>
              <w:rPr>
                <w:b w:val="1"/>
                <w:sz w:val="14"/>
                <w:szCs w:val="14"/>
              </w:rPr>
            </w:pPr>
            <w:r w:rsidDel="00000000" w:rsidR="00000000" w:rsidRPr="00000000">
              <w:rPr>
                <w:b w:val="1"/>
                <w:sz w:val="14"/>
                <w:szCs w:val="14"/>
                <w:rtl w:val="0"/>
              </w:rPr>
              <w:t xml:space="preserve">59.40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AE">
            <w:pPr>
              <w:spacing w:after="40" w:before="40" w:lineRule="auto"/>
              <w:ind w:left="80" w:firstLine="0"/>
              <w:rPr>
                <w:b w:val="1"/>
                <w:sz w:val="14"/>
                <w:szCs w:val="14"/>
              </w:rPr>
            </w:pPr>
            <w:r w:rsidDel="00000000" w:rsidR="00000000" w:rsidRPr="00000000">
              <w:rPr>
                <w:b w:val="1"/>
                <w:sz w:val="14"/>
                <w:szCs w:val="14"/>
                <w:rtl w:val="0"/>
              </w:rPr>
              <w:t xml:space="preserve">59.38</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AF">
            <w:pPr>
              <w:spacing w:after="40" w:before="40" w:lineRule="auto"/>
              <w:ind w:left="80" w:firstLine="0"/>
              <w:rPr>
                <w:b w:val="1"/>
                <w:sz w:val="14"/>
                <w:szCs w:val="14"/>
              </w:rPr>
            </w:pPr>
            <w:r w:rsidDel="00000000" w:rsidR="00000000" w:rsidRPr="00000000">
              <w:rPr>
                <w:b w:val="1"/>
                <w:sz w:val="14"/>
                <w:szCs w:val="14"/>
                <w:rtl w:val="0"/>
              </w:rPr>
              <w:t xml:space="preserve">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B0">
            <w:pPr>
              <w:spacing w:after="40" w:before="40" w:lineRule="auto"/>
              <w:ind w:left="80" w:firstLine="0"/>
              <w:rPr>
                <w:b w:val="1"/>
                <w:sz w:val="14"/>
                <w:szCs w:val="14"/>
              </w:rPr>
            </w:pPr>
            <w:r w:rsidDel="00000000" w:rsidR="00000000" w:rsidRPr="00000000">
              <w:rPr>
                <w:b w:val="1"/>
                <w:sz w:val="14"/>
                <w:szCs w:val="14"/>
                <w:rtl w:val="0"/>
              </w:rPr>
              <w:t xml:space="preserve">50.00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B1">
            <w:pPr>
              <w:spacing w:after="40" w:before="40" w:lineRule="auto"/>
              <w:ind w:left="80" w:firstLine="0"/>
              <w:rPr>
                <w:b w:val="1"/>
                <w:sz w:val="14"/>
                <w:szCs w:val="14"/>
              </w:rPr>
            </w:pPr>
            <w:r w:rsidDel="00000000" w:rsidR="00000000" w:rsidRPr="00000000">
              <w:rPr>
                <w:b w:val="1"/>
                <w:sz w:val="14"/>
                <w:szCs w:val="14"/>
                <w:rtl w:val="0"/>
              </w:rPr>
              <w:t xml:space="preserve">52.30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B2">
            <w:pPr>
              <w:spacing w:after="40" w:before="40" w:lineRule="auto"/>
              <w:ind w:left="80" w:firstLine="0"/>
              <w:rPr>
                <w:b w:val="1"/>
                <w:sz w:val="14"/>
                <w:szCs w:val="14"/>
              </w:rPr>
            </w:pPr>
            <w:r w:rsidDel="00000000" w:rsidR="00000000" w:rsidRPr="00000000">
              <w:rPr>
                <w:b w:val="1"/>
                <w:sz w:val="14"/>
                <w:szCs w:val="14"/>
                <w:rtl w:val="0"/>
              </w:rPr>
              <w:t xml:space="preserve">54.60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B3">
            <w:pPr>
              <w:spacing w:after="40" w:before="40" w:lineRule="auto"/>
              <w:ind w:left="80" w:firstLine="0"/>
              <w:rPr>
                <w:b w:val="1"/>
                <w:sz w:val="14"/>
                <w:szCs w:val="14"/>
              </w:rPr>
            </w:pPr>
            <w:r w:rsidDel="00000000" w:rsidR="00000000" w:rsidRPr="00000000">
              <w:rPr>
                <w:b w:val="1"/>
                <w:sz w:val="14"/>
                <w:szCs w:val="14"/>
                <w:rtl w:val="0"/>
              </w:rPr>
              <w:t xml:space="preserve">56.90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B4">
            <w:pPr>
              <w:spacing w:after="40" w:before="40" w:lineRule="auto"/>
              <w:ind w:left="80" w:firstLine="0"/>
              <w:rPr>
                <w:b w:val="1"/>
                <w:sz w:val="14"/>
                <w:szCs w:val="14"/>
              </w:rPr>
            </w:pPr>
            <w:r w:rsidDel="00000000" w:rsidR="00000000" w:rsidRPr="00000000">
              <w:rPr>
                <w:b w:val="1"/>
                <w:sz w:val="14"/>
                <w:szCs w:val="14"/>
                <w:rtl w:val="0"/>
              </w:rPr>
              <w:t xml:space="preserve">59.20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B5">
            <w:pPr>
              <w:spacing w:after="40" w:before="40" w:lineRule="auto"/>
              <w:ind w:left="80" w:firstLine="0"/>
              <w:rPr>
                <w:b w:val="1"/>
                <w:sz w:val="14"/>
                <w:szCs w:val="14"/>
              </w:rPr>
            </w:pPr>
            <w:r w:rsidDel="00000000" w:rsidR="00000000" w:rsidRPr="00000000">
              <w:rPr>
                <w:b w:val="1"/>
                <w:sz w:val="14"/>
                <w:szCs w:val="14"/>
                <w:rtl w:val="0"/>
              </w:rPr>
              <w:t xml:space="preserve">59.24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B6">
            <w:pPr>
              <w:spacing w:after="40" w:before="40" w:lineRule="auto"/>
              <w:ind w:left="80" w:firstLine="0"/>
              <w:rPr>
                <w:b w:val="1"/>
                <w:sz w:val="14"/>
                <w:szCs w:val="14"/>
              </w:rPr>
            </w:pPr>
            <w:r w:rsidDel="00000000" w:rsidR="00000000" w:rsidRPr="00000000">
              <w:rPr>
                <w:b w:val="1"/>
                <w:sz w:val="14"/>
                <w:szCs w:val="14"/>
                <w:rtl w:val="0"/>
              </w:rPr>
              <w:t xml:space="preserve">59.27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B7">
            <w:pPr>
              <w:spacing w:after="40" w:before="40" w:lineRule="auto"/>
              <w:ind w:left="80" w:firstLine="0"/>
              <w:rPr>
                <w:b w:val="1"/>
                <w:sz w:val="14"/>
                <w:szCs w:val="14"/>
              </w:rPr>
            </w:pPr>
            <w:r w:rsidDel="00000000" w:rsidR="00000000" w:rsidRPr="00000000">
              <w:rPr>
                <w:b w:val="1"/>
                <w:sz w:val="14"/>
                <w:szCs w:val="14"/>
                <w:rtl w:val="0"/>
              </w:rPr>
              <w:t xml:space="preserve">59.31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B8">
            <w:pPr>
              <w:spacing w:after="40" w:before="40" w:lineRule="auto"/>
              <w:ind w:left="80" w:firstLine="0"/>
              <w:rPr>
                <w:b w:val="1"/>
                <w:sz w:val="14"/>
                <w:szCs w:val="14"/>
              </w:rPr>
            </w:pPr>
            <w:r w:rsidDel="00000000" w:rsidR="00000000" w:rsidRPr="00000000">
              <w:rPr>
                <w:b w:val="1"/>
                <w:sz w:val="14"/>
                <w:szCs w:val="14"/>
                <w:rtl w:val="0"/>
              </w:rPr>
              <w:t xml:space="preserve">59.27</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B9">
            <w:pPr>
              <w:spacing w:after="40" w:before="40" w:lineRule="auto"/>
              <w:ind w:left="80" w:firstLine="0"/>
              <w:rPr>
                <w:b w:val="1"/>
                <w:sz w:val="14"/>
                <w:szCs w:val="14"/>
              </w:rPr>
            </w:pPr>
            <w:r w:rsidDel="00000000" w:rsidR="00000000" w:rsidRPr="00000000">
              <w:rPr>
                <w:b w:val="1"/>
                <w:sz w:val="14"/>
                <w:szCs w:val="14"/>
                <w:rtl w:val="0"/>
              </w:rPr>
              <w:t xml:space="preserve">10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BA">
            <w:pPr>
              <w:spacing w:after="40" w:before="40" w:lineRule="auto"/>
              <w:ind w:left="80" w:firstLine="0"/>
              <w:rPr>
                <w:b w:val="1"/>
                <w:sz w:val="14"/>
                <w:szCs w:val="14"/>
              </w:rPr>
            </w:pPr>
            <w:r w:rsidDel="00000000" w:rsidR="00000000" w:rsidRPr="00000000">
              <w:rPr>
                <w:b w:val="1"/>
                <w:sz w:val="14"/>
                <w:szCs w:val="14"/>
                <w:rtl w:val="0"/>
              </w:rPr>
              <w:t xml:space="preserve">50.00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BB">
            <w:pPr>
              <w:spacing w:after="40" w:before="40" w:lineRule="auto"/>
              <w:ind w:left="80" w:firstLine="0"/>
              <w:rPr>
                <w:b w:val="1"/>
                <w:sz w:val="14"/>
                <w:szCs w:val="14"/>
              </w:rPr>
            </w:pPr>
            <w:r w:rsidDel="00000000" w:rsidR="00000000" w:rsidRPr="00000000">
              <w:rPr>
                <w:b w:val="1"/>
                <w:sz w:val="14"/>
                <w:szCs w:val="14"/>
                <w:rtl w:val="0"/>
              </w:rPr>
              <w:t xml:space="preserve">52.28</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BC">
            <w:pPr>
              <w:spacing w:after="40" w:before="40" w:lineRule="auto"/>
              <w:ind w:left="80" w:firstLine="0"/>
              <w:rPr>
                <w:b w:val="1"/>
                <w:sz w:val="14"/>
                <w:szCs w:val="14"/>
              </w:rPr>
            </w:pPr>
            <w:r w:rsidDel="00000000" w:rsidR="00000000" w:rsidRPr="00000000">
              <w:rPr>
                <w:b w:val="1"/>
                <w:sz w:val="14"/>
                <w:szCs w:val="14"/>
                <w:rtl w:val="0"/>
              </w:rPr>
              <w:t xml:space="preserve">54.55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BD">
            <w:pPr>
              <w:spacing w:after="40" w:before="40" w:lineRule="auto"/>
              <w:ind w:left="80" w:firstLine="0"/>
              <w:rPr>
                <w:b w:val="1"/>
                <w:sz w:val="14"/>
                <w:szCs w:val="14"/>
              </w:rPr>
            </w:pPr>
            <w:r w:rsidDel="00000000" w:rsidR="00000000" w:rsidRPr="00000000">
              <w:rPr>
                <w:b w:val="1"/>
                <w:sz w:val="14"/>
                <w:szCs w:val="14"/>
                <w:rtl w:val="0"/>
              </w:rPr>
              <w:t xml:space="preserve">56.83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BE">
            <w:pPr>
              <w:spacing w:after="40" w:before="40" w:lineRule="auto"/>
              <w:ind w:left="80" w:firstLine="0"/>
              <w:rPr>
                <w:b w:val="1"/>
                <w:sz w:val="14"/>
                <w:szCs w:val="14"/>
              </w:rPr>
            </w:pPr>
            <w:r w:rsidDel="00000000" w:rsidR="00000000" w:rsidRPr="00000000">
              <w:rPr>
                <w:b w:val="1"/>
                <w:sz w:val="14"/>
                <w:szCs w:val="14"/>
                <w:rtl w:val="0"/>
              </w:rPr>
              <w:t xml:space="preserve">59.10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BF">
            <w:pPr>
              <w:spacing w:after="40" w:before="40" w:lineRule="auto"/>
              <w:ind w:left="80" w:firstLine="0"/>
              <w:rPr>
                <w:b w:val="1"/>
                <w:sz w:val="14"/>
                <w:szCs w:val="14"/>
              </w:rPr>
            </w:pPr>
            <w:r w:rsidDel="00000000" w:rsidR="00000000" w:rsidRPr="00000000">
              <w:rPr>
                <w:b w:val="1"/>
                <w:sz w:val="14"/>
                <w:szCs w:val="14"/>
                <w:rtl w:val="0"/>
              </w:rPr>
              <w:t xml:space="preserve">59.14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C0">
            <w:pPr>
              <w:spacing w:after="40" w:before="40" w:lineRule="auto"/>
              <w:ind w:left="80" w:firstLine="0"/>
              <w:rPr>
                <w:b w:val="1"/>
                <w:sz w:val="14"/>
                <w:szCs w:val="14"/>
              </w:rPr>
            </w:pPr>
            <w:r w:rsidDel="00000000" w:rsidR="00000000" w:rsidRPr="00000000">
              <w:rPr>
                <w:b w:val="1"/>
                <w:sz w:val="14"/>
                <w:szCs w:val="14"/>
                <w:rtl w:val="0"/>
              </w:rPr>
              <w:t xml:space="preserve">59.18</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C1">
            <w:pPr>
              <w:spacing w:after="40" w:before="40" w:lineRule="auto"/>
              <w:ind w:left="80" w:firstLine="0"/>
              <w:rPr>
                <w:b w:val="1"/>
                <w:sz w:val="14"/>
                <w:szCs w:val="14"/>
              </w:rPr>
            </w:pPr>
            <w:r w:rsidDel="00000000" w:rsidR="00000000" w:rsidRPr="00000000">
              <w:rPr>
                <w:b w:val="1"/>
                <w:sz w:val="14"/>
                <w:szCs w:val="14"/>
                <w:rtl w:val="0"/>
              </w:rPr>
              <w:t xml:space="preserve">59.21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C2">
            <w:pPr>
              <w:spacing w:after="40" w:before="40" w:lineRule="auto"/>
              <w:ind w:left="80" w:firstLine="0"/>
              <w:rPr>
                <w:b w:val="1"/>
                <w:sz w:val="14"/>
                <w:szCs w:val="14"/>
              </w:rPr>
            </w:pPr>
            <w:r w:rsidDel="00000000" w:rsidR="00000000" w:rsidRPr="00000000">
              <w:rPr>
                <w:b w:val="1"/>
                <w:sz w:val="14"/>
                <w:szCs w:val="14"/>
                <w:rtl w:val="0"/>
              </w:rPr>
              <w:t xml:space="preserve">59.16</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C3">
            <w:pPr>
              <w:spacing w:after="40" w:before="40" w:lineRule="auto"/>
              <w:ind w:left="80" w:firstLine="0"/>
              <w:rPr>
                <w:b w:val="1"/>
                <w:sz w:val="14"/>
                <w:szCs w:val="14"/>
              </w:rPr>
            </w:pPr>
            <w:r w:rsidDel="00000000" w:rsidR="00000000" w:rsidRPr="00000000">
              <w:rPr>
                <w:b w:val="1"/>
                <w:sz w:val="14"/>
                <w:szCs w:val="14"/>
                <w:rtl w:val="0"/>
              </w:rPr>
              <w:t xml:space="preserve">11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C4">
            <w:pPr>
              <w:spacing w:after="40" w:before="40" w:lineRule="auto"/>
              <w:ind w:left="80" w:firstLine="0"/>
              <w:rPr>
                <w:b w:val="1"/>
                <w:sz w:val="14"/>
                <w:szCs w:val="14"/>
              </w:rPr>
            </w:pPr>
            <w:r w:rsidDel="00000000" w:rsidR="00000000" w:rsidRPr="00000000">
              <w:rPr>
                <w:b w:val="1"/>
                <w:sz w:val="14"/>
                <w:szCs w:val="14"/>
                <w:rtl w:val="0"/>
              </w:rPr>
              <w:t xml:space="preserve">50.00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C5">
            <w:pPr>
              <w:spacing w:after="40" w:before="40" w:lineRule="auto"/>
              <w:ind w:left="80" w:firstLine="0"/>
              <w:rPr>
                <w:b w:val="1"/>
                <w:sz w:val="14"/>
                <w:szCs w:val="14"/>
              </w:rPr>
            </w:pPr>
            <w:r w:rsidDel="00000000" w:rsidR="00000000" w:rsidRPr="00000000">
              <w:rPr>
                <w:b w:val="1"/>
                <w:sz w:val="14"/>
                <w:szCs w:val="14"/>
                <w:rtl w:val="0"/>
              </w:rPr>
              <w:t xml:space="preserve">52.25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C6">
            <w:pPr>
              <w:spacing w:after="40" w:before="40" w:lineRule="auto"/>
              <w:ind w:left="80" w:firstLine="0"/>
              <w:rPr>
                <w:b w:val="1"/>
                <w:sz w:val="14"/>
                <w:szCs w:val="14"/>
              </w:rPr>
            </w:pPr>
            <w:r w:rsidDel="00000000" w:rsidR="00000000" w:rsidRPr="00000000">
              <w:rPr>
                <w:b w:val="1"/>
                <w:sz w:val="14"/>
                <w:szCs w:val="14"/>
                <w:rtl w:val="0"/>
              </w:rPr>
              <w:t xml:space="preserve">54.50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C7">
            <w:pPr>
              <w:spacing w:after="40" w:before="40" w:lineRule="auto"/>
              <w:ind w:left="80" w:firstLine="0"/>
              <w:rPr>
                <w:b w:val="1"/>
                <w:sz w:val="14"/>
                <w:szCs w:val="14"/>
              </w:rPr>
            </w:pPr>
            <w:r w:rsidDel="00000000" w:rsidR="00000000" w:rsidRPr="00000000">
              <w:rPr>
                <w:b w:val="1"/>
                <w:sz w:val="14"/>
                <w:szCs w:val="14"/>
                <w:rtl w:val="0"/>
              </w:rPr>
              <w:t xml:space="preserve">56.75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C8">
            <w:pPr>
              <w:spacing w:after="40" w:before="40" w:lineRule="auto"/>
              <w:ind w:left="80" w:firstLine="0"/>
              <w:rPr>
                <w:b w:val="1"/>
                <w:sz w:val="14"/>
                <w:szCs w:val="14"/>
              </w:rPr>
            </w:pPr>
            <w:r w:rsidDel="00000000" w:rsidR="00000000" w:rsidRPr="00000000">
              <w:rPr>
                <w:b w:val="1"/>
                <w:sz w:val="14"/>
                <w:szCs w:val="14"/>
                <w:rtl w:val="0"/>
              </w:rPr>
              <w:t xml:space="preserve">59.00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C9">
            <w:pPr>
              <w:spacing w:after="40" w:before="40" w:lineRule="auto"/>
              <w:ind w:left="80" w:firstLine="0"/>
              <w:rPr>
                <w:b w:val="1"/>
                <w:sz w:val="14"/>
                <w:szCs w:val="14"/>
              </w:rPr>
            </w:pPr>
            <w:r w:rsidDel="00000000" w:rsidR="00000000" w:rsidRPr="00000000">
              <w:rPr>
                <w:b w:val="1"/>
                <w:sz w:val="14"/>
                <w:szCs w:val="14"/>
                <w:rtl w:val="0"/>
              </w:rPr>
              <w:t xml:space="preserve">59.04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CA">
            <w:pPr>
              <w:spacing w:after="40" w:before="40" w:lineRule="auto"/>
              <w:ind w:left="80" w:firstLine="0"/>
              <w:rPr>
                <w:b w:val="1"/>
                <w:sz w:val="14"/>
                <w:szCs w:val="14"/>
              </w:rPr>
            </w:pPr>
            <w:r w:rsidDel="00000000" w:rsidR="00000000" w:rsidRPr="00000000">
              <w:rPr>
                <w:b w:val="1"/>
                <w:sz w:val="14"/>
                <w:szCs w:val="14"/>
                <w:rtl w:val="0"/>
              </w:rPr>
              <w:t xml:space="preserve">59.08</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CB">
            <w:pPr>
              <w:spacing w:after="40" w:before="40" w:lineRule="auto"/>
              <w:ind w:left="80" w:firstLine="0"/>
              <w:rPr>
                <w:b w:val="1"/>
                <w:sz w:val="14"/>
                <w:szCs w:val="14"/>
              </w:rPr>
            </w:pPr>
            <w:r w:rsidDel="00000000" w:rsidR="00000000" w:rsidRPr="00000000">
              <w:rPr>
                <w:b w:val="1"/>
                <w:sz w:val="14"/>
                <w:szCs w:val="14"/>
                <w:rtl w:val="0"/>
              </w:rPr>
              <w:t xml:space="preserve">59.12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CC">
            <w:pPr>
              <w:spacing w:after="40" w:before="40" w:lineRule="auto"/>
              <w:ind w:left="80" w:firstLine="0"/>
              <w:rPr>
                <w:b w:val="1"/>
                <w:sz w:val="14"/>
                <w:szCs w:val="14"/>
              </w:rPr>
            </w:pPr>
            <w:r w:rsidDel="00000000" w:rsidR="00000000" w:rsidRPr="00000000">
              <w:rPr>
                <w:b w:val="1"/>
                <w:sz w:val="14"/>
                <w:szCs w:val="14"/>
                <w:rtl w:val="0"/>
              </w:rPr>
              <w:t xml:space="preserve">59.05</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CD">
            <w:pPr>
              <w:spacing w:after="40" w:before="40" w:lineRule="auto"/>
              <w:ind w:left="80" w:firstLine="0"/>
              <w:rPr>
                <w:b w:val="1"/>
                <w:sz w:val="14"/>
                <w:szCs w:val="14"/>
              </w:rPr>
            </w:pPr>
            <w:r w:rsidDel="00000000" w:rsidR="00000000" w:rsidRPr="00000000">
              <w:rPr>
                <w:b w:val="1"/>
                <w:sz w:val="14"/>
                <w:szCs w:val="14"/>
                <w:rtl w:val="0"/>
              </w:rPr>
              <w:t xml:space="preserve">12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CE">
            <w:pPr>
              <w:spacing w:after="40" w:before="40" w:lineRule="auto"/>
              <w:ind w:left="80" w:firstLine="0"/>
              <w:rPr>
                <w:b w:val="1"/>
                <w:sz w:val="14"/>
                <w:szCs w:val="14"/>
              </w:rPr>
            </w:pPr>
            <w:r w:rsidDel="00000000" w:rsidR="00000000" w:rsidRPr="00000000">
              <w:rPr>
                <w:b w:val="1"/>
                <w:sz w:val="14"/>
                <w:szCs w:val="14"/>
                <w:rtl w:val="0"/>
              </w:rPr>
              <w:t xml:space="preserve">50.00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CF">
            <w:pPr>
              <w:spacing w:after="40" w:before="40" w:lineRule="auto"/>
              <w:ind w:left="80" w:firstLine="0"/>
              <w:rPr>
                <w:b w:val="1"/>
                <w:sz w:val="14"/>
                <w:szCs w:val="14"/>
              </w:rPr>
            </w:pPr>
            <w:r w:rsidDel="00000000" w:rsidR="00000000" w:rsidRPr="00000000">
              <w:rPr>
                <w:b w:val="1"/>
                <w:sz w:val="14"/>
                <w:szCs w:val="14"/>
                <w:rtl w:val="0"/>
              </w:rPr>
              <w:t xml:space="preserve">52.23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D0">
            <w:pPr>
              <w:spacing w:after="40" w:before="40" w:lineRule="auto"/>
              <w:ind w:left="80" w:firstLine="0"/>
              <w:rPr>
                <w:b w:val="1"/>
                <w:sz w:val="14"/>
                <w:szCs w:val="14"/>
              </w:rPr>
            </w:pPr>
            <w:r w:rsidDel="00000000" w:rsidR="00000000" w:rsidRPr="00000000">
              <w:rPr>
                <w:b w:val="1"/>
                <w:sz w:val="14"/>
                <w:szCs w:val="14"/>
                <w:rtl w:val="0"/>
              </w:rPr>
              <w:t xml:space="preserve">54.45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D1">
            <w:pPr>
              <w:spacing w:after="40" w:before="40" w:lineRule="auto"/>
              <w:ind w:left="80" w:firstLine="0"/>
              <w:rPr>
                <w:b w:val="1"/>
                <w:sz w:val="14"/>
                <w:szCs w:val="14"/>
              </w:rPr>
            </w:pPr>
            <w:r w:rsidDel="00000000" w:rsidR="00000000" w:rsidRPr="00000000">
              <w:rPr>
                <w:b w:val="1"/>
                <w:sz w:val="14"/>
                <w:szCs w:val="14"/>
                <w:rtl w:val="0"/>
              </w:rPr>
              <w:t xml:space="preserve">56.68</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D2">
            <w:pPr>
              <w:spacing w:after="40" w:before="40" w:lineRule="auto"/>
              <w:ind w:left="80" w:firstLine="0"/>
              <w:rPr>
                <w:b w:val="1"/>
                <w:sz w:val="14"/>
                <w:szCs w:val="14"/>
              </w:rPr>
            </w:pPr>
            <w:r w:rsidDel="00000000" w:rsidR="00000000" w:rsidRPr="00000000">
              <w:rPr>
                <w:b w:val="1"/>
                <w:sz w:val="14"/>
                <w:szCs w:val="14"/>
                <w:rtl w:val="0"/>
              </w:rPr>
              <w:t xml:space="preserve">58.90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D3">
            <w:pPr>
              <w:spacing w:after="40" w:before="40" w:lineRule="auto"/>
              <w:ind w:left="80" w:firstLine="0"/>
              <w:rPr>
                <w:b w:val="1"/>
                <w:sz w:val="14"/>
                <w:szCs w:val="14"/>
              </w:rPr>
            </w:pPr>
            <w:r w:rsidDel="00000000" w:rsidR="00000000" w:rsidRPr="00000000">
              <w:rPr>
                <w:b w:val="1"/>
                <w:sz w:val="14"/>
                <w:szCs w:val="14"/>
                <w:rtl w:val="0"/>
              </w:rPr>
              <w:t xml:space="preserve">58.95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D4">
            <w:pPr>
              <w:spacing w:after="40" w:before="40" w:lineRule="auto"/>
              <w:ind w:left="80" w:firstLine="0"/>
              <w:rPr>
                <w:b w:val="1"/>
                <w:sz w:val="14"/>
                <w:szCs w:val="14"/>
              </w:rPr>
            </w:pPr>
            <w:r w:rsidDel="00000000" w:rsidR="00000000" w:rsidRPr="00000000">
              <w:rPr>
                <w:b w:val="1"/>
                <w:sz w:val="14"/>
                <w:szCs w:val="14"/>
                <w:rtl w:val="0"/>
              </w:rPr>
              <w:t xml:space="preserve">58.99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D5">
            <w:pPr>
              <w:spacing w:after="40" w:before="40" w:lineRule="auto"/>
              <w:ind w:left="80" w:firstLine="0"/>
              <w:rPr>
                <w:b w:val="1"/>
                <w:sz w:val="14"/>
                <w:szCs w:val="14"/>
              </w:rPr>
            </w:pPr>
            <w:r w:rsidDel="00000000" w:rsidR="00000000" w:rsidRPr="00000000">
              <w:rPr>
                <w:b w:val="1"/>
                <w:sz w:val="14"/>
                <w:szCs w:val="14"/>
                <w:rtl w:val="0"/>
              </w:rPr>
              <w:t xml:space="preserve">59.03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D6">
            <w:pPr>
              <w:spacing w:after="40" w:before="40" w:lineRule="auto"/>
              <w:ind w:left="80" w:firstLine="0"/>
              <w:rPr>
                <w:b w:val="1"/>
                <w:sz w:val="14"/>
                <w:szCs w:val="14"/>
              </w:rPr>
            </w:pPr>
            <w:r w:rsidDel="00000000" w:rsidR="00000000" w:rsidRPr="00000000">
              <w:rPr>
                <w:b w:val="1"/>
                <w:sz w:val="14"/>
                <w:szCs w:val="14"/>
                <w:rtl w:val="0"/>
              </w:rPr>
              <w:t xml:space="preserve">58.97</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D7">
            <w:pPr>
              <w:spacing w:after="40" w:before="40" w:lineRule="auto"/>
              <w:ind w:left="80" w:firstLine="0"/>
              <w:rPr>
                <w:b w:val="1"/>
                <w:sz w:val="14"/>
                <w:szCs w:val="14"/>
              </w:rPr>
            </w:pPr>
            <w:r w:rsidDel="00000000" w:rsidR="00000000" w:rsidRPr="00000000">
              <w:rPr>
                <w:b w:val="1"/>
                <w:sz w:val="14"/>
                <w:szCs w:val="14"/>
                <w:rtl w:val="0"/>
              </w:rPr>
              <w:t xml:space="preserve">13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D8">
            <w:pPr>
              <w:spacing w:after="40" w:before="40" w:lineRule="auto"/>
              <w:ind w:left="80" w:firstLine="0"/>
              <w:rPr>
                <w:b w:val="1"/>
                <w:sz w:val="14"/>
                <w:szCs w:val="14"/>
              </w:rPr>
            </w:pPr>
            <w:r w:rsidDel="00000000" w:rsidR="00000000" w:rsidRPr="00000000">
              <w:rPr>
                <w:b w:val="1"/>
                <w:sz w:val="14"/>
                <w:szCs w:val="14"/>
                <w:rtl w:val="0"/>
              </w:rPr>
              <w:t xml:space="preserve">50.00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D9">
            <w:pPr>
              <w:spacing w:after="40" w:before="40" w:lineRule="auto"/>
              <w:ind w:left="80" w:firstLine="0"/>
              <w:rPr>
                <w:b w:val="1"/>
                <w:sz w:val="14"/>
                <w:szCs w:val="14"/>
              </w:rPr>
            </w:pPr>
            <w:r w:rsidDel="00000000" w:rsidR="00000000" w:rsidRPr="00000000">
              <w:rPr>
                <w:b w:val="1"/>
                <w:sz w:val="14"/>
                <w:szCs w:val="14"/>
                <w:rtl w:val="0"/>
              </w:rPr>
              <w:t xml:space="preserve">52.20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DA">
            <w:pPr>
              <w:spacing w:after="40" w:before="40" w:lineRule="auto"/>
              <w:ind w:left="80" w:firstLine="0"/>
              <w:rPr>
                <w:b w:val="1"/>
                <w:sz w:val="14"/>
                <w:szCs w:val="14"/>
              </w:rPr>
            </w:pPr>
            <w:r w:rsidDel="00000000" w:rsidR="00000000" w:rsidRPr="00000000">
              <w:rPr>
                <w:b w:val="1"/>
                <w:sz w:val="14"/>
                <w:szCs w:val="14"/>
                <w:rtl w:val="0"/>
              </w:rPr>
              <w:t xml:space="preserve">54.40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DB">
            <w:pPr>
              <w:spacing w:after="40" w:before="40" w:lineRule="auto"/>
              <w:ind w:left="80" w:firstLine="0"/>
              <w:rPr>
                <w:b w:val="1"/>
                <w:sz w:val="14"/>
                <w:szCs w:val="14"/>
              </w:rPr>
            </w:pPr>
            <w:r w:rsidDel="00000000" w:rsidR="00000000" w:rsidRPr="00000000">
              <w:rPr>
                <w:b w:val="1"/>
                <w:sz w:val="14"/>
                <w:szCs w:val="14"/>
                <w:rtl w:val="0"/>
              </w:rPr>
              <w:t xml:space="preserve">56.60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DC">
            <w:pPr>
              <w:spacing w:after="40" w:before="40" w:lineRule="auto"/>
              <w:ind w:left="80" w:firstLine="0"/>
              <w:rPr>
                <w:b w:val="1"/>
                <w:sz w:val="14"/>
                <w:szCs w:val="14"/>
              </w:rPr>
            </w:pPr>
            <w:r w:rsidDel="00000000" w:rsidR="00000000" w:rsidRPr="00000000">
              <w:rPr>
                <w:b w:val="1"/>
                <w:sz w:val="14"/>
                <w:szCs w:val="14"/>
                <w:rtl w:val="0"/>
              </w:rPr>
              <w:t xml:space="preserve">58.80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DD">
            <w:pPr>
              <w:spacing w:after="40" w:before="40" w:lineRule="auto"/>
              <w:ind w:left="80" w:firstLine="0"/>
              <w:rPr>
                <w:b w:val="1"/>
                <w:sz w:val="14"/>
                <w:szCs w:val="14"/>
              </w:rPr>
            </w:pPr>
            <w:r w:rsidDel="00000000" w:rsidR="00000000" w:rsidRPr="00000000">
              <w:rPr>
                <w:b w:val="1"/>
                <w:sz w:val="14"/>
                <w:szCs w:val="14"/>
                <w:rtl w:val="0"/>
              </w:rPr>
              <w:t xml:space="preserve">58.85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DE">
            <w:pPr>
              <w:spacing w:after="40" w:before="40" w:lineRule="auto"/>
              <w:ind w:left="80" w:firstLine="0"/>
              <w:rPr>
                <w:b w:val="1"/>
                <w:sz w:val="14"/>
                <w:szCs w:val="14"/>
              </w:rPr>
            </w:pPr>
            <w:r w:rsidDel="00000000" w:rsidR="00000000" w:rsidRPr="00000000">
              <w:rPr>
                <w:b w:val="1"/>
                <w:sz w:val="14"/>
                <w:szCs w:val="14"/>
                <w:rtl w:val="0"/>
              </w:rPr>
              <w:t xml:space="preserve">58.89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DF">
            <w:pPr>
              <w:spacing w:after="40" w:before="40" w:lineRule="auto"/>
              <w:ind w:left="80" w:firstLine="0"/>
              <w:rPr>
                <w:b w:val="1"/>
                <w:sz w:val="14"/>
                <w:szCs w:val="14"/>
              </w:rPr>
            </w:pPr>
            <w:r w:rsidDel="00000000" w:rsidR="00000000" w:rsidRPr="00000000">
              <w:rPr>
                <w:b w:val="1"/>
                <w:sz w:val="14"/>
                <w:szCs w:val="14"/>
                <w:rtl w:val="0"/>
              </w:rPr>
              <w:t xml:space="preserve">58.94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E0">
            <w:pPr>
              <w:spacing w:after="40" w:before="40" w:lineRule="auto"/>
              <w:ind w:left="80" w:firstLine="0"/>
              <w:rPr>
                <w:b w:val="1"/>
                <w:sz w:val="14"/>
                <w:szCs w:val="14"/>
              </w:rPr>
            </w:pPr>
            <w:r w:rsidDel="00000000" w:rsidR="00000000" w:rsidRPr="00000000">
              <w:rPr>
                <w:b w:val="1"/>
                <w:sz w:val="14"/>
                <w:szCs w:val="14"/>
                <w:rtl w:val="0"/>
              </w:rPr>
              <w:t xml:space="preserve">58.90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E1">
            <w:pPr>
              <w:spacing w:after="40" w:before="40" w:lineRule="auto"/>
              <w:ind w:left="80" w:firstLine="0"/>
              <w:rPr>
                <w:b w:val="1"/>
                <w:sz w:val="14"/>
                <w:szCs w:val="14"/>
              </w:rPr>
            </w:pPr>
            <w:r w:rsidDel="00000000" w:rsidR="00000000" w:rsidRPr="00000000">
              <w:rPr>
                <w:b w:val="1"/>
                <w:sz w:val="14"/>
                <w:szCs w:val="14"/>
                <w:rtl w:val="0"/>
              </w:rPr>
              <w:t xml:space="preserve">14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E2">
            <w:pPr>
              <w:spacing w:after="40" w:before="40" w:lineRule="auto"/>
              <w:ind w:left="80" w:firstLine="0"/>
              <w:rPr>
                <w:b w:val="1"/>
                <w:sz w:val="14"/>
                <w:szCs w:val="14"/>
              </w:rPr>
            </w:pPr>
            <w:r w:rsidDel="00000000" w:rsidR="00000000" w:rsidRPr="00000000">
              <w:rPr>
                <w:b w:val="1"/>
                <w:sz w:val="14"/>
                <w:szCs w:val="14"/>
                <w:rtl w:val="0"/>
              </w:rPr>
              <w:t xml:space="preserve">50.00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E3">
            <w:pPr>
              <w:spacing w:after="40" w:before="40" w:lineRule="auto"/>
              <w:ind w:left="80" w:firstLine="0"/>
              <w:rPr>
                <w:b w:val="1"/>
                <w:sz w:val="14"/>
                <w:szCs w:val="14"/>
              </w:rPr>
            </w:pPr>
            <w:r w:rsidDel="00000000" w:rsidR="00000000" w:rsidRPr="00000000">
              <w:rPr>
                <w:b w:val="1"/>
                <w:sz w:val="14"/>
                <w:szCs w:val="14"/>
                <w:rtl w:val="0"/>
              </w:rPr>
              <w:t xml:space="preserve">52.18</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E4">
            <w:pPr>
              <w:spacing w:after="40" w:before="40" w:lineRule="auto"/>
              <w:ind w:left="80" w:firstLine="0"/>
              <w:rPr>
                <w:b w:val="1"/>
                <w:sz w:val="14"/>
                <w:szCs w:val="14"/>
              </w:rPr>
            </w:pPr>
            <w:r w:rsidDel="00000000" w:rsidR="00000000" w:rsidRPr="00000000">
              <w:rPr>
                <w:b w:val="1"/>
                <w:sz w:val="14"/>
                <w:szCs w:val="14"/>
                <w:rtl w:val="0"/>
              </w:rPr>
              <w:t xml:space="preserve">54.35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E5">
            <w:pPr>
              <w:spacing w:after="40" w:before="40" w:lineRule="auto"/>
              <w:ind w:left="80" w:firstLine="0"/>
              <w:rPr>
                <w:b w:val="1"/>
                <w:sz w:val="14"/>
                <w:szCs w:val="14"/>
              </w:rPr>
            </w:pPr>
            <w:r w:rsidDel="00000000" w:rsidR="00000000" w:rsidRPr="00000000">
              <w:rPr>
                <w:b w:val="1"/>
                <w:sz w:val="14"/>
                <w:szCs w:val="14"/>
                <w:rtl w:val="0"/>
              </w:rPr>
              <w:t xml:space="preserve">56.53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E6">
            <w:pPr>
              <w:spacing w:after="40" w:before="40" w:lineRule="auto"/>
              <w:ind w:left="80" w:firstLine="0"/>
              <w:rPr>
                <w:b w:val="1"/>
                <w:sz w:val="14"/>
                <w:szCs w:val="14"/>
              </w:rPr>
            </w:pPr>
            <w:r w:rsidDel="00000000" w:rsidR="00000000" w:rsidRPr="00000000">
              <w:rPr>
                <w:b w:val="1"/>
                <w:sz w:val="14"/>
                <w:szCs w:val="14"/>
                <w:rtl w:val="0"/>
              </w:rPr>
              <w:t xml:space="preserve">58.70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E7">
            <w:pPr>
              <w:spacing w:after="40" w:before="40" w:lineRule="auto"/>
              <w:ind w:left="80" w:firstLine="0"/>
              <w:rPr>
                <w:b w:val="1"/>
                <w:sz w:val="14"/>
                <w:szCs w:val="14"/>
              </w:rPr>
            </w:pPr>
            <w:r w:rsidDel="00000000" w:rsidR="00000000" w:rsidRPr="00000000">
              <w:rPr>
                <w:b w:val="1"/>
                <w:sz w:val="14"/>
                <w:szCs w:val="14"/>
                <w:rtl w:val="0"/>
              </w:rPr>
              <w:t xml:space="preserve">58.75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E8">
            <w:pPr>
              <w:spacing w:after="40" w:before="40" w:lineRule="auto"/>
              <w:ind w:left="80" w:firstLine="0"/>
              <w:rPr>
                <w:b w:val="1"/>
                <w:sz w:val="14"/>
                <w:szCs w:val="14"/>
              </w:rPr>
            </w:pPr>
            <w:r w:rsidDel="00000000" w:rsidR="00000000" w:rsidRPr="00000000">
              <w:rPr>
                <w:b w:val="1"/>
                <w:sz w:val="14"/>
                <w:szCs w:val="14"/>
                <w:rtl w:val="0"/>
              </w:rPr>
              <w:t xml:space="preserve">58.80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E9">
            <w:pPr>
              <w:spacing w:after="40" w:before="40" w:lineRule="auto"/>
              <w:ind w:left="80" w:firstLine="0"/>
              <w:rPr>
                <w:b w:val="1"/>
                <w:sz w:val="14"/>
                <w:szCs w:val="14"/>
              </w:rPr>
            </w:pPr>
            <w:r w:rsidDel="00000000" w:rsidR="00000000" w:rsidRPr="00000000">
              <w:rPr>
                <w:b w:val="1"/>
                <w:sz w:val="14"/>
                <w:szCs w:val="14"/>
                <w:rtl w:val="0"/>
              </w:rPr>
              <w:t xml:space="preserve">58.84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EA">
            <w:pPr>
              <w:spacing w:after="40" w:before="40" w:lineRule="auto"/>
              <w:ind w:left="80" w:firstLine="0"/>
              <w:rPr>
                <w:b w:val="1"/>
                <w:sz w:val="14"/>
                <w:szCs w:val="14"/>
              </w:rPr>
            </w:pPr>
            <w:r w:rsidDel="00000000" w:rsidR="00000000" w:rsidRPr="00000000">
              <w:rPr>
                <w:b w:val="1"/>
                <w:sz w:val="14"/>
                <w:szCs w:val="14"/>
                <w:rtl w:val="0"/>
              </w:rPr>
              <w:t xml:space="preserve">58.82</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EB">
            <w:pPr>
              <w:spacing w:after="40" w:before="40" w:lineRule="auto"/>
              <w:ind w:left="80" w:firstLine="0"/>
              <w:rPr>
                <w:b w:val="1"/>
                <w:sz w:val="14"/>
                <w:szCs w:val="14"/>
              </w:rPr>
            </w:pPr>
            <w:r w:rsidDel="00000000" w:rsidR="00000000" w:rsidRPr="00000000">
              <w:rPr>
                <w:b w:val="1"/>
                <w:sz w:val="14"/>
                <w:szCs w:val="14"/>
                <w:rtl w:val="0"/>
              </w:rPr>
              <w:t xml:space="preserve">15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EC">
            <w:pPr>
              <w:spacing w:after="40" w:before="40" w:lineRule="auto"/>
              <w:ind w:left="80" w:firstLine="0"/>
              <w:rPr>
                <w:b w:val="1"/>
                <w:sz w:val="14"/>
                <w:szCs w:val="14"/>
              </w:rPr>
            </w:pPr>
            <w:r w:rsidDel="00000000" w:rsidR="00000000" w:rsidRPr="00000000">
              <w:rPr>
                <w:b w:val="1"/>
                <w:sz w:val="14"/>
                <w:szCs w:val="14"/>
                <w:rtl w:val="0"/>
              </w:rPr>
              <w:t xml:space="preserve">50.00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ED">
            <w:pPr>
              <w:spacing w:after="40" w:before="40" w:lineRule="auto"/>
              <w:ind w:left="80" w:firstLine="0"/>
              <w:rPr>
                <w:b w:val="1"/>
                <w:sz w:val="14"/>
                <w:szCs w:val="14"/>
              </w:rPr>
            </w:pPr>
            <w:r w:rsidDel="00000000" w:rsidR="00000000" w:rsidRPr="00000000">
              <w:rPr>
                <w:b w:val="1"/>
                <w:sz w:val="14"/>
                <w:szCs w:val="14"/>
                <w:rtl w:val="0"/>
              </w:rPr>
              <w:t xml:space="preserve">52.15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EE">
            <w:pPr>
              <w:spacing w:after="40" w:before="40" w:lineRule="auto"/>
              <w:ind w:left="80" w:firstLine="0"/>
              <w:rPr>
                <w:b w:val="1"/>
                <w:sz w:val="14"/>
                <w:szCs w:val="14"/>
              </w:rPr>
            </w:pPr>
            <w:r w:rsidDel="00000000" w:rsidR="00000000" w:rsidRPr="00000000">
              <w:rPr>
                <w:b w:val="1"/>
                <w:sz w:val="14"/>
                <w:szCs w:val="14"/>
                <w:rtl w:val="0"/>
              </w:rPr>
              <w:t xml:space="preserve">54.30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EF">
            <w:pPr>
              <w:spacing w:after="40" w:before="40" w:lineRule="auto"/>
              <w:ind w:left="80" w:firstLine="0"/>
              <w:rPr>
                <w:b w:val="1"/>
                <w:sz w:val="14"/>
                <w:szCs w:val="14"/>
              </w:rPr>
            </w:pPr>
            <w:r w:rsidDel="00000000" w:rsidR="00000000" w:rsidRPr="00000000">
              <w:rPr>
                <w:b w:val="1"/>
                <w:sz w:val="14"/>
                <w:szCs w:val="14"/>
                <w:rtl w:val="0"/>
              </w:rPr>
              <w:t xml:space="preserve">56.45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F0">
            <w:pPr>
              <w:spacing w:after="40" w:before="40" w:lineRule="auto"/>
              <w:ind w:left="80" w:firstLine="0"/>
              <w:rPr>
                <w:b w:val="1"/>
                <w:sz w:val="14"/>
                <w:szCs w:val="14"/>
              </w:rPr>
            </w:pPr>
            <w:r w:rsidDel="00000000" w:rsidR="00000000" w:rsidRPr="00000000">
              <w:rPr>
                <w:b w:val="1"/>
                <w:sz w:val="14"/>
                <w:szCs w:val="14"/>
                <w:rtl w:val="0"/>
              </w:rPr>
              <w:t xml:space="preserve">58.60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F1">
            <w:pPr>
              <w:spacing w:after="40" w:before="40" w:lineRule="auto"/>
              <w:ind w:left="80" w:firstLine="0"/>
              <w:rPr>
                <w:b w:val="1"/>
                <w:sz w:val="14"/>
                <w:szCs w:val="14"/>
              </w:rPr>
            </w:pPr>
            <w:r w:rsidDel="00000000" w:rsidR="00000000" w:rsidRPr="00000000">
              <w:rPr>
                <w:b w:val="1"/>
                <w:sz w:val="14"/>
                <w:szCs w:val="14"/>
                <w:rtl w:val="0"/>
              </w:rPr>
              <w:t xml:space="preserve">58.65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F2">
            <w:pPr>
              <w:spacing w:after="40" w:before="40" w:lineRule="auto"/>
              <w:ind w:left="80" w:firstLine="0"/>
              <w:rPr>
                <w:b w:val="1"/>
                <w:sz w:val="14"/>
                <w:szCs w:val="14"/>
              </w:rPr>
            </w:pPr>
            <w:r w:rsidDel="00000000" w:rsidR="00000000" w:rsidRPr="00000000">
              <w:rPr>
                <w:b w:val="1"/>
                <w:sz w:val="14"/>
                <w:szCs w:val="14"/>
                <w:rtl w:val="0"/>
              </w:rPr>
              <w:t xml:space="preserve">58.70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F3">
            <w:pPr>
              <w:spacing w:after="40" w:before="40" w:lineRule="auto"/>
              <w:ind w:left="80" w:firstLine="0"/>
              <w:rPr>
                <w:b w:val="1"/>
                <w:sz w:val="14"/>
                <w:szCs w:val="14"/>
              </w:rPr>
            </w:pPr>
            <w:r w:rsidDel="00000000" w:rsidR="00000000" w:rsidRPr="00000000">
              <w:rPr>
                <w:b w:val="1"/>
                <w:sz w:val="14"/>
                <w:szCs w:val="14"/>
                <w:rtl w:val="0"/>
              </w:rPr>
              <w:t xml:space="preserve">58.75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F4">
            <w:pPr>
              <w:spacing w:after="40" w:before="40" w:lineRule="auto"/>
              <w:ind w:left="80" w:firstLine="0"/>
              <w:rPr>
                <w:b w:val="1"/>
                <w:sz w:val="14"/>
                <w:szCs w:val="14"/>
              </w:rPr>
            </w:pPr>
            <w:r w:rsidDel="00000000" w:rsidR="00000000" w:rsidRPr="00000000">
              <w:rPr>
                <w:b w:val="1"/>
                <w:sz w:val="14"/>
                <w:szCs w:val="14"/>
                <w:rtl w:val="0"/>
              </w:rPr>
              <w:t xml:space="preserve">58.74</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F5">
            <w:pPr>
              <w:spacing w:after="40" w:before="40" w:lineRule="auto"/>
              <w:ind w:left="80" w:firstLine="0"/>
              <w:rPr>
                <w:b w:val="1"/>
                <w:sz w:val="14"/>
                <w:szCs w:val="14"/>
              </w:rPr>
            </w:pPr>
            <w:r w:rsidDel="00000000" w:rsidR="00000000" w:rsidRPr="00000000">
              <w:rPr>
                <w:b w:val="1"/>
                <w:sz w:val="14"/>
                <w:szCs w:val="14"/>
                <w:rtl w:val="0"/>
              </w:rPr>
              <w:t xml:space="preserve">16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F6">
            <w:pPr>
              <w:spacing w:after="40" w:before="40" w:lineRule="auto"/>
              <w:ind w:left="80" w:firstLine="0"/>
              <w:rPr>
                <w:b w:val="1"/>
                <w:sz w:val="14"/>
                <w:szCs w:val="14"/>
              </w:rPr>
            </w:pPr>
            <w:r w:rsidDel="00000000" w:rsidR="00000000" w:rsidRPr="00000000">
              <w:rPr>
                <w:b w:val="1"/>
                <w:sz w:val="14"/>
                <w:szCs w:val="14"/>
                <w:rtl w:val="0"/>
              </w:rPr>
              <w:t xml:space="preserve">50.00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F7">
            <w:pPr>
              <w:spacing w:after="40" w:before="40" w:lineRule="auto"/>
              <w:ind w:left="80" w:firstLine="0"/>
              <w:rPr>
                <w:b w:val="1"/>
                <w:sz w:val="14"/>
                <w:szCs w:val="14"/>
              </w:rPr>
            </w:pPr>
            <w:r w:rsidDel="00000000" w:rsidR="00000000" w:rsidRPr="00000000">
              <w:rPr>
                <w:b w:val="1"/>
                <w:sz w:val="14"/>
                <w:szCs w:val="14"/>
                <w:rtl w:val="0"/>
              </w:rPr>
              <w:t xml:space="preserve">52.13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F8">
            <w:pPr>
              <w:spacing w:after="40" w:before="40" w:lineRule="auto"/>
              <w:ind w:left="80" w:firstLine="0"/>
              <w:rPr>
                <w:b w:val="1"/>
                <w:sz w:val="14"/>
                <w:szCs w:val="14"/>
              </w:rPr>
            </w:pPr>
            <w:r w:rsidDel="00000000" w:rsidR="00000000" w:rsidRPr="00000000">
              <w:rPr>
                <w:b w:val="1"/>
                <w:sz w:val="14"/>
                <w:szCs w:val="14"/>
                <w:rtl w:val="0"/>
              </w:rPr>
              <w:t xml:space="preserve">54.25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F9">
            <w:pPr>
              <w:spacing w:after="40" w:before="40" w:lineRule="auto"/>
              <w:ind w:left="80" w:firstLine="0"/>
              <w:rPr>
                <w:b w:val="1"/>
                <w:sz w:val="14"/>
                <w:szCs w:val="14"/>
              </w:rPr>
            </w:pPr>
            <w:r w:rsidDel="00000000" w:rsidR="00000000" w:rsidRPr="00000000">
              <w:rPr>
                <w:b w:val="1"/>
                <w:sz w:val="14"/>
                <w:szCs w:val="14"/>
                <w:rtl w:val="0"/>
              </w:rPr>
              <w:t xml:space="preserve">56.38</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FA">
            <w:pPr>
              <w:spacing w:after="40" w:before="40" w:lineRule="auto"/>
              <w:ind w:left="80" w:firstLine="0"/>
              <w:rPr>
                <w:b w:val="1"/>
                <w:sz w:val="14"/>
                <w:szCs w:val="14"/>
              </w:rPr>
            </w:pPr>
            <w:r w:rsidDel="00000000" w:rsidR="00000000" w:rsidRPr="00000000">
              <w:rPr>
                <w:b w:val="1"/>
                <w:sz w:val="14"/>
                <w:szCs w:val="14"/>
                <w:rtl w:val="0"/>
              </w:rPr>
              <w:t xml:space="preserve">58.50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FB">
            <w:pPr>
              <w:spacing w:after="40" w:before="40" w:lineRule="auto"/>
              <w:ind w:left="80" w:firstLine="0"/>
              <w:rPr>
                <w:b w:val="1"/>
                <w:sz w:val="14"/>
                <w:szCs w:val="14"/>
              </w:rPr>
            </w:pPr>
            <w:r w:rsidDel="00000000" w:rsidR="00000000" w:rsidRPr="00000000">
              <w:rPr>
                <w:b w:val="1"/>
                <w:sz w:val="14"/>
                <w:szCs w:val="14"/>
                <w:rtl w:val="0"/>
              </w:rPr>
              <w:t xml:space="preserve">58.55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FC">
            <w:pPr>
              <w:spacing w:after="40" w:before="40" w:lineRule="auto"/>
              <w:ind w:left="80" w:firstLine="0"/>
              <w:rPr>
                <w:b w:val="1"/>
                <w:sz w:val="14"/>
                <w:szCs w:val="14"/>
              </w:rPr>
            </w:pPr>
            <w:r w:rsidDel="00000000" w:rsidR="00000000" w:rsidRPr="00000000">
              <w:rPr>
                <w:b w:val="1"/>
                <w:sz w:val="14"/>
                <w:szCs w:val="14"/>
                <w:rtl w:val="0"/>
              </w:rPr>
              <w:t xml:space="preserve">58.60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FD">
            <w:pPr>
              <w:spacing w:after="40" w:before="40" w:lineRule="auto"/>
              <w:ind w:left="80" w:firstLine="0"/>
              <w:rPr>
                <w:b w:val="1"/>
                <w:sz w:val="14"/>
                <w:szCs w:val="14"/>
              </w:rPr>
            </w:pPr>
            <w:r w:rsidDel="00000000" w:rsidR="00000000" w:rsidRPr="00000000">
              <w:rPr>
                <w:b w:val="1"/>
                <w:sz w:val="14"/>
                <w:szCs w:val="14"/>
                <w:rtl w:val="0"/>
              </w:rPr>
              <w:t xml:space="preserve">58.65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FE">
            <w:pPr>
              <w:spacing w:after="40" w:before="40" w:lineRule="auto"/>
              <w:ind w:left="80" w:firstLine="0"/>
              <w:rPr>
                <w:b w:val="1"/>
                <w:sz w:val="14"/>
                <w:szCs w:val="14"/>
              </w:rPr>
            </w:pPr>
            <w:r w:rsidDel="00000000" w:rsidR="00000000" w:rsidRPr="00000000">
              <w:rPr>
                <w:b w:val="1"/>
                <w:sz w:val="14"/>
                <w:szCs w:val="14"/>
                <w:rtl w:val="0"/>
              </w:rPr>
              <w:t xml:space="preserve">58.66</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FF">
            <w:pPr>
              <w:spacing w:after="40" w:before="40" w:lineRule="auto"/>
              <w:ind w:left="80" w:firstLine="0"/>
              <w:rPr>
                <w:b w:val="1"/>
                <w:sz w:val="14"/>
                <w:szCs w:val="14"/>
              </w:rPr>
            </w:pPr>
            <w:r w:rsidDel="00000000" w:rsidR="00000000" w:rsidRPr="00000000">
              <w:rPr>
                <w:b w:val="1"/>
                <w:sz w:val="14"/>
                <w:szCs w:val="14"/>
                <w:rtl w:val="0"/>
              </w:rPr>
              <w:t xml:space="preserve">17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00">
            <w:pPr>
              <w:spacing w:after="40" w:before="40" w:lineRule="auto"/>
              <w:ind w:left="80" w:firstLine="0"/>
              <w:rPr>
                <w:b w:val="1"/>
                <w:sz w:val="14"/>
                <w:szCs w:val="14"/>
              </w:rPr>
            </w:pPr>
            <w:r w:rsidDel="00000000" w:rsidR="00000000" w:rsidRPr="00000000">
              <w:rPr>
                <w:b w:val="1"/>
                <w:sz w:val="14"/>
                <w:szCs w:val="14"/>
                <w:rtl w:val="0"/>
              </w:rPr>
              <w:t xml:space="preserve">50.00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01">
            <w:pPr>
              <w:spacing w:after="40" w:before="40" w:lineRule="auto"/>
              <w:ind w:left="80" w:firstLine="0"/>
              <w:rPr>
                <w:b w:val="1"/>
                <w:sz w:val="14"/>
                <w:szCs w:val="14"/>
              </w:rPr>
            </w:pPr>
            <w:r w:rsidDel="00000000" w:rsidR="00000000" w:rsidRPr="00000000">
              <w:rPr>
                <w:b w:val="1"/>
                <w:sz w:val="14"/>
                <w:szCs w:val="14"/>
                <w:rtl w:val="0"/>
              </w:rPr>
              <w:t xml:space="preserve">52.10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02">
            <w:pPr>
              <w:spacing w:after="40" w:before="40" w:lineRule="auto"/>
              <w:ind w:left="80" w:firstLine="0"/>
              <w:rPr>
                <w:b w:val="1"/>
                <w:sz w:val="14"/>
                <w:szCs w:val="14"/>
              </w:rPr>
            </w:pPr>
            <w:r w:rsidDel="00000000" w:rsidR="00000000" w:rsidRPr="00000000">
              <w:rPr>
                <w:b w:val="1"/>
                <w:sz w:val="14"/>
                <w:szCs w:val="14"/>
                <w:rtl w:val="0"/>
              </w:rPr>
              <w:t xml:space="preserve">54.20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03">
            <w:pPr>
              <w:spacing w:after="40" w:before="40" w:lineRule="auto"/>
              <w:ind w:left="80" w:firstLine="0"/>
              <w:rPr>
                <w:b w:val="1"/>
                <w:sz w:val="14"/>
                <w:szCs w:val="14"/>
              </w:rPr>
            </w:pPr>
            <w:r w:rsidDel="00000000" w:rsidR="00000000" w:rsidRPr="00000000">
              <w:rPr>
                <w:b w:val="1"/>
                <w:sz w:val="14"/>
                <w:szCs w:val="14"/>
                <w:rtl w:val="0"/>
              </w:rPr>
              <w:t xml:space="preserve">56.30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04">
            <w:pPr>
              <w:spacing w:after="40" w:before="40" w:lineRule="auto"/>
              <w:ind w:left="80" w:firstLine="0"/>
              <w:rPr>
                <w:b w:val="1"/>
                <w:sz w:val="14"/>
                <w:szCs w:val="14"/>
              </w:rPr>
            </w:pPr>
            <w:r w:rsidDel="00000000" w:rsidR="00000000" w:rsidRPr="00000000">
              <w:rPr>
                <w:b w:val="1"/>
                <w:sz w:val="14"/>
                <w:szCs w:val="14"/>
                <w:rtl w:val="0"/>
              </w:rPr>
              <w:t xml:space="preserve">58.40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05">
            <w:pPr>
              <w:spacing w:after="40" w:before="40" w:lineRule="auto"/>
              <w:ind w:left="80" w:firstLine="0"/>
              <w:rPr>
                <w:b w:val="1"/>
                <w:sz w:val="14"/>
                <w:szCs w:val="14"/>
              </w:rPr>
            </w:pPr>
            <w:r w:rsidDel="00000000" w:rsidR="00000000" w:rsidRPr="00000000">
              <w:rPr>
                <w:b w:val="1"/>
                <w:sz w:val="14"/>
                <w:szCs w:val="14"/>
                <w:rtl w:val="0"/>
              </w:rPr>
              <w:t xml:space="preserve">58.45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06">
            <w:pPr>
              <w:spacing w:after="40" w:before="40" w:lineRule="auto"/>
              <w:ind w:left="80" w:firstLine="0"/>
              <w:rPr>
                <w:b w:val="1"/>
                <w:sz w:val="14"/>
                <w:szCs w:val="14"/>
              </w:rPr>
            </w:pPr>
            <w:r w:rsidDel="00000000" w:rsidR="00000000" w:rsidRPr="00000000">
              <w:rPr>
                <w:b w:val="1"/>
                <w:sz w:val="14"/>
                <w:szCs w:val="14"/>
                <w:rtl w:val="0"/>
              </w:rPr>
              <w:t xml:space="preserve">58.50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07">
            <w:pPr>
              <w:spacing w:after="40" w:before="40" w:lineRule="auto"/>
              <w:ind w:left="80" w:firstLine="0"/>
              <w:rPr>
                <w:b w:val="1"/>
                <w:sz w:val="14"/>
                <w:szCs w:val="14"/>
              </w:rPr>
            </w:pPr>
            <w:r w:rsidDel="00000000" w:rsidR="00000000" w:rsidRPr="00000000">
              <w:rPr>
                <w:b w:val="1"/>
                <w:sz w:val="14"/>
                <w:szCs w:val="14"/>
                <w:rtl w:val="0"/>
              </w:rPr>
              <w:t xml:space="preserve">58.56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08">
            <w:pPr>
              <w:spacing w:after="40" w:before="40" w:lineRule="auto"/>
              <w:ind w:left="80" w:firstLine="0"/>
              <w:rPr>
                <w:b w:val="1"/>
                <w:sz w:val="14"/>
                <w:szCs w:val="14"/>
              </w:rPr>
            </w:pPr>
            <w:r w:rsidDel="00000000" w:rsidR="00000000" w:rsidRPr="00000000">
              <w:rPr>
                <w:b w:val="1"/>
                <w:sz w:val="14"/>
                <w:szCs w:val="14"/>
                <w:rtl w:val="0"/>
              </w:rPr>
              <w:t xml:space="preserve">58.57</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09">
            <w:pPr>
              <w:spacing w:after="40" w:before="40" w:lineRule="auto"/>
              <w:ind w:left="80" w:firstLine="0"/>
              <w:rPr>
                <w:b w:val="1"/>
                <w:sz w:val="14"/>
                <w:szCs w:val="14"/>
              </w:rPr>
            </w:pPr>
            <w:r w:rsidDel="00000000" w:rsidR="00000000" w:rsidRPr="00000000">
              <w:rPr>
                <w:b w:val="1"/>
                <w:sz w:val="14"/>
                <w:szCs w:val="14"/>
                <w:rtl w:val="0"/>
              </w:rPr>
              <w:t xml:space="preserve">18</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0A">
            <w:pPr>
              <w:spacing w:after="40" w:before="40" w:lineRule="auto"/>
              <w:ind w:left="80" w:firstLine="0"/>
              <w:rPr>
                <w:b w:val="1"/>
                <w:sz w:val="14"/>
                <w:szCs w:val="14"/>
              </w:rPr>
            </w:pPr>
            <w:r w:rsidDel="00000000" w:rsidR="00000000" w:rsidRPr="00000000">
              <w:rPr>
                <w:b w:val="1"/>
                <w:sz w:val="14"/>
                <w:szCs w:val="14"/>
                <w:rtl w:val="0"/>
              </w:rPr>
              <w:t xml:space="preserve">50.00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0B">
            <w:pPr>
              <w:spacing w:after="40" w:before="40" w:lineRule="auto"/>
              <w:ind w:left="80" w:firstLine="0"/>
              <w:rPr>
                <w:b w:val="1"/>
                <w:sz w:val="14"/>
                <w:szCs w:val="14"/>
              </w:rPr>
            </w:pPr>
            <w:r w:rsidDel="00000000" w:rsidR="00000000" w:rsidRPr="00000000">
              <w:rPr>
                <w:b w:val="1"/>
                <w:sz w:val="14"/>
                <w:szCs w:val="14"/>
                <w:rtl w:val="0"/>
              </w:rPr>
              <w:t xml:space="preserve">52.08</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0C">
            <w:pPr>
              <w:spacing w:after="40" w:before="40" w:lineRule="auto"/>
              <w:ind w:left="80" w:firstLine="0"/>
              <w:rPr>
                <w:b w:val="1"/>
                <w:sz w:val="14"/>
                <w:szCs w:val="14"/>
              </w:rPr>
            </w:pPr>
            <w:r w:rsidDel="00000000" w:rsidR="00000000" w:rsidRPr="00000000">
              <w:rPr>
                <w:b w:val="1"/>
                <w:sz w:val="14"/>
                <w:szCs w:val="14"/>
                <w:rtl w:val="0"/>
              </w:rPr>
              <w:t xml:space="preserve">54.15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0D">
            <w:pPr>
              <w:spacing w:after="40" w:before="40" w:lineRule="auto"/>
              <w:ind w:left="80" w:firstLine="0"/>
              <w:rPr>
                <w:b w:val="1"/>
                <w:sz w:val="14"/>
                <w:szCs w:val="14"/>
              </w:rPr>
            </w:pPr>
            <w:r w:rsidDel="00000000" w:rsidR="00000000" w:rsidRPr="00000000">
              <w:rPr>
                <w:b w:val="1"/>
                <w:sz w:val="14"/>
                <w:szCs w:val="14"/>
                <w:rtl w:val="0"/>
              </w:rPr>
              <w:t xml:space="preserve">56.23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0E">
            <w:pPr>
              <w:spacing w:after="40" w:before="40" w:lineRule="auto"/>
              <w:ind w:left="80" w:firstLine="0"/>
              <w:rPr>
                <w:b w:val="1"/>
                <w:sz w:val="14"/>
                <w:szCs w:val="14"/>
              </w:rPr>
            </w:pPr>
            <w:r w:rsidDel="00000000" w:rsidR="00000000" w:rsidRPr="00000000">
              <w:rPr>
                <w:b w:val="1"/>
                <w:sz w:val="14"/>
                <w:szCs w:val="14"/>
                <w:rtl w:val="0"/>
              </w:rPr>
              <w:t xml:space="preserve">58.30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0F">
            <w:pPr>
              <w:spacing w:after="40" w:before="40" w:lineRule="auto"/>
              <w:ind w:left="80" w:firstLine="0"/>
              <w:rPr>
                <w:b w:val="1"/>
                <w:sz w:val="14"/>
                <w:szCs w:val="14"/>
              </w:rPr>
            </w:pPr>
            <w:r w:rsidDel="00000000" w:rsidR="00000000" w:rsidRPr="00000000">
              <w:rPr>
                <w:b w:val="1"/>
                <w:sz w:val="14"/>
                <w:szCs w:val="14"/>
                <w:rtl w:val="0"/>
              </w:rPr>
              <w:t xml:space="preserve">58.35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10">
            <w:pPr>
              <w:spacing w:after="40" w:before="40" w:lineRule="auto"/>
              <w:ind w:left="80" w:firstLine="0"/>
              <w:rPr>
                <w:b w:val="1"/>
                <w:sz w:val="14"/>
                <w:szCs w:val="14"/>
              </w:rPr>
            </w:pPr>
            <w:r w:rsidDel="00000000" w:rsidR="00000000" w:rsidRPr="00000000">
              <w:rPr>
                <w:b w:val="1"/>
                <w:sz w:val="14"/>
                <w:szCs w:val="14"/>
                <w:rtl w:val="0"/>
              </w:rPr>
              <w:t xml:space="preserve">58.41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11">
            <w:pPr>
              <w:spacing w:after="40" w:before="40" w:lineRule="auto"/>
              <w:ind w:left="80" w:firstLine="0"/>
              <w:rPr>
                <w:b w:val="1"/>
                <w:sz w:val="14"/>
                <w:szCs w:val="14"/>
              </w:rPr>
            </w:pPr>
            <w:r w:rsidDel="00000000" w:rsidR="00000000" w:rsidRPr="00000000">
              <w:rPr>
                <w:b w:val="1"/>
                <w:sz w:val="14"/>
                <w:szCs w:val="14"/>
                <w:rtl w:val="0"/>
              </w:rPr>
              <w:t xml:space="preserve">58.46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12">
            <w:pPr>
              <w:spacing w:after="40" w:before="40" w:lineRule="auto"/>
              <w:ind w:left="80" w:firstLine="0"/>
              <w:rPr>
                <w:b w:val="1"/>
                <w:sz w:val="14"/>
                <w:szCs w:val="14"/>
              </w:rPr>
            </w:pPr>
            <w:r w:rsidDel="00000000" w:rsidR="00000000" w:rsidRPr="00000000">
              <w:rPr>
                <w:b w:val="1"/>
                <w:sz w:val="14"/>
                <w:szCs w:val="14"/>
                <w:rtl w:val="0"/>
              </w:rPr>
              <w:t xml:space="preserve">58.49</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13">
            <w:pPr>
              <w:spacing w:after="40" w:before="40" w:lineRule="auto"/>
              <w:ind w:left="80" w:firstLine="0"/>
              <w:rPr>
                <w:b w:val="1"/>
                <w:sz w:val="14"/>
                <w:szCs w:val="14"/>
              </w:rPr>
            </w:pPr>
            <w:r w:rsidDel="00000000" w:rsidR="00000000" w:rsidRPr="00000000">
              <w:rPr>
                <w:b w:val="1"/>
                <w:sz w:val="14"/>
                <w:szCs w:val="14"/>
                <w:rtl w:val="0"/>
              </w:rPr>
              <w:t xml:space="preserve">19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14">
            <w:pPr>
              <w:spacing w:after="40" w:before="40" w:lineRule="auto"/>
              <w:ind w:left="80" w:firstLine="0"/>
              <w:rPr>
                <w:b w:val="1"/>
                <w:sz w:val="14"/>
                <w:szCs w:val="14"/>
              </w:rPr>
            </w:pPr>
            <w:r w:rsidDel="00000000" w:rsidR="00000000" w:rsidRPr="00000000">
              <w:rPr>
                <w:b w:val="1"/>
                <w:sz w:val="14"/>
                <w:szCs w:val="14"/>
                <w:rtl w:val="0"/>
              </w:rPr>
              <w:t xml:space="preserve">50.00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15">
            <w:pPr>
              <w:spacing w:after="40" w:before="40" w:lineRule="auto"/>
              <w:ind w:left="80" w:firstLine="0"/>
              <w:rPr>
                <w:b w:val="1"/>
                <w:sz w:val="14"/>
                <w:szCs w:val="14"/>
              </w:rPr>
            </w:pPr>
            <w:r w:rsidDel="00000000" w:rsidR="00000000" w:rsidRPr="00000000">
              <w:rPr>
                <w:b w:val="1"/>
                <w:sz w:val="14"/>
                <w:szCs w:val="14"/>
                <w:rtl w:val="0"/>
              </w:rPr>
              <w:t xml:space="preserve">52.05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16">
            <w:pPr>
              <w:spacing w:after="40" w:before="40" w:lineRule="auto"/>
              <w:ind w:left="80" w:firstLine="0"/>
              <w:rPr>
                <w:b w:val="1"/>
                <w:sz w:val="14"/>
                <w:szCs w:val="14"/>
              </w:rPr>
            </w:pPr>
            <w:r w:rsidDel="00000000" w:rsidR="00000000" w:rsidRPr="00000000">
              <w:rPr>
                <w:b w:val="1"/>
                <w:sz w:val="14"/>
                <w:szCs w:val="14"/>
                <w:rtl w:val="0"/>
              </w:rPr>
              <w:t xml:space="preserve">54.10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17">
            <w:pPr>
              <w:spacing w:after="40" w:before="40" w:lineRule="auto"/>
              <w:ind w:left="80" w:firstLine="0"/>
              <w:rPr>
                <w:b w:val="1"/>
                <w:sz w:val="14"/>
                <w:szCs w:val="14"/>
              </w:rPr>
            </w:pPr>
            <w:r w:rsidDel="00000000" w:rsidR="00000000" w:rsidRPr="00000000">
              <w:rPr>
                <w:b w:val="1"/>
                <w:sz w:val="14"/>
                <w:szCs w:val="14"/>
                <w:rtl w:val="0"/>
              </w:rPr>
              <w:t xml:space="preserve">56.15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18">
            <w:pPr>
              <w:spacing w:after="40" w:before="40" w:lineRule="auto"/>
              <w:ind w:left="80" w:firstLine="0"/>
              <w:rPr>
                <w:b w:val="1"/>
                <w:sz w:val="14"/>
                <w:szCs w:val="14"/>
              </w:rPr>
            </w:pPr>
            <w:r w:rsidDel="00000000" w:rsidR="00000000" w:rsidRPr="00000000">
              <w:rPr>
                <w:b w:val="1"/>
                <w:sz w:val="14"/>
                <w:szCs w:val="14"/>
                <w:rtl w:val="0"/>
              </w:rPr>
              <w:t xml:space="preserve">58.20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19">
            <w:pPr>
              <w:spacing w:after="40" w:before="40" w:lineRule="auto"/>
              <w:ind w:left="80" w:firstLine="0"/>
              <w:rPr>
                <w:b w:val="1"/>
                <w:sz w:val="14"/>
                <w:szCs w:val="14"/>
              </w:rPr>
            </w:pPr>
            <w:r w:rsidDel="00000000" w:rsidR="00000000" w:rsidRPr="00000000">
              <w:rPr>
                <w:b w:val="1"/>
                <w:sz w:val="14"/>
                <w:szCs w:val="14"/>
                <w:rtl w:val="0"/>
              </w:rPr>
              <w:t xml:space="preserve">58.25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1A">
            <w:pPr>
              <w:spacing w:after="40" w:before="40" w:lineRule="auto"/>
              <w:ind w:left="80" w:firstLine="0"/>
              <w:rPr>
                <w:b w:val="1"/>
                <w:sz w:val="14"/>
                <w:szCs w:val="14"/>
              </w:rPr>
            </w:pPr>
            <w:r w:rsidDel="00000000" w:rsidR="00000000" w:rsidRPr="00000000">
              <w:rPr>
                <w:b w:val="1"/>
                <w:sz w:val="14"/>
                <w:szCs w:val="14"/>
                <w:rtl w:val="0"/>
              </w:rPr>
              <w:t xml:space="preserve">58.31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1B">
            <w:pPr>
              <w:spacing w:after="40" w:before="40" w:lineRule="auto"/>
              <w:ind w:left="80" w:firstLine="0"/>
              <w:rPr>
                <w:b w:val="1"/>
                <w:sz w:val="14"/>
                <w:szCs w:val="14"/>
              </w:rPr>
            </w:pPr>
            <w:r w:rsidDel="00000000" w:rsidR="00000000" w:rsidRPr="00000000">
              <w:rPr>
                <w:b w:val="1"/>
                <w:sz w:val="14"/>
                <w:szCs w:val="14"/>
                <w:rtl w:val="0"/>
              </w:rPr>
              <w:t xml:space="preserve">58.36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1C">
            <w:pPr>
              <w:spacing w:after="40" w:before="40" w:lineRule="auto"/>
              <w:ind w:left="80" w:firstLine="0"/>
              <w:rPr>
                <w:b w:val="1"/>
                <w:sz w:val="14"/>
                <w:szCs w:val="14"/>
              </w:rPr>
            </w:pPr>
            <w:r w:rsidDel="00000000" w:rsidR="00000000" w:rsidRPr="00000000">
              <w:rPr>
                <w:b w:val="1"/>
                <w:sz w:val="14"/>
                <w:szCs w:val="14"/>
                <w:rtl w:val="0"/>
              </w:rPr>
              <w:t xml:space="preserve">58.40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1D">
            <w:pPr>
              <w:spacing w:after="40" w:before="40" w:lineRule="auto"/>
              <w:ind w:left="80" w:firstLine="0"/>
              <w:rPr>
                <w:b w:val="1"/>
                <w:sz w:val="14"/>
                <w:szCs w:val="14"/>
              </w:rPr>
            </w:pPr>
            <w:r w:rsidDel="00000000" w:rsidR="00000000" w:rsidRPr="00000000">
              <w:rPr>
                <w:b w:val="1"/>
                <w:sz w:val="14"/>
                <w:szCs w:val="14"/>
                <w:rtl w:val="0"/>
              </w:rPr>
              <w:t xml:space="preserve">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1E">
            <w:pPr>
              <w:spacing w:after="40" w:before="40" w:lineRule="auto"/>
              <w:ind w:left="80" w:firstLine="0"/>
              <w:rPr>
                <w:b w:val="1"/>
                <w:sz w:val="14"/>
                <w:szCs w:val="14"/>
              </w:rPr>
            </w:pPr>
            <w:r w:rsidDel="00000000" w:rsidR="00000000" w:rsidRPr="00000000">
              <w:rPr>
                <w:b w:val="1"/>
                <w:sz w:val="14"/>
                <w:szCs w:val="14"/>
                <w:rtl w:val="0"/>
              </w:rPr>
              <w:t xml:space="preserve">50.00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1F">
            <w:pPr>
              <w:spacing w:after="40" w:before="40" w:lineRule="auto"/>
              <w:ind w:left="80" w:firstLine="0"/>
              <w:rPr>
                <w:b w:val="1"/>
                <w:sz w:val="14"/>
                <w:szCs w:val="14"/>
              </w:rPr>
            </w:pPr>
            <w:r w:rsidDel="00000000" w:rsidR="00000000" w:rsidRPr="00000000">
              <w:rPr>
                <w:b w:val="1"/>
                <w:sz w:val="14"/>
                <w:szCs w:val="14"/>
                <w:rtl w:val="0"/>
              </w:rPr>
              <w:t xml:space="preserve">52.03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20">
            <w:pPr>
              <w:spacing w:after="40" w:before="40" w:lineRule="auto"/>
              <w:ind w:left="80" w:firstLine="0"/>
              <w:rPr>
                <w:b w:val="1"/>
                <w:sz w:val="14"/>
                <w:szCs w:val="14"/>
              </w:rPr>
            </w:pPr>
            <w:r w:rsidDel="00000000" w:rsidR="00000000" w:rsidRPr="00000000">
              <w:rPr>
                <w:b w:val="1"/>
                <w:sz w:val="14"/>
                <w:szCs w:val="14"/>
                <w:rtl w:val="0"/>
              </w:rPr>
              <w:t xml:space="preserve">54.05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21">
            <w:pPr>
              <w:spacing w:after="40" w:before="40" w:lineRule="auto"/>
              <w:ind w:left="80" w:firstLine="0"/>
              <w:rPr>
                <w:b w:val="1"/>
                <w:sz w:val="14"/>
                <w:szCs w:val="14"/>
              </w:rPr>
            </w:pPr>
            <w:r w:rsidDel="00000000" w:rsidR="00000000" w:rsidRPr="00000000">
              <w:rPr>
                <w:b w:val="1"/>
                <w:sz w:val="14"/>
                <w:szCs w:val="14"/>
                <w:rtl w:val="0"/>
              </w:rPr>
              <w:t xml:space="preserve">56.08</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22">
            <w:pPr>
              <w:spacing w:after="40" w:before="40" w:lineRule="auto"/>
              <w:ind w:left="80" w:firstLine="0"/>
              <w:rPr>
                <w:b w:val="1"/>
                <w:sz w:val="14"/>
                <w:szCs w:val="14"/>
              </w:rPr>
            </w:pPr>
            <w:r w:rsidDel="00000000" w:rsidR="00000000" w:rsidRPr="00000000">
              <w:rPr>
                <w:b w:val="1"/>
                <w:sz w:val="14"/>
                <w:szCs w:val="14"/>
                <w:rtl w:val="0"/>
              </w:rPr>
              <w:t xml:space="preserve">58.10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23">
            <w:pPr>
              <w:spacing w:after="40" w:before="40" w:lineRule="auto"/>
              <w:ind w:left="80" w:firstLine="0"/>
              <w:rPr>
                <w:b w:val="1"/>
                <w:sz w:val="14"/>
                <w:szCs w:val="14"/>
              </w:rPr>
            </w:pPr>
            <w:r w:rsidDel="00000000" w:rsidR="00000000" w:rsidRPr="00000000">
              <w:rPr>
                <w:b w:val="1"/>
                <w:sz w:val="14"/>
                <w:szCs w:val="14"/>
                <w:rtl w:val="0"/>
              </w:rPr>
              <w:t xml:space="preserve">58.15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24">
            <w:pPr>
              <w:spacing w:after="40" w:before="40" w:lineRule="auto"/>
              <w:ind w:left="80" w:firstLine="0"/>
              <w:rPr>
                <w:b w:val="1"/>
                <w:sz w:val="14"/>
                <w:szCs w:val="14"/>
              </w:rPr>
            </w:pPr>
            <w:r w:rsidDel="00000000" w:rsidR="00000000" w:rsidRPr="00000000">
              <w:rPr>
                <w:b w:val="1"/>
                <w:sz w:val="14"/>
                <w:szCs w:val="14"/>
                <w:rtl w:val="0"/>
              </w:rPr>
              <w:t xml:space="preserve">58.21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25">
            <w:pPr>
              <w:spacing w:after="40" w:before="40" w:lineRule="auto"/>
              <w:ind w:left="80" w:firstLine="0"/>
              <w:rPr>
                <w:b w:val="1"/>
                <w:sz w:val="14"/>
                <w:szCs w:val="14"/>
              </w:rPr>
            </w:pPr>
            <w:r w:rsidDel="00000000" w:rsidR="00000000" w:rsidRPr="00000000">
              <w:rPr>
                <w:b w:val="1"/>
                <w:sz w:val="14"/>
                <w:szCs w:val="14"/>
                <w:rtl w:val="0"/>
              </w:rPr>
              <w:t xml:space="preserve">58.26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26">
            <w:pPr>
              <w:spacing w:after="40" w:before="40" w:lineRule="auto"/>
              <w:ind w:left="80" w:firstLine="0"/>
              <w:rPr>
                <w:b w:val="1"/>
                <w:sz w:val="14"/>
                <w:szCs w:val="14"/>
              </w:rPr>
            </w:pPr>
            <w:r w:rsidDel="00000000" w:rsidR="00000000" w:rsidRPr="00000000">
              <w:rPr>
                <w:b w:val="1"/>
                <w:sz w:val="14"/>
                <w:szCs w:val="14"/>
                <w:rtl w:val="0"/>
              </w:rPr>
              <w:t xml:space="preserve">58.31</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27">
            <w:pPr>
              <w:spacing w:after="40" w:before="40" w:lineRule="auto"/>
              <w:ind w:left="80" w:firstLine="0"/>
              <w:rPr>
                <w:b w:val="1"/>
                <w:sz w:val="14"/>
                <w:szCs w:val="14"/>
              </w:rPr>
            </w:pPr>
            <w:r w:rsidDel="00000000" w:rsidR="00000000" w:rsidRPr="00000000">
              <w:rPr>
                <w:b w:val="1"/>
                <w:sz w:val="14"/>
                <w:szCs w:val="14"/>
                <w:rtl w:val="0"/>
              </w:rPr>
              <w:t xml:space="preserve">21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28">
            <w:pPr>
              <w:spacing w:after="40" w:before="40" w:lineRule="auto"/>
              <w:ind w:left="80" w:firstLine="0"/>
              <w:rPr>
                <w:b w:val="1"/>
                <w:sz w:val="14"/>
                <w:szCs w:val="14"/>
              </w:rPr>
            </w:pPr>
            <w:r w:rsidDel="00000000" w:rsidR="00000000" w:rsidRPr="00000000">
              <w:rPr>
                <w:b w:val="1"/>
                <w:sz w:val="14"/>
                <w:szCs w:val="14"/>
                <w:rtl w:val="0"/>
              </w:rPr>
              <w:t xml:space="preserve">50.00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29">
            <w:pPr>
              <w:spacing w:after="40" w:before="40" w:lineRule="auto"/>
              <w:ind w:left="80" w:firstLine="0"/>
              <w:rPr>
                <w:b w:val="1"/>
                <w:sz w:val="14"/>
                <w:szCs w:val="14"/>
              </w:rPr>
            </w:pPr>
            <w:r w:rsidDel="00000000" w:rsidR="00000000" w:rsidRPr="00000000">
              <w:rPr>
                <w:b w:val="1"/>
                <w:sz w:val="14"/>
                <w:szCs w:val="14"/>
                <w:rtl w:val="0"/>
              </w:rPr>
              <w:t xml:space="preserve">52.00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2A">
            <w:pPr>
              <w:spacing w:after="40" w:before="40" w:lineRule="auto"/>
              <w:ind w:left="80" w:firstLine="0"/>
              <w:rPr>
                <w:b w:val="1"/>
                <w:sz w:val="14"/>
                <w:szCs w:val="14"/>
              </w:rPr>
            </w:pPr>
            <w:r w:rsidDel="00000000" w:rsidR="00000000" w:rsidRPr="00000000">
              <w:rPr>
                <w:b w:val="1"/>
                <w:sz w:val="14"/>
                <w:szCs w:val="14"/>
                <w:rtl w:val="0"/>
              </w:rPr>
              <w:t xml:space="preserve">54.00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2B">
            <w:pPr>
              <w:spacing w:after="40" w:before="40" w:lineRule="auto"/>
              <w:ind w:left="80" w:firstLine="0"/>
              <w:rPr>
                <w:b w:val="1"/>
                <w:sz w:val="14"/>
                <w:szCs w:val="14"/>
              </w:rPr>
            </w:pPr>
            <w:r w:rsidDel="00000000" w:rsidR="00000000" w:rsidRPr="00000000">
              <w:rPr>
                <w:b w:val="1"/>
                <w:sz w:val="14"/>
                <w:szCs w:val="14"/>
                <w:rtl w:val="0"/>
              </w:rPr>
              <w:t xml:space="preserve">56.00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2C">
            <w:pPr>
              <w:spacing w:after="40" w:before="40" w:lineRule="auto"/>
              <w:ind w:left="80" w:firstLine="0"/>
              <w:rPr>
                <w:b w:val="1"/>
                <w:sz w:val="14"/>
                <w:szCs w:val="14"/>
              </w:rPr>
            </w:pPr>
            <w:r w:rsidDel="00000000" w:rsidR="00000000" w:rsidRPr="00000000">
              <w:rPr>
                <w:b w:val="1"/>
                <w:sz w:val="14"/>
                <w:szCs w:val="14"/>
                <w:rtl w:val="0"/>
              </w:rPr>
              <w:t xml:space="preserve">58.00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2D">
            <w:pPr>
              <w:spacing w:after="40" w:before="40" w:lineRule="auto"/>
              <w:ind w:left="80" w:firstLine="0"/>
              <w:rPr>
                <w:b w:val="1"/>
                <w:sz w:val="14"/>
                <w:szCs w:val="14"/>
              </w:rPr>
            </w:pPr>
            <w:r w:rsidDel="00000000" w:rsidR="00000000" w:rsidRPr="00000000">
              <w:rPr>
                <w:b w:val="1"/>
                <w:sz w:val="14"/>
                <w:szCs w:val="14"/>
                <w:rtl w:val="0"/>
              </w:rPr>
              <w:t xml:space="preserve">58.05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2E">
            <w:pPr>
              <w:spacing w:after="40" w:before="40" w:lineRule="auto"/>
              <w:ind w:left="80" w:firstLine="0"/>
              <w:rPr>
                <w:b w:val="1"/>
                <w:sz w:val="14"/>
                <w:szCs w:val="14"/>
              </w:rPr>
            </w:pPr>
            <w:r w:rsidDel="00000000" w:rsidR="00000000" w:rsidRPr="00000000">
              <w:rPr>
                <w:b w:val="1"/>
                <w:sz w:val="14"/>
                <w:szCs w:val="14"/>
                <w:rtl w:val="0"/>
              </w:rPr>
              <w:t xml:space="preserve">58.11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2F">
            <w:pPr>
              <w:spacing w:after="40" w:before="40" w:lineRule="auto"/>
              <w:ind w:left="80" w:firstLine="0"/>
              <w:rPr>
                <w:b w:val="1"/>
                <w:sz w:val="14"/>
                <w:szCs w:val="14"/>
              </w:rPr>
            </w:pPr>
            <w:r w:rsidDel="00000000" w:rsidR="00000000" w:rsidRPr="00000000">
              <w:rPr>
                <w:b w:val="1"/>
                <w:sz w:val="14"/>
                <w:szCs w:val="14"/>
                <w:rtl w:val="0"/>
              </w:rPr>
              <w:t xml:space="preserve">58.16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30">
            <w:pPr>
              <w:spacing w:after="40" w:before="40" w:lineRule="auto"/>
              <w:ind w:left="80" w:firstLine="0"/>
              <w:rPr>
                <w:b w:val="1"/>
                <w:sz w:val="14"/>
                <w:szCs w:val="14"/>
              </w:rPr>
            </w:pPr>
            <w:r w:rsidDel="00000000" w:rsidR="00000000" w:rsidRPr="00000000">
              <w:rPr>
                <w:b w:val="1"/>
                <w:sz w:val="14"/>
                <w:szCs w:val="14"/>
                <w:rtl w:val="0"/>
              </w:rPr>
              <w:t xml:space="preserve">58.22</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31">
            <w:pPr>
              <w:spacing w:after="40" w:before="40" w:lineRule="auto"/>
              <w:ind w:left="80" w:firstLine="0"/>
              <w:rPr>
                <w:b w:val="1"/>
                <w:sz w:val="14"/>
                <w:szCs w:val="14"/>
              </w:rPr>
            </w:pPr>
            <w:r w:rsidDel="00000000" w:rsidR="00000000" w:rsidRPr="00000000">
              <w:rPr>
                <w:b w:val="1"/>
                <w:sz w:val="14"/>
                <w:szCs w:val="14"/>
                <w:rtl w:val="0"/>
              </w:rPr>
              <w:t xml:space="preserve">22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32">
            <w:pPr>
              <w:spacing w:after="40" w:before="40" w:lineRule="auto"/>
              <w:ind w:left="80" w:firstLine="0"/>
              <w:rPr>
                <w:b w:val="1"/>
                <w:sz w:val="14"/>
                <w:szCs w:val="14"/>
              </w:rPr>
            </w:pPr>
            <w:r w:rsidDel="00000000" w:rsidR="00000000" w:rsidRPr="00000000">
              <w:rPr>
                <w:b w:val="1"/>
                <w:sz w:val="14"/>
                <w:szCs w:val="14"/>
                <w:rtl w:val="0"/>
              </w:rPr>
              <w:t xml:space="preserve">50.00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33">
            <w:pPr>
              <w:spacing w:after="40" w:before="40" w:lineRule="auto"/>
              <w:ind w:left="80" w:firstLine="0"/>
              <w:rPr>
                <w:b w:val="1"/>
                <w:sz w:val="14"/>
                <w:szCs w:val="14"/>
              </w:rPr>
            </w:pPr>
            <w:r w:rsidDel="00000000" w:rsidR="00000000" w:rsidRPr="00000000">
              <w:rPr>
                <w:b w:val="1"/>
                <w:sz w:val="14"/>
                <w:szCs w:val="14"/>
                <w:rtl w:val="0"/>
              </w:rPr>
              <w:t xml:space="preserve">51.98</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34">
            <w:pPr>
              <w:spacing w:after="40" w:before="40" w:lineRule="auto"/>
              <w:ind w:left="80" w:firstLine="0"/>
              <w:rPr>
                <w:b w:val="1"/>
                <w:sz w:val="14"/>
                <w:szCs w:val="14"/>
              </w:rPr>
            </w:pPr>
            <w:r w:rsidDel="00000000" w:rsidR="00000000" w:rsidRPr="00000000">
              <w:rPr>
                <w:b w:val="1"/>
                <w:sz w:val="14"/>
                <w:szCs w:val="14"/>
                <w:rtl w:val="0"/>
              </w:rPr>
              <w:t xml:space="preserve">53.95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35">
            <w:pPr>
              <w:spacing w:after="40" w:before="40" w:lineRule="auto"/>
              <w:ind w:left="80" w:firstLine="0"/>
              <w:rPr>
                <w:b w:val="1"/>
                <w:sz w:val="14"/>
                <w:szCs w:val="14"/>
              </w:rPr>
            </w:pPr>
            <w:r w:rsidDel="00000000" w:rsidR="00000000" w:rsidRPr="00000000">
              <w:rPr>
                <w:b w:val="1"/>
                <w:sz w:val="14"/>
                <w:szCs w:val="14"/>
                <w:rtl w:val="0"/>
              </w:rPr>
              <w:t xml:space="preserve">55.93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36">
            <w:pPr>
              <w:spacing w:after="40" w:before="40" w:lineRule="auto"/>
              <w:ind w:left="80" w:firstLine="0"/>
              <w:rPr>
                <w:b w:val="1"/>
                <w:sz w:val="14"/>
                <w:szCs w:val="14"/>
              </w:rPr>
            </w:pPr>
            <w:r w:rsidDel="00000000" w:rsidR="00000000" w:rsidRPr="00000000">
              <w:rPr>
                <w:b w:val="1"/>
                <w:sz w:val="14"/>
                <w:szCs w:val="14"/>
                <w:rtl w:val="0"/>
              </w:rPr>
              <w:t xml:space="preserve">57.90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37">
            <w:pPr>
              <w:spacing w:after="40" w:before="40" w:lineRule="auto"/>
              <w:ind w:left="80" w:firstLine="0"/>
              <w:rPr>
                <w:b w:val="1"/>
                <w:sz w:val="14"/>
                <w:szCs w:val="14"/>
              </w:rPr>
            </w:pPr>
            <w:r w:rsidDel="00000000" w:rsidR="00000000" w:rsidRPr="00000000">
              <w:rPr>
                <w:b w:val="1"/>
                <w:sz w:val="14"/>
                <w:szCs w:val="14"/>
                <w:rtl w:val="0"/>
              </w:rPr>
              <w:t xml:space="preserve">57.96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38">
            <w:pPr>
              <w:spacing w:after="40" w:before="40" w:lineRule="auto"/>
              <w:ind w:left="80" w:firstLine="0"/>
              <w:rPr>
                <w:b w:val="1"/>
                <w:sz w:val="14"/>
                <w:szCs w:val="14"/>
              </w:rPr>
            </w:pPr>
            <w:r w:rsidDel="00000000" w:rsidR="00000000" w:rsidRPr="00000000">
              <w:rPr>
                <w:b w:val="1"/>
                <w:sz w:val="14"/>
                <w:szCs w:val="14"/>
                <w:rtl w:val="0"/>
              </w:rPr>
              <w:t xml:space="preserve">58.01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39">
            <w:pPr>
              <w:spacing w:after="40" w:before="40" w:lineRule="auto"/>
              <w:ind w:left="80" w:firstLine="0"/>
              <w:rPr>
                <w:b w:val="1"/>
                <w:sz w:val="14"/>
                <w:szCs w:val="14"/>
              </w:rPr>
            </w:pPr>
            <w:r w:rsidDel="00000000" w:rsidR="00000000" w:rsidRPr="00000000">
              <w:rPr>
                <w:b w:val="1"/>
                <w:sz w:val="14"/>
                <w:szCs w:val="14"/>
                <w:rtl w:val="0"/>
              </w:rPr>
              <w:t xml:space="preserve">58.06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3A">
            <w:pPr>
              <w:spacing w:after="40" w:before="40" w:lineRule="auto"/>
              <w:ind w:left="80" w:firstLine="0"/>
              <w:rPr>
                <w:b w:val="1"/>
                <w:sz w:val="14"/>
                <w:szCs w:val="14"/>
              </w:rPr>
            </w:pPr>
            <w:r w:rsidDel="00000000" w:rsidR="00000000" w:rsidRPr="00000000">
              <w:rPr>
                <w:b w:val="1"/>
                <w:sz w:val="14"/>
                <w:szCs w:val="14"/>
                <w:rtl w:val="0"/>
              </w:rPr>
              <w:t xml:space="preserve">58.12</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3B">
            <w:pPr>
              <w:spacing w:after="40" w:before="40" w:lineRule="auto"/>
              <w:ind w:left="80" w:firstLine="0"/>
              <w:rPr>
                <w:b w:val="1"/>
                <w:sz w:val="14"/>
                <w:szCs w:val="14"/>
              </w:rPr>
            </w:pPr>
            <w:r w:rsidDel="00000000" w:rsidR="00000000" w:rsidRPr="00000000">
              <w:rPr>
                <w:b w:val="1"/>
                <w:sz w:val="14"/>
                <w:szCs w:val="14"/>
                <w:rtl w:val="0"/>
              </w:rPr>
              <w:t xml:space="preserve">23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3C">
            <w:pPr>
              <w:spacing w:after="40" w:before="40" w:lineRule="auto"/>
              <w:ind w:left="80" w:firstLine="0"/>
              <w:rPr>
                <w:b w:val="1"/>
                <w:sz w:val="14"/>
                <w:szCs w:val="14"/>
              </w:rPr>
            </w:pPr>
            <w:r w:rsidDel="00000000" w:rsidR="00000000" w:rsidRPr="00000000">
              <w:rPr>
                <w:b w:val="1"/>
                <w:sz w:val="14"/>
                <w:szCs w:val="14"/>
                <w:rtl w:val="0"/>
              </w:rPr>
              <w:t xml:space="preserve">50.00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3D">
            <w:pPr>
              <w:spacing w:after="40" w:before="40" w:lineRule="auto"/>
              <w:ind w:left="80" w:firstLine="0"/>
              <w:rPr>
                <w:b w:val="1"/>
                <w:sz w:val="14"/>
                <w:szCs w:val="14"/>
              </w:rPr>
            </w:pPr>
            <w:r w:rsidDel="00000000" w:rsidR="00000000" w:rsidRPr="00000000">
              <w:rPr>
                <w:b w:val="1"/>
                <w:sz w:val="14"/>
                <w:szCs w:val="14"/>
                <w:rtl w:val="0"/>
              </w:rPr>
              <w:t xml:space="preserve">51.95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3E">
            <w:pPr>
              <w:spacing w:after="40" w:before="40" w:lineRule="auto"/>
              <w:ind w:left="80" w:firstLine="0"/>
              <w:rPr>
                <w:b w:val="1"/>
                <w:sz w:val="14"/>
                <w:szCs w:val="14"/>
              </w:rPr>
            </w:pPr>
            <w:r w:rsidDel="00000000" w:rsidR="00000000" w:rsidRPr="00000000">
              <w:rPr>
                <w:b w:val="1"/>
                <w:sz w:val="14"/>
                <w:szCs w:val="14"/>
                <w:rtl w:val="0"/>
              </w:rPr>
              <w:t xml:space="preserve">53.91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3F">
            <w:pPr>
              <w:spacing w:after="40" w:before="40" w:lineRule="auto"/>
              <w:ind w:left="80" w:firstLine="0"/>
              <w:rPr>
                <w:b w:val="1"/>
                <w:sz w:val="14"/>
                <w:szCs w:val="14"/>
              </w:rPr>
            </w:pPr>
            <w:r w:rsidDel="00000000" w:rsidR="00000000" w:rsidRPr="00000000">
              <w:rPr>
                <w:b w:val="1"/>
                <w:sz w:val="14"/>
                <w:szCs w:val="14"/>
                <w:rtl w:val="0"/>
              </w:rPr>
              <w:t xml:space="preserve">55.86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40">
            <w:pPr>
              <w:spacing w:after="40" w:before="40" w:lineRule="auto"/>
              <w:ind w:left="80" w:firstLine="0"/>
              <w:rPr>
                <w:b w:val="1"/>
                <w:sz w:val="14"/>
                <w:szCs w:val="14"/>
              </w:rPr>
            </w:pPr>
            <w:r w:rsidDel="00000000" w:rsidR="00000000" w:rsidRPr="00000000">
              <w:rPr>
                <w:b w:val="1"/>
                <w:sz w:val="14"/>
                <w:szCs w:val="14"/>
                <w:rtl w:val="0"/>
              </w:rPr>
              <w:t xml:space="preserve">57.81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41">
            <w:pPr>
              <w:spacing w:after="40" w:before="40" w:lineRule="auto"/>
              <w:ind w:left="80" w:firstLine="0"/>
              <w:rPr>
                <w:b w:val="1"/>
                <w:sz w:val="14"/>
                <w:szCs w:val="14"/>
              </w:rPr>
            </w:pPr>
            <w:r w:rsidDel="00000000" w:rsidR="00000000" w:rsidRPr="00000000">
              <w:rPr>
                <w:b w:val="1"/>
                <w:sz w:val="14"/>
                <w:szCs w:val="14"/>
                <w:rtl w:val="0"/>
              </w:rPr>
              <w:t xml:space="preserve">57.86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42">
            <w:pPr>
              <w:spacing w:after="40" w:before="40" w:lineRule="auto"/>
              <w:ind w:left="80" w:firstLine="0"/>
              <w:rPr>
                <w:b w:val="1"/>
                <w:sz w:val="14"/>
                <w:szCs w:val="14"/>
              </w:rPr>
            </w:pPr>
            <w:r w:rsidDel="00000000" w:rsidR="00000000" w:rsidRPr="00000000">
              <w:rPr>
                <w:b w:val="1"/>
                <w:sz w:val="14"/>
                <w:szCs w:val="14"/>
                <w:rtl w:val="0"/>
              </w:rPr>
              <w:t xml:space="preserve">57.91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43">
            <w:pPr>
              <w:spacing w:after="40" w:before="40" w:lineRule="auto"/>
              <w:ind w:left="80" w:firstLine="0"/>
              <w:rPr>
                <w:b w:val="1"/>
                <w:sz w:val="14"/>
                <w:szCs w:val="14"/>
              </w:rPr>
            </w:pPr>
            <w:r w:rsidDel="00000000" w:rsidR="00000000" w:rsidRPr="00000000">
              <w:rPr>
                <w:b w:val="1"/>
                <w:sz w:val="14"/>
                <w:szCs w:val="14"/>
                <w:rtl w:val="0"/>
              </w:rPr>
              <w:t xml:space="preserve">57.96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44">
            <w:pPr>
              <w:spacing w:after="40" w:before="40" w:lineRule="auto"/>
              <w:ind w:left="80" w:firstLine="0"/>
              <w:rPr>
                <w:b w:val="1"/>
                <w:sz w:val="14"/>
                <w:szCs w:val="14"/>
              </w:rPr>
            </w:pPr>
            <w:r w:rsidDel="00000000" w:rsidR="00000000" w:rsidRPr="00000000">
              <w:rPr>
                <w:b w:val="1"/>
                <w:sz w:val="14"/>
                <w:szCs w:val="14"/>
                <w:rtl w:val="0"/>
              </w:rPr>
              <w:t xml:space="preserve">58.02</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45">
            <w:pPr>
              <w:spacing w:after="40" w:before="40" w:lineRule="auto"/>
              <w:ind w:left="80" w:firstLine="0"/>
              <w:rPr>
                <w:b w:val="1"/>
                <w:sz w:val="14"/>
                <w:szCs w:val="14"/>
              </w:rPr>
            </w:pPr>
            <w:r w:rsidDel="00000000" w:rsidR="00000000" w:rsidRPr="00000000">
              <w:rPr>
                <w:b w:val="1"/>
                <w:sz w:val="14"/>
                <w:szCs w:val="14"/>
                <w:rtl w:val="0"/>
              </w:rPr>
              <w:t xml:space="preserve">24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46">
            <w:pPr>
              <w:spacing w:after="40" w:before="40" w:lineRule="auto"/>
              <w:ind w:left="80" w:firstLine="0"/>
              <w:rPr>
                <w:b w:val="1"/>
                <w:sz w:val="14"/>
                <w:szCs w:val="14"/>
              </w:rPr>
            </w:pPr>
            <w:r w:rsidDel="00000000" w:rsidR="00000000" w:rsidRPr="00000000">
              <w:rPr>
                <w:b w:val="1"/>
                <w:sz w:val="14"/>
                <w:szCs w:val="14"/>
                <w:rtl w:val="0"/>
              </w:rPr>
              <w:t xml:space="preserve">50.00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47">
            <w:pPr>
              <w:spacing w:after="40" w:before="40" w:lineRule="auto"/>
              <w:ind w:left="80" w:firstLine="0"/>
              <w:rPr>
                <w:b w:val="1"/>
                <w:sz w:val="14"/>
                <w:szCs w:val="14"/>
              </w:rPr>
            </w:pPr>
            <w:r w:rsidDel="00000000" w:rsidR="00000000" w:rsidRPr="00000000">
              <w:rPr>
                <w:b w:val="1"/>
                <w:sz w:val="14"/>
                <w:szCs w:val="14"/>
                <w:rtl w:val="0"/>
              </w:rPr>
              <w:t xml:space="preserve">51.93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48">
            <w:pPr>
              <w:spacing w:after="40" w:before="40" w:lineRule="auto"/>
              <w:ind w:left="80" w:firstLine="0"/>
              <w:rPr>
                <w:b w:val="1"/>
                <w:sz w:val="14"/>
                <w:szCs w:val="14"/>
              </w:rPr>
            </w:pPr>
            <w:r w:rsidDel="00000000" w:rsidR="00000000" w:rsidRPr="00000000">
              <w:rPr>
                <w:b w:val="1"/>
                <w:sz w:val="14"/>
                <w:szCs w:val="14"/>
                <w:rtl w:val="0"/>
              </w:rPr>
              <w:t xml:space="preserve">53.86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49">
            <w:pPr>
              <w:spacing w:after="40" w:before="40" w:lineRule="auto"/>
              <w:ind w:left="80" w:firstLine="0"/>
              <w:rPr>
                <w:b w:val="1"/>
                <w:sz w:val="14"/>
                <w:szCs w:val="14"/>
              </w:rPr>
            </w:pPr>
            <w:r w:rsidDel="00000000" w:rsidR="00000000" w:rsidRPr="00000000">
              <w:rPr>
                <w:b w:val="1"/>
                <w:sz w:val="14"/>
                <w:szCs w:val="14"/>
                <w:rtl w:val="0"/>
              </w:rPr>
              <w:t xml:space="preserve">55.79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4A">
            <w:pPr>
              <w:spacing w:after="40" w:before="40" w:lineRule="auto"/>
              <w:ind w:left="80" w:firstLine="0"/>
              <w:rPr>
                <w:b w:val="1"/>
                <w:sz w:val="14"/>
                <w:szCs w:val="14"/>
              </w:rPr>
            </w:pPr>
            <w:r w:rsidDel="00000000" w:rsidR="00000000" w:rsidRPr="00000000">
              <w:rPr>
                <w:b w:val="1"/>
                <w:sz w:val="14"/>
                <w:szCs w:val="14"/>
                <w:rtl w:val="0"/>
              </w:rPr>
              <w:t xml:space="preserve">57.72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4B">
            <w:pPr>
              <w:spacing w:after="40" w:before="40" w:lineRule="auto"/>
              <w:ind w:left="80" w:firstLine="0"/>
              <w:rPr>
                <w:b w:val="1"/>
                <w:sz w:val="14"/>
                <w:szCs w:val="14"/>
              </w:rPr>
            </w:pPr>
            <w:r w:rsidDel="00000000" w:rsidR="00000000" w:rsidRPr="00000000">
              <w:rPr>
                <w:b w:val="1"/>
                <w:sz w:val="14"/>
                <w:szCs w:val="14"/>
                <w:rtl w:val="0"/>
              </w:rPr>
              <w:t xml:space="preserve">57.77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4C">
            <w:pPr>
              <w:spacing w:after="40" w:before="40" w:lineRule="auto"/>
              <w:ind w:left="80" w:firstLine="0"/>
              <w:rPr>
                <w:b w:val="1"/>
                <w:sz w:val="14"/>
                <w:szCs w:val="14"/>
              </w:rPr>
            </w:pPr>
            <w:r w:rsidDel="00000000" w:rsidR="00000000" w:rsidRPr="00000000">
              <w:rPr>
                <w:b w:val="1"/>
                <w:sz w:val="14"/>
                <w:szCs w:val="14"/>
                <w:rtl w:val="0"/>
              </w:rPr>
              <w:t xml:space="preserve">57.82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4D">
            <w:pPr>
              <w:spacing w:after="40" w:before="40" w:lineRule="auto"/>
              <w:ind w:left="80" w:firstLine="0"/>
              <w:rPr>
                <w:b w:val="1"/>
                <w:sz w:val="14"/>
                <w:szCs w:val="14"/>
              </w:rPr>
            </w:pPr>
            <w:r w:rsidDel="00000000" w:rsidR="00000000" w:rsidRPr="00000000">
              <w:rPr>
                <w:b w:val="1"/>
                <w:sz w:val="14"/>
                <w:szCs w:val="14"/>
                <w:rtl w:val="0"/>
              </w:rPr>
              <w:t xml:space="preserve">57.87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4E">
            <w:pPr>
              <w:spacing w:after="40" w:before="40" w:lineRule="auto"/>
              <w:ind w:left="80" w:firstLine="0"/>
              <w:rPr>
                <w:b w:val="1"/>
                <w:sz w:val="14"/>
                <w:szCs w:val="14"/>
              </w:rPr>
            </w:pPr>
            <w:r w:rsidDel="00000000" w:rsidR="00000000" w:rsidRPr="00000000">
              <w:rPr>
                <w:b w:val="1"/>
                <w:sz w:val="14"/>
                <w:szCs w:val="14"/>
                <w:rtl w:val="0"/>
              </w:rPr>
              <w:t xml:space="preserve">57.93</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4F">
            <w:pPr>
              <w:spacing w:after="40" w:before="40" w:lineRule="auto"/>
              <w:ind w:left="80" w:firstLine="0"/>
              <w:rPr>
                <w:b w:val="1"/>
                <w:sz w:val="14"/>
                <w:szCs w:val="14"/>
              </w:rPr>
            </w:pPr>
            <w:r w:rsidDel="00000000" w:rsidR="00000000" w:rsidRPr="00000000">
              <w:rPr>
                <w:b w:val="1"/>
                <w:sz w:val="14"/>
                <w:szCs w:val="14"/>
                <w:rtl w:val="0"/>
              </w:rPr>
              <w:t xml:space="preserve">25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50">
            <w:pPr>
              <w:spacing w:after="40" w:before="40" w:lineRule="auto"/>
              <w:ind w:left="80" w:firstLine="0"/>
              <w:rPr>
                <w:b w:val="1"/>
                <w:sz w:val="14"/>
                <w:szCs w:val="14"/>
              </w:rPr>
            </w:pPr>
            <w:r w:rsidDel="00000000" w:rsidR="00000000" w:rsidRPr="00000000">
              <w:rPr>
                <w:b w:val="1"/>
                <w:sz w:val="14"/>
                <w:szCs w:val="14"/>
                <w:rtl w:val="0"/>
              </w:rPr>
              <w:t xml:space="preserve">50.00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51">
            <w:pPr>
              <w:spacing w:after="40" w:before="40" w:lineRule="auto"/>
              <w:ind w:left="80" w:firstLine="0"/>
              <w:rPr>
                <w:b w:val="1"/>
                <w:sz w:val="14"/>
                <w:szCs w:val="14"/>
              </w:rPr>
            </w:pPr>
            <w:r w:rsidDel="00000000" w:rsidR="00000000" w:rsidRPr="00000000">
              <w:rPr>
                <w:b w:val="1"/>
                <w:sz w:val="14"/>
                <w:szCs w:val="14"/>
                <w:rtl w:val="0"/>
              </w:rPr>
              <w:t xml:space="preserve">51.91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52">
            <w:pPr>
              <w:spacing w:after="40" w:before="40" w:lineRule="auto"/>
              <w:ind w:left="80" w:firstLine="0"/>
              <w:rPr>
                <w:b w:val="1"/>
                <w:sz w:val="14"/>
                <w:szCs w:val="14"/>
              </w:rPr>
            </w:pPr>
            <w:r w:rsidDel="00000000" w:rsidR="00000000" w:rsidRPr="00000000">
              <w:rPr>
                <w:b w:val="1"/>
                <w:sz w:val="14"/>
                <w:szCs w:val="14"/>
                <w:rtl w:val="0"/>
              </w:rPr>
              <w:t xml:space="preserve">53.82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53">
            <w:pPr>
              <w:spacing w:after="40" w:before="40" w:lineRule="auto"/>
              <w:ind w:left="80" w:firstLine="0"/>
              <w:rPr>
                <w:b w:val="1"/>
                <w:sz w:val="14"/>
                <w:szCs w:val="14"/>
              </w:rPr>
            </w:pPr>
            <w:r w:rsidDel="00000000" w:rsidR="00000000" w:rsidRPr="00000000">
              <w:rPr>
                <w:b w:val="1"/>
                <w:sz w:val="14"/>
                <w:szCs w:val="14"/>
                <w:rtl w:val="0"/>
              </w:rPr>
              <w:t xml:space="preserve">55.73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54">
            <w:pPr>
              <w:spacing w:after="40" w:before="40" w:lineRule="auto"/>
              <w:ind w:left="80" w:firstLine="0"/>
              <w:rPr>
                <w:b w:val="1"/>
                <w:sz w:val="14"/>
                <w:szCs w:val="14"/>
              </w:rPr>
            </w:pPr>
            <w:r w:rsidDel="00000000" w:rsidR="00000000" w:rsidRPr="00000000">
              <w:rPr>
                <w:b w:val="1"/>
                <w:sz w:val="14"/>
                <w:szCs w:val="14"/>
                <w:rtl w:val="0"/>
              </w:rPr>
              <w:t xml:space="preserve">57.64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55">
            <w:pPr>
              <w:spacing w:after="40" w:before="40" w:lineRule="auto"/>
              <w:ind w:left="80" w:firstLine="0"/>
              <w:rPr>
                <w:b w:val="1"/>
                <w:sz w:val="14"/>
                <w:szCs w:val="14"/>
              </w:rPr>
            </w:pPr>
            <w:r w:rsidDel="00000000" w:rsidR="00000000" w:rsidRPr="00000000">
              <w:rPr>
                <w:b w:val="1"/>
                <w:sz w:val="14"/>
                <w:szCs w:val="14"/>
                <w:rtl w:val="0"/>
              </w:rPr>
              <w:t xml:space="preserve">57.68</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56">
            <w:pPr>
              <w:spacing w:after="40" w:before="40" w:lineRule="auto"/>
              <w:ind w:left="80" w:firstLine="0"/>
              <w:rPr>
                <w:b w:val="1"/>
                <w:sz w:val="14"/>
                <w:szCs w:val="14"/>
              </w:rPr>
            </w:pPr>
            <w:r w:rsidDel="00000000" w:rsidR="00000000" w:rsidRPr="00000000">
              <w:rPr>
                <w:b w:val="1"/>
                <w:sz w:val="14"/>
                <w:szCs w:val="14"/>
                <w:rtl w:val="0"/>
              </w:rPr>
              <w:t xml:space="preserve">57.73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57">
            <w:pPr>
              <w:spacing w:after="40" w:before="40" w:lineRule="auto"/>
              <w:ind w:left="80" w:firstLine="0"/>
              <w:rPr>
                <w:b w:val="1"/>
                <w:sz w:val="14"/>
                <w:szCs w:val="14"/>
              </w:rPr>
            </w:pPr>
            <w:r w:rsidDel="00000000" w:rsidR="00000000" w:rsidRPr="00000000">
              <w:rPr>
                <w:b w:val="1"/>
                <w:sz w:val="14"/>
                <w:szCs w:val="14"/>
                <w:rtl w:val="0"/>
              </w:rPr>
              <w:t xml:space="preserve">57.77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58">
            <w:pPr>
              <w:spacing w:after="40" w:before="40" w:lineRule="auto"/>
              <w:ind w:left="80" w:firstLine="0"/>
              <w:rPr>
                <w:b w:val="1"/>
                <w:sz w:val="14"/>
                <w:szCs w:val="14"/>
              </w:rPr>
            </w:pPr>
            <w:r w:rsidDel="00000000" w:rsidR="00000000" w:rsidRPr="00000000">
              <w:rPr>
                <w:b w:val="1"/>
                <w:sz w:val="14"/>
                <w:szCs w:val="14"/>
                <w:rtl w:val="0"/>
              </w:rPr>
              <w:t xml:space="preserve">57.83</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59">
            <w:pPr>
              <w:spacing w:after="40" w:before="40" w:lineRule="auto"/>
              <w:ind w:left="80" w:firstLine="0"/>
              <w:rPr>
                <w:b w:val="1"/>
                <w:sz w:val="14"/>
                <w:szCs w:val="14"/>
              </w:rPr>
            </w:pPr>
            <w:r w:rsidDel="00000000" w:rsidR="00000000" w:rsidRPr="00000000">
              <w:rPr>
                <w:b w:val="1"/>
                <w:sz w:val="14"/>
                <w:szCs w:val="14"/>
                <w:rtl w:val="0"/>
              </w:rPr>
              <w:t xml:space="preserve">26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5A">
            <w:pPr>
              <w:spacing w:after="40" w:before="40" w:lineRule="auto"/>
              <w:ind w:left="80" w:firstLine="0"/>
              <w:rPr>
                <w:b w:val="1"/>
                <w:sz w:val="14"/>
                <w:szCs w:val="14"/>
              </w:rPr>
            </w:pPr>
            <w:r w:rsidDel="00000000" w:rsidR="00000000" w:rsidRPr="00000000">
              <w:rPr>
                <w:b w:val="1"/>
                <w:sz w:val="14"/>
                <w:szCs w:val="14"/>
                <w:rtl w:val="0"/>
              </w:rPr>
              <w:t xml:space="preserve">50.00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5B">
            <w:pPr>
              <w:spacing w:after="40" w:before="40" w:lineRule="auto"/>
              <w:ind w:left="80" w:firstLine="0"/>
              <w:rPr>
                <w:b w:val="1"/>
                <w:sz w:val="14"/>
                <w:szCs w:val="14"/>
              </w:rPr>
            </w:pPr>
            <w:r w:rsidDel="00000000" w:rsidR="00000000" w:rsidRPr="00000000">
              <w:rPr>
                <w:b w:val="1"/>
                <w:sz w:val="14"/>
                <w:szCs w:val="14"/>
                <w:rtl w:val="0"/>
              </w:rPr>
              <w:t xml:space="preserve">51.90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5C">
            <w:pPr>
              <w:spacing w:after="40" w:before="40" w:lineRule="auto"/>
              <w:ind w:left="80" w:firstLine="0"/>
              <w:rPr>
                <w:b w:val="1"/>
                <w:sz w:val="14"/>
                <w:szCs w:val="14"/>
              </w:rPr>
            </w:pPr>
            <w:r w:rsidDel="00000000" w:rsidR="00000000" w:rsidRPr="00000000">
              <w:rPr>
                <w:b w:val="1"/>
                <w:sz w:val="14"/>
                <w:szCs w:val="14"/>
                <w:rtl w:val="0"/>
              </w:rPr>
              <w:t xml:space="preserve">53.79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5D">
            <w:pPr>
              <w:spacing w:after="40" w:before="40" w:lineRule="auto"/>
              <w:ind w:left="80" w:firstLine="0"/>
              <w:rPr>
                <w:b w:val="1"/>
                <w:sz w:val="14"/>
                <w:szCs w:val="14"/>
              </w:rPr>
            </w:pPr>
            <w:r w:rsidDel="00000000" w:rsidR="00000000" w:rsidRPr="00000000">
              <w:rPr>
                <w:b w:val="1"/>
                <w:sz w:val="14"/>
                <w:szCs w:val="14"/>
                <w:rtl w:val="0"/>
              </w:rPr>
              <w:t xml:space="preserve">55.67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5E">
            <w:pPr>
              <w:spacing w:after="40" w:before="40" w:lineRule="auto"/>
              <w:ind w:left="80" w:firstLine="0"/>
              <w:rPr>
                <w:b w:val="1"/>
                <w:sz w:val="14"/>
                <w:szCs w:val="14"/>
              </w:rPr>
            </w:pPr>
            <w:r w:rsidDel="00000000" w:rsidR="00000000" w:rsidRPr="00000000">
              <w:rPr>
                <w:b w:val="1"/>
                <w:sz w:val="14"/>
                <w:szCs w:val="14"/>
                <w:rtl w:val="0"/>
              </w:rPr>
              <w:t xml:space="preserve">57.55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5F">
            <w:pPr>
              <w:spacing w:after="40" w:before="40" w:lineRule="auto"/>
              <w:ind w:left="80" w:firstLine="0"/>
              <w:rPr>
                <w:b w:val="1"/>
                <w:sz w:val="14"/>
                <w:szCs w:val="14"/>
              </w:rPr>
            </w:pPr>
            <w:r w:rsidDel="00000000" w:rsidR="00000000" w:rsidRPr="00000000">
              <w:rPr>
                <w:b w:val="1"/>
                <w:sz w:val="14"/>
                <w:szCs w:val="14"/>
                <w:rtl w:val="0"/>
              </w:rPr>
              <w:t xml:space="preserve">57.59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60">
            <w:pPr>
              <w:spacing w:after="40" w:before="40" w:lineRule="auto"/>
              <w:ind w:left="80" w:firstLine="0"/>
              <w:rPr>
                <w:b w:val="1"/>
                <w:sz w:val="14"/>
                <w:szCs w:val="14"/>
              </w:rPr>
            </w:pPr>
            <w:r w:rsidDel="00000000" w:rsidR="00000000" w:rsidRPr="00000000">
              <w:rPr>
                <w:b w:val="1"/>
                <w:sz w:val="14"/>
                <w:szCs w:val="14"/>
                <w:rtl w:val="0"/>
              </w:rPr>
              <w:t xml:space="preserve">57.64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61">
            <w:pPr>
              <w:spacing w:after="40" w:before="40" w:lineRule="auto"/>
              <w:ind w:left="80" w:firstLine="0"/>
              <w:rPr>
                <w:b w:val="1"/>
                <w:sz w:val="14"/>
                <w:szCs w:val="14"/>
              </w:rPr>
            </w:pPr>
            <w:r w:rsidDel="00000000" w:rsidR="00000000" w:rsidRPr="00000000">
              <w:rPr>
                <w:b w:val="1"/>
                <w:sz w:val="14"/>
                <w:szCs w:val="14"/>
                <w:rtl w:val="0"/>
              </w:rPr>
              <w:t xml:space="preserve">57.67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62">
            <w:pPr>
              <w:spacing w:after="40" w:before="40" w:lineRule="auto"/>
              <w:ind w:left="80" w:firstLine="0"/>
              <w:rPr>
                <w:b w:val="1"/>
                <w:sz w:val="14"/>
                <w:szCs w:val="14"/>
              </w:rPr>
            </w:pPr>
            <w:r w:rsidDel="00000000" w:rsidR="00000000" w:rsidRPr="00000000">
              <w:rPr>
                <w:b w:val="1"/>
                <w:sz w:val="14"/>
                <w:szCs w:val="14"/>
                <w:rtl w:val="0"/>
              </w:rPr>
              <w:t xml:space="preserve">57.72</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63">
            <w:pPr>
              <w:spacing w:after="40" w:before="40" w:lineRule="auto"/>
              <w:ind w:left="80" w:firstLine="0"/>
              <w:rPr>
                <w:b w:val="1"/>
                <w:sz w:val="14"/>
                <w:szCs w:val="14"/>
              </w:rPr>
            </w:pPr>
            <w:r w:rsidDel="00000000" w:rsidR="00000000" w:rsidRPr="00000000">
              <w:rPr>
                <w:b w:val="1"/>
                <w:sz w:val="14"/>
                <w:szCs w:val="14"/>
                <w:rtl w:val="0"/>
              </w:rPr>
              <w:t xml:space="preserve">27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64">
            <w:pPr>
              <w:spacing w:after="40" w:before="40" w:lineRule="auto"/>
              <w:ind w:left="80" w:firstLine="0"/>
              <w:rPr>
                <w:b w:val="1"/>
                <w:sz w:val="14"/>
                <w:szCs w:val="14"/>
              </w:rPr>
            </w:pPr>
            <w:r w:rsidDel="00000000" w:rsidR="00000000" w:rsidRPr="00000000">
              <w:rPr>
                <w:b w:val="1"/>
                <w:sz w:val="14"/>
                <w:szCs w:val="14"/>
                <w:rtl w:val="0"/>
              </w:rPr>
              <w:t xml:space="preserve">50.00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65">
            <w:pPr>
              <w:spacing w:after="40" w:before="40" w:lineRule="auto"/>
              <w:ind w:left="80" w:firstLine="0"/>
              <w:rPr>
                <w:b w:val="1"/>
                <w:sz w:val="14"/>
                <w:szCs w:val="14"/>
              </w:rPr>
            </w:pPr>
            <w:r w:rsidDel="00000000" w:rsidR="00000000" w:rsidRPr="00000000">
              <w:rPr>
                <w:b w:val="1"/>
                <w:sz w:val="14"/>
                <w:szCs w:val="14"/>
                <w:rtl w:val="0"/>
              </w:rPr>
              <w:t xml:space="preserve">51.88</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66">
            <w:pPr>
              <w:spacing w:after="40" w:before="40" w:lineRule="auto"/>
              <w:ind w:left="80" w:firstLine="0"/>
              <w:rPr>
                <w:b w:val="1"/>
                <w:sz w:val="14"/>
                <w:szCs w:val="14"/>
              </w:rPr>
            </w:pPr>
            <w:r w:rsidDel="00000000" w:rsidR="00000000" w:rsidRPr="00000000">
              <w:rPr>
                <w:b w:val="1"/>
                <w:sz w:val="14"/>
                <w:szCs w:val="14"/>
                <w:rtl w:val="0"/>
              </w:rPr>
              <w:t xml:space="preserve">53.75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67">
            <w:pPr>
              <w:spacing w:after="40" w:before="40" w:lineRule="auto"/>
              <w:ind w:left="80" w:firstLine="0"/>
              <w:rPr>
                <w:b w:val="1"/>
                <w:sz w:val="14"/>
                <w:szCs w:val="14"/>
              </w:rPr>
            </w:pPr>
            <w:r w:rsidDel="00000000" w:rsidR="00000000" w:rsidRPr="00000000">
              <w:rPr>
                <w:b w:val="1"/>
                <w:sz w:val="14"/>
                <w:szCs w:val="14"/>
                <w:rtl w:val="0"/>
              </w:rPr>
              <w:t xml:space="preserve">55.61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68">
            <w:pPr>
              <w:spacing w:after="40" w:before="40" w:lineRule="auto"/>
              <w:ind w:left="80" w:firstLine="0"/>
              <w:rPr>
                <w:b w:val="1"/>
                <w:sz w:val="14"/>
                <w:szCs w:val="14"/>
              </w:rPr>
            </w:pPr>
            <w:r w:rsidDel="00000000" w:rsidR="00000000" w:rsidRPr="00000000">
              <w:rPr>
                <w:b w:val="1"/>
                <w:sz w:val="14"/>
                <w:szCs w:val="14"/>
                <w:rtl w:val="0"/>
              </w:rPr>
              <w:t xml:space="preserve">57.47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69">
            <w:pPr>
              <w:spacing w:after="40" w:before="40" w:lineRule="auto"/>
              <w:ind w:left="80" w:firstLine="0"/>
              <w:rPr>
                <w:b w:val="1"/>
                <w:sz w:val="14"/>
                <w:szCs w:val="14"/>
              </w:rPr>
            </w:pPr>
            <w:r w:rsidDel="00000000" w:rsidR="00000000" w:rsidRPr="00000000">
              <w:rPr>
                <w:b w:val="1"/>
                <w:sz w:val="14"/>
                <w:szCs w:val="14"/>
                <w:rtl w:val="0"/>
              </w:rPr>
              <w:t xml:space="preserve">57.51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6A">
            <w:pPr>
              <w:spacing w:after="40" w:before="40" w:lineRule="auto"/>
              <w:ind w:left="80" w:firstLine="0"/>
              <w:rPr>
                <w:b w:val="1"/>
                <w:sz w:val="14"/>
                <w:szCs w:val="14"/>
              </w:rPr>
            </w:pPr>
            <w:r w:rsidDel="00000000" w:rsidR="00000000" w:rsidRPr="00000000">
              <w:rPr>
                <w:b w:val="1"/>
                <w:sz w:val="14"/>
                <w:szCs w:val="14"/>
                <w:rtl w:val="0"/>
              </w:rPr>
              <w:t xml:space="preserve">57.54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6B">
            <w:pPr>
              <w:spacing w:after="40" w:before="40" w:lineRule="auto"/>
              <w:ind w:left="80" w:firstLine="0"/>
              <w:rPr>
                <w:b w:val="1"/>
                <w:sz w:val="14"/>
                <w:szCs w:val="14"/>
              </w:rPr>
            </w:pPr>
            <w:r w:rsidDel="00000000" w:rsidR="00000000" w:rsidRPr="00000000">
              <w:rPr>
                <w:b w:val="1"/>
                <w:sz w:val="14"/>
                <w:szCs w:val="14"/>
                <w:rtl w:val="0"/>
              </w:rPr>
              <w:t xml:space="preserve">57.58</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6C">
            <w:pPr>
              <w:spacing w:after="40" w:before="40" w:lineRule="auto"/>
              <w:ind w:left="80" w:firstLine="0"/>
              <w:rPr>
                <w:b w:val="1"/>
                <w:sz w:val="14"/>
                <w:szCs w:val="14"/>
              </w:rPr>
            </w:pPr>
            <w:r w:rsidDel="00000000" w:rsidR="00000000" w:rsidRPr="00000000">
              <w:rPr>
                <w:b w:val="1"/>
                <w:sz w:val="14"/>
                <w:szCs w:val="14"/>
                <w:rtl w:val="0"/>
              </w:rPr>
              <w:t xml:space="preserve">57.62</w:t>
            </w:r>
          </w:p>
        </w:tc>
      </w:tr>
    </w:tbl>
    <w:p w:rsidR="00000000" w:rsidDel="00000000" w:rsidP="00000000" w:rsidRDefault="00000000" w:rsidRPr="00000000" w14:paraId="0000016D">
      <w:pPr>
        <w:rPr/>
      </w:pPr>
      <w:r w:rsidDel="00000000" w:rsidR="00000000" w:rsidRPr="00000000">
        <w:rPr>
          <w:rtl w:val="0"/>
        </w:rPr>
      </w:r>
    </w:p>
    <w:tbl>
      <w:tblPr>
        <w:tblStyle w:val="Table2"/>
        <w:tblW w:w="877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75"/>
        <w:gridCol w:w="975"/>
        <w:gridCol w:w="765"/>
        <w:gridCol w:w="735"/>
        <w:gridCol w:w="975"/>
        <w:gridCol w:w="930"/>
        <w:gridCol w:w="765"/>
        <w:gridCol w:w="735"/>
        <w:gridCol w:w="990"/>
        <w:gridCol w:w="930"/>
        <w:tblGridChange w:id="0">
          <w:tblGrid>
            <w:gridCol w:w="975"/>
            <w:gridCol w:w="975"/>
            <w:gridCol w:w="765"/>
            <w:gridCol w:w="735"/>
            <w:gridCol w:w="975"/>
            <w:gridCol w:w="930"/>
            <w:gridCol w:w="765"/>
            <w:gridCol w:w="735"/>
            <w:gridCol w:w="990"/>
            <w:gridCol w:w="930"/>
          </w:tblGrid>
        </w:tblGridChange>
      </w:tblGrid>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6E">
            <w:pPr>
              <w:spacing w:after="40" w:before="40" w:lineRule="auto"/>
              <w:ind w:left="80" w:firstLine="0"/>
              <w:rPr>
                <w:b w:val="1"/>
                <w:sz w:val="14"/>
                <w:szCs w:val="14"/>
              </w:rPr>
            </w:pPr>
            <w:r w:rsidDel="00000000" w:rsidR="00000000" w:rsidRPr="00000000">
              <w:rPr>
                <w:b w:val="1"/>
                <w:sz w:val="14"/>
                <w:szCs w:val="14"/>
                <w:rtl w:val="0"/>
              </w:rPr>
              <w:t xml:space="preserve">28</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6F">
            <w:pPr>
              <w:spacing w:after="40" w:before="40" w:lineRule="auto"/>
              <w:ind w:left="80" w:firstLine="0"/>
              <w:rPr>
                <w:b w:val="1"/>
                <w:sz w:val="14"/>
                <w:szCs w:val="14"/>
              </w:rPr>
            </w:pPr>
            <w:r w:rsidDel="00000000" w:rsidR="00000000" w:rsidRPr="00000000">
              <w:rPr>
                <w:b w:val="1"/>
                <w:sz w:val="14"/>
                <w:szCs w:val="14"/>
                <w:rtl w:val="0"/>
              </w:rPr>
              <w:t xml:space="preserve">50.00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70">
            <w:pPr>
              <w:spacing w:after="40" w:before="40" w:lineRule="auto"/>
              <w:ind w:left="80" w:firstLine="0"/>
              <w:rPr>
                <w:b w:val="1"/>
                <w:sz w:val="14"/>
                <w:szCs w:val="14"/>
              </w:rPr>
            </w:pPr>
            <w:r w:rsidDel="00000000" w:rsidR="00000000" w:rsidRPr="00000000">
              <w:rPr>
                <w:b w:val="1"/>
                <w:sz w:val="14"/>
                <w:szCs w:val="14"/>
                <w:rtl w:val="0"/>
              </w:rPr>
              <w:t xml:space="preserve">51.86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71">
            <w:pPr>
              <w:spacing w:after="40" w:before="40" w:lineRule="auto"/>
              <w:ind w:left="80" w:firstLine="0"/>
              <w:rPr>
                <w:b w:val="1"/>
                <w:sz w:val="14"/>
                <w:szCs w:val="14"/>
              </w:rPr>
            </w:pPr>
            <w:r w:rsidDel="00000000" w:rsidR="00000000" w:rsidRPr="00000000">
              <w:rPr>
                <w:b w:val="1"/>
                <w:sz w:val="14"/>
                <w:szCs w:val="14"/>
                <w:rtl w:val="0"/>
              </w:rPr>
              <w:t xml:space="preserve">53.71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72">
            <w:pPr>
              <w:spacing w:after="40" w:before="40" w:lineRule="auto"/>
              <w:ind w:left="80" w:firstLine="0"/>
              <w:rPr>
                <w:b w:val="1"/>
                <w:sz w:val="14"/>
                <w:szCs w:val="14"/>
              </w:rPr>
            </w:pPr>
            <w:r w:rsidDel="00000000" w:rsidR="00000000" w:rsidRPr="00000000">
              <w:rPr>
                <w:b w:val="1"/>
                <w:sz w:val="14"/>
                <w:szCs w:val="14"/>
                <w:rtl w:val="0"/>
              </w:rPr>
              <w:t xml:space="preserve">55.55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73">
            <w:pPr>
              <w:spacing w:after="40" w:before="40" w:lineRule="auto"/>
              <w:ind w:left="80" w:firstLine="0"/>
              <w:rPr>
                <w:b w:val="1"/>
                <w:sz w:val="14"/>
                <w:szCs w:val="14"/>
              </w:rPr>
            </w:pPr>
            <w:r w:rsidDel="00000000" w:rsidR="00000000" w:rsidRPr="00000000">
              <w:rPr>
                <w:b w:val="1"/>
                <w:sz w:val="14"/>
                <w:szCs w:val="14"/>
                <w:rtl w:val="0"/>
              </w:rPr>
              <w:t xml:space="preserve">57.39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74">
            <w:pPr>
              <w:spacing w:after="40" w:before="40" w:lineRule="auto"/>
              <w:ind w:left="80" w:firstLine="0"/>
              <w:rPr>
                <w:b w:val="1"/>
                <w:sz w:val="14"/>
                <w:szCs w:val="14"/>
              </w:rPr>
            </w:pPr>
            <w:r w:rsidDel="00000000" w:rsidR="00000000" w:rsidRPr="00000000">
              <w:rPr>
                <w:b w:val="1"/>
                <w:sz w:val="14"/>
                <w:szCs w:val="14"/>
                <w:rtl w:val="0"/>
              </w:rPr>
              <w:t xml:space="preserve">57.42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75">
            <w:pPr>
              <w:spacing w:after="40" w:before="40" w:lineRule="auto"/>
              <w:ind w:left="80" w:firstLine="0"/>
              <w:rPr>
                <w:b w:val="1"/>
                <w:sz w:val="14"/>
                <w:szCs w:val="14"/>
              </w:rPr>
            </w:pPr>
            <w:r w:rsidDel="00000000" w:rsidR="00000000" w:rsidRPr="00000000">
              <w:rPr>
                <w:b w:val="1"/>
                <w:sz w:val="14"/>
                <w:szCs w:val="14"/>
                <w:rtl w:val="0"/>
              </w:rPr>
              <w:t xml:space="preserve">57.45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76">
            <w:pPr>
              <w:spacing w:after="40" w:before="40" w:lineRule="auto"/>
              <w:ind w:left="80" w:firstLine="0"/>
              <w:rPr>
                <w:b w:val="1"/>
                <w:sz w:val="14"/>
                <w:szCs w:val="14"/>
              </w:rPr>
            </w:pPr>
            <w:r w:rsidDel="00000000" w:rsidR="00000000" w:rsidRPr="00000000">
              <w:rPr>
                <w:b w:val="1"/>
                <w:sz w:val="14"/>
                <w:szCs w:val="14"/>
                <w:rtl w:val="0"/>
              </w:rPr>
              <w:t xml:space="preserve">57.48</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77">
            <w:pPr>
              <w:spacing w:after="40" w:before="40" w:lineRule="auto"/>
              <w:ind w:left="80" w:firstLine="0"/>
              <w:rPr>
                <w:b w:val="1"/>
                <w:sz w:val="14"/>
                <w:szCs w:val="14"/>
              </w:rPr>
            </w:pPr>
            <w:r w:rsidDel="00000000" w:rsidR="00000000" w:rsidRPr="00000000">
              <w:rPr>
                <w:b w:val="1"/>
                <w:sz w:val="14"/>
                <w:szCs w:val="14"/>
                <w:rtl w:val="0"/>
              </w:rPr>
              <w:t xml:space="preserve">57.51</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78">
            <w:pPr>
              <w:spacing w:after="40" w:before="40" w:lineRule="auto"/>
              <w:ind w:left="80" w:firstLine="0"/>
              <w:rPr>
                <w:b w:val="1"/>
                <w:sz w:val="14"/>
                <w:szCs w:val="14"/>
              </w:rPr>
            </w:pPr>
            <w:r w:rsidDel="00000000" w:rsidR="00000000" w:rsidRPr="00000000">
              <w:rPr>
                <w:b w:val="1"/>
                <w:sz w:val="14"/>
                <w:szCs w:val="14"/>
                <w:rtl w:val="0"/>
              </w:rPr>
              <w:t xml:space="preserve">29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79">
            <w:pPr>
              <w:spacing w:after="40" w:before="40" w:lineRule="auto"/>
              <w:ind w:left="80" w:firstLine="0"/>
              <w:rPr>
                <w:b w:val="1"/>
                <w:sz w:val="14"/>
                <w:szCs w:val="14"/>
              </w:rPr>
            </w:pPr>
            <w:r w:rsidDel="00000000" w:rsidR="00000000" w:rsidRPr="00000000">
              <w:rPr>
                <w:b w:val="1"/>
                <w:sz w:val="14"/>
                <w:szCs w:val="14"/>
                <w:rtl w:val="0"/>
              </w:rPr>
              <w:t xml:space="preserve">50.00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7A">
            <w:pPr>
              <w:spacing w:after="40" w:before="40" w:lineRule="auto"/>
              <w:ind w:left="80" w:firstLine="0"/>
              <w:rPr>
                <w:b w:val="1"/>
                <w:sz w:val="14"/>
                <w:szCs w:val="14"/>
              </w:rPr>
            </w:pPr>
            <w:r w:rsidDel="00000000" w:rsidR="00000000" w:rsidRPr="00000000">
              <w:rPr>
                <w:b w:val="1"/>
                <w:sz w:val="14"/>
                <w:szCs w:val="14"/>
                <w:rtl w:val="0"/>
              </w:rPr>
              <w:t xml:space="preserve">51.84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7B">
            <w:pPr>
              <w:spacing w:after="40" w:before="40" w:lineRule="auto"/>
              <w:ind w:left="80" w:firstLine="0"/>
              <w:rPr>
                <w:b w:val="1"/>
                <w:sz w:val="14"/>
                <w:szCs w:val="14"/>
              </w:rPr>
            </w:pPr>
            <w:r w:rsidDel="00000000" w:rsidR="00000000" w:rsidRPr="00000000">
              <w:rPr>
                <w:b w:val="1"/>
                <w:sz w:val="14"/>
                <w:szCs w:val="14"/>
                <w:rtl w:val="0"/>
              </w:rPr>
              <w:t xml:space="preserve">53.67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7C">
            <w:pPr>
              <w:spacing w:after="40" w:before="40" w:lineRule="auto"/>
              <w:ind w:left="80" w:firstLine="0"/>
              <w:rPr>
                <w:b w:val="1"/>
                <w:sz w:val="14"/>
                <w:szCs w:val="14"/>
              </w:rPr>
            </w:pPr>
            <w:r w:rsidDel="00000000" w:rsidR="00000000" w:rsidRPr="00000000">
              <w:rPr>
                <w:b w:val="1"/>
                <w:sz w:val="14"/>
                <w:szCs w:val="14"/>
                <w:rtl w:val="0"/>
              </w:rPr>
              <w:t xml:space="preserve">55.50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7D">
            <w:pPr>
              <w:spacing w:after="40" w:before="40" w:lineRule="auto"/>
              <w:ind w:left="80" w:firstLine="0"/>
              <w:rPr>
                <w:b w:val="1"/>
                <w:sz w:val="14"/>
                <w:szCs w:val="14"/>
              </w:rPr>
            </w:pPr>
            <w:r w:rsidDel="00000000" w:rsidR="00000000" w:rsidRPr="00000000">
              <w:rPr>
                <w:b w:val="1"/>
                <w:sz w:val="14"/>
                <w:szCs w:val="14"/>
                <w:rtl w:val="0"/>
              </w:rPr>
              <w:t xml:space="preserve">57.31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7E">
            <w:pPr>
              <w:spacing w:after="40" w:before="40" w:lineRule="auto"/>
              <w:ind w:left="80" w:firstLine="0"/>
              <w:rPr>
                <w:b w:val="1"/>
                <w:sz w:val="14"/>
                <w:szCs w:val="14"/>
              </w:rPr>
            </w:pPr>
            <w:r w:rsidDel="00000000" w:rsidR="00000000" w:rsidRPr="00000000">
              <w:rPr>
                <w:b w:val="1"/>
                <w:sz w:val="14"/>
                <w:szCs w:val="14"/>
                <w:rtl w:val="0"/>
              </w:rPr>
              <w:t xml:space="preserve">57.34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7F">
            <w:pPr>
              <w:spacing w:after="40" w:before="40" w:lineRule="auto"/>
              <w:ind w:left="80" w:firstLine="0"/>
              <w:rPr>
                <w:b w:val="1"/>
                <w:sz w:val="14"/>
                <w:szCs w:val="14"/>
              </w:rPr>
            </w:pPr>
            <w:r w:rsidDel="00000000" w:rsidR="00000000" w:rsidRPr="00000000">
              <w:rPr>
                <w:b w:val="1"/>
                <w:sz w:val="14"/>
                <w:szCs w:val="14"/>
                <w:rtl w:val="0"/>
              </w:rPr>
              <w:t xml:space="preserve">57.36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80">
            <w:pPr>
              <w:spacing w:after="40" w:before="40" w:lineRule="auto"/>
              <w:ind w:left="80" w:firstLine="0"/>
              <w:rPr>
                <w:b w:val="1"/>
                <w:sz w:val="14"/>
                <w:szCs w:val="14"/>
              </w:rPr>
            </w:pPr>
            <w:r w:rsidDel="00000000" w:rsidR="00000000" w:rsidRPr="00000000">
              <w:rPr>
                <w:b w:val="1"/>
                <w:sz w:val="14"/>
                <w:szCs w:val="14"/>
                <w:rtl w:val="0"/>
              </w:rPr>
              <w:t xml:space="preserve">57.38</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81">
            <w:pPr>
              <w:spacing w:after="40" w:before="40" w:lineRule="auto"/>
              <w:ind w:left="80" w:firstLine="0"/>
              <w:rPr>
                <w:b w:val="1"/>
                <w:sz w:val="14"/>
                <w:szCs w:val="14"/>
              </w:rPr>
            </w:pPr>
            <w:r w:rsidDel="00000000" w:rsidR="00000000" w:rsidRPr="00000000">
              <w:rPr>
                <w:b w:val="1"/>
                <w:sz w:val="14"/>
                <w:szCs w:val="14"/>
                <w:rtl w:val="0"/>
              </w:rPr>
              <w:t xml:space="preserve">57.41</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82">
            <w:pPr>
              <w:spacing w:after="40" w:before="40" w:lineRule="auto"/>
              <w:ind w:left="80" w:firstLine="0"/>
              <w:rPr>
                <w:b w:val="1"/>
                <w:sz w:val="14"/>
                <w:szCs w:val="14"/>
              </w:rPr>
            </w:pPr>
            <w:r w:rsidDel="00000000" w:rsidR="00000000" w:rsidRPr="00000000">
              <w:rPr>
                <w:b w:val="1"/>
                <w:sz w:val="14"/>
                <w:szCs w:val="14"/>
                <w:rtl w:val="0"/>
              </w:rPr>
              <w:t xml:space="preserve">30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83">
            <w:pPr>
              <w:spacing w:after="40" w:before="40" w:lineRule="auto"/>
              <w:ind w:left="80" w:firstLine="0"/>
              <w:rPr>
                <w:b w:val="1"/>
                <w:sz w:val="14"/>
                <w:szCs w:val="14"/>
              </w:rPr>
            </w:pPr>
            <w:r w:rsidDel="00000000" w:rsidR="00000000" w:rsidRPr="00000000">
              <w:rPr>
                <w:b w:val="1"/>
                <w:sz w:val="14"/>
                <w:szCs w:val="14"/>
                <w:rtl w:val="0"/>
              </w:rPr>
              <w:t xml:space="preserve">50.00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84">
            <w:pPr>
              <w:spacing w:after="40" w:before="40" w:lineRule="auto"/>
              <w:ind w:left="80" w:firstLine="0"/>
              <w:rPr>
                <w:b w:val="1"/>
                <w:sz w:val="14"/>
                <w:szCs w:val="14"/>
              </w:rPr>
            </w:pPr>
            <w:r w:rsidDel="00000000" w:rsidR="00000000" w:rsidRPr="00000000">
              <w:rPr>
                <w:b w:val="1"/>
                <w:sz w:val="14"/>
                <w:szCs w:val="14"/>
                <w:rtl w:val="0"/>
              </w:rPr>
              <w:t xml:space="preserve">51.82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85">
            <w:pPr>
              <w:spacing w:after="40" w:before="40" w:lineRule="auto"/>
              <w:ind w:left="80" w:firstLine="0"/>
              <w:rPr>
                <w:b w:val="1"/>
                <w:sz w:val="14"/>
                <w:szCs w:val="14"/>
              </w:rPr>
            </w:pPr>
            <w:r w:rsidDel="00000000" w:rsidR="00000000" w:rsidRPr="00000000">
              <w:rPr>
                <w:b w:val="1"/>
                <w:sz w:val="14"/>
                <w:szCs w:val="14"/>
                <w:rtl w:val="0"/>
              </w:rPr>
              <w:t xml:space="preserve">53.64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86">
            <w:pPr>
              <w:spacing w:after="40" w:before="40" w:lineRule="auto"/>
              <w:ind w:left="80" w:firstLine="0"/>
              <w:rPr>
                <w:b w:val="1"/>
                <w:sz w:val="14"/>
                <w:szCs w:val="14"/>
              </w:rPr>
            </w:pPr>
            <w:r w:rsidDel="00000000" w:rsidR="00000000" w:rsidRPr="00000000">
              <w:rPr>
                <w:b w:val="1"/>
                <w:sz w:val="14"/>
                <w:szCs w:val="14"/>
                <w:rtl w:val="0"/>
              </w:rPr>
              <w:t xml:space="preserve">55.44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87">
            <w:pPr>
              <w:spacing w:after="40" w:before="40" w:lineRule="auto"/>
              <w:ind w:left="80" w:firstLine="0"/>
              <w:rPr>
                <w:b w:val="1"/>
                <w:sz w:val="14"/>
                <w:szCs w:val="14"/>
              </w:rPr>
            </w:pPr>
            <w:r w:rsidDel="00000000" w:rsidR="00000000" w:rsidRPr="00000000">
              <w:rPr>
                <w:b w:val="1"/>
                <w:sz w:val="14"/>
                <w:szCs w:val="14"/>
                <w:rtl w:val="0"/>
              </w:rPr>
              <w:t xml:space="preserve">57.22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88">
            <w:pPr>
              <w:spacing w:after="40" w:before="40" w:lineRule="auto"/>
              <w:ind w:left="80" w:firstLine="0"/>
              <w:rPr>
                <w:b w:val="1"/>
                <w:sz w:val="14"/>
                <w:szCs w:val="14"/>
              </w:rPr>
            </w:pPr>
            <w:r w:rsidDel="00000000" w:rsidR="00000000" w:rsidRPr="00000000">
              <w:rPr>
                <w:b w:val="1"/>
                <w:sz w:val="14"/>
                <w:szCs w:val="14"/>
                <w:rtl w:val="0"/>
              </w:rPr>
              <w:t xml:space="preserve">57.25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89">
            <w:pPr>
              <w:spacing w:after="40" w:before="40" w:lineRule="auto"/>
              <w:ind w:left="80" w:firstLine="0"/>
              <w:rPr>
                <w:b w:val="1"/>
                <w:sz w:val="14"/>
                <w:szCs w:val="14"/>
              </w:rPr>
            </w:pPr>
            <w:r w:rsidDel="00000000" w:rsidR="00000000" w:rsidRPr="00000000">
              <w:rPr>
                <w:b w:val="1"/>
                <w:sz w:val="14"/>
                <w:szCs w:val="14"/>
                <w:rtl w:val="0"/>
              </w:rPr>
              <w:t xml:space="preserve">57.27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8A">
            <w:pPr>
              <w:spacing w:after="40" w:before="40" w:lineRule="auto"/>
              <w:ind w:left="80" w:firstLine="0"/>
              <w:rPr>
                <w:b w:val="1"/>
                <w:sz w:val="14"/>
                <w:szCs w:val="14"/>
              </w:rPr>
            </w:pPr>
            <w:r w:rsidDel="00000000" w:rsidR="00000000" w:rsidRPr="00000000">
              <w:rPr>
                <w:b w:val="1"/>
                <w:sz w:val="14"/>
                <w:szCs w:val="14"/>
                <w:rtl w:val="0"/>
              </w:rPr>
              <w:t xml:space="preserve">57.28</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8B">
            <w:pPr>
              <w:spacing w:after="40" w:before="40" w:lineRule="auto"/>
              <w:ind w:left="80" w:firstLine="0"/>
              <w:rPr>
                <w:b w:val="1"/>
                <w:sz w:val="14"/>
                <w:szCs w:val="14"/>
              </w:rPr>
            </w:pPr>
            <w:r w:rsidDel="00000000" w:rsidR="00000000" w:rsidRPr="00000000">
              <w:rPr>
                <w:b w:val="1"/>
                <w:sz w:val="14"/>
                <w:szCs w:val="14"/>
                <w:rtl w:val="0"/>
              </w:rPr>
              <w:t xml:space="preserve">57.30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8C">
            <w:pPr>
              <w:spacing w:after="40" w:before="40" w:lineRule="auto"/>
              <w:ind w:left="80" w:firstLine="0"/>
              <w:rPr>
                <w:b w:val="1"/>
                <w:sz w:val="14"/>
                <w:szCs w:val="14"/>
              </w:rPr>
            </w:pPr>
            <w:r w:rsidDel="00000000" w:rsidR="00000000" w:rsidRPr="00000000">
              <w:rPr>
                <w:b w:val="1"/>
                <w:sz w:val="14"/>
                <w:szCs w:val="14"/>
                <w:rtl w:val="0"/>
              </w:rPr>
              <w:t xml:space="preserve">31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8D">
            <w:pPr>
              <w:spacing w:after="40" w:before="40" w:lineRule="auto"/>
              <w:ind w:left="80" w:firstLine="0"/>
              <w:rPr>
                <w:b w:val="1"/>
                <w:sz w:val="14"/>
                <w:szCs w:val="14"/>
              </w:rPr>
            </w:pPr>
            <w:r w:rsidDel="00000000" w:rsidR="00000000" w:rsidRPr="00000000">
              <w:rPr>
                <w:b w:val="1"/>
                <w:sz w:val="14"/>
                <w:szCs w:val="14"/>
                <w:rtl w:val="0"/>
              </w:rPr>
              <w:t xml:space="preserve">50.00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8E">
            <w:pPr>
              <w:spacing w:after="40" w:before="40" w:lineRule="auto"/>
              <w:ind w:left="80" w:firstLine="0"/>
              <w:rPr>
                <w:b w:val="1"/>
                <w:sz w:val="14"/>
                <w:szCs w:val="14"/>
              </w:rPr>
            </w:pPr>
            <w:r w:rsidDel="00000000" w:rsidR="00000000" w:rsidRPr="00000000">
              <w:rPr>
                <w:b w:val="1"/>
                <w:sz w:val="14"/>
                <w:szCs w:val="14"/>
                <w:rtl w:val="0"/>
              </w:rPr>
              <w:t xml:space="preserve">51.80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8F">
            <w:pPr>
              <w:spacing w:after="40" w:before="40" w:lineRule="auto"/>
              <w:ind w:left="80" w:firstLine="0"/>
              <w:rPr>
                <w:b w:val="1"/>
                <w:sz w:val="14"/>
                <w:szCs w:val="14"/>
              </w:rPr>
            </w:pPr>
            <w:r w:rsidDel="00000000" w:rsidR="00000000" w:rsidRPr="00000000">
              <w:rPr>
                <w:b w:val="1"/>
                <w:sz w:val="14"/>
                <w:szCs w:val="14"/>
                <w:rtl w:val="0"/>
              </w:rPr>
              <w:t xml:space="preserve">53.60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90">
            <w:pPr>
              <w:spacing w:after="40" w:before="40" w:lineRule="auto"/>
              <w:ind w:left="80" w:firstLine="0"/>
              <w:rPr>
                <w:b w:val="1"/>
                <w:sz w:val="14"/>
                <w:szCs w:val="14"/>
              </w:rPr>
            </w:pPr>
            <w:r w:rsidDel="00000000" w:rsidR="00000000" w:rsidRPr="00000000">
              <w:rPr>
                <w:b w:val="1"/>
                <w:sz w:val="14"/>
                <w:szCs w:val="14"/>
                <w:rtl w:val="0"/>
              </w:rPr>
              <w:t xml:space="preserve">55.37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91">
            <w:pPr>
              <w:spacing w:after="40" w:before="40" w:lineRule="auto"/>
              <w:ind w:left="80" w:firstLine="0"/>
              <w:rPr>
                <w:b w:val="1"/>
                <w:sz w:val="14"/>
                <w:szCs w:val="14"/>
              </w:rPr>
            </w:pPr>
            <w:r w:rsidDel="00000000" w:rsidR="00000000" w:rsidRPr="00000000">
              <w:rPr>
                <w:b w:val="1"/>
                <w:sz w:val="14"/>
                <w:szCs w:val="14"/>
                <w:rtl w:val="0"/>
              </w:rPr>
              <w:t xml:space="preserve">57.14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92">
            <w:pPr>
              <w:spacing w:after="40" w:before="40" w:lineRule="auto"/>
              <w:ind w:left="80" w:firstLine="0"/>
              <w:rPr>
                <w:b w:val="1"/>
                <w:sz w:val="14"/>
                <w:szCs w:val="14"/>
              </w:rPr>
            </w:pPr>
            <w:r w:rsidDel="00000000" w:rsidR="00000000" w:rsidRPr="00000000">
              <w:rPr>
                <w:b w:val="1"/>
                <w:sz w:val="14"/>
                <w:szCs w:val="14"/>
                <w:rtl w:val="0"/>
              </w:rPr>
              <w:t xml:space="preserve">57.16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93">
            <w:pPr>
              <w:spacing w:after="40" w:before="40" w:lineRule="auto"/>
              <w:ind w:left="80" w:firstLine="0"/>
              <w:rPr>
                <w:b w:val="1"/>
                <w:sz w:val="14"/>
                <w:szCs w:val="14"/>
              </w:rPr>
            </w:pPr>
            <w:r w:rsidDel="00000000" w:rsidR="00000000" w:rsidRPr="00000000">
              <w:rPr>
                <w:b w:val="1"/>
                <w:sz w:val="14"/>
                <w:szCs w:val="14"/>
                <w:rtl w:val="0"/>
              </w:rPr>
              <w:t xml:space="preserve">57.17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94">
            <w:pPr>
              <w:spacing w:after="40" w:before="40" w:lineRule="auto"/>
              <w:ind w:left="80" w:firstLine="0"/>
              <w:rPr>
                <w:b w:val="1"/>
                <w:sz w:val="14"/>
                <w:szCs w:val="14"/>
              </w:rPr>
            </w:pPr>
            <w:r w:rsidDel="00000000" w:rsidR="00000000" w:rsidRPr="00000000">
              <w:rPr>
                <w:b w:val="1"/>
                <w:sz w:val="14"/>
                <w:szCs w:val="14"/>
                <w:rtl w:val="0"/>
              </w:rPr>
              <w:t xml:space="preserve">57.18</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95">
            <w:pPr>
              <w:spacing w:after="40" w:before="40" w:lineRule="auto"/>
              <w:ind w:left="80" w:firstLine="0"/>
              <w:rPr>
                <w:b w:val="1"/>
                <w:sz w:val="14"/>
                <w:szCs w:val="14"/>
              </w:rPr>
            </w:pPr>
            <w:r w:rsidDel="00000000" w:rsidR="00000000" w:rsidRPr="00000000">
              <w:rPr>
                <w:b w:val="1"/>
                <w:sz w:val="14"/>
                <w:szCs w:val="14"/>
                <w:rtl w:val="0"/>
              </w:rPr>
              <w:t xml:space="preserve">57.18</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96">
            <w:pPr>
              <w:spacing w:after="40" w:before="40" w:lineRule="auto"/>
              <w:ind w:left="80" w:firstLine="0"/>
              <w:rPr>
                <w:b w:val="1"/>
                <w:sz w:val="14"/>
                <w:szCs w:val="14"/>
              </w:rPr>
            </w:pPr>
            <w:r w:rsidDel="00000000" w:rsidR="00000000" w:rsidRPr="00000000">
              <w:rPr>
                <w:b w:val="1"/>
                <w:sz w:val="14"/>
                <w:szCs w:val="14"/>
                <w:rtl w:val="0"/>
              </w:rPr>
              <w:t xml:space="preserve">32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97">
            <w:pPr>
              <w:spacing w:after="40" w:before="40" w:lineRule="auto"/>
              <w:ind w:left="80" w:firstLine="0"/>
              <w:rPr>
                <w:b w:val="1"/>
                <w:sz w:val="14"/>
                <w:szCs w:val="14"/>
              </w:rPr>
            </w:pPr>
            <w:r w:rsidDel="00000000" w:rsidR="00000000" w:rsidRPr="00000000">
              <w:rPr>
                <w:b w:val="1"/>
                <w:sz w:val="14"/>
                <w:szCs w:val="14"/>
                <w:rtl w:val="0"/>
              </w:rPr>
              <w:t xml:space="preserve">50.00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98">
            <w:pPr>
              <w:spacing w:after="40" w:before="40" w:lineRule="auto"/>
              <w:ind w:left="80" w:firstLine="0"/>
              <w:rPr>
                <w:b w:val="1"/>
                <w:sz w:val="14"/>
                <w:szCs w:val="14"/>
              </w:rPr>
            </w:pPr>
            <w:r w:rsidDel="00000000" w:rsidR="00000000" w:rsidRPr="00000000">
              <w:rPr>
                <w:b w:val="1"/>
                <w:sz w:val="14"/>
                <w:szCs w:val="14"/>
                <w:rtl w:val="0"/>
              </w:rPr>
              <w:t xml:space="preserve">51.78</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99">
            <w:pPr>
              <w:spacing w:after="40" w:before="40" w:lineRule="auto"/>
              <w:ind w:left="80" w:firstLine="0"/>
              <w:rPr>
                <w:b w:val="1"/>
                <w:sz w:val="14"/>
                <w:szCs w:val="14"/>
              </w:rPr>
            </w:pPr>
            <w:r w:rsidDel="00000000" w:rsidR="00000000" w:rsidRPr="00000000">
              <w:rPr>
                <w:b w:val="1"/>
                <w:sz w:val="14"/>
                <w:szCs w:val="14"/>
                <w:rtl w:val="0"/>
              </w:rPr>
              <w:t xml:space="preserve">53.55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9A">
            <w:pPr>
              <w:spacing w:after="40" w:before="40" w:lineRule="auto"/>
              <w:ind w:left="80" w:firstLine="0"/>
              <w:rPr>
                <w:b w:val="1"/>
                <w:sz w:val="14"/>
                <w:szCs w:val="14"/>
              </w:rPr>
            </w:pPr>
            <w:r w:rsidDel="00000000" w:rsidR="00000000" w:rsidRPr="00000000">
              <w:rPr>
                <w:b w:val="1"/>
                <w:sz w:val="14"/>
                <w:szCs w:val="14"/>
                <w:rtl w:val="0"/>
              </w:rPr>
              <w:t xml:space="preserve">55.31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9B">
            <w:pPr>
              <w:spacing w:after="40" w:before="40" w:lineRule="auto"/>
              <w:ind w:left="80" w:firstLine="0"/>
              <w:rPr>
                <w:b w:val="1"/>
                <w:sz w:val="14"/>
                <w:szCs w:val="14"/>
              </w:rPr>
            </w:pPr>
            <w:r w:rsidDel="00000000" w:rsidR="00000000" w:rsidRPr="00000000">
              <w:rPr>
                <w:b w:val="1"/>
                <w:sz w:val="14"/>
                <w:szCs w:val="14"/>
                <w:rtl w:val="0"/>
              </w:rPr>
              <w:t xml:space="preserve">57.05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9C">
            <w:pPr>
              <w:spacing w:after="40" w:before="40" w:lineRule="auto"/>
              <w:ind w:left="80" w:firstLine="0"/>
              <w:rPr>
                <w:b w:val="1"/>
                <w:sz w:val="14"/>
                <w:szCs w:val="14"/>
              </w:rPr>
            </w:pPr>
            <w:r w:rsidDel="00000000" w:rsidR="00000000" w:rsidRPr="00000000">
              <w:rPr>
                <w:b w:val="1"/>
                <w:sz w:val="14"/>
                <w:szCs w:val="14"/>
                <w:rtl w:val="0"/>
              </w:rPr>
              <w:t xml:space="preserve">57.07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9D">
            <w:pPr>
              <w:spacing w:after="40" w:before="40" w:lineRule="auto"/>
              <w:ind w:left="80" w:firstLine="0"/>
              <w:rPr>
                <w:b w:val="1"/>
                <w:sz w:val="14"/>
                <w:szCs w:val="14"/>
              </w:rPr>
            </w:pPr>
            <w:r w:rsidDel="00000000" w:rsidR="00000000" w:rsidRPr="00000000">
              <w:rPr>
                <w:b w:val="1"/>
                <w:sz w:val="14"/>
                <w:szCs w:val="14"/>
                <w:rtl w:val="0"/>
              </w:rPr>
              <w:t xml:space="preserve">57.07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9E">
            <w:pPr>
              <w:spacing w:after="40" w:before="40" w:lineRule="auto"/>
              <w:ind w:left="80" w:firstLine="0"/>
              <w:rPr>
                <w:b w:val="1"/>
                <w:sz w:val="14"/>
                <w:szCs w:val="14"/>
              </w:rPr>
            </w:pPr>
            <w:r w:rsidDel="00000000" w:rsidR="00000000" w:rsidRPr="00000000">
              <w:rPr>
                <w:b w:val="1"/>
                <w:sz w:val="14"/>
                <w:szCs w:val="14"/>
                <w:rtl w:val="0"/>
              </w:rPr>
              <w:t xml:space="preserve">57.07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9F">
            <w:pPr>
              <w:spacing w:after="40" w:before="40" w:lineRule="auto"/>
              <w:ind w:left="80" w:firstLine="0"/>
              <w:rPr>
                <w:b w:val="1"/>
                <w:sz w:val="14"/>
                <w:szCs w:val="14"/>
              </w:rPr>
            </w:pPr>
            <w:r w:rsidDel="00000000" w:rsidR="00000000" w:rsidRPr="00000000">
              <w:rPr>
                <w:b w:val="1"/>
                <w:sz w:val="14"/>
                <w:szCs w:val="14"/>
                <w:rtl w:val="0"/>
              </w:rPr>
              <w:t xml:space="preserve">57.07</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A0">
            <w:pPr>
              <w:spacing w:after="40" w:before="40" w:lineRule="auto"/>
              <w:ind w:left="80" w:firstLine="0"/>
              <w:rPr>
                <w:b w:val="1"/>
                <w:sz w:val="14"/>
                <w:szCs w:val="14"/>
              </w:rPr>
            </w:pPr>
            <w:r w:rsidDel="00000000" w:rsidR="00000000" w:rsidRPr="00000000">
              <w:rPr>
                <w:b w:val="1"/>
                <w:sz w:val="14"/>
                <w:szCs w:val="14"/>
                <w:rtl w:val="0"/>
              </w:rPr>
              <w:t xml:space="preserve">33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A1">
            <w:pPr>
              <w:spacing w:after="40" w:before="40" w:lineRule="auto"/>
              <w:ind w:left="80" w:firstLine="0"/>
              <w:rPr>
                <w:b w:val="1"/>
                <w:sz w:val="14"/>
                <w:szCs w:val="14"/>
              </w:rPr>
            </w:pPr>
            <w:r w:rsidDel="00000000" w:rsidR="00000000" w:rsidRPr="00000000">
              <w:rPr>
                <w:b w:val="1"/>
                <w:sz w:val="14"/>
                <w:szCs w:val="14"/>
                <w:rtl w:val="0"/>
              </w:rPr>
              <w:t xml:space="preserve">50.00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A2">
            <w:pPr>
              <w:spacing w:after="40" w:before="40" w:lineRule="auto"/>
              <w:ind w:left="80" w:firstLine="0"/>
              <w:rPr>
                <w:b w:val="1"/>
                <w:sz w:val="14"/>
                <w:szCs w:val="14"/>
              </w:rPr>
            </w:pPr>
            <w:r w:rsidDel="00000000" w:rsidR="00000000" w:rsidRPr="00000000">
              <w:rPr>
                <w:b w:val="1"/>
                <w:sz w:val="14"/>
                <w:szCs w:val="14"/>
                <w:rtl w:val="0"/>
              </w:rPr>
              <w:t xml:space="preserve">51.76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A3">
            <w:pPr>
              <w:spacing w:after="40" w:before="40" w:lineRule="auto"/>
              <w:ind w:left="80" w:firstLine="0"/>
              <w:rPr>
                <w:b w:val="1"/>
                <w:sz w:val="14"/>
                <w:szCs w:val="14"/>
              </w:rPr>
            </w:pPr>
            <w:r w:rsidDel="00000000" w:rsidR="00000000" w:rsidRPr="00000000">
              <w:rPr>
                <w:b w:val="1"/>
                <w:sz w:val="14"/>
                <w:szCs w:val="14"/>
                <w:rtl w:val="0"/>
              </w:rPr>
              <w:t xml:space="preserve">53.51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A4">
            <w:pPr>
              <w:spacing w:after="40" w:before="40" w:lineRule="auto"/>
              <w:ind w:left="80" w:firstLine="0"/>
              <w:rPr>
                <w:b w:val="1"/>
                <w:sz w:val="14"/>
                <w:szCs w:val="14"/>
              </w:rPr>
            </w:pPr>
            <w:r w:rsidDel="00000000" w:rsidR="00000000" w:rsidRPr="00000000">
              <w:rPr>
                <w:b w:val="1"/>
                <w:sz w:val="14"/>
                <w:szCs w:val="14"/>
                <w:rtl w:val="0"/>
              </w:rPr>
              <w:t xml:space="preserve">55.24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A5">
            <w:pPr>
              <w:spacing w:after="40" w:before="40" w:lineRule="auto"/>
              <w:ind w:left="80" w:firstLine="0"/>
              <w:rPr>
                <w:b w:val="1"/>
                <w:sz w:val="14"/>
                <w:szCs w:val="14"/>
              </w:rPr>
            </w:pPr>
            <w:r w:rsidDel="00000000" w:rsidR="00000000" w:rsidRPr="00000000">
              <w:rPr>
                <w:b w:val="1"/>
                <w:sz w:val="14"/>
                <w:szCs w:val="14"/>
                <w:rtl w:val="0"/>
              </w:rPr>
              <w:t xml:space="preserve">56.96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A6">
            <w:pPr>
              <w:spacing w:after="40" w:before="40" w:lineRule="auto"/>
              <w:ind w:left="80" w:firstLine="0"/>
              <w:rPr>
                <w:b w:val="1"/>
                <w:sz w:val="14"/>
                <w:szCs w:val="14"/>
              </w:rPr>
            </w:pPr>
            <w:r w:rsidDel="00000000" w:rsidR="00000000" w:rsidRPr="00000000">
              <w:rPr>
                <w:b w:val="1"/>
                <w:sz w:val="14"/>
                <w:szCs w:val="14"/>
                <w:rtl w:val="0"/>
              </w:rPr>
              <w:t xml:space="preserve">56.97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A7">
            <w:pPr>
              <w:spacing w:after="40" w:before="40" w:lineRule="auto"/>
              <w:ind w:left="80" w:firstLine="0"/>
              <w:rPr>
                <w:b w:val="1"/>
                <w:sz w:val="14"/>
                <w:szCs w:val="14"/>
              </w:rPr>
            </w:pPr>
            <w:r w:rsidDel="00000000" w:rsidR="00000000" w:rsidRPr="00000000">
              <w:rPr>
                <w:b w:val="1"/>
                <w:sz w:val="14"/>
                <w:szCs w:val="14"/>
                <w:rtl w:val="0"/>
              </w:rPr>
              <w:t xml:space="preserve">56.97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A8">
            <w:pPr>
              <w:spacing w:after="40" w:before="40" w:lineRule="auto"/>
              <w:ind w:left="80" w:firstLine="0"/>
              <w:rPr>
                <w:b w:val="1"/>
                <w:sz w:val="14"/>
                <w:szCs w:val="14"/>
              </w:rPr>
            </w:pPr>
            <w:r w:rsidDel="00000000" w:rsidR="00000000" w:rsidRPr="00000000">
              <w:rPr>
                <w:b w:val="1"/>
                <w:sz w:val="14"/>
                <w:szCs w:val="14"/>
                <w:rtl w:val="0"/>
              </w:rPr>
              <w:t xml:space="preserve">56.96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A9">
            <w:pPr>
              <w:spacing w:after="40" w:before="40" w:lineRule="auto"/>
              <w:ind w:left="80" w:firstLine="0"/>
              <w:rPr>
                <w:b w:val="1"/>
                <w:sz w:val="14"/>
                <w:szCs w:val="14"/>
              </w:rPr>
            </w:pPr>
            <w:r w:rsidDel="00000000" w:rsidR="00000000" w:rsidRPr="00000000">
              <w:rPr>
                <w:b w:val="1"/>
                <w:sz w:val="14"/>
                <w:szCs w:val="14"/>
                <w:rtl w:val="0"/>
              </w:rPr>
              <w:t xml:space="preserve">56.96</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AA">
            <w:pPr>
              <w:spacing w:after="40" w:before="40" w:lineRule="auto"/>
              <w:ind w:left="80" w:firstLine="0"/>
              <w:rPr>
                <w:b w:val="1"/>
                <w:sz w:val="14"/>
                <w:szCs w:val="14"/>
              </w:rPr>
            </w:pPr>
            <w:r w:rsidDel="00000000" w:rsidR="00000000" w:rsidRPr="00000000">
              <w:rPr>
                <w:b w:val="1"/>
                <w:sz w:val="14"/>
                <w:szCs w:val="14"/>
                <w:rtl w:val="0"/>
              </w:rPr>
              <w:t xml:space="preserve">34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AB">
            <w:pPr>
              <w:spacing w:after="40" w:before="40" w:lineRule="auto"/>
              <w:ind w:left="80" w:firstLine="0"/>
              <w:rPr>
                <w:b w:val="1"/>
                <w:sz w:val="14"/>
                <w:szCs w:val="14"/>
              </w:rPr>
            </w:pPr>
            <w:r w:rsidDel="00000000" w:rsidR="00000000" w:rsidRPr="00000000">
              <w:rPr>
                <w:b w:val="1"/>
                <w:sz w:val="14"/>
                <w:szCs w:val="14"/>
                <w:rtl w:val="0"/>
              </w:rPr>
              <w:t xml:space="preserve">50.00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AC">
            <w:pPr>
              <w:spacing w:after="40" w:before="40" w:lineRule="auto"/>
              <w:ind w:left="80" w:firstLine="0"/>
              <w:rPr>
                <w:b w:val="1"/>
                <w:sz w:val="14"/>
                <w:szCs w:val="14"/>
              </w:rPr>
            </w:pPr>
            <w:r w:rsidDel="00000000" w:rsidR="00000000" w:rsidRPr="00000000">
              <w:rPr>
                <w:b w:val="1"/>
                <w:sz w:val="14"/>
                <w:szCs w:val="14"/>
                <w:rtl w:val="0"/>
              </w:rPr>
              <w:t xml:space="preserve">51.74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AD">
            <w:pPr>
              <w:spacing w:after="40" w:before="40" w:lineRule="auto"/>
              <w:ind w:left="80" w:firstLine="0"/>
              <w:rPr>
                <w:b w:val="1"/>
                <w:sz w:val="14"/>
                <w:szCs w:val="14"/>
              </w:rPr>
            </w:pPr>
            <w:r w:rsidDel="00000000" w:rsidR="00000000" w:rsidRPr="00000000">
              <w:rPr>
                <w:b w:val="1"/>
                <w:sz w:val="14"/>
                <w:szCs w:val="14"/>
                <w:rtl w:val="0"/>
              </w:rPr>
              <w:t xml:space="preserve">53.46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AE">
            <w:pPr>
              <w:spacing w:after="40" w:before="40" w:lineRule="auto"/>
              <w:ind w:left="80" w:firstLine="0"/>
              <w:rPr>
                <w:b w:val="1"/>
                <w:sz w:val="14"/>
                <w:szCs w:val="14"/>
              </w:rPr>
            </w:pPr>
            <w:r w:rsidDel="00000000" w:rsidR="00000000" w:rsidRPr="00000000">
              <w:rPr>
                <w:b w:val="1"/>
                <w:sz w:val="14"/>
                <w:szCs w:val="14"/>
                <w:rtl w:val="0"/>
              </w:rPr>
              <w:t xml:space="preserve">55.17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AF">
            <w:pPr>
              <w:spacing w:after="40" w:before="40" w:lineRule="auto"/>
              <w:ind w:left="80" w:firstLine="0"/>
              <w:rPr>
                <w:b w:val="1"/>
                <w:sz w:val="14"/>
                <w:szCs w:val="14"/>
              </w:rPr>
            </w:pPr>
            <w:r w:rsidDel="00000000" w:rsidR="00000000" w:rsidRPr="00000000">
              <w:rPr>
                <w:b w:val="1"/>
                <w:sz w:val="14"/>
                <w:szCs w:val="14"/>
                <w:rtl w:val="0"/>
              </w:rPr>
              <w:t xml:space="preserve">56.84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B0">
            <w:pPr>
              <w:spacing w:after="40" w:before="40" w:lineRule="auto"/>
              <w:ind w:left="80" w:firstLine="0"/>
              <w:rPr>
                <w:b w:val="1"/>
                <w:sz w:val="14"/>
                <w:szCs w:val="14"/>
              </w:rPr>
            </w:pPr>
            <w:r w:rsidDel="00000000" w:rsidR="00000000" w:rsidRPr="00000000">
              <w:rPr>
                <w:b w:val="1"/>
                <w:sz w:val="14"/>
                <w:szCs w:val="14"/>
                <w:rtl w:val="0"/>
              </w:rPr>
              <w:t xml:space="preserve">56.87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B1">
            <w:pPr>
              <w:spacing w:after="40" w:before="40" w:lineRule="auto"/>
              <w:ind w:left="80" w:firstLine="0"/>
              <w:rPr>
                <w:b w:val="1"/>
                <w:sz w:val="14"/>
                <w:szCs w:val="14"/>
              </w:rPr>
            </w:pPr>
            <w:r w:rsidDel="00000000" w:rsidR="00000000" w:rsidRPr="00000000">
              <w:rPr>
                <w:b w:val="1"/>
                <w:sz w:val="14"/>
                <w:szCs w:val="14"/>
                <w:rtl w:val="0"/>
              </w:rPr>
              <w:t xml:space="preserve">56.87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B2">
            <w:pPr>
              <w:spacing w:after="40" w:before="40" w:lineRule="auto"/>
              <w:ind w:left="80" w:firstLine="0"/>
              <w:rPr>
                <w:b w:val="1"/>
                <w:sz w:val="14"/>
                <w:szCs w:val="14"/>
              </w:rPr>
            </w:pPr>
            <w:r w:rsidDel="00000000" w:rsidR="00000000" w:rsidRPr="00000000">
              <w:rPr>
                <w:b w:val="1"/>
                <w:sz w:val="14"/>
                <w:szCs w:val="14"/>
                <w:rtl w:val="0"/>
              </w:rPr>
              <w:t xml:space="preserve">56.85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B3">
            <w:pPr>
              <w:spacing w:after="40" w:before="40" w:lineRule="auto"/>
              <w:ind w:left="80" w:firstLine="0"/>
              <w:rPr>
                <w:b w:val="1"/>
                <w:sz w:val="14"/>
                <w:szCs w:val="14"/>
              </w:rPr>
            </w:pPr>
            <w:r w:rsidDel="00000000" w:rsidR="00000000" w:rsidRPr="00000000">
              <w:rPr>
                <w:b w:val="1"/>
                <w:sz w:val="14"/>
                <w:szCs w:val="14"/>
                <w:rtl w:val="0"/>
              </w:rPr>
              <w:t xml:space="preserve">56.84</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B4">
            <w:pPr>
              <w:spacing w:after="40" w:before="40" w:lineRule="auto"/>
              <w:ind w:left="80" w:firstLine="0"/>
              <w:rPr>
                <w:b w:val="1"/>
                <w:sz w:val="14"/>
                <w:szCs w:val="14"/>
              </w:rPr>
            </w:pPr>
            <w:r w:rsidDel="00000000" w:rsidR="00000000" w:rsidRPr="00000000">
              <w:rPr>
                <w:b w:val="1"/>
                <w:sz w:val="14"/>
                <w:szCs w:val="14"/>
                <w:rtl w:val="0"/>
              </w:rPr>
              <w:t xml:space="preserve">35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B5">
            <w:pPr>
              <w:spacing w:after="40" w:before="40" w:lineRule="auto"/>
              <w:ind w:left="80" w:firstLine="0"/>
              <w:rPr>
                <w:b w:val="1"/>
                <w:sz w:val="14"/>
                <w:szCs w:val="14"/>
              </w:rPr>
            </w:pPr>
            <w:r w:rsidDel="00000000" w:rsidR="00000000" w:rsidRPr="00000000">
              <w:rPr>
                <w:b w:val="1"/>
                <w:sz w:val="14"/>
                <w:szCs w:val="14"/>
                <w:rtl w:val="0"/>
              </w:rPr>
              <w:t xml:space="preserve">50.00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B6">
            <w:pPr>
              <w:spacing w:after="40" w:before="40" w:lineRule="auto"/>
              <w:ind w:left="80" w:firstLine="0"/>
              <w:rPr>
                <w:b w:val="1"/>
                <w:sz w:val="14"/>
                <w:szCs w:val="14"/>
              </w:rPr>
            </w:pPr>
            <w:r w:rsidDel="00000000" w:rsidR="00000000" w:rsidRPr="00000000">
              <w:rPr>
                <w:b w:val="1"/>
                <w:sz w:val="14"/>
                <w:szCs w:val="14"/>
                <w:rtl w:val="0"/>
              </w:rPr>
              <w:t xml:space="preserve">51.71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B7">
            <w:pPr>
              <w:spacing w:after="40" w:before="40" w:lineRule="auto"/>
              <w:ind w:left="80" w:firstLine="0"/>
              <w:rPr>
                <w:b w:val="1"/>
                <w:sz w:val="14"/>
                <w:szCs w:val="14"/>
              </w:rPr>
            </w:pPr>
            <w:r w:rsidDel="00000000" w:rsidR="00000000" w:rsidRPr="00000000">
              <w:rPr>
                <w:b w:val="1"/>
                <w:sz w:val="14"/>
                <w:szCs w:val="14"/>
                <w:rtl w:val="0"/>
              </w:rPr>
              <w:t xml:space="preserve">53.41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B8">
            <w:pPr>
              <w:spacing w:after="40" w:before="40" w:lineRule="auto"/>
              <w:ind w:left="80" w:firstLine="0"/>
              <w:rPr>
                <w:b w:val="1"/>
                <w:sz w:val="14"/>
                <w:szCs w:val="14"/>
              </w:rPr>
            </w:pPr>
            <w:r w:rsidDel="00000000" w:rsidR="00000000" w:rsidRPr="00000000">
              <w:rPr>
                <w:b w:val="1"/>
                <w:sz w:val="14"/>
                <w:szCs w:val="14"/>
                <w:rtl w:val="0"/>
              </w:rPr>
              <w:t xml:space="preserve">55.09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B9">
            <w:pPr>
              <w:spacing w:after="40" w:before="40" w:lineRule="auto"/>
              <w:ind w:left="80" w:firstLine="0"/>
              <w:rPr>
                <w:b w:val="1"/>
                <w:sz w:val="14"/>
                <w:szCs w:val="14"/>
              </w:rPr>
            </w:pPr>
            <w:r w:rsidDel="00000000" w:rsidR="00000000" w:rsidRPr="00000000">
              <w:rPr>
                <w:b w:val="1"/>
                <w:sz w:val="14"/>
                <w:szCs w:val="14"/>
                <w:rtl w:val="0"/>
              </w:rPr>
              <w:t xml:space="preserve">56.72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BA">
            <w:pPr>
              <w:spacing w:after="40" w:before="40" w:lineRule="auto"/>
              <w:ind w:left="80" w:firstLine="0"/>
              <w:rPr>
                <w:b w:val="1"/>
                <w:sz w:val="14"/>
                <w:szCs w:val="14"/>
              </w:rPr>
            </w:pPr>
            <w:r w:rsidDel="00000000" w:rsidR="00000000" w:rsidRPr="00000000">
              <w:rPr>
                <w:b w:val="1"/>
                <w:sz w:val="14"/>
                <w:szCs w:val="14"/>
                <w:rtl w:val="0"/>
              </w:rPr>
              <w:t xml:space="preserve">56.76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BB">
            <w:pPr>
              <w:spacing w:after="40" w:before="40" w:lineRule="auto"/>
              <w:ind w:left="80" w:firstLine="0"/>
              <w:rPr>
                <w:b w:val="1"/>
                <w:sz w:val="14"/>
                <w:szCs w:val="14"/>
              </w:rPr>
            </w:pPr>
            <w:r w:rsidDel="00000000" w:rsidR="00000000" w:rsidRPr="00000000">
              <w:rPr>
                <w:b w:val="1"/>
                <w:sz w:val="14"/>
                <w:szCs w:val="14"/>
                <w:rtl w:val="0"/>
              </w:rPr>
              <w:t xml:space="preserve">56.76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BC">
            <w:pPr>
              <w:spacing w:after="40" w:before="40" w:lineRule="auto"/>
              <w:ind w:left="80" w:firstLine="0"/>
              <w:rPr>
                <w:b w:val="1"/>
                <w:sz w:val="14"/>
                <w:szCs w:val="14"/>
              </w:rPr>
            </w:pPr>
            <w:r w:rsidDel="00000000" w:rsidR="00000000" w:rsidRPr="00000000">
              <w:rPr>
                <w:b w:val="1"/>
                <w:sz w:val="14"/>
                <w:szCs w:val="14"/>
                <w:rtl w:val="0"/>
              </w:rPr>
              <w:t xml:space="preserve">56.74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BD">
            <w:pPr>
              <w:spacing w:after="40" w:before="40" w:lineRule="auto"/>
              <w:ind w:left="80" w:firstLine="0"/>
              <w:rPr>
                <w:b w:val="1"/>
                <w:sz w:val="14"/>
                <w:szCs w:val="14"/>
              </w:rPr>
            </w:pPr>
            <w:r w:rsidDel="00000000" w:rsidR="00000000" w:rsidRPr="00000000">
              <w:rPr>
                <w:b w:val="1"/>
                <w:sz w:val="14"/>
                <w:szCs w:val="14"/>
                <w:rtl w:val="0"/>
              </w:rPr>
              <w:t xml:space="preserve">56.72</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BE">
            <w:pPr>
              <w:spacing w:after="40" w:before="40" w:lineRule="auto"/>
              <w:ind w:left="80" w:firstLine="0"/>
              <w:rPr>
                <w:b w:val="1"/>
                <w:sz w:val="14"/>
                <w:szCs w:val="14"/>
              </w:rPr>
            </w:pPr>
            <w:r w:rsidDel="00000000" w:rsidR="00000000" w:rsidRPr="00000000">
              <w:rPr>
                <w:b w:val="1"/>
                <w:sz w:val="14"/>
                <w:szCs w:val="14"/>
                <w:rtl w:val="0"/>
              </w:rPr>
              <w:t xml:space="preserve">36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BF">
            <w:pPr>
              <w:spacing w:after="40" w:before="40" w:lineRule="auto"/>
              <w:ind w:left="80" w:firstLine="0"/>
              <w:rPr>
                <w:b w:val="1"/>
                <w:sz w:val="14"/>
                <w:szCs w:val="14"/>
              </w:rPr>
            </w:pPr>
            <w:r w:rsidDel="00000000" w:rsidR="00000000" w:rsidRPr="00000000">
              <w:rPr>
                <w:b w:val="1"/>
                <w:sz w:val="14"/>
                <w:szCs w:val="14"/>
                <w:rtl w:val="0"/>
              </w:rPr>
              <w:t xml:space="preserve">50.00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C0">
            <w:pPr>
              <w:spacing w:after="40" w:before="40" w:lineRule="auto"/>
              <w:ind w:left="80" w:firstLine="0"/>
              <w:rPr>
                <w:b w:val="1"/>
                <w:sz w:val="14"/>
                <w:szCs w:val="14"/>
              </w:rPr>
            </w:pPr>
            <w:r w:rsidDel="00000000" w:rsidR="00000000" w:rsidRPr="00000000">
              <w:rPr>
                <w:b w:val="1"/>
                <w:sz w:val="14"/>
                <w:szCs w:val="14"/>
                <w:rtl w:val="0"/>
              </w:rPr>
              <w:t xml:space="preserve">51.68</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C1">
            <w:pPr>
              <w:spacing w:after="40" w:before="40" w:lineRule="auto"/>
              <w:ind w:left="80" w:firstLine="0"/>
              <w:rPr>
                <w:b w:val="1"/>
                <w:sz w:val="14"/>
                <w:szCs w:val="14"/>
              </w:rPr>
            </w:pPr>
            <w:r w:rsidDel="00000000" w:rsidR="00000000" w:rsidRPr="00000000">
              <w:rPr>
                <w:b w:val="1"/>
                <w:sz w:val="14"/>
                <w:szCs w:val="14"/>
                <w:rtl w:val="0"/>
              </w:rPr>
              <w:t xml:space="preserve">53.35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C2">
            <w:pPr>
              <w:spacing w:after="40" w:before="40" w:lineRule="auto"/>
              <w:ind w:left="80" w:firstLine="0"/>
              <w:rPr>
                <w:b w:val="1"/>
                <w:sz w:val="14"/>
                <w:szCs w:val="14"/>
              </w:rPr>
            </w:pPr>
            <w:r w:rsidDel="00000000" w:rsidR="00000000" w:rsidRPr="00000000">
              <w:rPr>
                <w:b w:val="1"/>
                <w:sz w:val="14"/>
                <w:szCs w:val="14"/>
                <w:rtl w:val="0"/>
              </w:rPr>
              <w:t xml:space="preserve">55.01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C3">
            <w:pPr>
              <w:spacing w:after="40" w:before="40" w:lineRule="auto"/>
              <w:ind w:left="80" w:firstLine="0"/>
              <w:rPr>
                <w:b w:val="1"/>
                <w:sz w:val="14"/>
                <w:szCs w:val="14"/>
              </w:rPr>
            </w:pPr>
            <w:r w:rsidDel="00000000" w:rsidR="00000000" w:rsidRPr="00000000">
              <w:rPr>
                <w:b w:val="1"/>
                <w:sz w:val="14"/>
                <w:szCs w:val="14"/>
                <w:rtl w:val="0"/>
              </w:rPr>
              <w:t xml:space="preserve">56.60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C4">
            <w:pPr>
              <w:spacing w:after="40" w:before="40" w:lineRule="auto"/>
              <w:ind w:left="80" w:firstLine="0"/>
              <w:rPr>
                <w:b w:val="1"/>
                <w:sz w:val="14"/>
                <w:szCs w:val="14"/>
              </w:rPr>
            </w:pPr>
            <w:r w:rsidDel="00000000" w:rsidR="00000000" w:rsidRPr="00000000">
              <w:rPr>
                <w:b w:val="1"/>
                <w:sz w:val="14"/>
                <w:szCs w:val="14"/>
                <w:rtl w:val="0"/>
              </w:rPr>
              <w:t xml:space="preserve">56.65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C5">
            <w:pPr>
              <w:spacing w:after="40" w:before="40" w:lineRule="auto"/>
              <w:ind w:left="80" w:firstLine="0"/>
              <w:rPr>
                <w:b w:val="1"/>
                <w:sz w:val="14"/>
                <w:szCs w:val="14"/>
              </w:rPr>
            </w:pPr>
            <w:r w:rsidDel="00000000" w:rsidR="00000000" w:rsidRPr="00000000">
              <w:rPr>
                <w:b w:val="1"/>
                <w:sz w:val="14"/>
                <w:szCs w:val="14"/>
                <w:rtl w:val="0"/>
              </w:rPr>
              <w:t xml:space="preserve">56.64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C6">
            <w:pPr>
              <w:spacing w:after="40" w:before="40" w:lineRule="auto"/>
              <w:ind w:left="80" w:firstLine="0"/>
              <w:rPr>
                <w:b w:val="1"/>
                <w:sz w:val="14"/>
                <w:szCs w:val="14"/>
              </w:rPr>
            </w:pPr>
            <w:r w:rsidDel="00000000" w:rsidR="00000000" w:rsidRPr="00000000">
              <w:rPr>
                <w:b w:val="1"/>
                <w:sz w:val="14"/>
                <w:szCs w:val="14"/>
                <w:rtl w:val="0"/>
              </w:rPr>
              <w:t xml:space="preserve">56.63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C7">
            <w:pPr>
              <w:spacing w:after="40" w:before="40" w:lineRule="auto"/>
              <w:ind w:left="80" w:firstLine="0"/>
              <w:rPr>
                <w:b w:val="1"/>
                <w:sz w:val="14"/>
                <w:szCs w:val="14"/>
              </w:rPr>
            </w:pPr>
            <w:r w:rsidDel="00000000" w:rsidR="00000000" w:rsidRPr="00000000">
              <w:rPr>
                <w:b w:val="1"/>
                <w:sz w:val="14"/>
                <w:szCs w:val="14"/>
                <w:rtl w:val="0"/>
              </w:rPr>
              <w:t xml:space="preserve">56.60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C8">
            <w:pPr>
              <w:spacing w:after="40" w:before="40" w:lineRule="auto"/>
              <w:ind w:left="80" w:firstLine="0"/>
              <w:rPr>
                <w:b w:val="1"/>
                <w:sz w:val="14"/>
                <w:szCs w:val="14"/>
              </w:rPr>
            </w:pPr>
            <w:r w:rsidDel="00000000" w:rsidR="00000000" w:rsidRPr="00000000">
              <w:rPr>
                <w:b w:val="1"/>
                <w:sz w:val="14"/>
                <w:szCs w:val="14"/>
                <w:rtl w:val="0"/>
              </w:rPr>
              <w:t xml:space="preserve">37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C9">
            <w:pPr>
              <w:spacing w:after="40" w:before="40" w:lineRule="auto"/>
              <w:ind w:left="80" w:firstLine="0"/>
              <w:rPr>
                <w:b w:val="1"/>
                <w:sz w:val="14"/>
                <w:szCs w:val="14"/>
              </w:rPr>
            </w:pPr>
            <w:r w:rsidDel="00000000" w:rsidR="00000000" w:rsidRPr="00000000">
              <w:rPr>
                <w:b w:val="1"/>
                <w:sz w:val="14"/>
                <w:szCs w:val="14"/>
                <w:rtl w:val="0"/>
              </w:rPr>
              <w:t xml:space="preserve">50.00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CA">
            <w:pPr>
              <w:spacing w:after="40" w:before="40" w:lineRule="auto"/>
              <w:ind w:left="80" w:firstLine="0"/>
              <w:rPr>
                <w:b w:val="1"/>
                <w:sz w:val="14"/>
                <w:szCs w:val="14"/>
              </w:rPr>
            </w:pPr>
            <w:r w:rsidDel="00000000" w:rsidR="00000000" w:rsidRPr="00000000">
              <w:rPr>
                <w:b w:val="1"/>
                <w:sz w:val="14"/>
                <w:szCs w:val="14"/>
                <w:rtl w:val="0"/>
              </w:rPr>
              <w:t xml:space="preserve">51.65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CB">
            <w:pPr>
              <w:spacing w:after="40" w:before="40" w:lineRule="auto"/>
              <w:ind w:left="80" w:firstLine="0"/>
              <w:rPr>
                <w:b w:val="1"/>
                <w:sz w:val="14"/>
                <w:szCs w:val="14"/>
              </w:rPr>
            </w:pPr>
            <w:r w:rsidDel="00000000" w:rsidR="00000000" w:rsidRPr="00000000">
              <w:rPr>
                <w:b w:val="1"/>
                <w:sz w:val="14"/>
                <w:szCs w:val="14"/>
                <w:rtl w:val="0"/>
              </w:rPr>
              <w:t xml:space="preserve">53.29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CC">
            <w:pPr>
              <w:spacing w:after="40" w:before="40" w:lineRule="auto"/>
              <w:ind w:left="80" w:firstLine="0"/>
              <w:rPr>
                <w:b w:val="1"/>
                <w:sz w:val="14"/>
                <w:szCs w:val="14"/>
              </w:rPr>
            </w:pPr>
            <w:r w:rsidDel="00000000" w:rsidR="00000000" w:rsidRPr="00000000">
              <w:rPr>
                <w:b w:val="1"/>
                <w:sz w:val="14"/>
                <w:szCs w:val="14"/>
                <w:rtl w:val="0"/>
              </w:rPr>
              <w:t xml:space="preserve">54.92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CD">
            <w:pPr>
              <w:spacing w:after="40" w:before="40" w:lineRule="auto"/>
              <w:ind w:left="80" w:firstLine="0"/>
              <w:rPr>
                <w:b w:val="1"/>
                <w:sz w:val="14"/>
                <w:szCs w:val="14"/>
              </w:rPr>
            </w:pPr>
            <w:r w:rsidDel="00000000" w:rsidR="00000000" w:rsidRPr="00000000">
              <w:rPr>
                <w:b w:val="1"/>
                <w:sz w:val="14"/>
                <w:szCs w:val="14"/>
                <w:rtl w:val="0"/>
              </w:rPr>
              <w:t xml:space="preserve">56.48</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CE">
            <w:pPr>
              <w:spacing w:after="40" w:before="40" w:lineRule="auto"/>
              <w:ind w:left="80" w:firstLine="0"/>
              <w:rPr>
                <w:b w:val="1"/>
                <w:sz w:val="14"/>
                <w:szCs w:val="14"/>
              </w:rPr>
            </w:pPr>
            <w:r w:rsidDel="00000000" w:rsidR="00000000" w:rsidRPr="00000000">
              <w:rPr>
                <w:b w:val="1"/>
                <w:sz w:val="14"/>
                <w:szCs w:val="14"/>
                <w:rtl w:val="0"/>
              </w:rPr>
              <w:t xml:space="preserve">56.53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CF">
            <w:pPr>
              <w:spacing w:after="40" w:before="40" w:lineRule="auto"/>
              <w:ind w:left="80" w:firstLine="0"/>
              <w:rPr>
                <w:b w:val="1"/>
                <w:sz w:val="14"/>
                <w:szCs w:val="14"/>
              </w:rPr>
            </w:pPr>
            <w:r w:rsidDel="00000000" w:rsidR="00000000" w:rsidRPr="00000000">
              <w:rPr>
                <w:b w:val="1"/>
                <w:sz w:val="14"/>
                <w:szCs w:val="14"/>
                <w:rtl w:val="0"/>
              </w:rPr>
              <w:t xml:space="preserve">56.52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D0">
            <w:pPr>
              <w:spacing w:after="40" w:before="40" w:lineRule="auto"/>
              <w:ind w:left="80" w:firstLine="0"/>
              <w:rPr>
                <w:b w:val="1"/>
                <w:sz w:val="14"/>
                <w:szCs w:val="14"/>
              </w:rPr>
            </w:pPr>
            <w:r w:rsidDel="00000000" w:rsidR="00000000" w:rsidRPr="00000000">
              <w:rPr>
                <w:b w:val="1"/>
                <w:sz w:val="14"/>
                <w:szCs w:val="14"/>
                <w:rtl w:val="0"/>
              </w:rPr>
              <w:t xml:space="preserve">56.50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D1">
            <w:pPr>
              <w:spacing w:after="40" w:before="40" w:lineRule="auto"/>
              <w:ind w:left="80" w:firstLine="0"/>
              <w:rPr>
                <w:b w:val="1"/>
                <w:sz w:val="14"/>
                <w:szCs w:val="14"/>
              </w:rPr>
            </w:pPr>
            <w:r w:rsidDel="00000000" w:rsidR="00000000" w:rsidRPr="00000000">
              <w:rPr>
                <w:b w:val="1"/>
                <w:sz w:val="14"/>
                <w:szCs w:val="14"/>
                <w:rtl w:val="0"/>
              </w:rPr>
              <w:t xml:space="preserve">56.48</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D2">
            <w:pPr>
              <w:spacing w:after="40" w:before="40" w:lineRule="auto"/>
              <w:ind w:left="80" w:firstLine="0"/>
              <w:rPr>
                <w:b w:val="1"/>
                <w:sz w:val="14"/>
                <w:szCs w:val="14"/>
              </w:rPr>
            </w:pPr>
            <w:r w:rsidDel="00000000" w:rsidR="00000000" w:rsidRPr="00000000">
              <w:rPr>
                <w:b w:val="1"/>
                <w:sz w:val="14"/>
                <w:szCs w:val="14"/>
                <w:rtl w:val="0"/>
              </w:rPr>
              <w:t xml:space="preserve">38</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D3">
            <w:pPr>
              <w:spacing w:after="40" w:before="40" w:lineRule="auto"/>
              <w:ind w:left="80" w:firstLine="0"/>
              <w:rPr>
                <w:b w:val="1"/>
                <w:sz w:val="14"/>
                <w:szCs w:val="14"/>
              </w:rPr>
            </w:pPr>
            <w:r w:rsidDel="00000000" w:rsidR="00000000" w:rsidRPr="00000000">
              <w:rPr>
                <w:b w:val="1"/>
                <w:sz w:val="14"/>
                <w:szCs w:val="14"/>
                <w:rtl w:val="0"/>
              </w:rPr>
              <w:t xml:space="preserve">50.00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D4">
            <w:pPr>
              <w:spacing w:after="40" w:before="40" w:lineRule="auto"/>
              <w:ind w:left="80" w:firstLine="0"/>
              <w:rPr>
                <w:b w:val="1"/>
                <w:sz w:val="14"/>
                <w:szCs w:val="14"/>
              </w:rPr>
            </w:pPr>
            <w:r w:rsidDel="00000000" w:rsidR="00000000" w:rsidRPr="00000000">
              <w:rPr>
                <w:b w:val="1"/>
                <w:sz w:val="14"/>
                <w:szCs w:val="14"/>
                <w:rtl w:val="0"/>
              </w:rPr>
              <w:t xml:space="preserve">51.62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D5">
            <w:pPr>
              <w:spacing w:after="40" w:before="40" w:lineRule="auto"/>
              <w:ind w:left="80" w:firstLine="0"/>
              <w:rPr>
                <w:b w:val="1"/>
                <w:sz w:val="14"/>
                <w:szCs w:val="14"/>
              </w:rPr>
            </w:pPr>
            <w:r w:rsidDel="00000000" w:rsidR="00000000" w:rsidRPr="00000000">
              <w:rPr>
                <w:b w:val="1"/>
                <w:sz w:val="14"/>
                <w:szCs w:val="14"/>
                <w:rtl w:val="0"/>
              </w:rPr>
              <w:t xml:space="preserve">53.23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D6">
            <w:pPr>
              <w:spacing w:after="40" w:before="40" w:lineRule="auto"/>
              <w:ind w:left="80" w:firstLine="0"/>
              <w:rPr>
                <w:b w:val="1"/>
                <w:sz w:val="14"/>
                <w:szCs w:val="14"/>
              </w:rPr>
            </w:pPr>
            <w:r w:rsidDel="00000000" w:rsidR="00000000" w:rsidRPr="00000000">
              <w:rPr>
                <w:b w:val="1"/>
                <w:sz w:val="14"/>
                <w:szCs w:val="14"/>
                <w:rtl w:val="0"/>
              </w:rPr>
              <w:t xml:space="preserve">54.82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D7">
            <w:pPr>
              <w:spacing w:after="40" w:before="40" w:lineRule="auto"/>
              <w:ind w:left="80" w:firstLine="0"/>
              <w:rPr>
                <w:b w:val="1"/>
                <w:sz w:val="14"/>
                <w:szCs w:val="14"/>
              </w:rPr>
            </w:pPr>
            <w:r w:rsidDel="00000000" w:rsidR="00000000" w:rsidRPr="00000000">
              <w:rPr>
                <w:b w:val="1"/>
                <w:sz w:val="14"/>
                <w:szCs w:val="14"/>
                <w:rtl w:val="0"/>
              </w:rPr>
              <w:t xml:space="preserve">56.35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D8">
            <w:pPr>
              <w:spacing w:after="40" w:before="40" w:lineRule="auto"/>
              <w:ind w:left="80" w:firstLine="0"/>
              <w:rPr>
                <w:b w:val="1"/>
                <w:sz w:val="14"/>
                <w:szCs w:val="14"/>
              </w:rPr>
            </w:pPr>
            <w:r w:rsidDel="00000000" w:rsidR="00000000" w:rsidRPr="00000000">
              <w:rPr>
                <w:b w:val="1"/>
                <w:sz w:val="14"/>
                <w:szCs w:val="14"/>
                <w:rtl w:val="0"/>
              </w:rPr>
              <w:t xml:space="preserve">56.41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D9">
            <w:pPr>
              <w:spacing w:after="40" w:before="40" w:lineRule="auto"/>
              <w:ind w:left="80" w:firstLine="0"/>
              <w:rPr>
                <w:b w:val="1"/>
                <w:sz w:val="14"/>
                <w:szCs w:val="14"/>
              </w:rPr>
            </w:pPr>
            <w:r w:rsidDel="00000000" w:rsidR="00000000" w:rsidRPr="00000000">
              <w:rPr>
                <w:b w:val="1"/>
                <w:sz w:val="14"/>
                <w:szCs w:val="14"/>
                <w:rtl w:val="0"/>
              </w:rPr>
              <w:t xml:space="preserve">56.40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DA">
            <w:pPr>
              <w:spacing w:after="40" w:before="40" w:lineRule="auto"/>
              <w:ind w:left="80" w:firstLine="0"/>
              <w:rPr>
                <w:b w:val="1"/>
                <w:sz w:val="14"/>
                <w:szCs w:val="14"/>
              </w:rPr>
            </w:pPr>
            <w:r w:rsidDel="00000000" w:rsidR="00000000" w:rsidRPr="00000000">
              <w:rPr>
                <w:b w:val="1"/>
                <w:sz w:val="14"/>
                <w:szCs w:val="14"/>
                <w:rtl w:val="0"/>
              </w:rPr>
              <w:t xml:space="preserve">56.38</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DB">
            <w:pPr>
              <w:spacing w:after="40" w:before="40" w:lineRule="auto"/>
              <w:ind w:left="80" w:firstLine="0"/>
              <w:rPr>
                <w:b w:val="1"/>
                <w:sz w:val="14"/>
                <w:szCs w:val="14"/>
              </w:rPr>
            </w:pPr>
            <w:r w:rsidDel="00000000" w:rsidR="00000000" w:rsidRPr="00000000">
              <w:rPr>
                <w:b w:val="1"/>
                <w:sz w:val="14"/>
                <w:szCs w:val="14"/>
                <w:rtl w:val="0"/>
              </w:rPr>
              <w:t xml:space="preserve">56.35</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DC">
            <w:pPr>
              <w:spacing w:after="40" w:before="40" w:lineRule="auto"/>
              <w:ind w:left="80" w:firstLine="0"/>
              <w:rPr>
                <w:b w:val="1"/>
                <w:sz w:val="14"/>
                <w:szCs w:val="14"/>
              </w:rPr>
            </w:pPr>
            <w:r w:rsidDel="00000000" w:rsidR="00000000" w:rsidRPr="00000000">
              <w:rPr>
                <w:b w:val="1"/>
                <w:sz w:val="14"/>
                <w:szCs w:val="14"/>
                <w:rtl w:val="0"/>
              </w:rPr>
              <w:t xml:space="preserve">39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DD">
            <w:pPr>
              <w:spacing w:after="40" w:before="40" w:lineRule="auto"/>
              <w:ind w:left="80" w:firstLine="0"/>
              <w:rPr>
                <w:b w:val="1"/>
                <w:sz w:val="14"/>
                <w:szCs w:val="14"/>
              </w:rPr>
            </w:pPr>
            <w:r w:rsidDel="00000000" w:rsidR="00000000" w:rsidRPr="00000000">
              <w:rPr>
                <w:b w:val="1"/>
                <w:sz w:val="14"/>
                <w:szCs w:val="14"/>
                <w:rtl w:val="0"/>
              </w:rPr>
              <w:t xml:space="preserve">50.00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DE">
            <w:pPr>
              <w:spacing w:after="40" w:before="40" w:lineRule="auto"/>
              <w:ind w:left="80" w:firstLine="0"/>
              <w:rPr>
                <w:b w:val="1"/>
                <w:sz w:val="14"/>
                <w:szCs w:val="14"/>
              </w:rPr>
            </w:pPr>
            <w:r w:rsidDel="00000000" w:rsidR="00000000" w:rsidRPr="00000000">
              <w:rPr>
                <w:b w:val="1"/>
                <w:sz w:val="14"/>
                <w:szCs w:val="14"/>
                <w:rtl w:val="0"/>
              </w:rPr>
              <w:t xml:space="preserve">51.58</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DF">
            <w:pPr>
              <w:spacing w:after="40" w:before="40" w:lineRule="auto"/>
              <w:ind w:left="80" w:firstLine="0"/>
              <w:rPr>
                <w:b w:val="1"/>
                <w:sz w:val="14"/>
                <w:szCs w:val="14"/>
              </w:rPr>
            </w:pPr>
            <w:r w:rsidDel="00000000" w:rsidR="00000000" w:rsidRPr="00000000">
              <w:rPr>
                <w:b w:val="1"/>
                <w:sz w:val="14"/>
                <w:szCs w:val="14"/>
                <w:rtl w:val="0"/>
              </w:rPr>
              <w:t xml:space="preserve">53.15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E0">
            <w:pPr>
              <w:spacing w:after="40" w:before="40" w:lineRule="auto"/>
              <w:ind w:left="80" w:firstLine="0"/>
              <w:rPr>
                <w:b w:val="1"/>
                <w:sz w:val="14"/>
                <w:szCs w:val="14"/>
              </w:rPr>
            </w:pPr>
            <w:r w:rsidDel="00000000" w:rsidR="00000000" w:rsidRPr="00000000">
              <w:rPr>
                <w:b w:val="1"/>
                <w:sz w:val="14"/>
                <w:szCs w:val="14"/>
                <w:rtl w:val="0"/>
              </w:rPr>
              <w:t xml:space="preserve">54.72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E1">
            <w:pPr>
              <w:spacing w:after="40" w:before="40" w:lineRule="auto"/>
              <w:ind w:left="80" w:firstLine="0"/>
              <w:rPr>
                <w:b w:val="1"/>
                <w:sz w:val="14"/>
                <w:szCs w:val="14"/>
              </w:rPr>
            </w:pPr>
            <w:r w:rsidDel="00000000" w:rsidR="00000000" w:rsidRPr="00000000">
              <w:rPr>
                <w:b w:val="1"/>
                <w:sz w:val="14"/>
                <w:szCs w:val="14"/>
                <w:rtl w:val="0"/>
              </w:rPr>
              <w:t xml:space="preserve">56.23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E2">
            <w:pPr>
              <w:spacing w:after="40" w:before="40" w:lineRule="auto"/>
              <w:ind w:left="80" w:firstLine="0"/>
              <w:rPr>
                <w:b w:val="1"/>
                <w:sz w:val="14"/>
                <w:szCs w:val="14"/>
              </w:rPr>
            </w:pPr>
            <w:r w:rsidDel="00000000" w:rsidR="00000000" w:rsidRPr="00000000">
              <w:rPr>
                <w:b w:val="1"/>
                <w:sz w:val="14"/>
                <w:szCs w:val="14"/>
                <w:rtl w:val="0"/>
              </w:rPr>
              <w:t xml:space="preserve">56.27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E3">
            <w:pPr>
              <w:spacing w:after="40" w:before="40" w:lineRule="auto"/>
              <w:ind w:left="80" w:firstLine="0"/>
              <w:rPr>
                <w:b w:val="1"/>
                <w:sz w:val="14"/>
                <w:szCs w:val="14"/>
              </w:rPr>
            </w:pPr>
            <w:r w:rsidDel="00000000" w:rsidR="00000000" w:rsidRPr="00000000">
              <w:rPr>
                <w:b w:val="1"/>
                <w:sz w:val="14"/>
                <w:szCs w:val="14"/>
                <w:rtl w:val="0"/>
              </w:rPr>
              <w:t xml:space="preserve">56.26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E4">
            <w:pPr>
              <w:spacing w:after="40" w:before="40" w:lineRule="auto"/>
              <w:ind w:left="80" w:firstLine="0"/>
              <w:rPr>
                <w:b w:val="1"/>
                <w:sz w:val="14"/>
                <w:szCs w:val="14"/>
              </w:rPr>
            </w:pPr>
            <w:r w:rsidDel="00000000" w:rsidR="00000000" w:rsidRPr="00000000">
              <w:rPr>
                <w:b w:val="1"/>
                <w:sz w:val="14"/>
                <w:szCs w:val="14"/>
                <w:rtl w:val="0"/>
              </w:rPr>
              <w:t xml:space="preserve">56.25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E5">
            <w:pPr>
              <w:spacing w:after="40" w:before="40" w:lineRule="auto"/>
              <w:ind w:left="80" w:firstLine="0"/>
              <w:rPr>
                <w:b w:val="1"/>
                <w:sz w:val="14"/>
                <w:szCs w:val="14"/>
              </w:rPr>
            </w:pPr>
            <w:r w:rsidDel="00000000" w:rsidR="00000000" w:rsidRPr="00000000">
              <w:rPr>
                <w:b w:val="1"/>
                <w:sz w:val="14"/>
                <w:szCs w:val="14"/>
                <w:rtl w:val="0"/>
              </w:rPr>
              <w:t xml:space="preserve">56.23</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E6">
            <w:pPr>
              <w:spacing w:after="40" w:before="40" w:lineRule="auto"/>
              <w:ind w:left="80" w:firstLine="0"/>
              <w:rPr>
                <w:b w:val="1"/>
                <w:sz w:val="14"/>
                <w:szCs w:val="14"/>
              </w:rPr>
            </w:pPr>
            <w:r w:rsidDel="00000000" w:rsidR="00000000" w:rsidRPr="00000000">
              <w:rPr>
                <w:b w:val="1"/>
                <w:sz w:val="14"/>
                <w:szCs w:val="14"/>
                <w:rtl w:val="0"/>
              </w:rPr>
              <w:t xml:space="preserve">40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E7">
            <w:pPr>
              <w:spacing w:after="40" w:before="40" w:lineRule="auto"/>
              <w:ind w:left="80" w:firstLine="0"/>
              <w:rPr>
                <w:b w:val="1"/>
                <w:sz w:val="14"/>
                <w:szCs w:val="14"/>
              </w:rPr>
            </w:pPr>
            <w:r w:rsidDel="00000000" w:rsidR="00000000" w:rsidRPr="00000000">
              <w:rPr>
                <w:b w:val="1"/>
                <w:sz w:val="14"/>
                <w:szCs w:val="14"/>
                <w:rtl w:val="0"/>
              </w:rPr>
              <w:t xml:space="preserve">50.00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E8">
            <w:pPr>
              <w:spacing w:after="40" w:before="40" w:lineRule="auto"/>
              <w:ind w:left="80" w:firstLine="0"/>
              <w:rPr>
                <w:b w:val="1"/>
                <w:sz w:val="14"/>
                <w:szCs w:val="14"/>
              </w:rPr>
            </w:pPr>
            <w:r w:rsidDel="00000000" w:rsidR="00000000" w:rsidRPr="00000000">
              <w:rPr>
                <w:b w:val="1"/>
                <w:sz w:val="14"/>
                <w:szCs w:val="14"/>
                <w:rtl w:val="0"/>
              </w:rPr>
              <w:t xml:space="preserve">51.54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E9">
            <w:pPr>
              <w:spacing w:after="40" w:before="40" w:lineRule="auto"/>
              <w:ind w:left="80" w:firstLine="0"/>
              <w:rPr>
                <w:b w:val="1"/>
                <w:sz w:val="14"/>
                <w:szCs w:val="14"/>
              </w:rPr>
            </w:pPr>
            <w:r w:rsidDel="00000000" w:rsidR="00000000" w:rsidRPr="00000000">
              <w:rPr>
                <w:b w:val="1"/>
                <w:sz w:val="14"/>
                <w:szCs w:val="14"/>
                <w:rtl w:val="0"/>
              </w:rPr>
              <w:t xml:space="preserve">53.07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EA">
            <w:pPr>
              <w:spacing w:after="40" w:before="40" w:lineRule="auto"/>
              <w:ind w:left="80" w:firstLine="0"/>
              <w:rPr>
                <w:b w:val="1"/>
                <w:sz w:val="14"/>
                <w:szCs w:val="14"/>
              </w:rPr>
            </w:pPr>
            <w:r w:rsidDel="00000000" w:rsidR="00000000" w:rsidRPr="00000000">
              <w:rPr>
                <w:b w:val="1"/>
                <w:sz w:val="14"/>
                <w:szCs w:val="14"/>
                <w:rtl w:val="0"/>
              </w:rPr>
              <w:t xml:space="preserve">54.60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EB">
            <w:pPr>
              <w:spacing w:after="40" w:before="40" w:lineRule="auto"/>
              <w:ind w:left="80" w:firstLine="0"/>
              <w:rPr>
                <w:b w:val="1"/>
                <w:sz w:val="14"/>
                <w:szCs w:val="14"/>
              </w:rPr>
            </w:pPr>
            <w:r w:rsidDel="00000000" w:rsidR="00000000" w:rsidRPr="00000000">
              <w:rPr>
                <w:b w:val="1"/>
                <w:sz w:val="14"/>
                <w:szCs w:val="14"/>
                <w:rtl w:val="0"/>
              </w:rPr>
              <w:t xml:space="preserve">56.10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EC">
            <w:pPr>
              <w:spacing w:after="40" w:before="40" w:lineRule="auto"/>
              <w:ind w:left="80" w:firstLine="0"/>
              <w:rPr>
                <w:b w:val="1"/>
                <w:sz w:val="14"/>
                <w:szCs w:val="14"/>
              </w:rPr>
            </w:pPr>
            <w:r w:rsidDel="00000000" w:rsidR="00000000" w:rsidRPr="00000000">
              <w:rPr>
                <w:b w:val="1"/>
                <w:sz w:val="14"/>
                <w:szCs w:val="14"/>
                <w:rtl w:val="0"/>
              </w:rPr>
              <w:t xml:space="preserve">56.13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ED">
            <w:pPr>
              <w:spacing w:after="40" w:before="40" w:lineRule="auto"/>
              <w:ind w:left="80" w:firstLine="0"/>
              <w:rPr>
                <w:b w:val="1"/>
                <w:sz w:val="14"/>
                <w:szCs w:val="14"/>
              </w:rPr>
            </w:pPr>
            <w:r w:rsidDel="00000000" w:rsidR="00000000" w:rsidRPr="00000000">
              <w:rPr>
                <w:b w:val="1"/>
                <w:sz w:val="14"/>
                <w:szCs w:val="14"/>
                <w:rtl w:val="0"/>
              </w:rPr>
              <w:t xml:space="preserve">56.12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EE">
            <w:pPr>
              <w:spacing w:after="40" w:before="40" w:lineRule="auto"/>
              <w:ind w:left="80" w:firstLine="0"/>
              <w:rPr>
                <w:b w:val="1"/>
                <w:sz w:val="14"/>
                <w:szCs w:val="14"/>
              </w:rPr>
            </w:pPr>
            <w:r w:rsidDel="00000000" w:rsidR="00000000" w:rsidRPr="00000000">
              <w:rPr>
                <w:b w:val="1"/>
                <w:sz w:val="14"/>
                <w:szCs w:val="14"/>
                <w:rtl w:val="0"/>
              </w:rPr>
              <w:t xml:space="preserve">56.11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EF">
            <w:pPr>
              <w:spacing w:after="40" w:before="40" w:lineRule="auto"/>
              <w:ind w:left="80" w:firstLine="0"/>
              <w:rPr>
                <w:b w:val="1"/>
                <w:sz w:val="14"/>
                <w:szCs w:val="14"/>
              </w:rPr>
            </w:pPr>
            <w:r w:rsidDel="00000000" w:rsidR="00000000" w:rsidRPr="00000000">
              <w:rPr>
                <w:b w:val="1"/>
                <w:sz w:val="14"/>
                <w:szCs w:val="14"/>
                <w:rtl w:val="0"/>
              </w:rPr>
              <w:t xml:space="preserve">56.10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F0">
            <w:pPr>
              <w:spacing w:after="40" w:before="40" w:lineRule="auto"/>
              <w:ind w:left="80" w:firstLine="0"/>
              <w:rPr>
                <w:b w:val="1"/>
                <w:sz w:val="14"/>
                <w:szCs w:val="14"/>
              </w:rPr>
            </w:pPr>
            <w:r w:rsidDel="00000000" w:rsidR="00000000" w:rsidRPr="00000000">
              <w:rPr>
                <w:b w:val="1"/>
                <w:sz w:val="14"/>
                <w:szCs w:val="14"/>
                <w:rtl w:val="0"/>
              </w:rPr>
              <w:t xml:space="preserve">41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F1">
            <w:pPr>
              <w:spacing w:after="40" w:before="40" w:lineRule="auto"/>
              <w:ind w:left="80" w:firstLine="0"/>
              <w:rPr>
                <w:b w:val="1"/>
                <w:sz w:val="14"/>
                <w:szCs w:val="14"/>
              </w:rPr>
            </w:pPr>
            <w:r w:rsidDel="00000000" w:rsidR="00000000" w:rsidRPr="00000000">
              <w:rPr>
                <w:b w:val="1"/>
                <w:sz w:val="14"/>
                <w:szCs w:val="14"/>
                <w:rtl w:val="0"/>
              </w:rPr>
              <w:t xml:space="preserve">50.00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F2">
            <w:pPr>
              <w:spacing w:after="40" w:before="40" w:lineRule="auto"/>
              <w:ind w:left="80" w:firstLine="0"/>
              <w:rPr>
                <w:b w:val="1"/>
                <w:sz w:val="14"/>
                <w:szCs w:val="14"/>
              </w:rPr>
            </w:pPr>
            <w:r w:rsidDel="00000000" w:rsidR="00000000" w:rsidRPr="00000000">
              <w:rPr>
                <w:b w:val="1"/>
                <w:sz w:val="14"/>
                <w:szCs w:val="14"/>
                <w:rtl w:val="0"/>
              </w:rPr>
              <w:t xml:space="preserve">51.49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F3">
            <w:pPr>
              <w:spacing w:after="40" w:before="40" w:lineRule="auto"/>
              <w:ind w:left="80" w:firstLine="0"/>
              <w:rPr>
                <w:b w:val="1"/>
                <w:sz w:val="14"/>
                <w:szCs w:val="14"/>
              </w:rPr>
            </w:pPr>
            <w:r w:rsidDel="00000000" w:rsidR="00000000" w:rsidRPr="00000000">
              <w:rPr>
                <w:b w:val="1"/>
                <w:sz w:val="14"/>
                <w:szCs w:val="14"/>
                <w:rtl w:val="0"/>
              </w:rPr>
              <w:t xml:space="preserve">52.99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F4">
            <w:pPr>
              <w:spacing w:after="40" w:before="40" w:lineRule="auto"/>
              <w:ind w:left="80" w:firstLine="0"/>
              <w:rPr>
                <w:b w:val="1"/>
                <w:sz w:val="14"/>
                <w:szCs w:val="14"/>
              </w:rPr>
            </w:pPr>
            <w:r w:rsidDel="00000000" w:rsidR="00000000" w:rsidRPr="00000000">
              <w:rPr>
                <w:b w:val="1"/>
                <w:sz w:val="14"/>
                <w:szCs w:val="14"/>
                <w:rtl w:val="0"/>
              </w:rPr>
              <w:t xml:space="preserve">54.48</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F5">
            <w:pPr>
              <w:spacing w:after="40" w:before="40" w:lineRule="auto"/>
              <w:ind w:left="80" w:firstLine="0"/>
              <w:rPr>
                <w:b w:val="1"/>
                <w:sz w:val="14"/>
                <w:szCs w:val="14"/>
              </w:rPr>
            </w:pPr>
            <w:r w:rsidDel="00000000" w:rsidR="00000000" w:rsidRPr="00000000">
              <w:rPr>
                <w:b w:val="1"/>
                <w:sz w:val="14"/>
                <w:szCs w:val="14"/>
                <w:rtl w:val="0"/>
              </w:rPr>
              <w:t xml:space="preserve">55.97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F6">
            <w:pPr>
              <w:spacing w:after="40" w:before="40" w:lineRule="auto"/>
              <w:ind w:left="80" w:firstLine="0"/>
              <w:rPr>
                <w:b w:val="1"/>
                <w:sz w:val="14"/>
                <w:szCs w:val="14"/>
              </w:rPr>
            </w:pPr>
            <w:r w:rsidDel="00000000" w:rsidR="00000000" w:rsidRPr="00000000">
              <w:rPr>
                <w:b w:val="1"/>
                <w:sz w:val="14"/>
                <w:szCs w:val="14"/>
                <w:rtl w:val="0"/>
              </w:rPr>
              <w:t xml:space="preserve">55.97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F7">
            <w:pPr>
              <w:spacing w:after="40" w:before="40" w:lineRule="auto"/>
              <w:ind w:left="80" w:firstLine="0"/>
              <w:rPr>
                <w:b w:val="1"/>
                <w:sz w:val="14"/>
                <w:szCs w:val="14"/>
              </w:rPr>
            </w:pPr>
            <w:r w:rsidDel="00000000" w:rsidR="00000000" w:rsidRPr="00000000">
              <w:rPr>
                <w:b w:val="1"/>
                <w:sz w:val="14"/>
                <w:szCs w:val="14"/>
                <w:rtl w:val="0"/>
              </w:rPr>
              <w:t xml:space="preserve">55.97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F8">
            <w:pPr>
              <w:spacing w:after="40" w:before="40" w:lineRule="auto"/>
              <w:ind w:left="80" w:firstLine="0"/>
              <w:rPr>
                <w:b w:val="1"/>
                <w:sz w:val="14"/>
                <w:szCs w:val="14"/>
              </w:rPr>
            </w:pPr>
            <w:r w:rsidDel="00000000" w:rsidR="00000000" w:rsidRPr="00000000">
              <w:rPr>
                <w:b w:val="1"/>
                <w:sz w:val="14"/>
                <w:szCs w:val="14"/>
                <w:rtl w:val="0"/>
              </w:rPr>
              <w:t xml:space="preserve">55.97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F9">
            <w:pPr>
              <w:spacing w:after="40" w:before="40" w:lineRule="auto"/>
              <w:ind w:left="80" w:firstLine="0"/>
              <w:rPr>
                <w:b w:val="1"/>
                <w:sz w:val="14"/>
                <w:szCs w:val="14"/>
              </w:rPr>
            </w:pPr>
            <w:r w:rsidDel="00000000" w:rsidR="00000000" w:rsidRPr="00000000">
              <w:rPr>
                <w:b w:val="1"/>
                <w:sz w:val="14"/>
                <w:szCs w:val="14"/>
                <w:rtl w:val="0"/>
              </w:rPr>
              <w:t xml:space="preserve">55.97</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FA">
            <w:pPr>
              <w:spacing w:after="40" w:before="40" w:lineRule="auto"/>
              <w:ind w:left="80" w:firstLine="0"/>
              <w:rPr>
                <w:b w:val="1"/>
                <w:sz w:val="14"/>
                <w:szCs w:val="14"/>
              </w:rPr>
            </w:pPr>
            <w:r w:rsidDel="00000000" w:rsidR="00000000" w:rsidRPr="00000000">
              <w:rPr>
                <w:b w:val="1"/>
                <w:sz w:val="14"/>
                <w:szCs w:val="14"/>
                <w:rtl w:val="0"/>
              </w:rPr>
              <w:t xml:space="preserve">42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FB">
            <w:pPr>
              <w:spacing w:after="40" w:before="40" w:lineRule="auto"/>
              <w:ind w:left="80" w:firstLine="0"/>
              <w:rPr>
                <w:b w:val="1"/>
                <w:sz w:val="14"/>
                <w:szCs w:val="14"/>
              </w:rPr>
            </w:pPr>
            <w:r w:rsidDel="00000000" w:rsidR="00000000" w:rsidRPr="00000000">
              <w:rPr>
                <w:b w:val="1"/>
                <w:sz w:val="14"/>
                <w:szCs w:val="14"/>
                <w:rtl w:val="0"/>
              </w:rPr>
              <w:t xml:space="preserve">49.94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FC">
            <w:pPr>
              <w:spacing w:after="40" w:before="40" w:lineRule="auto"/>
              <w:ind w:left="80" w:firstLine="0"/>
              <w:rPr>
                <w:b w:val="1"/>
                <w:sz w:val="14"/>
                <w:szCs w:val="14"/>
              </w:rPr>
            </w:pPr>
            <w:r w:rsidDel="00000000" w:rsidR="00000000" w:rsidRPr="00000000">
              <w:rPr>
                <w:b w:val="1"/>
                <w:sz w:val="14"/>
                <w:szCs w:val="14"/>
                <w:rtl w:val="0"/>
              </w:rPr>
              <w:t xml:space="preserve">51.40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FD">
            <w:pPr>
              <w:spacing w:after="40" w:before="40" w:lineRule="auto"/>
              <w:ind w:left="80" w:firstLine="0"/>
              <w:rPr>
                <w:b w:val="1"/>
                <w:sz w:val="14"/>
                <w:szCs w:val="14"/>
              </w:rPr>
            </w:pPr>
            <w:r w:rsidDel="00000000" w:rsidR="00000000" w:rsidRPr="00000000">
              <w:rPr>
                <w:b w:val="1"/>
                <w:sz w:val="14"/>
                <w:szCs w:val="14"/>
                <w:rtl w:val="0"/>
              </w:rPr>
              <w:t xml:space="preserve">52.86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FE">
            <w:pPr>
              <w:spacing w:after="40" w:before="40" w:lineRule="auto"/>
              <w:ind w:left="80" w:firstLine="0"/>
              <w:rPr>
                <w:b w:val="1"/>
                <w:sz w:val="14"/>
                <w:szCs w:val="14"/>
              </w:rPr>
            </w:pPr>
            <w:r w:rsidDel="00000000" w:rsidR="00000000" w:rsidRPr="00000000">
              <w:rPr>
                <w:b w:val="1"/>
                <w:sz w:val="14"/>
                <w:szCs w:val="14"/>
                <w:rtl w:val="0"/>
              </w:rPr>
              <w:t xml:space="preserve">54.32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FF">
            <w:pPr>
              <w:spacing w:after="40" w:before="40" w:lineRule="auto"/>
              <w:ind w:left="80" w:firstLine="0"/>
              <w:rPr>
                <w:b w:val="1"/>
                <w:sz w:val="14"/>
                <w:szCs w:val="14"/>
              </w:rPr>
            </w:pPr>
            <w:r w:rsidDel="00000000" w:rsidR="00000000" w:rsidRPr="00000000">
              <w:rPr>
                <w:b w:val="1"/>
                <w:sz w:val="14"/>
                <w:szCs w:val="14"/>
                <w:rtl w:val="0"/>
              </w:rPr>
              <w:t xml:space="preserve">55.79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00">
            <w:pPr>
              <w:spacing w:after="40" w:before="40" w:lineRule="auto"/>
              <w:ind w:left="80" w:firstLine="0"/>
              <w:rPr>
                <w:b w:val="1"/>
                <w:sz w:val="14"/>
                <w:szCs w:val="14"/>
              </w:rPr>
            </w:pPr>
            <w:r w:rsidDel="00000000" w:rsidR="00000000" w:rsidRPr="00000000">
              <w:rPr>
                <w:b w:val="1"/>
                <w:sz w:val="14"/>
                <w:szCs w:val="14"/>
                <w:rtl w:val="0"/>
              </w:rPr>
              <w:t xml:space="preserve">55.80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01">
            <w:pPr>
              <w:spacing w:after="40" w:before="40" w:lineRule="auto"/>
              <w:ind w:left="80" w:firstLine="0"/>
              <w:rPr>
                <w:b w:val="1"/>
                <w:sz w:val="14"/>
                <w:szCs w:val="14"/>
              </w:rPr>
            </w:pPr>
            <w:r w:rsidDel="00000000" w:rsidR="00000000" w:rsidRPr="00000000">
              <w:rPr>
                <w:b w:val="1"/>
                <w:sz w:val="14"/>
                <w:szCs w:val="14"/>
                <w:rtl w:val="0"/>
              </w:rPr>
              <w:t xml:space="preserve">55.81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02">
            <w:pPr>
              <w:spacing w:after="40" w:before="40" w:lineRule="auto"/>
              <w:ind w:left="80" w:firstLine="0"/>
              <w:rPr>
                <w:b w:val="1"/>
                <w:sz w:val="14"/>
                <w:szCs w:val="14"/>
              </w:rPr>
            </w:pPr>
            <w:r w:rsidDel="00000000" w:rsidR="00000000" w:rsidRPr="00000000">
              <w:rPr>
                <w:b w:val="1"/>
                <w:sz w:val="14"/>
                <w:szCs w:val="14"/>
                <w:rtl w:val="0"/>
              </w:rPr>
              <w:t xml:space="preserve">55.83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03">
            <w:pPr>
              <w:spacing w:after="40" w:before="40" w:lineRule="auto"/>
              <w:ind w:left="80" w:firstLine="0"/>
              <w:rPr>
                <w:b w:val="1"/>
                <w:sz w:val="14"/>
                <w:szCs w:val="14"/>
              </w:rPr>
            </w:pPr>
            <w:r w:rsidDel="00000000" w:rsidR="00000000" w:rsidRPr="00000000">
              <w:rPr>
                <w:b w:val="1"/>
                <w:sz w:val="14"/>
                <w:szCs w:val="14"/>
                <w:rtl w:val="0"/>
              </w:rPr>
              <w:t xml:space="preserve">55.84</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04">
            <w:pPr>
              <w:spacing w:after="40" w:before="40" w:lineRule="auto"/>
              <w:ind w:left="80" w:firstLine="0"/>
              <w:rPr>
                <w:b w:val="1"/>
                <w:sz w:val="14"/>
                <w:szCs w:val="14"/>
              </w:rPr>
            </w:pPr>
            <w:r w:rsidDel="00000000" w:rsidR="00000000" w:rsidRPr="00000000">
              <w:rPr>
                <w:b w:val="1"/>
                <w:sz w:val="14"/>
                <w:szCs w:val="14"/>
                <w:rtl w:val="0"/>
              </w:rPr>
              <w:t xml:space="preserve">43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05">
            <w:pPr>
              <w:spacing w:after="40" w:before="40" w:lineRule="auto"/>
              <w:ind w:left="80" w:firstLine="0"/>
              <w:rPr>
                <w:b w:val="1"/>
                <w:sz w:val="14"/>
                <w:szCs w:val="14"/>
              </w:rPr>
            </w:pPr>
            <w:r w:rsidDel="00000000" w:rsidR="00000000" w:rsidRPr="00000000">
              <w:rPr>
                <w:b w:val="1"/>
                <w:sz w:val="14"/>
                <w:szCs w:val="14"/>
                <w:rtl w:val="0"/>
              </w:rPr>
              <w:t xml:space="preserve">49.78</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06">
            <w:pPr>
              <w:spacing w:after="40" w:before="40" w:lineRule="auto"/>
              <w:ind w:left="80" w:firstLine="0"/>
              <w:rPr>
                <w:b w:val="1"/>
                <w:sz w:val="14"/>
                <w:szCs w:val="14"/>
              </w:rPr>
            </w:pPr>
            <w:r w:rsidDel="00000000" w:rsidR="00000000" w:rsidRPr="00000000">
              <w:rPr>
                <w:b w:val="1"/>
                <w:sz w:val="14"/>
                <w:szCs w:val="14"/>
                <w:rtl w:val="0"/>
              </w:rPr>
              <w:t xml:space="preserve">51.21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07">
            <w:pPr>
              <w:spacing w:after="40" w:before="40" w:lineRule="auto"/>
              <w:ind w:left="80" w:firstLine="0"/>
              <w:rPr>
                <w:b w:val="1"/>
                <w:sz w:val="14"/>
                <w:szCs w:val="14"/>
              </w:rPr>
            </w:pPr>
            <w:r w:rsidDel="00000000" w:rsidR="00000000" w:rsidRPr="00000000">
              <w:rPr>
                <w:b w:val="1"/>
                <w:sz w:val="14"/>
                <w:szCs w:val="14"/>
                <w:rtl w:val="0"/>
              </w:rPr>
              <w:t xml:space="preserve">52.66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08">
            <w:pPr>
              <w:spacing w:after="40" w:before="40" w:lineRule="auto"/>
              <w:ind w:left="80" w:firstLine="0"/>
              <w:rPr>
                <w:b w:val="1"/>
                <w:sz w:val="14"/>
                <w:szCs w:val="14"/>
              </w:rPr>
            </w:pPr>
            <w:r w:rsidDel="00000000" w:rsidR="00000000" w:rsidRPr="00000000">
              <w:rPr>
                <w:b w:val="1"/>
                <w:sz w:val="14"/>
                <w:szCs w:val="14"/>
                <w:rtl w:val="0"/>
              </w:rPr>
              <w:t xml:space="preserve">54.11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09">
            <w:pPr>
              <w:spacing w:after="40" w:before="40" w:lineRule="auto"/>
              <w:ind w:left="80" w:firstLine="0"/>
              <w:rPr>
                <w:b w:val="1"/>
                <w:sz w:val="14"/>
                <w:szCs w:val="14"/>
              </w:rPr>
            </w:pPr>
            <w:r w:rsidDel="00000000" w:rsidR="00000000" w:rsidRPr="00000000">
              <w:rPr>
                <w:b w:val="1"/>
                <w:sz w:val="14"/>
                <w:szCs w:val="14"/>
                <w:rtl w:val="0"/>
              </w:rPr>
              <w:t xml:space="preserve">55.56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0A">
            <w:pPr>
              <w:spacing w:after="40" w:before="40" w:lineRule="auto"/>
              <w:ind w:left="80" w:firstLine="0"/>
              <w:rPr>
                <w:b w:val="1"/>
                <w:sz w:val="14"/>
                <w:szCs w:val="14"/>
              </w:rPr>
            </w:pPr>
            <w:r w:rsidDel="00000000" w:rsidR="00000000" w:rsidRPr="00000000">
              <w:rPr>
                <w:b w:val="1"/>
                <w:sz w:val="14"/>
                <w:szCs w:val="14"/>
                <w:rtl w:val="0"/>
              </w:rPr>
              <w:t xml:space="preserve">55.59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0B">
            <w:pPr>
              <w:spacing w:after="40" w:before="40" w:lineRule="auto"/>
              <w:ind w:left="80" w:firstLine="0"/>
              <w:rPr>
                <w:b w:val="1"/>
                <w:sz w:val="14"/>
                <w:szCs w:val="14"/>
              </w:rPr>
            </w:pPr>
            <w:r w:rsidDel="00000000" w:rsidR="00000000" w:rsidRPr="00000000">
              <w:rPr>
                <w:b w:val="1"/>
                <w:sz w:val="14"/>
                <w:szCs w:val="14"/>
                <w:rtl w:val="0"/>
              </w:rPr>
              <w:t xml:space="preserve">55.63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0C">
            <w:pPr>
              <w:spacing w:after="40" w:before="40" w:lineRule="auto"/>
              <w:ind w:left="80" w:firstLine="0"/>
              <w:rPr>
                <w:b w:val="1"/>
                <w:sz w:val="14"/>
                <w:szCs w:val="14"/>
              </w:rPr>
            </w:pPr>
            <w:r w:rsidDel="00000000" w:rsidR="00000000" w:rsidRPr="00000000">
              <w:rPr>
                <w:b w:val="1"/>
                <w:sz w:val="14"/>
                <w:szCs w:val="14"/>
                <w:rtl w:val="0"/>
              </w:rPr>
              <w:t xml:space="preserve">55.67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0D">
            <w:pPr>
              <w:spacing w:after="40" w:before="40" w:lineRule="auto"/>
              <w:ind w:left="80" w:firstLine="0"/>
              <w:rPr>
                <w:b w:val="1"/>
                <w:sz w:val="14"/>
                <w:szCs w:val="14"/>
              </w:rPr>
            </w:pPr>
            <w:r w:rsidDel="00000000" w:rsidR="00000000" w:rsidRPr="00000000">
              <w:rPr>
                <w:b w:val="1"/>
                <w:sz w:val="14"/>
                <w:szCs w:val="14"/>
                <w:rtl w:val="0"/>
              </w:rPr>
              <w:t xml:space="preserve">55.71</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0E">
            <w:pPr>
              <w:spacing w:after="40" w:before="40" w:lineRule="auto"/>
              <w:ind w:left="80" w:firstLine="0"/>
              <w:rPr>
                <w:b w:val="1"/>
                <w:sz w:val="14"/>
                <w:szCs w:val="14"/>
              </w:rPr>
            </w:pPr>
            <w:r w:rsidDel="00000000" w:rsidR="00000000" w:rsidRPr="00000000">
              <w:rPr>
                <w:b w:val="1"/>
                <w:sz w:val="14"/>
                <w:szCs w:val="14"/>
                <w:rtl w:val="0"/>
              </w:rPr>
              <w:t xml:space="preserve">44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0F">
            <w:pPr>
              <w:spacing w:after="40" w:before="40" w:lineRule="auto"/>
              <w:ind w:left="80" w:firstLine="0"/>
              <w:rPr>
                <w:b w:val="1"/>
                <w:sz w:val="14"/>
                <w:szCs w:val="14"/>
              </w:rPr>
            </w:pPr>
            <w:r w:rsidDel="00000000" w:rsidR="00000000" w:rsidRPr="00000000">
              <w:rPr>
                <w:b w:val="1"/>
                <w:sz w:val="14"/>
                <w:szCs w:val="14"/>
                <w:rtl w:val="0"/>
              </w:rPr>
              <w:t xml:space="preserve">49.52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10">
            <w:pPr>
              <w:spacing w:after="40" w:before="40" w:lineRule="auto"/>
              <w:ind w:left="80" w:firstLine="0"/>
              <w:rPr>
                <w:b w:val="1"/>
                <w:sz w:val="14"/>
                <w:szCs w:val="14"/>
              </w:rPr>
            </w:pPr>
            <w:r w:rsidDel="00000000" w:rsidR="00000000" w:rsidRPr="00000000">
              <w:rPr>
                <w:b w:val="1"/>
                <w:sz w:val="14"/>
                <w:szCs w:val="14"/>
                <w:rtl w:val="0"/>
              </w:rPr>
              <w:t xml:space="preserve">50.95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11">
            <w:pPr>
              <w:spacing w:after="40" w:before="40" w:lineRule="auto"/>
              <w:ind w:left="80" w:firstLine="0"/>
              <w:rPr>
                <w:b w:val="1"/>
                <w:sz w:val="14"/>
                <w:szCs w:val="14"/>
              </w:rPr>
            </w:pPr>
            <w:r w:rsidDel="00000000" w:rsidR="00000000" w:rsidRPr="00000000">
              <w:rPr>
                <w:b w:val="1"/>
                <w:sz w:val="14"/>
                <w:szCs w:val="14"/>
                <w:rtl w:val="0"/>
              </w:rPr>
              <w:t xml:space="preserve">52.39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12">
            <w:pPr>
              <w:spacing w:after="40" w:before="40" w:lineRule="auto"/>
              <w:ind w:left="80" w:firstLine="0"/>
              <w:rPr>
                <w:b w:val="1"/>
                <w:sz w:val="14"/>
                <w:szCs w:val="14"/>
              </w:rPr>
            </w:pPr>
            <w:r w:rsidDel="00000000" w:rsidR="00000000" w:rsidRPr="00000000">
              <w:rPr>
                <w:b w:val="1"/>
                <w:sz w:val="14"/>
                <w:szCs w:val="14"/>
                <w:rtl w:val="0"/>
              </w:rPr>
              <w:t xml:space="preserve">53.84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13">
            <w:pPr>
              <w:spacing w:after="40" w:before="40" w:lineRule="auto"/>
              <w:ind w:left="80" w:firstLine="0"/>
              <w:rPr>
                <w:b w:val="1"/>
                <w:sz w:val="14"/>
                <w:szCs w:val="14"/>
              </w:rPr>
            </w:pPr>
            <w:r w:rsidDel="00000000" w:rsidR="00000000" w:rsidRPr="00000000">
              <w:rPr>
                <w:b w:val="1"/>
                <w:sz w:val="14"/>
                <w:szCs w:val="14"/>
                <w:rtl w:val="0"/>
              </w:rPr>
              <w:t xml:space="preserve">55.29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14">
            <w:pPr>
              <w:spacing w:after="40" w:before="40" w:lineRule="auto"/>
              <w:ind w:left="80" w:firstLine="0"/>
              <w:rPr>
                <w:b w:val="1"/>
                <w:sz w:val="14"/>
                <w:szCs w:val="14"/>
              </w:rPr>
            </w:pPr>
            <w:r w:rsidDel="00000000" w:rsidR="00000000" w:rsidRPr="00000000">
              <w:rPr>
                <w:b w:val="1"/>
                <w:sz w:val="14"/>
                <w:szCs w:val="14"/>
                <w:rtl w:val="0"/>
              </w:rPr>
              <w:t xml:space="preserve">55.35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15">
            <w:pPr>
              <w:spacing w:after="40" w:before="40" w:lineRule="auto"/>
              <w:ind w:left="80" w:firstLine="0"/>
              <w:rPr>
                <w:b w:val="1"/>
                <w:sz w:val="14"/>
                <w:szCs w:val="14"/>
              </w:rPr>
            </w:pPr>
            <w:r w:rsidDel="00000000" w:rsidR="00000000" w:rsidRPr="00000000">
              <w:rPr>
                <w:b w:val="1"/>
                <w:sz w:val="14"/>
                <w:szCs w:val="14"/>
                <w:rtl w:val="0"/>
              </w:rPr>
              <w:t xml:space="preserve">55.42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16">
            <w:pPr>
              <w:spacing w:after="40" w:before="40" w:lineRule="auto"/>
              <w:ind w:left="80" w:firstLine="0"/>
              <w:rPr>
                <w:b w:val="1"/>
                <w:sz w:val="14"/>
                <w:szCs w:val="14"/>
              </w:rPr>
            </w:pPr>
            <w:r w:rsidDel="00000000" w:rsidR="00000000" w:rsidRPr="00000000">
              <w:rPr>
                <w:b w:val="1"/>
                <w:sz w:val="14"/>
                <w:szCs w:val="14"/>
                <w:rtl w:val="0"/>
              </w:rPr>
              <w:t xml:space="preserve">55.50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17">
            <w:pPr>
              <w:spacing w:after="40" w:before="40" w:lineRule="auto"/>
              <w:ind w:left="80" w:firstLine="0"/>
              <w:rPr>
                <w:b w:val="1"/>
                <w:sz w:val="14"/>
                <w:szCs w:val="14"/>
              </w:rPr>
            </w:pPr>
            <w:r w:rsidDel="00000000" w:rsidR="00000000" w:rsidRPr="00000000">
              <w:rPr>
                <w:b w:val="1"/>
                <w:sz w:val="14"/>
                <w:szCs w:val="14"/>
                <w:rtl w:val="0"/>
              </w:rPr>
              <w:t xml:space="preserve">55.58</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18">
            <w:pPr>
              <w:spacing w:after="40" w:before="40" w:lineRule="auto"/>
              <w:ind w:left="80" w:firstLine="0"/>
              <w:rPr>
                <w:b w:val="1"/>
                <w:sz w:val="14"/>
                <w:szCs w:val="14"/>
              </w:rPr>
            </w:pPr>
            <w:r w:rsidDel="00000000" w:rsidR="00000000" w:rsidRPr="00000000">
              <w:rPr>
                <w:b w:val="1"/>
                <w:sz w:val="14"/>
                <w:szCs w:val="14"/>
                <w:rtl w:val="0"/>
              </w:rPr>
              <w:t xml:space="preserve">45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19">
            <w:pPr>
              <w:spacing w:after="40" w:before="40" w:lineRule="auto"/>
              <w:ind w:left="80" w:firstLine="0"/>
              <w:rPr>
                <w:b w:val="1"/>
                <w:sz w:val="14"/>
                <w:szCs w:val="14"/>
              </w:rPr>
            </w:pPr>
            <w:r w:rsidDel="00000000" w:rsidR="00000000" w:rsidRPr="00000000">
              <w:rPr>
                <w:b w:val="1"/>
                <w:sz w:val="14"/>
                <w:szCs w:val="14"/>
                <w:rtl w:val="0"/>
              </w:rPr>
              <w:t xml:space="preserve">49.17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1A">
            <w:pPr>
              <w:spacing w:after="40" w:before="40" w:lineRule="auto"/>
              <w:ind w:left="80" w:firstLine="0"/>
              <w:rPr>
                <w:b w:val="1"/>
                <w:sz w:val="14"/>
                <w:szCs w:val="14"/>
              </w:rPr>
            </w:pPr>
            <w:r w:rsidDel="00000000" w:rsidR="00000000" w:rsidRPr="00000000">
              <w:rPr>
                <w:b w:val="1"/>
                <w:sz w:val="14"/>
                <w:szCs w:val="14"/>
                <w:rtl w:val="0"/>
              </w:rPr>
              <w:t xml:space="preserve">50.61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1B">
            <w:pPr>
              <w:spacing w:after="40" w:before="40" w:lineRule="auto"/>
              <w:ind w:left="80" w:firstLine="0"/>
              <w:rPr>
                <w:b w:val="1"/>
                <w:sz w:val="14"/>
                <w:szCs w:val="14"/>
              </w:rPr>
            </w:pPr>
            <w:r w:rsidDel="00000000" w:rsidR="00000000" w:rsidRPr="00000000">
              <w:rPr>
                <w:b w:val="1"/>
                <w:sz w:val="14"/>
                <w:szCs w:val="14"/>
                <w:rtl w:val="0"/>
              </w:rPr>
              <w:t xml:space="preserve">52.06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1C">
            <w:pPr>
              <w:spacing w:after="40" w:before="40" w:lineRule="auto"/>
              <w:ind w:left="80" w:firstLine="0"/>
              <w:rPr>
                <w:b w:val="1"/>
                <w:sz w:val="14"/>
                <w:szCs w:val="14"/>
              </w:rPr>
            </w:pPr>
            <w:r w:rsidDel="00000000" w:rsidR="00000000" w:rsidRPr="00000000">
              <w:rPr>
                <w:b w:val="1"/>
                <w:sz w:val="14"/>
                <w:szCs w:val="14"/>
                <w:rtl w:val="0"/>
              </w:rPr>
              <w:t xml:space="preserve">53.52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1D">
            <w:pPr>
              <w:spacing w:after="40" w:before="40" w:lineRule="auto"/>
              <w:ind w:left="80" w:firstLine="0"/>
              <w:rPr>
                <w:b w:val="1"/>
                <w:sz w:val="14"/>
                <w:szCs w:val="14"/>
              </w:rPr>
            </w:pPr>
            <w:r w:rsidDel="00000000" w:rsidR="00000000" w:rsidRPr="00000000">
              <w:rPr>
                <w:b w:val="1"/>
                <w:sz w:val="14"/>
                <w:szCs w:val="14"/>
                <w:rtl w:val="0"/>
              </w:rPr>
              <w:t xml:space="preserve">54.99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1E">
            <w:pPr>
              <w:spacing w:after="40" w:before="40" w:lineRule="auto"/>
              <w:ind w:left="80" w:firstLine="0"/>
              <w:rPr>
                <w:b w:val="1"/>
                <w:sz w:val="14"/>
                <w:szCs w:val="14"/>
              </w:rPr>
            </w:pPr>
            <w:r w:rsidDel="00000000" w:rsidR="00000000" w:rsidRPr="00000000">
              <w:rPr>
                <w:b w:val="1"/>
                <w:sz w:val="14"/>
                <w:szCs w:val="14"/>
                <w:rtl w:val="0"/>
              </w:rPr>
              <w:t xml:space="preserve">55.09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1F">
            <w:pPr>
              <w:spacing w:after="40" w:before="40" w:lineRule="auto"/>
              <w:ind w:left="80" w:firstLine="0"/>
              <w:rPr>
                <w:b w:val="1"/>
                <w:sz w:val="14"/>
                <w:szCs w:val="14"/>
              </w:rPr>
            </w:pPr>
            <w:r w:rsidDel="00000000" w:rsidR="00000000" w:rsidRPr="00000000">
              <w:rPr>
                <w:b w:val="1"/>
                <w:sz w:val="14"/>
                <w:szCs w:val="14"/>
                <w:rtl w:val="0"/>
              </w:rPr>
              <w:t xml:space="preserve">55.20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20">
            <w:pPr>
              <w:spacing w:after="40" w:before="40" w:lineRule="auto"/>
              <w:ind w:left="80" w:firstLine="0"/>
              <w:rPr>
                <w:b w:val="1"/>
                <w:sz w:val="14"/>
                <w:szCs w:val="14"/>
              </w:rPr>
            </w:pPr>
            <w:r w:rsidDel="00000000" w:rsidR="00000000" w:rsidRPr="00000000">
              <w:rPr>
                <w:b w:val="1"/>
                <w:sz w:val="14"/>
                <w:szCs w:val="14"/>
                <w:rtl w:val="0"/>
              </w:rPr>
              <w:t xml:space="preserve">55.32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21">
            <w:pPr>
              <w:spacing w:after="40" w:before="40" w:lineRule="auto"/>
              <w:ind w:left="80" w:firstLine="0"/>
              <w:rPr>
                <w:b w:val="1"/>
                <w:sz w:val="14"/>
                <w:szCs w:val="14"/>
              </w:rPr>
            </w:pPr>
            <w:r w:rsidDel="00000000" w:rsidR="00000000" w:rsidRPr="00000000">
              <w:rPr>
                <w:b w:val="1"/>
                <w:sz w:val="14"/>
                <w:szCs w:val="14"/>
                <w:rtl w:val="0"/>
              </w:rPr>
              <w:t xml:space="preserve">55.45</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22">
            <w:pPr>
              <w:spacing w:after="40" w:before="40" w:lineRule="auto"/>
              <w:ind w:left="80" w:firstLine="0"/>
              <w:rPr>
                <w:b w:val="1"/>
                <w:sz w:val="14"/>
                <w:szCs w:val="14"/>
              </w:rPr>
            </w:pPr>
            <w:r w:rsidDel="00000000" w:rsidR="00000000" w:rsidRPr="00000000">
              <w:rPr>
                <w:b w:val="1"/>
                <w:sz w:val="14"/>
                <w:szCs w:val="14"/>
                <w:rtl w:val="0"/>
              </w:rPr>
              <w:t xml:space="preserve">46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23">
            <w:pPr>
              <w:spacing w:after="40" w:before="40" w:lineRule="auto"/>
              <w:ind w:left="80" w:firstLine="0"/>
              <w:rPr>
                <w:b w:val="1"/>
                <w:sz w:val="14"/>
                <w:szCs w:val="14"/>
              </w:rPr>
            </w:pPr>
            <w:r w:rsidDel="00000000" w:rsidR="00000000" w:rsidRPr="00000000">
              <w:rPr>
                <w:b w:val="1"/>
                <w:sz w:val="14"/>
                <w:szCs w:val="14"/>
                <w:rtl w:val="0"/>
              </w:rPr>
              <w:t xml:space="preserve">48.75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24">
            <w:pPr>
              <w:spacing w:after="40" w:before="40" w:lineRule="auto"/>
              <w:ind w:left="80" w:firstLine="0"/>
              <w:rPr>
                <w:b w:val="1"/>
                <w:sz w:val="14"/>
                <w:szCs w:val="14"/>
              </w:rPr>
            </w:pPr>
            <w:r w:rsidDel="00000000" w:rsidR="00000000" w:rsidRPr="00000000">
              <w:rPr>
                <w:b w:val="1"/>
                <w:sz w:val="14"/>
                <w:szCs w:val="14"/>
                <w:rtl w:val="0"/>
              </w:rPr>
              <w:t xml:space="preserve">50.21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25">
            <w:pPr>
              <w:spacing w:after="40" w:before="40" w:lineRule="auto"/>
              <w:ind w:left="80" w:firstLine="0"/>
              <w:rPr>
                <w:b w:val="1"/>
                <w:sz w:val="14"/>
                <w:szCs w:val="14"/>
              </w:rPr>
            </w:pPr>
            <w:r w:rsidDel="00000000" w:rsidR="00000000" w:rsidRPr="00000000">
              <w:rPr>
                <w:b w:val="1"/>
                <w:sz w:val="14"/>
                <w:szCs w:val="14"/>
                <w:rtl w:val="0"/>
              </w:rPr>
              <w:t xml:space="preserve">51.68</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26">
            <w:pPr>
              <w:spacing w:after="40" w:before="40" w:lineRule="auto"/>
              <w:ind w:left="80" w:firstLine="0"/>
              <w:rPr>
                <w:b w:val="1"/>
                <w:sz w:val="14"/>
                <w:szCs w:val="14"/>
              </w:rPr>
            </w:pPr>
            <w:r w:rsidDel="00000000" w:rsidR="00000000" w:rsidRPr="00000000">
              <w:rPr>
                <w:b w:val="1"/>
                <w:sz w:val="14"/>
                <w:szCs w:val="14"/>
                <w:rtl w:val="0"/>
              </w:rPr>
              <w:t xml:space="preserve">53.16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27">
            <w:pPr>
              <w:spacing w:after="40" w:before="40" w:lineRule="auto"/>
              <w:ind w:left="80" w:firstLine="0"/>
              <w:rPr>
                <w:b w:val="1"/>
                <w:sz w:val="14"/>
                <w:szCs w:val="14"/>
              </w:rPr>
            </w:pPr>
            <w:r w:rsidDel="00000000" w:rsidR="00000000" w:rsidRPr="00000000">
              <w:rPr>
                <w:b w:val="1"/>
                <w:sz w:val="14"/>
                <w:szCs w:val="14"/>
                <w:rtl w:val="0"/>
              </w:rPr>
              <w:t xml:space="preserve">54.65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28">
            <w:pPr>
              <w:spacing w:after="40" w:before="40" w:lineRule="auto"/>
              <w:ind w:left="80" w:firstLine="0"/>
              <w:rPr>
                <w:b w:val="1"/>
                <w:sz w:val="14"/>
                <w:szCs w:val="14"/>
              </w:rPr>
            </w:pPr>
            <w:r w:rsidDel="00000000" w:rsidR="00000000" w:rsidRPr="00000000">
              <w:rPr>
                <w:b w:val="1"/>
                <w:sz w:val="14"/>
                <w:szCs w:val="14"/>
                <w:rtl w:val="0"/>
              </w:rPr>
              <w:t xml:space="preserve">54.80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29">
            <w:pPr>
              <w:spacing w:after="40" w:before="40" w:lineRule="auto"/>
              <w:ind w:left="80" w:firstLine="0"/>
              <w:rPr>
                <w:b w:val="1"/>
                <w:sz w:val="14"/>
                <w:szCs w:val="14"/>
              </w:rPr>
            </w:pPr>
            <w:r w:rsidDel="00000000" w:rsidR="00000000" w:rsidRPr="00000000">
              <w:rPr>
                <w:b w:val="1"/>
                <w:sz w:val="14"/>
                <w:szCs w:val="14"/>
                <w:rtl w:val="0"/>
              </w:rPr>
              <w:t xml:space="preserve">54.96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2A">
            <w:pPr>
              <w:spacing w:after="40" w:before="40" w:lineRule="auto"/>
              <w:ind w:left="80" w:firstLine="0"/>
              <w:rPr>
                <w:b w:val="1"/>
                <w:sz w:val="14"/>
                <w:szCs w:val="14"/>
              </w:rPr>
            </w:pPr>
            <w:r w:rsidDel="00000000" w:rsidR="00000000" w:rsidRPr="00000000">
              <w:rPr>
                <w:b w:val="1"/>
                <w:sz w:val="14"/>
                <w:szCs w:val="14"/>
                <w:rtl w:val="0"/>
              </w:rPr>
              <w:t xml:space="preserve">55.13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2B">
            <w:pPr>
              <w:spacing w:after="40" w:before="40" w:lineRule="auto"/>
              <w:ind w:left="80" w:firstLine="0"/>
              <w:rPr>
                <w:b w:val="1"/>
                <w:sz w:val="14"/>
                <w:szCs w:val="14"/>
              </w:rPr>
            </w:pPr>
            <w:r w:rsidDel="00000000" w:rsidR="00000000" w:rsidRPr="00000000">
              <w:rPr>
                <w:b w:val="1"/>
                <w:sz w:val="14"/>
                <w:szCs w:val="14"/>
                <w:rtl w:val="0"/>
              </w:rPr>
              <w:t xml:space="preserve">55.31</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2C">
            <w:pPr>
              <w:spacing w:after="40" w:before="40" w:lineRule="auto"/>
              <w:ind w:left="80" w:firstLine="0"/>
              <w:rPr>
                <w:b w:val="1"/>
                <w:sz w:val="14"/>
                <w:szCs w:val="14"/>
              </w:rPr>
            </w:pPr>
            <w:r w:rsidDel="00000000" w:rsidR="00000000" w:rsidRPr="00000000">
              <w:rPr>
                <w:b w:val="1"/>
                <w:sz w:val="14"/>
                <w:szCs w:val="14"/>
                <w:rtl w:val="0"/>
              </w:rPr>
              <w:t xml:space="preserve">47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2D">
            <w:pPr>
              <w:spacing w:after="40" w:before="40" w:lineRule="auto"/>
              <w:ind w:left="80" w:firstLine="0"/>
              <w:rPr>
                <w:b w:val="1"/>
                <w:sz w:val="14"/>
                <w:szCs w:val="14"/>
              </w:rPr>
            </w:pPr>
            <w:r w:rsidDel="00000000" w:rsidR="00000000" w:rsidRPr="00000000">
              <w:rPr>
                <w:b w:val="1"/>
                <w:sz w:val="14"/>
                <w:szCs w:val="14"/>
                <w:rtl w:val="0"/>
              </w:rPr>
              <w:t xml:space="preserve">48.26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2E">
            <w:pPr>
              <w:spacing w:after="40" w:before="40" w:lineRule="auto"/>
              <w:ind w:left="80" w:firstLine="0"/>
              <w:rPr>
                <w:b w:val="1"/>
                <w:sz w:val="14"/>
                <w:szCs w:val="14"/>
              </w:rPr>
            </w:pPr>
            <w:r w:rsidDel="00000000" w:rsidR="00000000" w:rsidRPr="00000000">
              <w:rPr>
                <w:b w:val="1"/>
                <w:sz w:val="14"/>
                <w:szCs w:val="14"/>
                <w:rtl w:val="0"/>
              </w:rPr>
              <w:t xml:space="preserve">49.75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2F">
            <w:pPr>
              <w:spacing w:after="40" w:before="40" w:lineRule="auto"/>
              <w:ind w:left="80" w:firstLine="0"/>
              <w:rPr>
                <w:b w:val="1"/>
                <w:sz w:val="14"/>
                <w:szCs w:val="14"/>
              </w:rPr>
            </w:pPr>
            <w:r w:rsidDel="00000000" w:rsidR="00000000" w:rsidRPr="00000000">
              <w:rPr>
                <w:b w:val="1"/>
                <w:sz w:val="14"/>
                <w:szCs w:val="14"/>
                <w:rtl w:val="0"/>
              </w:rPr>
              <w:t xml:space="preserve">51.25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30">
            <w:pPr>
              <w:spacing w:after="40" w:before="40" w:lineRule="auto"/>
              <w:ind w:left="80" w:firstLine="0"/>
              <w:rPr>
                <w:b w:val="1"/>
                <w:sz w:val="14"/>
                <w:szCs w:val="14"/>
              </w:rPr>
            </w:pPr>
            <w:r w:rsidDel="00000000" w:rsidR="00000000" w:rsidRPr="00000000">
              <w:rPr>
                <w:b w:val="1"/>
                <w:sz w:val="14"/>
                <w:szCs w:val="14"/>
                <w:rtl w:val="0"/>
              </w:rPr>
              <w:t xml:space="preserve">52.76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31">
            <w:pPr>
              <w:spacing w:after="40" w:before="40" w:lineRule="auto"/>
              <w:ind w:left="80" w:firstLine="0"/>
              <w:rPr>
                <w:b w:val="1"/>
                <w:sz w:val="14"/>
                <w:szCs w:val="14"/>
              </w:rPr>
            </w:pPr>
            <w:r w:rsidDel="00000000" w:rsidR="00000000" w:rsidRPr="00000000">
              <w:rPr>
                <w:b w:val="1"/>
                <w:sz w:val="14"/>
                <w:szCs w:val="14"/>
                <w:rtl w:val="0"/>
              </w:rPr>
              <w:t xml:space="preserve">54.28</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32">
            <w:pPr>
              <w:spacing w:after="40" w:before="40" w:lineRule="auto"/>
              <w:ind w:left="80" w:firstLine="0"/>
              <w:rPr>
                <w:b w:val="1"/>
                <w:sz w:val="14"/>
                <w:szCs w:val="14"/>
              </w:rPr>
            </w:pPr>
            <w:r w:rsidDel="00000000" w:rsidR="00000000" w:rsidRPr="00000000">
              <w:rPr>
                <w:b w:val="1"/>
                <w:sz w:val="14"/>
                <w:szCs w:val="14"/>
                <w:rtl w:val="0"/>
              </w:rPr>
              <w:t xml:space="preserve">54.49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33">
            <w:pPr>
              <w:spacing w:after="40" w:before="40" w:lineRule="auto"/>
              <w:ind w:left="80" w:firstLine="0"/>
              <w:rPr>
                <w:b w:val="1"/>
                <w:sz w:val="14"/>
                <w:szCs w:val="14"/>
              </w:rPr>
            </w:pPr>
            <w:r w:rsidDel="00000000" w:rsidR="00000000" w:rsidRPr="00000000">
              <w:rPr>
                <w:b w:val="1"/>
                <w:sz w:val="14"/>
                <w:szCs w:val="14"/>
                <w:rtl w:val="0"/>
              </w:rPr>
              <w:t xml:space="preserve">54.71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34">
            <w:pPr>
              <w:spacing w:after="40" w:before="40" w:lineRule="auto"/>
              <w:ind w:left="80" w:firstLine="0"/>
              <w:rPr>
                <w:b w:val="1"/>
                <w:sz w:val="14"/>
                <w:szCs w:val="14"/>
              </w:rPr>
            </w:pPr>
            <w:r w:rsidDel="00000000" w:rsidR="00000000" w:rsidRPr="00000000">
              <w:rPr>
                <w:b w:val="1"/>
                <w:sz w:val="14"/>
                <w:szCs w:val="14"/>
                <w:rtl w:val="0"/>
              </w:rPr>
              <w:t xml:space="preserve">54.94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35">
            <w:pPr>
              <w:spacing w:after="40" w:before="40" w:lineRule="auto"/>
              <w:ind w:left="80" w:firstLine="0"/>
              <w:rPr>
                <w:b w:val="1"/>
                <w:sz w:val="14"/>
                <w:szCs w:val="14"/>
              </w:rPr>
            </w:pPr>
            <w:r w:rsidDel="00000000" w:rsidR="00000000" w:rsidRPr="00000000">
              <w:rPr>
                <w:b w:val="1"/>
                <w:sz w:val="14"/>
                <w:szCs w:val="14"/>
                <w:rtl w:val="0"/>
              </w:rPr>
              <w:t xml:space="preserve">55.17</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36">
            <w:pPr>
              <w:spacing w:after="40" w:before="40" w:lineRule="auto"/>
              <w:ind w:left="80" w:firstLine="0"/>
              <w:rPr>
                <w:b w:val="1"/>
                <w:sz w:val="14"/>
                <w:szCs w:val="14"/>
              </w:rPr>
            </w:pPr>
            <w:r w:rsidDel="00000000" w:rsidR="00000000" w:rsidRPr="00000000">
              <w:rPr>
                <w:b w:val="1"/>
                <w:sz w:val="14"/>
                <w:szCs w:val="14"/>
                <w:rtl w:val="0"/>
              </w:rPr>
              <w:t xml:space="preserve">48</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37">
            <w:pPr>
              <w:spacing w:after="40" w:before="40" w:lineRule="auto"/>
              <w:ind w:left="80" w:firstLine="0"/>
              <w:rPr>
                <w:b w:val="1"/>
                <w:sz w:val="14"/>
                <w:szCs w:val="14"/>
              </w:rPr>
            </w:pPr>
            <w:r w:rsidDel="00000000" w:rsidR="00000000" w:rsidRPr="00000000">
              <w:rPr>
                <w:b w:val="1"/>
                <w:sz w:val="14"/>
                <w:szCs w:val="14"/>
                <w:rtl w:val="0"/>
              </w:rPr>
              <w:t xml:space="preserve">47.71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38">
            <w:pPr>
              <w:spacing w:after="40" w:before="40" w:lineRule="auto"/>
              <w:ind w:left="80" w:firstLine="0"/>
              <w:rPr>
                <w:b w:val="1"/>
                <w:sz w:val="14"/>
                <w:szCs w:val="14"/>
              </w:rPr>
            </w:pPr>
            <w:r w:rsidDel="00000000" w:rsidR="00000000" w:rsidRPr="00000000">
              <w:rPr>
                <w:b w:val="1"/>
                <w:sz w:val="14"/>
                <w:szCs w:val="14"/>
                <w:rtl w:val="0"/>
              </w:rPr>
              <w:t xml:space="preserve">49.25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39">
            <w:pPr>
              <w:spacing w:after="40" w:before="40" w:lineRule="auto"/>
              <w:ind w:left="80" w:firstLine="0"/>
              <w:rPr>
                <w:b w:val="1"/>
                <w:sz w:val="14"/>
                <w:szCs w:val="14"/>
              </w:rPr>
            </w:pPr>
            <w:r w:rsidDel="00000000" w:rsidR="00000000" w:rsidRPr="00000000">
              <w:rPr>
                <w:b w:val="1"/>
                <w:sz w:val="14"/>
                <w:szCs w:val="14"/>
                <w:rtl w:val="0"/>
              </w:rPr>
              <w:t xml:space="preserve">50.79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3A">
            <w:pPr>
              <w:spacing w:after="40" w:before="40" w:lineRule="auto"/>
              <w:ind w:left="80" w:firstLine="0"/>
              <w:rPr>
                <w:b w:val="1"/>
                <w:sz w:val="14"/>
                <w:szCs w:val="14"/>
              </w:rPr>
            </w:pPr>
            <w:r w:rsidDel="00000000" w:rsidR="00000000" w:rsidRPr="00000000">
              <w:rPr>
                <w:b w:val="1"/>
                <w:sz w:val="14"/>
                <w:szCs w:val="14"/>
                <w:rtl w:val="0"/>
              </w:rPr>
              <w:t xml:space="preserve">52.33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3B">
            <w:pPr>
              <w:spacing w:after="40" w:before="40" w:lineRule="auto"/>
              <w:ind w:left="80" w:firstLine="0"/>
              <w:rPr>
                <w:b w:val="1"/>
                <w:sz w:val="14"/>
                <w:szCs w:val="14"/>
              </w:rPr>
            </w:pPr>
            <w:r w:rsidDel="00000000" w:rsidR="00000000" w:rsidRPr="00000000">
              <w:rPr>
                <w:b w:val="1"/>
                <w:sz w:val="14"/>
                <w:szCs w:val="14"/>
                <w:rtl w:val="0"/>
              </w:rPr>
              <w:t xml:space="preserve">53.89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3C">
            <w:pPr>
              <w:spacing w:after="40" w:before="40" w:lineRule="auto"/>
              <w:ind w:left="80" w:firstLine="0"/>
              <w:rPr>
                <w:b w:val="1"/>
                <w:sz w:val="14"/>
                <w:szCs w:val="14"/>
              </w:rPr>
            </w:pPr>
            <w:r w:rsidDel="00000000" w:rsidR="00000000" w:rsidRPr="00000000">
              <w:rPr>
                <w:b w:val="1"/>
                <w:sz w:val="14"/>
                <w:szCs w:val="14"/>
                <w:rtl w:val="0"/>
              </w:rPr>
              <w:t xml:space="preserve">54.16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3D">
            <w:pPr>
              <w:spacing w:after="40" w:before="40" w:lineRule="auto"/>
              <w:ind w:left="80" w:firstLine="0"/>
              <w:rPr>
                <w:b w:val="1"/>
                <w:sz w:val="14"/>
                <w:szCs w:val="14"/>
              </w:rPr>
            </w:pPr>
            <w:r w:rsidDel="00000000" w:rsidR="00000000" w:rsidRPr="00000000">
              <w:rPr>
                <w:b w:val="1"/>
                <w:sz w:val="14"/>
                <w:szCs w:val="14"/>
                <w:rtl w:val="0"/>
              </w:rPr>
              <w:t xml:space="preserve">54.44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3E">
            <w:pPr>
              <w:spacing w:after="40" w:before="40" w:lineRule="auto"/>
              <w:ind w:left="80" w:firstLine="0"/>
              <w:rPr>
                <w:b w:val="1"/>
                <w:sz w:val="14"/>
                <w:szCs w:val="14"/>
              </w:rPr>
            </w:pPr>
            <w:r w:rsidDel="00000000" w:rsidR="00000000" w:rsidRPr="00000000">
              <w:rPr>
                <w:b w:val="1"/>
                <w:sz w:val="14"/>
                <w:szCs w:val="14"/>
                <w:rtl w:val="0"/>
              </w:rPr>
              <w:t xml:space="preserve">54.74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3F">
            <w:pPr>
              <w:spacing w:after="40" w:before="40" w:lineRule="auto"/>
              <w:ind w:left="80" w:firstLine="0"/>
              <w:rPr>
                <w:b w:val="1"/>
                <w:sz w:val="14"/>
                <w:szCs w:val="14"/>
              </w:rPr>
            </w:pPr>
            <w:r w:rsidDel="00000000" w:rsidR="00000000" w:rsidRPr="00000000">
              <w:rPr>
                <w:b w:val="1"/>
                <w:sz w:val="14"/>
                <w:szCs w:val="14"/>
                <w:rtl w:val="0"/>
              </w:rPr>
              <w:t xml:space="preserve">55.03</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40">
            <w:pPr>
              <w:spacing w:after="40" w:before="40" w:lineRule="auto"/>
              <w:ind w:left="80" w:firstLine="0"/>
              <w:rPr>
                <w:b w:val="1"/>
                <w:sz w:val="14"/>
                <w:szCs w:val="14"/>
              </w:rPr>
            </w:pPr>
            <w:r w:rsidDel="00000000" w:rsidR="00000000" w:rsidRPr="00000000">
              <w:rPr>
                <w:b w:val="1"/>
                <w:sz w:val="14"/>
                <w:szCs w:val="14"/>
                <w:rtl w:val="0"/>
              </w:rPr>
              <w:t xml:space="preserve">49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41">
            <w:pPr>
              <w:spacing w:after="40" w:before="40" w:lineRule="auto"/>
              <w:ind w:left="80" w:firstLine="0"/>
              <w:rPr>
                <w:b w:val="1"/>
                <w:sz w:val="14"/>
                <w:szCs w:val="14"/>
              </w:rPr>
            </w:pPr>
            <w:r w:rsidDel="00000000" w:rsidR="00000000" w:rsidRPr="00000000">
              <w:rPr>
                <w:b w:val="1"/>
                <w:sz w:val="14"/>
                <w:szCs w:val="14"/>
                <w:rtl w:val="0"/>
              </w:rPr>
              <w:t xml:space="preserve">47.12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42">
            <w:pPr>
              <w:spacing w:after="40" w:before="40" w:lineRule="auto"/>
              <w:ind w:left="80" w:firstLine="0"/>
              <w:rPr>
                <w:b w:val="1"/>
                <w:sz w:val="14"/>
                <w:szCs w:val="14"/>
              </w:rPr>
            </w:pPr>
            <w:r w:rsidDel="00000000" w:rsidR="00000000" w:rsidRPr="00000000">
              <w:rPr>
                <w:b w:val="1"/>
                <w:sz w:val="14"/>
                <w:szCs w:val="14"/>
                <w:rtl w:val="0"/>
              </w:rPr>
              <w:t xml:space="preserve">48.70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43">
            <w:pPr>
              <w:spacing w:after="40" w:before="40" w:lineRule="auto"/>
              <w:ind w:left="80" w:firstLine="0"/>
              <w:rPr>
                <w:b w:val="1"/>
                <w:sz w:val="14"/>
                <w:szCs w:val="14"/>
              </w:rPr>
            </w:pPr>
            <w:r w:rsidDel="00000000" w:rsidR="00000000" w:rsidRPr="00000000">
              <w:rPr>
                <w:b w:val="1"/>
                <w:sz w:val="14"/>
                <w:szCs w:val="14"/>
                <w:rtl w:val="0"/>
              </w:rPr>
              <w:t xml:space="preserve">50.29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44">
            <w:pPr>
              <w:spacing w:after="40" w:before="40" w:lineRule="auto"/>
              <w:ind w:left="80" w:firstLine="0"/>
              <w:rPr>
                <w:b w:val="1"/>
                <w:sz w:val="14"/>
                <w:szCs w:val="14"/>
              </w:rPr>
            </w:pPr>
            <w:r w:rsidDel="00000000" w:rsidR="00000000" w:rsidRPr="00000000">
              <w:rPr>
                <w:b w:val="1"/>
                <w:sz w:val="14"/>
                <w:szCs w:val="14"/>
                <w:rtl w:val="0"/>
              </w:rPr>
              <w:t xml:space="preserve">51.87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45">
            <w:pPr>
              <w:spacing w:after="40" w:before="40" w:lineRule="auto"/>
              <w:ind w:left="80" w:firstLine="0"/>
              <w:rPr>
                <w:b w:val="1"/>
                <w:sz w:val="14"/>
                <w:szCs w:val="14"/>
              </w:rPr>
            </w:pPr>
            <w:r w:rsidDel="00000000" w:rsidR="00000000" w:rsidRPr="00000000">
              <w:rPr>
                <w:b w:val="1"/>
                <w:sz w:val="14"/>
                <w:szCs w:val="14"/>
                <w:rtl w:val="0"/>
              </w:rPr>
              <w:t xml:space="preserve">53.47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46">
            <w:pPr>
              <w:spacing w:after="40" w:before="40" w:lineRule="auto"/>
              <w:ind w:left="80" w:firstLine="0"/>
              <w:rPr>
                <w:b w:val="1"/>
                <w:sz w:val="14"/>
                <w:szCs w:val="14"/>
              </w:rPr>
            </w:pPr>
            <w:r w:rsidDel="00000000" w:rsidR="00000000" w:rsidRPr="00000000">
              <w:rPr>
                <w:b w:val="1"/>
                <w:sz w:val="14"/>
                <w:szCs w:val="14"/>
                <w:rtl w:val="0"/>
              </w:rPr>
              <w:t xml:space="preserve">53.81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47">
            <w:pPr>
              <w:spacing w:after="40" w:before="40" w:lineRule="auto"/>
              <w:ind w:left="80" w:firstLine="0"/>
              <w:rPr>
                <w:b w:val="1"/>
                <w:sz w:val="14"/>
                <w:szCs w:val="14"/>
              </w:rPr>
            </w:pPr>
            <w:r w:rsidDel="00000000" w:rsidR="00000000" w:rsidRPr="00000000">
              <w:rPr>
                <w:b w:val="1"/>
                <w:sz w:val="14"/>
                <w:szCs w:val="14"/>
                <w:rtl w:val="0"/>
              </w:rPr>
              <w:t xml:space="preserve">54.17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48">
            <w:pPr>
              <w:spacing w:after="40" w:before="40" w:lineRule="auto"/>
              <w:ind w:left="80" w:firstLine="0"/>
              <w:rPr>
                <w:b w:val="1"/>
                <w:sz w:val="14"/>
                <w:szCs w:val="14"/>
              </w:rPr>
            </w:pPr>
            <w:r w:rsidDel="00000000" w:rsidR="00000000" w:rsidRPr="00000000">
              <w:rPr>
                <w:b w:val="1"/>
                <w:sz w:val="14"/>
                <w:szCs w:val="14"/>
                <w:rtl w:val="0"/>
              </w:rPr>
              <w:t xml:space="preserve">54.53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49">
            <w:pPr>
              <w:spacing w:after="40" w:before="40" w:lineRule="auto"/>
              <w:ind w:left="80" w:firstLine="0"/>
              <w:rPr>
                <w:b w:val="1"/>
                <w:sz w:val="14"/>
                <w:szCs w:val="14"/>
              </w:rPr>
            </w:pPr>
            <w:r w:rsidDel="00000000" w:rsidR="00000000" w:rsidRPr="00000000">
              <w:rPr>
                <w:b w:val="1"/>
                <w:sz w:val="14"/>
                <w:szCs w:val="14"/>
                <w:rtl w:val="0"/>
              </w:rPr>
              <w:t xml:space="preserve">54.89</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4A">
            <w:pPr>
              <w:spacing w:after="40" w:before="40" w:lineRule="auto"/>
              <w:ind w:left="80" w:firstLine="0"/>
              <w:rPr>
                <w:b w:val="1"/>
                <w:sz w:val="14"/>
                <w:szCs w:val="14"/>
              </w:rPr>
            </w:pPr>
            <w:r w:rsidDel="00000000" w:rsidR="00000000" w:rsidRPr="00000000">
              <w:rPr>
                <w:b w:val="1"/>
                <w:sz w:val="14"/>
                <w:szCs w:val="14"/>
                <w:rtl w:val="0"/>
              </w:rPr>
              <w:t xml:space="preserve">50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4B">
            <w:pPr>
              <w:spacing w:after="40" w:before="40" w:lineRule="auto"/>
              <w:ind w:left="80" w:firstLine="0"/>
              <w:rPr>
                <w:b w:val="1"/>
                <w:sz w:val="14"/>
                <w:szCs w:val="14"/>
              </w:rPr>
            </w:pPr>
            <w:r w:rsidDel="00000000" w:rsidR="00000000" w:rsidRPr="00000000">
              <w:rPr>
                <w:b w:val="1"/>
                <w:sz w:val="14"/>
                <w:szCs w:val="14"/>
                <w:rtl w:val="0"/>
              </w:rPr>
              <w:t xml:space="preserve">46.49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4C">
            <w:pPr>
              <w:spacing w:after="40" w:before="40" w:lineRule="auto"/>
              <w:ind w:left="80" w:firstLine="0"/>
              <w:rPr>
                <w:b w:val="1"/>
                <w:sz w:val="14"/>
                <w:szCs w:val="14"/>
              </w:rPr>
            </w:pPr>
            <w:r w:rsidDel="00000000" w:rsidR="00000000" w:rsidRPr="00000000">
              <w:rPr>
                <w:b w:val="1"/>
                <w:sz w:val="14"/>
                <w:szCs w:val="14"/>
                <w:rtl w:val="0"/>
              </w:rPr>
              <w:t xml:space="preserve">48.12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4D">
            <w:pPr>
              <w:spacing w:after="40" w:before="40" w:lineRule="auto"/>
              <w:ind w:left="80" w:firstLine="0"/>
              <w:rPr>
                <w:b w:val="1"/>
                <w:sz w:val="14"/>
                <w:szCs w:val="14"/>
              </w:rPr>
            </w:pPr>
            <w:r w:rsidDel="00000000" w:rsidR="00000000" w:rsidRPr="00000000">
              <w:rPr>
                <w:b w:val="1"/>
                <w:sz w:val="14"/>
                <w:szCs w:val="14"/>
                <w:rtl w:val="0"/>
              </w:rPr>
              <w:t xml:space="preserve">49.76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4E">
            <w:pPr>
              <w:spacing w:after="40" w:before="40" w:lineRule="auto"/>
              <w:ind w:left="80" w:firstLine="0"/>
              <w:rPr>
                <w:b w:val="1"/>
                <w:sz w:val="14"/>
                <w:szCs w:val="14"/>
              </w:rPr>
            </w:pPr>
            <w:r w:rsidDel="00000000" w:rsidR="00000000" w:rsidRPr="00000000">
              <w:rPr>
                <w:b w:val="1"/>
                <w:sz w:val="14"/>
                <w:szCs w:val="14"/>
                <w:rtl w:val="0"/>
              </w:rPr>
              <w:t xml:space="preserve">51.39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4F">
            <w:pPr>
              <w:spacing w:after="40" w:before="40" w:lineRule="auto"/>
              <w:ind w:left="80" w:firstLine="0"/>
              <w:rPr>
                <w:b w:val="1"/>
                <w:sz w:val="14"/>
                <w:szCs w:val="14"/>
              </w:rPr>
            </w:pPr>
            <w:r w:rsidDel="00000000" w:rsidR="00000000" w:rsidRPr="00000000">
              <w:rPr>
                <w:b w:val="1"/>
                <w:sz w:val="14"/>
                <w:szCs w:val="14"/>
                <w:rtl w:val="0"/>
              </w:rPr>
              <w:t xml:space="preserve">53.03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50">
            <w:pPr>
              <w:spacing w:after="40" w:before="40" w:lineRule="auto"/>
              <w:ind w:left="80" w:firstLine="0"/>
              <w:rPr>
                <w:b w:val="1"/>
                <w:sz w:val="14"/>
                <w:szCs w:val="14"/>
              </w:rPr>
            </w:pPr>
            <w:r w:rsidDel="00000000" w:rsidR="00000000" w:rsidRPr="00000000">
              <w:rPr>
                <w:b w:val="1"/>
                <w:sz w:val="14"/>
                <w:szCs w:val="14"/>
                <w:rtl w:val="0"/>
              </w:rPr>
              <w:t xml:space="preserve">53.45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51">
            <w:pPr>
              <w:spacing w:after="40" w:before="40" w:lineRule="auto"/>
              <w:ind w:left="80" w:firstLine="0"/>
              <w:rPr>
                <w:b w:val="1"/>
                <w:sz w:val="14"/>
                <w:szCs w:val="14"/>
              </w:rPr>
            </w:pPr>
            <w:r w:rsidDel="00000000" w:rsidR="00000000" w:rsidRPr="00000000">
              <w:rPr>
                <w:b w:val="1"/>
                <w:sz w:val="14"/>
                <w:szCs w:val="14"/>
                <w:rtl w:val="0"/>
              </w:rPr>
              <w:t xml:space="preserve">53.88</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52">
            <w:pPr>
              <w:spacing w:after="40" w:before="40" w:lineRule="auto"/>
              <w:ind w:left="80" w:firstLine="0"/>
              <w:rPr>
                <w:b w:val="1"/>
                <w:sz w:val="14"/>
                <w:szCs w:val="14"/>
              </w:rPr>
            </w:pPr>
            <w:r w:rsidDel="00000000" w:rsidR="00000000" w:rsidRPr="00000000">
              <w:rPr>
                <w:b w:val="1"/>
                <w:sz w:val="14"/>
                <w:szCs w:val="14"/>
                <w:rtl w:val="0"/>
              </w:rPr>
              <w:t xml:space="preserve">54.32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53">
            <w:pPr>
              <w:spacing w:after="40" w:before="40" w:lineRule="auto"/>
              <w:ind w:left="80" w:firstLine="0"/>
              <w:rPr>
                <w:b w:val="1"/>
                <w:sz w:val="14"/>
                <w:szCs w:val="14"/>
              </w:rPr>
            </w:pPr>
            <w:r w:rsidDel="00000000" w:rsidR="00000000" w:rsidRPr="00000000">
              <w:rPr>
                <w:b w:val="1"/>
                <w:sz w:val="14"/>
                <w:szCs w:val="14"/>
                <w:rtl w:val="0"/>
              </w:rPr>
              <w:t xml:space="preserve">54.75</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54">
            <w:pPr>
              <w:spacing w:after="40" w:before="40" w:lineRule="auto"/>
              <w:ind w:left="80" w:firstLine="0"/>
              <w:rPr>
                <w:b w:val="1"/>
                <w:sz w:val="14"/>
                <w:szCs w:val="14"/>
              </w:rPr>
            </w:pPr>
            <w:r w:rsidDel="00000000" w:rsidR="00000000" w:rsidRPr="00000000">
              <w:rPr>
                <w:b w:val="1"/>
                <w:sz w:val="14"/>
                <w:szCs w:val="14"/>
                <w:rtl w:val="0"/>
              </w:rPr>
              <w:t xml:space="preserve">51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55">
            <w:pPr>
              <w:spacing w:after="40" w:before="40" w:lineRule="auto"/>
              <w:ind w:left="80" w:firstLine="0"/>
              <w:rPr>
                <w:b w:val="1"/>
                <w:sz w:val="14"/>
                <w:szCs w:val="14"/>
              </w:rPr>
            </w:pPr>
            <w:r w:rsidDel="00000000" w:rsidR="00000000" w:rsidRPr="00000000">
              <w:rPr>
                <w:b w:val="1"/>
                <w:sz w:val="14"/>
                <w:szCs w:val="14"/>
                <w:rtl w:val="0"/>
              </w:rPr>
              <w:t xml:space="preserve">45.83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56">
            <w:pPr>
              <w:spacing w:after="40" w:before="40" w:lineRule="auto"/>
              <w:ind w:left="80" w:firstLine="0"/>
              <w:rPr>
                <w:b w:val="1"/>
                <w:sz w:val="14"/>
                <w:szCs w:val="14"/>
              </w:rPr>
            </w:pPr>
            <w:r w:rsidDel="00000000" w:rsidR="00000000" w:rsidRPr="00000000">
              <w:rPr>
                <w:b w:val="1"/>
                <w:sz w:val="14"/>
                <w:szCs w:val="14"/>
                <w:rtl w:val="0"/>
              </w:rPr>
              <w:t xml:space="preserve">47.52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57">
            <w:pPr>
              <w:spacing w:after="40" w:before="40" w:lineRule="auto"/>
              <w:ind w:left="80" w:firstLine="0"/>
              <w:rPr>
                <w:b w:val="1"/>
                <w:sz w:val="14"/>
                <w:szCs w:val="14"/>
              </w:rPr>
            </w:pPr>
            <w:r w:rsidDel="00000000" w:rsidR="00000000" w:rsidRPr="00000000">
              <w:rPr>
                <w:b w:val="1"/>
                <w:sz w:val="14"/>
                <w:szCs w:val="14"/>
                <w:rtl w:val="0"/>
              </w:rPr>
              <w:t xml:space="preserve">49.21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58">
            <w:pPr>
              <w:spacing w:after="40" w:before="40" w:lineRule="auto"/>
              <w:ind w:left="80" w:firstLine="0"/>
              <w:rPr>
                <w:b w:val="1"/>
                <w:sz w:val="14"/>
                <w:szCs w:val="14"/>
              </w:rPr>
            </w:pPr>
            <w:r w:rsidDel="00000000" w:rsidR="00000000" w:rsidRPr="00000000">
              <w:rPr>
                <w:b w:val="1"/>
                <w:sz w:val="14"/>
                <w:szCs w:val="14"/>
                <w:rtl w:val="0"/>
              </w:rPr>
              <w:t xml:space="preserve">50.90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59">
            <w:pPr>
              <w:spacing w:after="40" w:before="40" w:lineRule="auto"/>
              <w:ind w:left="80" w:firstLine="0"/>
              <w:rPr>
                <w:b w:val="1"/>
                <w:sz w:val="14"/>
                <w:szCs w:val="14"/>
              </w:rPr>
            </w:pPr>
            <w:r w:rsidDel="00000000" w:rsidR="00000000" w:rsidRPr="00000000">
              <w:rPr>
                <w:b w:val="1"/>
                <w:sz w:val="14"/>
                <w:szCs w:val="14"/>
                <w:rtl w:val="0"/>
              </w:rPr>
              <w:t xml:space="preserve">52.58</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5A">
            <w:pPr>
              <w:spacing w:after="40" w:before="40" w:lineRule="auto"/>
              <w:ind w:left="80" w:firstLine="0"/>
              <w:rPr>
                <w:b w:val="1"/>
                <w:sz w:val="14"/>
                <w:szCs w:val="14"/>
              </w:rPr>
            </w:pPr>
            <w:r w:rsidDel="00000000" w:rsidR="00000000" w:rsidRPr="00000000">
              <w:rPr>
                <w:b w:val="1"/>
                <w:sz w:val="14"/>
                <w:szCs w:val="14"/>
                <w:rtl w:val="0"/>
              </w:rPr>
              <w:t xml:space="preserve">53.08</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5B">
            <w:pPr>
              <w:spacing w:after="40" w:before="40" w:lineRule="auto"/>
              <w:ind w:left="80" w:firstLine="0"/>
              <w:rPr>
                <w:b w:val="1"/>
                <w:sz w:val="14"/>
                <w:szCs w:val="14"/>
              </w:rPr>
            </w:pPr>
            <w:r w:rsidDel="00000000" w:rsidR="00000000" w:rsidRPr="00000000">
              <w:rPr>
                <w:b w:val="1"/>
                <w:sz w:val="14"/>
                <w:szCs w:val="14"/>
                <w:rtl w:val="0"/>
              </w:rPr>
              <w:t xml:space="preserve">53.59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5C">
            <w:pPr>
              <w:spacing w:after="40" w:before="40" w:lineRule="auto"/>
              <w:ind w:left="80" w:firstLine="0"/>
              <w:rPr>
                <w:b w:val="1"/>
                <w:sz w:val="14"/>
                <w:szCs w:val="14"/>
              </w:rPr>
            </w:pPr>
            <w:r w:rsidDel="00000000" w:rsidR="00000000" w:rsidRPr="00000000">
              <w:rPr>
                <w:b w:val="1"/>
                <w:sz w:val="14"/>
                <w:szCs w:val="14"/>
                <w:rtl w:val="0"/>
              </w:rPr>
              <w:t xml:space="preserve">54.10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5D">
            <w:pPr>
              <w:spacing w:after="40" w:before="40" w:lineRule="auto"/>
              <w:ind w:left="80" w:firstLine="0"/>
              <w:rPr>
                <w:b w:val="1"/>
                <w:sz w:val="14"/>
                <w:szCs w:val="14"/>
              </w:rPr>
            </w:pPr>
            <w:r w:rsidDel="00000000" w:rsidR="00000000" w:rsidRPr="00000000">
              <w:rPr>
                <w:b w:val="1"/>
                <w:sz w:val="14"/>
                <w:szCs w:val="14"/>
                <w:rtl w:val="0"/>
              </w:rPr>
              <w:t xml:space="preserve">54.61</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5E">
            <w:pPr>
              <w:spacing w:after="40" w:before="40" w:lineRule="auto"/>
              <w:ind w:left="80" w:firstLine="0"/>
              <w:rPr>
                <w:b w:val="1"/>
                <w:sz w:val="14"/>
                <w:szCs w:val="14"/>
              </w:rPr>
            </w:pPr>
            <w:r w:rsidDel="00000000" w:rsidR="00000000" w:rsidRPr="00000000">
              <w:rPr>
                <w:b w:val="1"/>
                <w:sz w:val="14"/>
                <w:szCs w:val="14"/>
                <w:rtl w:val="0"/>
              </w:rPr>
              <w:t xml:space="preserve">52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5F">
            <w:pPr>
              <w:spacing w:after="40" w:before="40" w:lineRule="auto"/>
              <w:ind w:left="80" w:firstLine="0"/>
              <w:rPr>
                <w:b w:val="1"/>
                <w:sz w:val="14"/>
                <w:szCs w:val="14"/>
              </w:rPr>
            </w:pPr>
            <w:r w:rsidDel="00000000" w:rsidR="00000000" w:rsidRPr="00000000">
              <w:rPr>
                <w:b w:val="1"/>
                <w:sz w:val="14"/>
                <w:szCs w:val="14"/>
                <w:rtl w:val="0"/>
              </w:rPr>
              <w:t xml:space="preserve">45.16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60">
            <w:pPr>
              <w:spacing w:after="40" w:before="40" w:lineRule="auto"/>
              <w:ind w:left="80" w:firstLine="0"/>
              <w:rPr>
                <w:b w:val="1"/>
                <w:sz w:val="14"/>
                <w:szCs w:val="14"/>
              </w:rPr>
            </w:pPr>
            <w:r w:rsidDel="00000000" w:rsidR="00000000" w:rsidRPr="00000000">
              <w:rPr>
                <w:b w:val="1"/>
                <w:sz w:val="14"/>
                <w:szCs w:val="14"/>
                <w:rtl w:val="0"/>
              </w:rPr>
              <w:t xml:space="preserve">46.91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61">
            <w:pPr>
              <w:spacing w:after="40" w:before="40" w:lineRule="auto"/>
              <w:ind w:left="80" w:firstLine="0"/>
              <w:rPr>
                <w:b w:val="1"/>
                <w:sz w:val="14"/>
                <w:szCs w:val="14"/>
              </w:rPr>
            </w:pPr>
            <w:r w:rsidDel="00000000" w:rsidR="00000000" w:rsidRPr="00000000">
              <w:rPr>
                <w:b w:val="1"/>
                <w:sz w:val="14"/>
                <w:szCs w:val="14"/>
                <w:rtl w:val="0"/>
              </w:rPr>
              <w:t xml:space="preserve">48.65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62">
            <w:pPr>
              <w:spacing w:after="40" w:before="40" w:lineRule="auto"/>
              <w:ind w:left="80" w:firstLine="0"/>
              <w:rPr>
                <w:b w:val="1"/>
                <w:sz w:val="14"/>
                <w:szCs w:val="14"/>
              </w:rPr>
            </w:pPr>
            <w:r w:rsidDel="00000000" w:rsidR="00000000" w:rsidRPr="00000000">
              <w:rPr>
                <w:b w:val="1"/>
                <w:sz w:val="14"/>
                <w:szCs w:val="14"/>
                <w:rtl w:val="0"/>
              </w:rPr>
              <w:t xml:space="preserve">50.38</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63">
            <w:pPr>
              <w:spacing w:after="40" w:before="40" w:lineRule="auto"/>
              <w:ind w:left="80" w:firstLine="0"/>
              <w:rPr>
                <w:b w:val="1"/>
                <w:sz w:val="14"/>
                <w:szCs w:val="14"/>
              </w:rPr>
            </w:pPr>
            <w:r w:rsidDel="00000000" w:rsidR="00000000" w:rsidRPr="00000000">
              <w:rPr>
                <w:b w:val="1"/>
                <w:sz w:val="14"/>
                <w:szCs w:val="14"/>
                <w:rtl w:val="0"/>
              </w:rPr>
              <w:t xml:space="preserve">52.12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64">
            <w:pPr>
              <w:spacing w:after="40" w:before="40" w:lineRule="auto"/>
              <w:ind w:left="80" w:firstLine="0"/>
              <w:rPr>
                <w:b w:val="1"/>
                <w:sz w:val="14"/>
                <w:szCs w:val="14"/>
              </w:rPr>
            </w:pPr>
            <w:r w:rsidDel="00000000" w:rsidR="00000000" w:rsidRPr="00000000">
              <w:rPr>
                <w:b w:val="1"/>
                <w:sz w:val="14"/>
                <w:szCs w:val="14"/>
                <w:rtl w:val="0"/>
              </w:rPr>
              <w:t xml:space="preserve">52.70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65">
            <w:pPr>
              <w:spacing w:after="40" w:before="40" w:lineRule="auto"/>
              <w:ind w:left="80" w:firstLine="0"/>
              <w:rPr>
                <w:b w:val="1"/>
                <w:sz w:val="14"/>
                <w:szCs w:val="14"/>
              </w:rPr>
            </w:pPr>
            <w:r w:rsidDel="00000000" w:rsidR="00000000" w:rsidRPr="00000000">
              <w:rPr>
                <w:b w:val="1"/>
                <w:sz w:val="14"/>
                <w:szCs w:val="14"/>
                <w:rtl w:val="0"/>
              </w:rPr>
              <w:t xml:space="preserve">53.29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66">
            <w:pPr>
              <w:spacing w:after="40" w:before="40" w:lineRule="auto"/>
              <w:ind w:left="80" w:firstLine="0"/>
              <w:rPr>
                <w:b w:val="1"/>
                <w:sz w:val="14"/>
                <w:szCs w:val="14"/>
              </w:rPr>
            </w:pPr>
            <w:r w:rsidDel="00000000" w:rsidR="00000000" w:rsidRPr="00000000">
              <w:rPr>
                <w:b w:val="1"/>
                <w:sz w:val="14"/>
                <w:szCs w:val="14"/>
                <w:rtl w:val="0"/>
              </w:rPr>
              <w:t xml:space="preserve">53.88</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67">
            <w:pPr>
              <w:spacing w:after="40" w:before="40" w:lineRule="auto"/>
              <w:ind w:left="80" w:firstLine="0"/>
              <w:rPr>
                <w:b w:val="1"/>
                <w:sz w:val="14"/>
                <w:szCs w:val="14"/>
              </w:rPr>
            </w:pPr>
            <w:r w:rsidDel="00000000" w:rsidR="00000000" w:rsidRPr="00000000">
              <w:rPr>
                <w:b w:val="1"/>
                <w:sz w:val="14"/>
                <w:szCs w:val="14"/>
                <w:rtl w:val="0"/>
              </w:rPr>
              <w:t xml:space="preserve">54.46</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68">
            <w:pPr>
              <w:spacing w:after="40" w:before="40" w:lineRule="auto"/>
              <w:ind w:left="80" w:firstLine="0"/>
              <w:rPr>
                <w:b w:val="1"/>
                <w:sz w:val="14"/>
                <w:szCs w:val="14"/>
              </w:rPr>
            </w:pPr>
            <w:r w:rsidDel="00000000" w:rsidR="00000000" w:rsidRPr="00000000">
              <w:rPr>
                <w:b w:val="1"/>
                <w:sz w:val="14"/>
                <w:szCs w:val="14"/>
                <w:rtl w:val="0"/>
              </w:rPr>
              <w:t xml:space="preserve">53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69">
            <w:pPr>
              <w:spacing w:after="40" w:before="40" w:lineRule="auto"/>
              <w:ind w:left="80" w:firstLine="0"/>
              <w:rPr>
                <w:b w:val="1"/>
                <w:sz w:val="14"/>
                <w:szCs w:val="14"/>
              </w:rPr>
            </w:pPr>
            <w:r w:rsidDel="00000000" w:rsidR="00000000" w:rsidRPr="00000000">
              <w:rPr>
                <w:b w:val="1"/>
                <w:sz w:val="14"/>
                <w:szCs w:val="14"/>
                <w:rtl w:val="0"/>
              </w:rPr>
              <w:t xml:space="preserve">44.48</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6A">
            <w:pPr>
              <w:spacing w:after="40" w:before="40" w:lineRule="auto"/>
              <w:ind w:left="80" w:firstLine="0"/>
              <w:rPr>
                <w:b w:val="1"/>
                <w:sz w:val="14"/>
                <w:szCs w:val="14"/>
              </w:rPr>
            </w:pPr>
            <w:r w:rsidDel="00000000" w:rsidR="00000000" w:rsidRPr="00000000">
              <w:rPr>
                <w:b w:val="1"/>
                <w:sz w:val="14"/>
                <w:szCs w:val="14"/>
                <w:rtl w:val="0"/>
              </w:rPr>
              <w:t xml:space="preserve">46.28</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6B">
            <w:pPr>
              <w:spacing w:after="40" w:before="40" w:lineRule="auto"/>
              <w:ind w:left="80" w:firstLine="0"/>
              <w:rPr>
                <w:b w:val="1"/>
                <w:sz w:val="14"/>
                <w:szCs w:val="14"/>
              </w:rPr>
            </w:pPr>
            <w:r w:rsidDel="00000000" w:rsidR="00000000" w:rsidRPr="00000000">
              <w:rPr>
                <w:b w:val="1"/>
                <w:sz w:val="14"/>
                <w:szCs w:val="14"/>
                <w:rtl w:val="0"/>
              </w:rPr>
              <w:t xml:space="preserve">48.08</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6C">
            <w:pPr>
              <w:spacing w:after="40" w:before="40" w:lineRule="auto"/>
              <w:ind w:left="80" w:firstLine="0"/>
              <w:rPr>
                <w:b w:val="1"/>
                <w:sz w:val="14"/>
                <w:szCs w:val="14"/>
              </w:rPr>
            </w:pPr>
            <w:r w:rsidDel="00000000" w:rsidR="00000000" w:rsidRPr="00000000">
              <w:rPr>
                <w:b w:val="1"/>
                <w:sz w:val="14"/>
                <w:szCs w:val="14"/>
                <w:rtl w:val="0"/>
              </w:rPr>
              <w:t xml:space="preserve">49.86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6D">
            <w:pPr>
              <w:spacing w:after="40" w:before="40" w:lineRule="auto"/>
              <w:ind w:left="80" w:firstLine="0"/>
              <w:rPr>
                <w:b w:val="1"/>
                <w:sz w:val="14"/>
                <w:szCs w:val="14"/>
              </w:rPr>
            </w:pPr>
            <w:r w:rsidDel="00000000" w:rsidR="00000000" w:rsidRPr="00000000">
              <w:rPr>
                <w:b w:val="1"/>
                <w:sz w:val="14"/>
                <w:szCs w:val="14"/>
                <w:rtl w:val="0"/>
              </w:rPr>
              <w:t xml:space="preserve">51.65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6E">
            <w:pPr>
              <w:spacing w:after="40" w:before="40" w:lineRule="auto"/>
              <w:ind w:left="80" w:firstLine="0"/>
              <w:rPr>
                <w:b w:val="1"/>
                <w:sz w:val="14"/>
                <w:szCs w:val="14"/>
              </w:rPr>
            </w:pPr>
            <w:r w:rsidDel="00000000" w:rsidR="00000000" w:rsidRPr="00000000">
              <w:rPr>
                <w:b w:val="1"/>
                <w:sz w:val="14"/>
                <w:szCs w:val="14"/>
                <w:rtl w:val="0"/>
              </w:rPr>
              <w:t xml:space="preserve">52.31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6F">
            <w:pPr>
              <w:spacing w:after="40" w:before="40" w:lineRule="auto"/>
              <w:ind w:left="80" w:firstLine="0"/>
              <w:rPr>
                <w:b w:val="1"/>
                <w:sz w:val="14"/>
                <w:szCs w:val="14"/>
              </w:rPr>
            </w:pPr>
            <w:r w:rsidDel="00000000" w:rsidR="00000000" w:rsidRPr="00000000">
              <w:rPr>
                <w:b w:val="1"/>
                <w:sz w:val="14"/>
                <w:szCs w:val="14"/>
                <w:rtl w:val="0"/>
              </w:rPr>
              <w:t xml:space="preserve">52.98</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70">
            <w:pPr>
              <w:spacing w:after="40" w:before="40" w:lineRule="auto"/>
              <w:ind w:left="80" w:firstLine="0"/>
              <w:rPr>
                <w:b w:val="1"/>
                <w:sz w:val="14"/>
                <w:szCs w:val="14"/>
              </w:rPr>
            </w:pPr>
            <w:r w:rsidDel="00000000" w:rsidR="00000000" w:rsidRPr="00000000">
              <w:rPr>
                <w:b w:val="1"/>
                <w:sz w:val="14"/>
                <w:szCs w:val="14"/>
                <w:rtl w:val="0"/>
              </w:rPr>
              <w:t xml:space="preserve">53.66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71">
            <w:pPr>
              <w:spacing w:after="40" w:before="40" w:lineRule="auto"/>
              <w:ind w:left="80" w:firstLine="0"/>
              <w:rPr>
                <w:b w:val="1"/>
                <w:sz w:val="14"/>
                <w:szCs w:val="14"/>
              </w:rPr>
            </w:pPr>
            <w:r w:rsidDel="00000000" w:rsidR="00000000" w:rsidRPr="00000000">
              <w:rPr>
                <w:b w:val="1"/>
                <w:sz w:val="14"/>
                <w:szCs w:val="14"/>
                <w:rtl w:val="0"/>
              </w:rPr>
              <w:t xml:space="preserve">54.32</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72">
            <w:pPr>
              <w:spacing w:after="40" w:before="40" w:lineRule="auto"/>
              <w:ind w:left="80" w:firstLine="0"/>
              <w:rPr>
                <w:b w:val="1"/>
                <w:sz w:val="14"/>
                <w:szCs w:val="14"/>
              </w:rPr>
            </w:pPr>
            <w:r w:rsidDel="00000000" w:rsidR="00000000" w:rsidRPr="00000000">
              <w:rPr>
                <w:b w:val="1"/>
                <w:sz w:val="14"/>
                <w:szCs w:val="14"/>
                <w:rtl w:val="0"/>
              </w:rPr>
              <w:t xml:space="preserve">54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73">
            <w:pPr>
              <w:spacing w:after="40" w:before="40" w:lineRule="auto"/>
              <w:ind w:left="80" w:firstLine="0"/>
              <w:rPr>
                <w:b w:val="1"/>
                <w:sz w:val="14"/>
                <w:szCs w:val="14"/>
              </w:rPr>
            </w:pPr>
            <w:r w:rsidDel="00000000" w:rsidR="00000000" w:rsidRPr="00000000">
              <w:rPr>
                <w:b w:val="1"/>
                <w:sz w:val="14"/>
                <w:szCs w:val="14"/>
                <w:rtl w:val="0"/>
              </w:rPr>
              <w:t xml:space="preserve">43.80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74">
            <w:pPr>
              <w:spacing w:after="40" w:before="40" w:lineRule="auto"/>
              <w:ind w:left="80" w:firstLine="0"/>
              <w:rPr>
                <w:b w:val="1"/>
                <w:sz w:val="14"/>
                <w:szCs w:val="14"/>
              </w:rPr>
            </w:pPr>
            <w:r w:rsidDel="00000000" w:rsidR="00000000" w:rsidRPr="00000000">
              <w:rPr>
                <w:b w:val="1"/>
                <w:sz w:val="14"/>
                <w:szCs w:val="14"/>
                <w:rtl w:val="0"/>
              </w:rPr>
              <w:t xml:space="preserve">45.66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75">
            <w:pPr>
              <w:spacing w:after="40" w:before="40" w:lineRule="auto"/>
              <w:ind w:left="80" w:firstLine="0"/>
              <w:rPr>
                <w:b w:val="1"/>
                <w:sz w:val="14"/>
                <w:szCs w:val="14"/>
              </w:rPr>
            </w:pPr>
            <w:r w:rsidDel="00000000" w:rsidR="00000000" w:rsidRPr="00000000">
              <w:rPr>
                <w:b w:val="1"/>
                <w:sz w:val="14"/>
                <w:szCs w:val="14"/>
                <w:rtl w:val="0"/>
              </w:rPr>
              <w:t xml:space="preserve">47.50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76">
            <w:pPr>
              <w:spacing w:after="40" w:before="40" w:lineRule="auto"/>
              <w:ind w:left="80" w:firstLine="0"/>
              <w:rPr>
                <w:b w:val="1"/>
                <w:sz w:val="14"/>
                <w:szCs w:val="14"/>
              </w:rPr>
            </w:pPr>
            <w:r w:rsidDel="00000000" w:rsidR="00000000" w:rsidRPr="00000000">
              <w:rPr>
                <w:b w:val="1"/>
                <w:sz w:val="14"/>
                <w:szCs w:val="14"/>
                <w:rtl w:val="0"/>
              </w:rPr>
              <w:t xml:space="preserve">49.34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77">
            <w:pPr>
              <w:spacing w:after="40" w:before="40" w:lineRule="auto"/>
              <w:ind w:left="80" w:firstLine="0"/>
              <w:rPr>
                <w:b w:val="1"/>
                <w:sz w:val="14"/>
                <w:szCs w:val="14"/>
              </w:rPr>
            </w:pPr>
            <w:r w:rsidDel="00000000" w:rsidR="00000000" w:rsidRPr="00000000">
              <w:rPr>
                <w:b w:val="1"/>
                <w:sz w:val="14"/>
                <w:szCs w:val="14"/>
                <w:rtl w:val="0"/>
              </w:rPr>
              <w:t xml:space="preserve">51.17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78">
            <w:pPr>
              <w:spacing w:after="40" w:before="40" w:lineRule="auto"/>
              <w:ind w:left="80" w:firstLine="0"/>
              <w:rPr>
                <w:b w:val="1"/>
                <w:sz w:val="14"/>
                <w:szCs w:val="14"/>
              </w:rPr>
            </w:pPr>
            <w:r w:rsidDel="00000000" w:rsidR="00000000" w:rsidRPr="00000000">
              <w:rPr>
                <w:b w:val="1"/>
                <w:sz w:val="14"/>
                <w:szCs w:val="14"/>
                <w:rtl w:val="0"/>
              </w:rPr>
              <w:t xml:space="preserve">51.92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79">
            <w:pPr>
              <w:spacing w:after="40" w:before="40" w:lineRule="auto"/>
              <w:ind w:left="80" w:firstLine="0"/>
              <w:rPr>
                <w:b w:val="1"/>
                <w:sz w:val="14"/>
                <w:szCs w:val="14"/>
              </w:rPr>
            </w:pPr>
            <w:r w:rsidDel="00000000" w:rsidR="00000000" w:rsidRPr="00000000">
              <w:rPr>
                <w:b w:val="1"/>
                <w:sz w:val="14"/>
                <w:szCs w:val="14"/>
                <w:rtl w:val="0"/>
              </w:rPr>
              <w:t xml:space="preserve">52.67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7A">
            <w:pPr>
              <w:spacing w:after="40" w:before="40" w:lineRule="auto"/>
              <w:ind w:left="80" w:firstLine="0"/>
              <w:rPr>
                <w:b w:val="1"/>
                <w:sz w:val="14"/>
                <w:szCs w:val="14"/>
              </w:rPr>
            </w:pPr>
            <w:r w:rsidDel="00000000" w:rsidR="00000000" w:rsidRPr="00000000">
              <w:rPr>
                <w:b w:val="1"/>
                <w:sz w:val="14"/>
                <w:szCs w:val="14"/>
                <w:rtl w:val="0"/>
              </w:rPr>
              <w:t xml:space="preserve">53.43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7B">
            <w:pPr>
              <w:spacing w:after="40" w:before="40" w:lineRule="auto"/>
              <w:ind w:left="80" w:firstLine="0"/>
              <w:rPr>
                <w:b w:val="1"/>
                <w:sz w:val="14"/>
                <w:szCs w:val="14"/>
              </w:rPr>
            </w:pPr>
            <w:r w:rsidDel="00000000" w:rsidR="00000000" w:rsidRPr="00000000">
              <w:rPr>
                <w:b w:val="1"/>
                <w:sz w:val="14"/>
                <w:szCs w:val="14"/>
                <w:rtl w:val="0"/>
              </w:rPr>
              <w:t xml:space="preserve">54.17</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7C">
            <w:pPr>
              <w:spacing w:after="40" w:before="40" w:lineRule="auto"/>
              <w:ind w:left="80" w:firstLine="0"/>
              <w:rPr>
                <w:b w:val="1"/>
                <w:sz w:val="14"/>
                <w:szCs w:val="14"/>
              </w:rPr>
            </w:pPr>
            <w:r w:rsidDel="00000000" w:rsidR="00000000" w:rsidRPr="00000000">
              <w:rPr>
                <w:b w:val="1"/>
                <w:sz w:val="14"/>
                <w:szCs w:val="14"/>
                <w:rtl w:val="0"/>
              </w:rPr>
              <w:t xml:space="preserve">55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7D">
            <w:pPr>
              <w:spacing w:after="40" w:before="40" w:lineRule="auto"/>
              <w:ind w:left="80" w:firstLine="0"/>
              <w:rPr>
                <w:b w:val="1"/>
                <w:sz w:val="14"/>
                <w:szCs w:val="14"/>
              </w:rPr>
            </w:pPr>
            <w:r w:rsidDel="00000000" w:rsidR="00000000" w:rsidRPr="00000000">
              <w:rPr>
                <w:b w:val="1"/>
                <w:sz w:val="14"/>
                <w:szCs w:val="14"/>
                <w:rtl w:val="0"/>
              </w:rPr>
              <w:t xml:space="preserve">43.14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7E">
            <w:pPr>
              <w:spacing w:after="40" w:before="40" w:lineRule="auto"/>
              <w:ind w:left="80" w:firstLine="0"/>
              <w:rPr>
                <w:b w:val="1"/>
                <w:sz w:val="14"/>
                <w:szCs w:val="14"/>
              </w:rPr>
            </w:pPr>
            <w:r w:rsidDel="00000000" w:rsidR="00000000" w:rsidRPr="00000000">
              <w:rPr>
                <w:b w:val="1"/>
                <w:sz w:val="14"/>
                <w:szCs w:val="14"/>
                <w:rtl w:val="0"/>
              </w:rPr>
              <w:t xml:space="preserve">45.04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7F">
            <w:pPr>
              <w:spacing w:after="40" w:before="40" w:lineRule="auto"/>
              <w:ind w:left="80" w:firstLine="0"/>
              <w:rPr>
                <w:b w:val="1"/>
                <w:sz w:val="14"/>
                <w:szCs w:val="14"/>
              </w:rPr>
            </w:pPr>
            <w:r w:rsidDel="00000000" w:rsidR="00000000" w:rsidRPr="00000000">
              <w:rPr>
                <w:b w:val="1"/>
                <w:sz w:val="14"/>
                <w:szCs w:val="14"/>
                <w:rtl w:val="0"/>
              </w:rPr>
              <w:t xml:space="preserve">46.94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80">
            <w:pPr>
              <w:spacing w:after="40" w:before="40" w:lineRule="auto"/>
              <w:ind w:left="80" w:firstLine="0"/>
              <w:rPr>
                <w:b w:val="1"/>
                <w:sz w:val="14"/>
                <w:szCs w:val="14"/>
              </w:rPr>
            </w:pPr>
            <w:r w:rsidDel="00000000" w:rsidR="00000000" w:rsidRPr="00000000">
              <w:rPr>
                <w:b w:val="1"/>
                <w:sz w:val="14"/>
                <w:szCs w:val="14"/>
                <w:rtl w:val="0"/>
              </w:rPr>
              <w:t xml:space="preserve">48.82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81">
            <w:pPr>
              <w:spacing w:after="40" w:before="40" w:lineRule="auto"/>
              <w:ind w:left="80" w:firstLine="0"/>
              <w:rPr>
                <w:b w:val="1"/>
                <w:sz w:val="14"/>
                <w:szCs w:val="14"/>
              </w:rPr>
            </w:pPr>
            <w:r w:rsidDel="00000000" w:rsidR="00000000" w:rsidRPr="00000000">
              <w:rPr>
                <w:b w:val="1"/>
                <w:sz w:val="14"/>
                <w:szCs w:val="14"/>
                <w:rtl w:val="0"/>
              </w:rPr>
              <w:t xml:space="preserve">50.69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82">
            <w:pPr>
              <w:spacing w:after="40" w:before="40" w:lineRule="auto"/>
              <w:ind w:left="80" w:firstLine="0"/>
              <w:rPr>
                <w:b w:val="1"/>
                <w:sz w:val="14"/>
                <w:szCs w:val="14"/>
              </w:rPr>
            </w:pPr>
            <w:r w:rsidDel="00000000" w:rsidR="00000000" w:rsidRPr="00000000">
              <w:rPr>
                <w:b w:val="1"/>
                <w:sz w:val="14"/>
                <w:szCs w:val="14"/>
                <w:rtl w:val="0"/>
              </w:rPr>
              <w:t xml:space="preserve">51.53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83">
            <w:pPr>
              <w:spacing w:after="40" w:before="40" w:lineRule="auto"/>
              <w:ind w:left="80" w:firstLine="0"/>
              <w:rPr>
                <w:b w:val="1"/>
                <w:sz w:val="14"/>
                <w:szCs w:val="14"/>
              </w:rPr>
            </w:pPr>
            <w:r w:rsidDel="00000000" w:rsidR="00000000" w:rsidRPr="00000000">
              <w:rPr>
                <w:b w:val="1"/>
                <w:sz w:val="14"/>
                <w:szCs w:val="14"/>
                <w:rtl w:val="0"/>
              </w:rPr>
              <w:t xml:space="preserve">52.36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84">
            <w:pPr>
              <w:spacing w:after="40" w:before="40" w:lineRule="auto"/>
              <w:ind w:left="80" w:firstLine="0"/>
              <w:rPr>
                <w:b w:val="1"/>
                <w:sz w:val="14"/>
                <w:szCs w:val="14"/>
              </w:rPr>
            </w:pPr>
            <w:r w:rsidDel="00000000" w:rsidR="00000000" w:rsidRPr="00000000">
              <w:rPr>
                <w:b w:val="1"/>
                <w:sz w:val="14"/>
                <w:szCs w:val="14"/>
                <w:rtl w:val="0"/>
              </w:rPr>
              <w:t xml:space="preserve">53.20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85">
            <w:pPr>
              <w:spacing w:after="40" w:before="40" w:lineRule="auto"/>
              <w:ind w:left="80" w:firstLine="0"/>
              <w:rPr>
                <w:b w:val="1"/>
                <w:sz w:val="14"/>
                <w:szCs w:val="14"/>
              </w:rPr>
            </w:pPr>
            <w:r w:rsidDel="00000000" w:rsidR="00000000" w:rsidRPr="00000000">
              <w:rPr>
                <w:b w:val="1"/>
                <w:sz w:val="14"/>
                <w:szCs w:val="14"/>
                <w:rtl w:val="0"/>
              </w:rPr>
              <w:t xml:space="preserve">54.02</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86">
            <w:pPr>
              <w:spacing w:after="40" w:before="40" w:lineRule="auto"/>
              <w:ind w:left="80" w:firstLine="0"/>
              <w:rPr>
                <w:b w:val="1"/>
                <w:sz w:val="14"/>
                <w:szCs w:val="14"/>
              </w:rPr>
            </w:pPr>
            <w:r w:rsidDel="00000000" w:rsidR="00000000" w:rsidRPr="00000000">
              <w:rPr>
                <w:b w:val="1"/>
                <w:sz w:val="14"/>
                <w:szCs w:val="14"/>
                <w:rtl w:val="0"/>
              </w:rPr>
              <w:t xml:space="preserve">56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87">
            <w:pPr>
              <w:spacing w:after="40" w:before="40" w:lineRule="auto"/>
              <w:ind w:left="80" w:firstLine="0"/>
              <w:rPr>
                <w:b w:val="1"/>
                <w:sz w:val="14"/>
                <w:szCs w:val="14"/>
              </w:rPr>
            </w:pPr>
            <w:r w:rsidDel="00000000" w:rsidR="00000000" w:rsidRPr="00000000">
              <w:rPr>
                <w:b w:val="1"/>
                <w:sz w:val="14"/>
                <w:szCs w:val="14"/>
                <w:rtl w:val="0"/>
              </w:rPr>
              <w:t xml:space="preserve">42.50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88">
            <w:pPr>
              <w:spacing w:after="40" w:before="40" w:lineRule="auto"/>
              <w:ind w:left="80" w:firstLine="0"/>
              <w:rPr>
                <w:b w:val="1"/>
                <w:sz w:val="14"/>
                <w:szCs w:val="14"/>
              </w:rPr>
            </w:pPr>
            <w:r w:rsidDel="00000000" w:rsidR="00000000" w:rsidRPr="00000000">
              <w:rPr>
                <w:b w:val="1"/>
                <w:sz w:val="14"/>
                <w:szCs w:val="14"/>
                <w:rtl w:val="0"/>
              </w:rPr>
              <w:t xml:space="preserve">44.45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89">
            <w:pPr>
              <w:spacing w:after="40" w:before="40" w:lineRule="auto"/>
              <w:ind w:left="80" w:firstLine="0"/>
              <w:rPr>
                <w:b w:val="1"/>
                <w:sz w:val="14"/>
                <w:szCs w:val="14"/>
              </w:rPr>
            </w:pPr>
            <w:r w:rsidDel="00000000" w:rsidR="00000000" w:rsidRPr="00000000">
              <w:rPr>
                <w:b w:val="1"/>
                <w:sz w:val="14"/>
                <w:szCs w:val="14"/>
                <w:rtl w:val="0"/>
              </w:rPr>
              <w:t xml:space="preserve">46.38</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8A">
            <w:pPr>
              <w:spacing w:after="40" w:before="40" w:lineRule="auto"/>
              <w:ind w:left="80" w:firstLine="0"/>
              <w:rPr>
                <w:b w:val="1"/>
                <w:sz w:val="14"/>
                <w:szCs w:val="14"/>
              </w:rPr>
            </w:pPr>
            <w:r w:rsidDel="00000000" w:rsidR="00000000" w:rsidRPr="00000000">
              <w:rPr>
                <w:b w:val="1"/>
                <w:sz w:val="14"/>
                <w:szCs w:val="14"/>
                <w:rtl w:val="0"/>
              </w:rPr>
              <w:t xml:space="preserve">48.30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8B">
            <w:pPr>
              <w:spacing w:after="40" w:before="40" w:lineRule="auto"/>
              <w:ind w:left="80" w:firstLine="0"/>
              <w:rPr>
                <w:b w:val="1"/>
                <w:sz w:val="14"/>
                <w:szCs w:val="14"/>
              </w:rPr>
            </w:pPr>
            <w:r w:rsidDel="00000000" w:rsidR="00000000" w:rsidRPr="00000000">
              <w:rPr>
                <w:b w:val="1"/>
                <w:sz w:val="14"/>
                <w:szCs w:val="14"/>
                <w:rtl w:val="0"/>
              </w:rPr>
              <w:t xml:space="preserve">50.22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8C">
            <w:pPr>
              <w:spacing w:after="40" w:before="40" w:lineRule="auto"/>
              <w:ind w:left="80" w:firstLine="0"/>
              <w:rPr>
                <w:b w:val="1"/>
                <w:sz w:val="14"/>
                <w:szCs w:val="14"/>
              </w:rPr>
            </w:pPr>
            <w:r w:rsidDel="00000000" w:rsidR="00000000" w:rsidRPr="00000000">
              <w:rPr>
                <w:b w:val="1"/>
                <w:sz w:val="14"/>
                <w:szCs w:val="14"/>
                <w:rtl w:val="0"/>
              </w:rPr>
              <w:t xml:space="preserve">51.13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8D">
            <w:pPr>
              <w:spacing w:after="40" w:before="40" w:lineRule="auto"/>
              <w:ind w:left="80" w:firstLine="0"/>
              <w:rPr>
                <w:b w:val="1"/>
                <w:sz w:val="14"/>
                <w:szCs w:val="14"/>
              </w:rPr>
            </w:pPr>
            <w:r w:rsidDel="00000000" w:rsidR="00000000" w:rsidRPr="00000000">
              <w:rPr>
                <w:b w:val="1"/>
                <w:sz w:val="14"/>
                <w:szCs w:val="14"/>
                <w:rtl w:val="0"/>
              </w:rPr>
              <w:t xml:space="preserve">52.05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8E">
            <w:pPr>
              <w:spacing w:after="40" w:before="40" w:lineRule="auto"/>
              <w:ind w:left="80" w:firstLine="0"/>
              <w:rPr>
                <w:b w:val="1"/>
                <w:sz w:val="14"/>
                <w:szCs w:val="14"/>
              </w:rPr>
            </w:pPr>
            <w:r w:rsidDel="00000000" w:rsidR="00000000" w:rsidRPr="00000000">
              <w:rPr>
                <w:b w:val="1"/>
                <w:sz w:val="14"/>
                <w:szCs w:val="14"/>
                <w:rtl w:val="0"/>
              </w:rPr>
              <w:t xml:space="preserve">52.97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8F">
            <w:pPr>
              <w:spacing w:after="40" w:before="40" w:lineRule="auto"/>
              <w:ind w:left="80" w:firstLine="0"/>
              <w:rPr>
                <w:b w:val="1"/>
                <w:sz w:val="14"/>
                <w:szCs w:val="14"/>
              </w:rPr>
            </w:pPr>
            <w:r w:rsidDel="00000000" w:rsidR="00000000" w:rsidRPr="00000000">
              <w:rPr>
                <w:b w:val="1"/>
                <w:sz w:val="14"/>
                <w:szCs w:val="14"/>
                <w:rtl w:val="0"/>
              </w:rPr>
              <w:t xml:space="preserve">53.87</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90">
            <w:pPr>
              <w:spacing w:after="40" w:before="40" w:lineRule="auto"/>
              <w:ind w:left="80" w:firstLine="0"/>
              <w:rPr>
                <w:b w:val="1"/>
                <w:sz w:val="14"/>
                <w:szCs w:val="14"/>
              </w:rPr>
            </w:pPr>
            <w:r w:rsidDel="00000000" w:rsidR="00000000" w:rsidRPr="00000000">
              <w:rPr>
                <w:b w:val="1"/>
                <w:sz w:val="14"/>
                <w:szCs w:val="14"/>
                <w:rtl w:val="0"/>
              </w:rPr>
              <w:t xml:space="preserve">57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91">
            <w:pPr>
              <w:spacing w:after="40" w:before="40" w:lineRule="auto"/>
              <w:ind w:left="80" w:firstLine="0"/>
              <w:rPr>
                <w:b w:val="1"/>
                <w:sz w:val="14"/>
                <w:szCs w:val="14"/>
              </w:rPr>
            </w:pPr>
            <w:r w:rsidDel="00000000" w:rsidR="00000000" w:rsidRPr="00000000">
              <w:rPr>
                <w:b w:val="1"/>
                <w:sz w:val="14"/>
                <w:szCs w:val="14"/>
                <w:rtl w:val="0"/>
              </w:rPr>
              <w:t xml:space="preserve">41.89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92">
            <w:pPr>
              <w:spacing w:after="40" w:before="40" w:lineRule="auto"/>
              <w:ind w:left="80" w:firstLine="0"/>
              <w:rPr>
                <w:b w:val="1"/>
                <w:sz w:val="14"/>
                <w:szCs w:val="14"/>
              </w:rPr>
            </w:pPr>
            <w:r w:rsidDel="00000000" w:rsidR="00000000" w:rsidRPr="00000000">
              <w:rPr>
                <w:b w:val="1"/>
                <w:sz w:val="14"/>
                <w:szCs w:val="14"/>
                <w:rtl w:val="0"/>
              </w:rPr>
              <w:t xml:space="preserve">43.87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93">
            <w:pPr>
              <w:spacing w:after="40" w:before="40" w:lineRule="auto"/>
              <w:ind w:left="80" w:firstLine="0"/>
              <w:rPr>
                <w:b w:val="1"/>
                <w:sz w:val="14"/>
                <w:szCs w:val="14"/>
              </w:rPr>
            </w:pPr>
            <w:r w:rsidDel="00000000" w:rsidR="00000000" w:rsidRPr="00000000">
              <w:rPr>
                <w:b w:val="1"/>
                <w:sz w:val="14"/>
                <w:szCs w:val="14"/>
                <w:rtl w:val="0"/>
              </w:rPr>
              <w:t xml:space="preserve">45.84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94">
            <w:pPr>
              <w:spacing w:after="40" w:before="40" w:lineRule="auto"/>
              <w:ind w:left="80" w:firstLine="0"/>
              <w:rPr>
                <w:b w:val="1"/>
                <w:sz w:val="14"/>
                <w:szCs w:val="14"/>
              </w:rPr>
            </w:pPr>
            <w:r w:rsidDel="00000000" w:rsidR="00000000" w:rsidRPr="00000000">
              <w:rPr>
                <w:b w:val="1"/>
                <w:sz w:val="14"/>
                <w:szCs w:val="14"/>
                <w:rtl w:val="0"/>
              </w:rPr>
              <w:t xml:space="preserve">47.80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95">
            <w:pPr>
              <w:spacing w:after="40" w:before="40" w:lineRule="auto"/>
              <w:ind w:left="80" w:firstLine="0"/>
              <w:rPr>
                <w:b w:val="1"/>
                <w:sz w:val="14"/>
                <w:szCs w:val="14"/>
              </w:rPr>
            </w:pPr>
            <w:r w:rsidDel="00000000" w:rsidR="00000000" w:rsidRPr="00000000">
              <w:rPr>
                <w:b w:val="1"/>
                <w:sz w:val="14"/>
                <w:szCs w:val="14"/>
                <w:rtl w:val="0"/>
              </w:rPr>
              <w:t xml:space="preserve">49.75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96">
            <w:pPr>
              <w:spacing w:after="40" w:before="40" w:lineRule="auto"/>
              <w:ind w:left="80" w:firstLine="0"/>
              <w:rPr>
                <w:b w:val="1"/>
                <w:sz w:val="14"/>
                <w:szCs w:val="14"/>
              </w:rPr>
            </w:pPr>
            <w:r w:rsidDel="00000000" w:rsidR="00000000" w:rsidRPr="00000000">
              <w:rPr>
                <w:b w:val="1"/>
                <w:sz w:val="14"/>
                <w:szCs w:val="14"/>
                <w:rtl w:val="0"/>
              </w:rPr>
              <w:t xml:space="preserve">50.74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97">
            <w:pPr>
              <w:spacing w:after="40" w:before="40" w:lineRule="auto"/>
              <w:ind w:left="80" w:firstLine="0"/>
              <w:rPr>
                <w:b w:val="1"/>
                <w:sz w:val="14"/>
                <w:szCs w:val="14"/>
              </w:rPr>
            </w:pPr>
            <w:r w:rsidDel="00000000" w:rsidR="00000000" w:rsidRPr="00000000">
              <w:rPr>
                <w:b w:val="1"/>
                <w:sz w:val="14"/>
                <w:szCs w:val="14"/>
                <w:rtl w:val="0"/>
              </w:rPr>
              <w:t xml:space="preserve">51.74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98">
            <w:pPr>
              <w:spacing w:after="40" w:before="40" w:lineRule="auto"/>
              <w:ind w:left="80" w:firstLine="0"/>
              <w:rPr>
                <w:b w:val="1"/>
                <w:sz w:val="14"/>
                <w:szCs w:val="14"/>
              </w:rPr>
            </w:pPr>
            <w:r w:rsidDel="00000000" w:rsidR="00000000" w:rsidRPr="00000000">
              <w:rPr>
                <w:b w:val="1"/>
                <w:sz w:val="14"/>
                <w:szCs w:val="14"/>
                <w:rtl w:val="0"/>
              </w:rPr>
              <w:t xml:space="preserve">52.74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99">
            <w:pPr>
              <w:spacing w:after="40" w:before="40" w:lineRule="auto"/>
              <w:ind w:left="80" w:firstLine="0"/>
              <w:rPr>
                <w:b w:val="1"/>
                <w:sz w:val="14"/>
                <w:szCs w:val="14"/>
              </w:rPr>
            </w:pPr>
            <w:r w:rsidDel="00000000" w:rsidR="00000000" w:rsidRPr="00000000">
              <w:rPr>
                <w:b w:val="1"/>
                <w:sz w:val="14"/>
                <w:szCs w:val="14"/>
                <w:rtl w:val="0"/>
              </w:rPr>
              <w:t xml:space="preserve">53.72</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9A">
            <w:pPr>
              <w:spacing w:after="40" w:before="40" w:lineRule="auto"/>
              <w:ind w:left="80" w:firstLine="0"/>
              <w:rPr>
                <w:b w:val="1"/>
                <w:sz w:val="14"/>
                <w:szCs w:val="14"/>
              </w:rPr>
            </w:pPr>
            <w:r w:rsidDel="00000000" w:rsidR="00000000" w:rsidRPr="00000000">
              <w:rPr>
                <w:b w:val="1"/>
                <w:sz w:val="14"/>
                <w:szCs w:val="14"/>
                <w:rtl w:val="0"/>
              </w:rPr>
              <w:t xml:space="preserve">58</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9B">
            <w:pPr>
              <w:spacing w:after="40" w:before="40" w:lineRule="auto"/>
              <w:ind w:left="80" w:firstLine="0"/>
              <w:rPr>
                <w:b w:val="1"/>
                <w:sz w:val="14"/>
                <w:szCs w:val="14"/>
              </w:rPr>
            </w:pPr>
            <w:r w:rsidDel="00000000" w:rsidR="00000000" w:rsidRPr="00000000">
              <w:rPr>
                <w:b w:val="1"/>
                <w:sz w:val="14"/>
                <w:szCs w:val="14"/>
                <w:rtl w:val="0"/>
              </w:rPr>
              <w:t xml:space="preserve">41.33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9C">
            <w:pPr>
              <w:spacing w:after="40" w:before="40" w:lineRule="auto"/>
              <w:ind w:left="80" w:firstLine="0"/>
              <w:rPr>
                <w:b w:val="1"/>
                <w:sz w:val="14"/>
                <w:szCs w:val="14"/>
              </w:rPr>
            </w:pPr>
            <w:r w:rsidDel="00000000" w:rsidR="00000000" w:rsidRPr="00000000">
              <w:rPr>
                <w:b w:val="1"/>
                <w:sz w:val="14"/>
                <w:szCs w:val="14"/>
                <w:rtl w:val="0"/>
              </w:rPr>
              <w:t xml:space="preserve">43.33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9D">
            <w:pPr>
              <w:spacing w:after="40" w:before="40" w:lineRule="auto"/>
              <w:ind w:left="80" w:firstLine="0"/>
              <w:rPr>
                <w:b w:val="1"/>
                <w:sz w:val="14"/>
                <w:szCs w:val="14"/>
              </w:rPr>
            </w:pPr>
            <w:r w:rsidDel="00000000" w:rsidR="00000000" w:rsidRPr="00000000">
              <w:rPr>
                <w:b w:val="1"/>
                <w:sz w:val="14"/>
                <w:szCs w:val="14"/>
                <w:rtl w:val="0"/>
              </w:rPr>
              <w:t xml:space="preserve">45.33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9E">
            <w:pPr>
              <w:spacing w:after="40" w:before="40" w:lineRule="auto"/>
              <w:ind w:left="80" w:firstLine="0"/>
              <w:rPr>
                <w:b w:val="1"/>
                <w:sz w:val="14"/>
                <w:szCs w:val="14"/>
              </w:rPr>
            </w:pPr>
            <w:r w:rsidDel="00000000" w:rsidR="00000000" w:rsidRPr="00000000">
              <w:rPr>
                <w:b w:val="1"/>
                <w:sz w:val="14"/>
                <w:szCs w:val="14"/>
                <w:rtl w:val="0"/>
              </w:rPr>
              <w:t xml:space="preserve">47.31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9F">
            <w:pPr>
              <w:spacing w:after="40" w:before="40" w:lineRule="auto"/>
              <w:ind w:left="80" w:firstLine="0"/>
              <w:rPr>
                <w:b w:val="1"/>
                <w:sz w:val="14"/>
                <w:szCs w:val="14"/>
              </w:rPr>
            </w:pPr>
            <w:r w:rsidDel="00000000" w:rsidR="00000000" w:rsidRPr="00000000">
              <w:rPr>
                <w:b w:val="1"/>
                <w:sz w:val="14"/>
                <w:szCs w:val="14"/>
                <w:rtl w:val="0"/>
              </w:rPr>
              <w:t xml:space="preserve">49.29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A0">
            <w:pPr>
              <w:spacing w:after="40" w:before="40" w:lineRule="auto"/>
              <w:ind w:left="80" w:firstLine="0"/>
              <w:rPr>
                <w:b w:val="1"/>
                <w:sz w:val="14"/>
                <w:szCs w:val="14"/>
              </w:rPr>
            </w:pPr>
            <w:r w:rsidDel="00000000" w:rsidR="00000000" w:rsidRPr="00000000">
              <w:rPr>
                <w:b w:val="1"/>
                <w:sz w:val="14"/>
                <w:szCs w:val="14"/>
                <w:rtl w:val="0"/>
              </w:rPr>
              <w:t xml:space="preserve">50.36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A1">
            <w:pPr>
              <w:spacing w:after="40" w:before="40" w:lineRule="auto"/>
              <w:ind w:left="80" w:firstLine="0"/>
              <w:rPr>
                <w:b w:val="1"/>
                <w:sz w:val="14"/>
                <w:szCs w:val="14"/>
              </w:rPr>
            </w:pPr>
            <w:r w:rsidDel="00000000" w:rsidR="00000000" w:rsidRPr="00000000">
              <w:rPr>
                <w:b w:val="1"/>
                <w:sz w:val="14"/>
                <w:szCs w:val="14"/>
                <w:rtl w:val="0"/>
              </w:rPr>
              <w:t xml:space="preserve">51.44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A2">
            <w:pPr>
              <w:spacing w:after="40" w:before="40" w:lineRule="auto"/>
              <w:ind w:left="80" w:firstLine="0"/>
              <w:rPr>
                <w:b w:val="1"/>
                <w:sz w:val="14"/>
                <w:szCs w:val="14"/>
              </w:rPr>
            </w:pPr>
            <w:r w:rsidDel="00000000" w:rsidR="00000000" w:rsidRPr="00000000">
              <w:rPr>
                <w:b w:val="1"/>
                <w:sz w:val="14"/>
                <w:szCs w:val="14"/>
                <w:rtl w:val="0"/>
              </w:rPr>
              <w:t xml:space="preserve">52.51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A3">
            <w:pPr>
              <w:spacing w:after="40" w:before="40" w:lineRule="auto"/>
              <w:ind w:left="80" w:firstLine="0"/>
              <w:rPr>
                <w:b w:val="1"/>
                <w:sz w:val="14"/>
                <w:szCs w:val="14"/>
              </w:rPr>
            </w:pPr>
            <w:r w:rsidDel="00000000" w:rsidR="00000000" w:rsidRPr="00000000">
              <w:rPr>
                <w:b w:val="1"/>
                <w:sz w:val="14"/>
                <w:szCs w:val="14"/>
                <w:rtl w:val="0"/>
              </w:rPr>
              <w:t xml:space="preserve">53.57</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A4">
            <w:pPr>
              <w:spacing w:after="40" w:before="40" w:lineRule="auto"/>
              <w:ind w:left="80" w:firstLine="0"/>
              <w:rPr>
                <w:b w:val="1"/>
                <w:sz w:val="14"/>
                <w:szCs w:val="14"/>
              </w:rPr>
            </w:pPr>
            <w:r w:rsidDel="00000000" w:rsidR="00000000" w:rsidRPr="00000000">
              <w:rPr>
                <w:b w:val="1"/>
                <w:sz w:val="14"/>
                <w:szCs w:val="14"/>
                <w:rtl w:val="0"/>
              </w:rPr>
              <w:t xml:space="preserve">59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A5">
            <w:pPr>
              <w:spacing w:after="40" w:before="40" w:lineRule="auto"/>
              <w:ind w:left="80" w:firstLine="0"/>
              <w:rPr>
                <w:b w:val="1"/>
                <w:sz w:val="14"/>
                <w:szCs w:val="14"/>
              </w:rPr>
            </w:pPr>
            <w:r w:rsidDel="00000000" w:rsidR="00000000" w:rsidRPr="00000000">
              <w:rPr>
                <w:b w:val="1"/>
                <w:sz w:val="14"/>
                <w:szCs w:val="14"/>
                <w:rtl w:val="0"/>
              </w:rPr>
              <w:t xml:space="preserve">40.82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A6">
            <w:pPr>
              <w:spacing w:after="40" w:before="40" w:lineRule="auto"/>
              <w:ind w:left="80" w:firstLine="0"/>
              <w:rPr>
                <w:b w:val="1"/>
                <w:sz w:val="14"/>
                <w:szCs w:val="14"/>
              </w:rPr>
            </w:pPr>
            <w:r w:rsidDel="00000000" w:rsidR="00000000" w:rsidRPr="00000000">
              <w:rPr>
                <w:b w:val="1"/>
                <w:sz w:val="14"/>
                <w:szCs w:val="14"/>
                <w:rtl w:val="0"/>
              </w:rPr>
              <w:t xml:space="preserve">42.84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A7">
            <w:pPr>
              <w:spacing w:after="40" w:before="40" w:lineRule="auto"/>
              <w:ind w:left="80" w:firstLine="0"/>
              <w:rPr>
                <w:b w:val="1"/>
                <w:sz w:val="14"/>
                <w:szCs w:val="14"/>
              </w:rPr>
            </w:pPr>
            <w:r w:rsidDel="00000000" w:rsidR="00000000" w:rsidRPr="00000000">
              <w:rPr>
                <w:b w:val="1"/>
                <w:sz w:val="14"/>
                <w:szCs w:val="14"/>
                <w:rtl w:val="0"/>
              </w:rPr>
              <w:t xml:space="preserve">44.85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A8">
            <w:pPr>
              <w:spacing w:after="40" w:before="40" w:lineRule="auto"/>
              <w:ind w:left="80" w:firstLine="0"/>
              <w:rPr>
                <w:b w:val="1"/>
                <w:sz w:val="14"/>
                <w:szCs w:val="14"/>
              </w:rPr>
            </w:pPr>
            <w:r w:rsidDel="00000000" w:rsidR="00000000" w:rsidRPr="00000000">
              <w:rPr>
                <w:b w:val="1"/>
                <w:sz w:val="14"/>
                <w:szCs w:val="14"/>
                <w:rtl w:val="0"/>
              </w:rPr>
              <w:t xml:space="preserve">46.85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A9">
            <w:pPr>
              <w:spacing w:after="40" w:before="40" w:lineRule="auto"/>
              <w:ind w:left="80" w:firstLine="0"/>
              <w:rPr>
                <w:b w:val="1"/>
                <w:sz w:val="14"/>
                <w:szCs w:val="14"/>
              </w:rPr>
            </w:pPr>
            <w:r w:rsidDel="00000000" w:rsidR="00000000" w:rsidRPr="00000000">
              <w:rPr>
                <w:b w:val="1"/>
                <w:sz w:val="14"/>
                <w:szCs w:val="14"/>
                <w:rtl w:val="0"/>
              </w:rPr>
              <w:t xml:space="preserve">48.84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AA">
            <w:pPr>
              <w:spacing w:after="40" w:before="40" w:lineRule="auto"/>
              <w:ind w:left="80" w:firstLine="0"/>
              <w:rPr>
                <w:b w:val="1"/>
                <w:sz w:val="14"/>
                <w:szCs w:val="14"/>
              </w:rPr>
            </w:pPr>
            <w:r w:rsidDel="00000000" w:rsidR="00000000" w:rsidRPr="00000000">
              <w:rPr>
                <w:b w:val="1"/>
                <w:sz w:val="14"/>
                <w:szCs w:val="14"/>
                <w:rtl w:val="0"/>
              </w:rPr>
              <w:t xml:space="preserve">49.99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AB">
            <w:pPr>
              <w:spacing w:after="40" w:before="40" w:lineRule="auto"/>
              <w:ind w:left="80" w:firstLine="0"/>
              <w:rPr>
                <w:b w:val="1"/>
                <w:sz w:val="14"/>
                <w:szCs w:val="14"/>
              </w:rPr>
            </w:pPr>
            <w:r w:rsidDel="00000000" w:rsidR="00000000" w:rsidRPr="00000000">
              <w:rPr>
                <w:b w:val="1"/>
                <w:sz w:val="14"/>
                <w:szCs w:val="14"/>
                <w:rtl w:val="0"/>
              </w:rPr>
              <w:t xml:space="preserve">51.14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AC">
            <w:pPr>
              <w:spacing w:after="40" w:before="40" w:lineRule="auto"/>
              <w:ind w:left="80" w:firstLine="0"/>
              <w:rPr>
                <w:b w:val="1"/>
                <w:sz w:val="14"/>
                <w:szCs w:val="14"/>
              </w:rPr>
            </w:pPr>
            <w:r w:rsidDel="00000000" w:rsidR="00000000" w:rsidRPr="00000000">
              <w:rPr>
                <w:b w:val="1"/>
                <w:sz w:val="14"/>
                <w:szCs w:val="14"/>
                <w:rtl w:val="0"/>
              </w:rPr>
              <w:t xml:space="preserve">52.28</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AD">
            <w:pPr>
              <w:spacing w:after="40" w:before="40" w:lineRule="auto"/>
              <w:ind w:left="80" w:firstLine="0"/>
              <w:rPr>
                <w:b w:val="1"/>
                <w:sz w:val="14"/>
                <w:szCs w:val="14"/>
              </w:rPr>
            </w:pPr>
            <w:r w:rsidDel="00000000" w:rsidR="00000000" w:rsidRPr="00000000">
              <w:rPr>
                <w:b w:val="1"/>
                <w:sz w:val="14"/>
                <w:szCs w:val="14"/>
                <w:rtl w:val="0"/>
              </w:rPr>
              <w:t xml:space="preserve">53.42</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AE">
            <w:pPr>
              <w:spacing w:after="40" w:before="40" w:lineRule="auto"/>
              <w:ind w:left="80" w:firstLine="0"/>
              <w:rPr>
                <w:b w:val="1"/>
                <w:sz w:val="14"/>
                <w:szCs w:val="14"/>
              </w:rPr>
            </w:pPr>
            <w:r w:rsidDel="00000000" w:rsidR="00000000" w:rsidRPr="00000000">
              <w:rPr>
                <w:b w:val="1"/>
                <w:sz w:val="14"/>
                <w:szCs w:val="14"/>
                <w:rtl w:val="0"/>
              </w:rPr>
              <w:t xml:space="preserve">60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AF">
            <w:pPr>
              <w:spacing w:after="40" w:before="40" w:lineRule="auto"/>
              <w:ind w:left="80" w:firstLine="0"/>
              <w:rPr>
                <w:b w:val="1"/>
                <w:sz w:val="14"/>
                <w:szCs w:val="14"/>
              </w:rPr>
            </w:pPr>
            <w:r w:rsidDel="00000000" w:rsidR="00000000" w:rsidRPr="00000000">
              <w:rPr>
                <w:b w:val="1"/>
                <w:sz w:val="14"/>
                <w:szCs w:val="14"/>
                <w:rtl w:val="0"/>
              </w:rPr>
              <w:t xml:space="preserve">40.37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B0">
            <w:pPr>
              <w:spacing w:after="40" w:before="40" w:lineRule="auto"/>
              <w:ind w:left="80" w:firstLine="0"/>
              <w:rPr>
                <w:b w:val="1"/>
                <w:sz w:val="14"/>
                <w:szCs w:val="14"/>
              </w:rPr>
            </w:pPr>
            <w:r w:rsidDel="00000000" w:rsidR="00000000" w:rsidRPr="00000000">
              <w:rPr>
                <w:b w:val="1"/>
                <w:sz w:val="14"/>
                <w:szCs w:val="14"/>
                <w:rtl w:val="0"/>
              </w:rPr>
              <w:t xml:space="preserve">42.39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B1">
            <w:pPr>
              <w:spacing w:after="40" w:before="40" w:lineRule="auto"/>
              <w:ind w:left="80" w:firstLine="0"/>
              <w:rPr>
                <w:b w:val="1"/>
                <w:sz w:val="14"/>
                <w:szCs w:val="14"/>
              </w:rPr>
            </w:pPr>
            <w:r w:rsidDel="00000000" w:rsidR="00000000" w:rsidRPr="00000000">
              <w:rPr>
                <w:b w:val="1"/>
                <w:sz w:val="14"/>
                <w:szCs w:val="14"/>
                <w:rtl w:val="0"/>
              </w:rPr>
              <w:t xml:space="preserve">44.40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B2">
            <w:pPr>
              <w:spacing w:after="40" w:before="40" w:lineRule="auto"/>
              <w:ind w:left="80" w:firstLine="0"/>
              <w:rPr>
                <w:b w:val="1"/>
                <w:sz w:val="14"/>
                <w:szCs w:val="14"/>
              </w:rPr>
            </w:pPr>
            <w:r w:rsidDel="00000000" w:rsidR="00000000" w:rsidRPr="00000000">
              <w:rPr>
                <w:b w:val="1"/>
                <w:sz w:val="14"/>
                <w:szCs w:val="14"/>
                <w:rtl w:val="0"/>
              </w:rPr>
              <w:t xml:space="preserve">46.41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B3">
            <w:pPr>
              <w:spacing w:after="40" w:before="40" w:lineRule="auto"/>
              <w:ind w:left="80" w:firstLine="0"/>
              <w:rPr>
                <w:b w:val="1"/>
                <w:sz w:val="14"/>
                <w:szCs w:val="14"/>
              </w:rPr>
            </w:pPr>
            <w:r w:rsidDel="00000000" w:rsidR="00000000" w:rsidRPr="00000000">
              <w:rPr>
                <w:b w:val="1"/>
                <w:sz w:val="14"/>
                <w:szCs w:val="14"/>
                <w:rtl w:val="0"/>
              </w:rPr>
              <w:t xml:space="preserve">48.41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B4">
            <w:pPr>
              <w:spacing w:after="40" w:before="40" w:lineRule="auto"/>
              <w:ind w:left="80" w:firstLine="0"/>
              <w:rPr>
                <w:b w:val="1"/>
                <w:sz w:val="14"/>
                <w:szCs w:val="14"/>
              </w:rPr>
            </w:pPr>
            <w:r w:rsidDel="00000000" w:rsidR="00000000" w:rsidRPr="00000000">
              <w:rPr>
                <w:b w:val="1"/>
                <w:sz w:val="14"/>
                <w:szCs w:val="14"/>
                <w:rtl w:val="0"/>
              </w:rPr>
              <w:t xml:space="preserve">49.63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B5">
            <w:pPr>
              <w:spacing w:after="40" w:before="40" w:lineRule="auto"/>
              <w:ind w:left="80" w:firstLine="0"/>
              <w:rPr>
                <w:b w:val="1"/>
                <w:sz w:val="14"/>
                <w:szCs w:val="14"/>
              </w:rPr>
            </w:pPr>
            <w:r w:rsidDel="00000000" w:rsidR="00000000" w:rsidRPr="00000000">
              <w:rPr>
                <w:b w:val="1"/>
                <w:sz w:val="14"/>
                <w:szCs w:val="14"/>
                <w:rtl w:val="0"/>
              </w:rPr>
              <w:t xml:space="preserve">50.84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B6">
            <w:pPr>
              <w:spacing w:after="40" w:before="40" w:lineRule="auto"/>
              <w:ind w:left="80" w:firstLine="0"/>
              <w:rPr>
                <w:b w:val="1"/>
                <w:sz w:val="14"/>
                <w:szCs w:val="14"/>
              </w:rPr>
            </w:pPr>
            <w:r w:rsidDel="00000000" w:rsidR="00000000" w:rsidRPr="00000000">
              <w:rPr>
                <w:b w:val="1"/>
                <w:sz w:val="14"/>
                <w:szCs w:val="14"/>
                <w:rtl w:val="0"/>
              </w:rPr>
              <w:t xml:space="preserve">52.06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B7">
            <w:pPr>
              <w:spacing w:after="40" w:before="40" w:lineRule="auto"/>
              <w:ind w:left="80" w:firstLine="0"/>
              <w:rPr>
                <w:b w:val="1"/>
                <w:sz w:val="14"/>
                <w:szCs w:val="14"/>
              </w:rPr>
            </w:pPr>
            <w:r w:rsidDel="00000000" w:rsidR="00000000" w:rsidRPr="00000000">
              <w:rPr>
                <w:b w:val="1"/>
                <w:sz w:val="14"/>
                <w:szCs w:val="14"/>
                <w:rtl w:val="0"/>
              </w:rPr>
              <w:t xml:space="preserve">53.27</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B8">
            <w:pPr>
              <w:spacing w:after="40" w:before="40" w:lineRule="auto"/>
              <w:ind w:left="80" w:firstLine="0"/>
              <w:rPr>
                <w:b w:val="1"/>
                <w:sz w:val="14"/>
                <w:szCs w:val="14"/>
              </w:rPr>
            </w:pPr>
            <w:r w:rsidDel="00000000" w:rsidR="00000000" w:rsidRPr="00000000">
              <w:rPr>
                <w:b w:val="1"/>
                <w:sz w:val="14"/>
                <w:szCs w:val="14"/>
                <w:rtl w:val="0"/>
              </w:rPr>
              <w:t xml:space="preserve">61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B9">
            <w:pPr>
              <w:spacing w:after="40" w:before="40" w:lineRule="auto"/>
              <w:ind w:left="80" w:firstLine="0"/>
              <w:rPr>
                <w:b w:val="1"/>
                <w:sz w:val="14"/>
                <w:szCs w:val="14"/>
              </w:rPr>
            </w:pPr>
            <w:r w:rsidDel="00000000" w:rsidR="00000000" w:rsidRPr="00000000">
              <w:rPr>
                <w:b w:val="1"/>
                <w:sz w:val="14"/>
                <w:szCs w:val="14"/>
                <w:rtl w:val="0"/>
              </w:rPr>
              <w:t xml:space="preserve">40.00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BA">
            <w:pPr>
              <w:spacing w:after="40" w:before="40" w:lineRule="auto"/>
              <w:ind w:left="80" w:firstLine="0"/>
              <w:rPr>
                <w:b w:val="1"/>
                <w:sz w:val="14"/>
                <w:szCs w:val="14"/>
              </w:rPr>
            </w:pPr>
            <w:r w:rsidDel="00000000" w:rsidR="00000000" w:rsidRPr="00000000">
              <w:rPr>
                <w:b w:val="1"/>
                <w:sz w:val="14"/>
                <w:szCs w:val="14"/>
                <w:rtl w:val="0"/>
              </w:rPr>
              <w:t xml:space="preserve">42.00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BB">
            <w:pPr>
              <w:spacing w:after="40" w:before="40" w:lineRule="auto"/>
              <w:ind w:left="80" w:firstLine="0"/>
              <w:rPr>
                <w:b w:val="1"/>
                <w:sz w:val="14"/>
                <w:szCs w:val="14"/>
              </w:rPr>
            </w:pPr>
            <w:r w:rsidDel="00000000" w:rsidR="00000000" w:rsidRPr="00000000">
              <w:rPr>
                <w:b w:val="1"/>
                <w:sz w:val="14"/>
                <w:szCs w:val="14"/>
                <w:rtl w:val="0"/>
              </w:rPr>
              <w:t xml:space="preserve">44.00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BC">
            <w:pPr>
              <w:spacing w:after="40" w:before="40" w:lineRule="auto"/>
              <w:ind w:left="80" w:firstLine="0"/>
              <w:rPr>
                <w:b w:val="1"/>
                <w:sz w:val="14"/>
                <w:szCs w:val="14"/>
              </w:rPr>
            </w:pPr>
            <w:r w:rsidDel="00000000" w:rsidR="00000000" w:rsidRPr="00000000">
              <w:rPr>
                <w:b w:val="1"/>
                <w:sz w:val="14"/>
                <w:szCs w:val="14"/>
                <w:rtl w:val="0"/>
              </w:rPr>
              <w:t xml:space="preserve">46.00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BD">
            <w:pPr>
              <w:spacing w:after="40" w:before="40" w:lineRule="auto"/>
              <w:ind w:left="80" w:firstLine="0"/>
              <w:rPr>
                <w:b w:val="1"/>
                <w:sz w:val="14"/>
                <w:szCs w:val="14"/>
              </w:rPr>
            </w:pPr>
            <w:r w:rsidDel="00000000" w:rsidR="00000000" w:rsidRPr="00000000">
              <w:rPr>
                <w:b w:val="1"/>
                <w:sz w:val="14"/>
                <w:szCs w:val="14"/>
                <w:rtl w:val="0"/>
              </w:rPr>
              <w:t xml:space="preserve">48.00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BE">
            <w:pPr>
              <w:spacing w:after="40" w:before="40" w:lineRule="auto"/>
              <w:ind w:left="80" w:firstLine="0"/>
              <w:rPr>
                <w:b w:val="1"/>
                <w:sz w:val="14"/>
                <w:szCs w:val="14"/>
              </w:rPr>
            </w:pPr>
            <w:r w:rsidDel="00000000" w:rsidR="00000000" w:rsidRPr="00000000">
              <w:rPr>
                <w:b w:val="1"/>
                <w:sz w:val="14"/>
                <w:szCs w:val="14"/>
                <w:rtl w:val="0"/>
              </w:rPr>
              <w:t xml:space="preserve">49.28</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BF">
            <w:pPr>
              <w:spacing w:after="40" w:before="40" w:lineRule="auto"/>
              <w:ind w:left="80" w:firstLine="0"/>
              <w:rPr>
                <w:b w:val="1"/>
                <w:sz w:val="14"/>
                <w:szCs w:val="14"/>
              </w:rPr>
            </w:pPr>
            <w:r w:rsidDel="00000000" w:rsidR="00000000" w:rsidRPr="00000000">
              <w:rPr>
                <w:b w:val="1"/>
                <w:sz w:val="14"/>
                <w:szCs w:val="14"/>
                <w:rtl w:val="0"/>
              </w:rPr>
              <w:t xml:space="preserve">50.55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C0">
            <w:pPr>
              <w:spacing w:after="40" w:before="40" w:lineRule="auto"/>
              <w:ind w:left="80" w:firstLine="0"/>
              <w:rPr>
                <w:b w:val="1"/>
                <w:sz w:val="14"/>
                <w:szCs w:val="14"/>
              </w:rPr>
            </w:pPr>
            <w:r w:rsidDel="00000000" w:rsidR="00000000" w:rsidRPr="00000000">
              <w:rPr>
                <w:b w:val="1"/>
                <w:sz w:val="14"/>
                <w:szCs w:val="14"/>
                <w:rtl w:val="0"/>
              </w:rPr>
              <w:t xml:space="preserve">51.83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C1">
            <w:pPr>
              <w:spacing w:after="40" w:before="40" w:lineRule="auto"/>
              <w:ind w:left="80" w:firstLine="0"/>
              <w:rPr>
                <w:b w:val="1"/>
                <w:sz w:val="14"/>
                <w:szCs w:val="14"/>
              </w:rPr>
            </w:pPr>
            <w:r w:rsidDel="00000000" w:rsidR="00000000" w:rsidRPr="00000000">
              <w:rPr>
                <w:b w:val="1"/>
                <w:sz w:val="14"/>
                <w:szCs w:val="14"/>
                <w:rtl w:val="0"/>
              </w:rPr>
              <w:t xml:space="preserve">53.11</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C2">
            <w:pPr>
              <w:spacing w:after="40" w:before="40" w:lineRule="auto"/>
              <w:ind w:left="80" w:firstLine="0"/>
              <w:rPr>
                <w:b w:val="1"/>
                <w:sz w:val="14"/>
                <w:szCs w:val="14"/>
              </w:rPr>
            </w:pPr>
            <w:r w:rsidDel="00000000" w:rsidR="00000000" w:rsidRPr="00000000">
              <w:rPr>
                <w:b w:val="1"/>
                <w:sz w:val="14"/>
                <w:szCs w:val="14"/>
                <w:rtl w:val="0"/>
              </w:rPr>
              <w:t xml:space="preserve">62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C3">
            <w:pPr>
              <w:spacing w:after="40" w:before="40" w:lineRule="auto"/>
              <w:ind w:left="80" w:firstLine="0"/>
              <w:rPr>
                <w:b w:val="1"/>
                <w:sz w:val="14"/>
                <w:szCs w:val="14"/>
              </w:rPr>
            </w:pPr>
            <w:r w:rsidDel="00000000" w:rsidR="00000000" w:rsidRPr="00000000">
              <w:rPr>
                <w:b w:val="1"/>
                <w:sz w:val="14"/>
                <w:szCs w:val="14"/>
                <w:rtl w:val="0"/>
              </w:rPr>
              <w:t xml:space="preserve">39.67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C4">
            <w:pPr>
              <w:spacing w:after="40" w:before="40" w:lineRule="auto"/>
              <w:ind w:left="80" w:firstLine="0"/>
              <w:rPr>
                <w:b w:val="1"/>
                <w:sz w:val="14"/>
                <w:szCs w:val="14"/>
              </w:rPr>
            </w:pPr>
            <w:r w:rsidDel="00000000" w:rsidR="00000000" w:rsidRPr="00000000">
              <w:rPr>
                <w:b w:val="1"/>
                <w:sz w:val="14"/>
                <w:szCs w:val="14"/>
                <w:rtl w:val="0"/>
              </w:rPr>
              <w:t xml:space="preserve">41.65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C5">
            <w:pPr>
              <w:spacing w:after="40" w:before="40" w:lineRule="auto"/>
              <w:ind w:left="80" w:firstLine="0"/>
              <w:rPr>
                <w:b w:val="1"/>
                <w:sz w:val="14"/>
                <w:szCs w:val="14"/>
              </w:rPr>
            </w:pPr>
            <w:r w:rsidDel="00000000" w:rsidR="00000000" w:rsidRPr="00000000">
              <w:rPr>
                <w:b w:val="1"/>
                <w:sz w:val="14"/>
                <w:szCs w:val="14"/>
                <w:rtl w:val="0"/>
              </w:rPr>
              <w:t xml:space="preserve">43.63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C6">
            <w:pPr>
              <w:spacing w:after="40" w:before="40" w:lineRule="auto"/>
              <w:ind w:left="80" w:firstLine="0"/>
              <w:rPr>
                <w:b w:val="1"/>
                <w:sz w:val="14"/>
                <w:szCs w:val="14"/>
              </w:rPr>
            </w:pPr>
            <w:r w:rsidDel="00000000" w:rsidR="00000000" w:rsidRPr="00000000">
              <w:rPr>
                <w:b w:val="1"/>
                <w:sz w:val="14"/>
                <w:szCs w:val="14"/>
                <w:rtl w:val="0"/>
              </w:rPr>
              <w:t xml:space="preserve">45.61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C7">
            <w:pPr>
              <w:spacing w:after="40" w:before="40" w:lineRule="auto"/>
              <w:ind w:left="80" w:firstLine="0"/>
              <w:rPr>
                <w:b w:val="1"/>
                <w:sz w:val="14"/>
                <w:szCs w:val="14"/>
              </w:rPr>
            </w:pPr>
            <w:r w:rsidDel="00000000" w:rsidR="00000000" w:rsidRPr="00000000">
              <w:rPr>
                <w:b w:val="1"/>
                <w:sz w:val="14"/>
                <w:szCs w:val="14"/>
                <w:rtl w:val="0"/>
              </w:rPr>
              <w:t xml:space="preserve">47.60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C8">
            <w:pPr>
              <w:spacing w:after="40" w:before="40" w:lineRule="auto"/>
              <w:ind w:left="80" w:firstLine="0"/>
              <w:rPr>
                <w:b w:val="1"/>
                <w:sz w:val="14"/>
                <w:szCs w:val="14"/>
              </w:rPr>
            </w:pPr>
            <w:r w:rsidDel="00000000" w:rsidR="00000000" w:rsidRPr="00000000">
              <w:rPr>
                <w:b w:val="1"/>
                <w:sz w:val="14"/>
                <w:szCs w:val="14"/>
                <w:rtl w:val="0"/>
              </w:rPr>
              <w:t xml:space="preserve">48.93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C9">
            <w:pPr>
              <w:spacing w:after="40" w:before="40" w:lineRule="auto"/>
              <w:ind w:left="80" w:firstLine="0"/>
              <w:rPr>
                <w:b w:val="1"/>
                <w:sz w:val="14"/>
                <w:szCs w:val="14"/>
              </w:rPr>
            </w:pPr>
            <w:r w:rsidDel="00000000" w:rsidR="00000000" w:rsidRPr="00000000">
              <w:rPr>
                <w:b w:val="1"/>
                <w:sz w:val="14"/>
                <w:szCs w:val="14"/>
                <w:rtl w:val="0"/>
              </w:rPr>
              <w:t xml:space="preserve">50.27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CA">
            <w:pPr>
              <w:spacing w:after="40" w:before="40" w:lineRule="auto"/>
              <w:ind w:left="80" w:firstLine="0"/>
              <w:rPr>
                <w:b w:val="1"/>
                <w:sz w:val="14"/>
                <w:szCs w:val="14"/>
              </w:rPr>
            </w:pPr>
            <w:r w:rsidDel="00000000" w:rsidR="00000000" w:rsidRPr="00000000">
              <w:rPr>
                <w:b w:val="1"/>
                <w:sz w:val="14"/>
                <w:szCs w:val="14"/>
                <w:rtl w:val="0"/>
              </w:rPr>
              <w:t xml:space="preserve">51.61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CB">
            <w:pPr>
              <w:spacing w:after="40" w:before="40" w:lineRule="auto"/>
              <w:ind w:left="80" w:firstLine="0"/>
              <w:rPr>
                <w:b w:val="1"/>
                <w:sz w:val="14"/>
                <w:szCs w:val="14"/>
              </w:rPr>
            </w:pPr>
            <w:r w:rsidDel="00000000" w:rsidR="00000000" w:rsidRPr="00000000">
              <w:rPr>
                <w:b w:val="1"/>
                <w:sz w:val="14"/>
                <w:szCs w:val="14"/>
                <w:rtl w:val="0"/>
              </w:rPr>
              <w:t xml:space="preserve">52.95</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CC">
            <w:pPr>
              <w:spacing w:after="40" w:before="40" w:lineRule="auto"/>
              <w:ind w:left="80" w:firstLine="0"/>
              <w:rPr>
                <w:b w:val="1"/>
                <w:sz w:val="14"/>
                <w:szCs w:val="14"/>
              </w:rPr>
            </w:pPr>
            <w:r w:rsidDel="00000000" w:rsidR="00000000" w:rsidRPr="00000000">
              <w:rPr>
                <w:b w:val="1"/>
                <w:sz w:val="14"/>
                <w:szCs w:val="14"/>
                <w:rtl w:val="0"/>
              </w:rPr>
              <w:t xml:space="preserve">63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CD">
            <w:pPr>
              <w:spacing w:after="40" w:before="40" w:lineRule="auto"/>
              <w:ind w:left="80" w:firstLine="0"/>
              <w:rPr>
                <w:b w:val="1"/>
                <w:sz w:val="14"/>
                <w:szCs w:val="14"/>
              </w:rPr>
            </w:pPr>
            <w:r w:rsidDel="00000000" w:rsidR="00000000" w:rsidRPr="00000000">
              <w:rPr>
                <w:b w:val="1"/>
                <w:sz w:val="14"/>
                <w:szCs w:val="14"/>
                <w:rtl w:val="0"/>
              </w:rPr>
              <w:t xml:space="preserve">39.37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CE">
            <w:pPr>
              <w:spacing w:after="40" w:before="40" w:lineRule="auto"/>
              <w:ind w:left="80" w:firstLine="0"/>
              <w:rPr>
                <w:b w:val="1"/>
                <w:sz w:val="14"/>
                <w:szCs w:val="14"/>
              </w:rPr>
            </w:pPr>
            <w:r w:rsidDel="00000000" w:rsidR="00000000" w:rsidRPr="00000000">
              <w:rPr>
                <w:b w:val="1"/>
                <w:sz w:val="14"/>
                <w:szCs w:val="14"/>
                <w:rtl w:val="0"/>
              </w:rPr>
              <w:t xml:space="preserve">41.31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CF">
            <w:pPr>
              <w:spacing w:after="40" w:before="40" w:lineRule="auto"/>
              <w:ind w:left="80" w:firstLine="0"/>
              <w:rPr>
                <w:b w:val="1"/>
                <w:sz w:val="14"/>
                <w:szCs w:val="14"/>
              </w:rPr>
            </w:pPr>
            <w:r w:rsidDel="00000000" w:rsidR="00000000" w:rsidRPr="00000000">
              <w:rPr>
                <w:b w:val="1"/>
                <w:sz w:val="14"/>
                <w:szCs w:val="14"/>
                <w:rtl w:val="0"/>
              </w:rPr>
              <w:t xml:space="preserve">43.26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D0">
            <w:pPr>
              <w:spacing w:after="40" w:before="40" w:lineRule="auto"/>
              <w:ind w:left="80" w:firstLine="0"/>
              <w:rPr>
                <w:b w:val="1"/>
                <w:sz w:val="14"/>
                <w:szCs w:val="14"/>
              </w:rPr>
            </w:pPr>
            <w:r w:rsidDel="00000000" w:rsidR="00000000" w:rsidRPr="00000000">
              <w:rPr>
                <w:b w:val="1"/>
                <w:sz w:val="14"/>
                <w:szCs w:val="14"/>
                <w:rtl w:val="0"/>
              </w:rPr>
              <w:t xml:space="preserve">45.22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D1">
            <w:pPr>
              <w:spacing w:after="40" w:before="40" w:lineRule="auto"/>
              <w:ind w:left="80" w:firstLine="0"/>
              <w:rPr>
                <w:b w:val="1"/>
                <w:sz w:val="14"/>
                <w:szCs w:val="14"/>
              </w:rPr>
            </w:pPr>
            <w:r w:rsidDel="00000000" w:rsidR="00000000" w:rsidRPr="00000000">
              <w:rPr>
                <w:b w:val="1"/>
                <w:sz w:val="14"/>
                <w:szCs w:val="14"/>
                <w:rtl w:val="0"/>
              </w:rPr>
              <w:t xml:space="preserve">47.18</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D2">
            <w:pPr>
              <w:spacing w:after="40" w:before="40" w:lineRule="auto"/>
              <w:ind w:left="80" w:firstLine="0"/>
              <w:rPr>
                <w:b w:val="1"/>
                <w:sz w:val="14"/>
                <w:szCs w:val="14"/>
              </w:rPr>
            </w:pPr>
            <w:r w:rsidDel="00000000" w:rsidR="00000000" w:rsidRPr="00000000">
              <w:rPr>
                <w:b w:val="1"/>
                <w:sz w:val="14"/>
                <w:szCs w:val="14"/>
                <w:rtl w:val="0"/>
              </w:rPr>
              <w:t xml:space="preserve">48.59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D3">
            <w:pPr>
              <w:spacing w:after="40" w:before="40" w:lineRule="auto"/>
              <w:ind w:left="80" w:firstLine="0"/>
              <w:rPr>
                <w:b w:val="1"/>
                <w:sz w:val="14"/>
                <w:szCs w:val="14"/>
              </w:rPr>
            </w:pPr>
            <w:r w:rsidDel="00000000" w:rsidR="00000000" w:rsidRPr="00000000">
              <w:rPr>
                <w:b w:val="1"/>
                <w:sz w:val="14"/>
                <w:szCs w:val="14"/>
                <w:rtl w:val="0"/>
              </w:rPr>
              <w:t xml:space="preserve">49.99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D4">
            <w:pPr>
              <w:spacing w:after="40" w:before="40" w:lineRule="auto"/>
              <w:ind w:left="80" w:firstLine="0"/>
              <w:rPr>
                <w:b w:val="1"/>
                <w:sz w:val="14"/>
                <w:szCs w:val="14"/>
              </w:rPr>
            </w:pPr>
            <w:r w:rsidDel="00000000" w:rsidR="00000000" w:rsidRPr="00000000">
              <w:rPr>
                <w:b w:val="1"/>
                <w:sz w:val="14"/>
                <w:szCs w:val="14"/>
                <w:rtl w:val="0"/>
              </w:rPr>
              <w:t xml:space="preserve">51.39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D5">
            <w:pPr>
              <w:spacing w:after="40" w:before="40" w:lineRule="auto"/>
              <w:ind w:left="80" w:firstLine="0"/>
              <w:rPr>
                <w:b w:val="1"/>
                <w:sz w:val="14"/>
                <w:szCs w:val="14"/>
              </w:rPr>
            </w:pPr>
            <w:r w:rsidDel="00000000" w:rsidR="00000000" w:rsidRPr="00000000">
              <w:rPr>
                <w:b w:val="1"/>
                <w:sz w:val="14"/>
                <w:szCs w:val="14"/>
                <w:rtl w:val="0"/>
              </w:rPr>
              <w:t xml:space="preserve">52.80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D6">
            <w:pPr>
              <w:spacing w:after="40" w:before="40" w:lineRule="auto"/>
              <w:ind w:left="80" w:firstLine="0"/>
              <w:rPr>
                <w:b w:val="1"/>
                <w:sz w:val="14"/>
                <w:szCs w:val="14"/>
              </w:rPr>
            </w:pPr>
            <w:r w:rsidDel="00000000" w:rsidR="00000000" w:rsidRPr="00000000">
              <w:rPr>
                <w:b w:val="1"/>
                <w:sz w:val="14"/>
                <w:szCs w:val="14"/>
                <w:rtl w:val="0"/>
              </w:rPr>
              <w:t xml:space="preserve">64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D7">
            <w:pPr>
              <w:spacing w:after="40" w:before="40" w:lineRule="auto"/>
              <w:ind w:left="80" w:firstLine="0"/>
              <w:rPr>
                <w:b w:val="1"/>
                <w:sz w:val="14"/>
                <w:szCs w:val="14"/>
              </w:rPr>
            </w:pPr>
            <w:r w:rsidDel="00000000" w:rsidR="00000000" w:rsidRPr="00000000">
              <w:rPr>
                <w:b w:val="1"/>
                <w:sz w:val="14"/>
                <w:szCs w:val="14"/>
                <w:rtl w:val="0"/>
              </w:rPr>
              <w:t xml:space="preserve">39.07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D8">
            <w:pPr>
              <w:spacing w:after="40" w:before="40" w:lineRule="auto"/>
              <w:ind w:left="80" w:firstLine="0"/>
              <w:rPr>
                <w:b w:val="1"/>
                <w:sz w:val="14"/>
                <w:szCs w:val="14"/>
              </w:rPr>
            </w:pPr>
            <w:r w:rsidDel="00000000" w:rsidR="00000000" w:rsidRPr="00000000">
              <w:rPr>
                <w:b w:val="1"/>
                <w:sz w:val="14"/>
                <w:szCs w:val="14"/>
                <w:rtl w:val="0"/>
              </w:rPr>
              <w:t xml:space="preserve">40.98</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D9">
            <w:pPr>
              <w:spacing w:after="40" w:before="40" w:lineRule="auto"/>
              <w:ind w:left="80" w:firstLine="0"/>
              <w:rPr>
                <w:b w:val="1"/>
                <w:sz w:val="14"/>
                <w:szCs w:val="14"/>
              </w:rPr>
            </w:pPr>
            <w:r w:rsidDel="00000000" w:rsidR="00000000" w:rsidRPr="00000000">
              <w:rPr>
                <w:b w:val="1"/>
                <w:sz w:val="14"/>
                <w:szCs w:val="14"/>
                <w:rtl w:val="0"/>
              </w:rPr>
              <w:t xml:space="preserve">42.90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DA">
            <w:pPr>
              <w:spacing w:after="40" w:before="40" w:lineRule="auto"/>
              <w:ind w:left="80" w:firstLine="0"/>
              <w:rPr>
                <w:b w:val="1"/>
                <w:sz w:val="14"/>
                <w:szCs w:val="14"/>
              </w:rPr>
            </w:pPr>
            <w:r w:rsidDel="00000000" w:rsidR="00000000" w:rsidRPr="00000000">
              <w:rPr>
                <w:b w:val="1"/>
                <w:sz w:val="14"/>
                <w:szCs w:val="14"/>
                <w:rtl w:val="0"/>
              </w:rPr>
              <w:t xml:space="preserve">44.83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DB">
            <w:pPr>
              <w:spacing w:after="40" w:before="40" w:lineRule="auto"/>
              <w:ind w:left="80" w:firstLine="0"/>
              <w:rPr>
                <w:b w:val="1"/>
                <w:sz w:val="14"/>
                <w:szCs w:val="14"/>
              </w:rPr>
            </w:pPr>
            <w:r w:rsidDel="00000000" w:rsidR="00000000" w:rsidRPr="00000000">
              <w:rPr>
                <w:b w:val="1"/>
                <w:sz w:val="14"/>
                <w:szCs w:val="14"/>
                <w:rtl w:val="0"/>
              </w:rPr>
              <w:t xml:space="preserve">46.77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DC">
            <w:pPr>
              <w:spacing w:after="40" w:before="40" w:lineRule="auto"/>
              <w:ind w:left="80" w:firstLine="0"/>
              <w:rPr>
                <w:b w:val="1"/>
                <w:sz w:val="14"/>
                <w:szCs w:val="14"/>
              </w:rPr>
            </w:pPr>
            <w:r w:rsidDel="00000000" w:rsidR="00000000" w:rsidRPr="00000000">
              <w:rPr>
                <w:b w:val="1"/>
                <w:sz w:val="14"/>
                <w:szCs w:val="14"/>
                <w:rtl w:val="0"/>
              </w:rPr>
              <w:t xml:space="preserve">48.23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DD">
            <w:pPr>
              <w:spacing w:after="40" w:before="40" w:lineRule="auto"/>
              <w:ind w:left="80" w:firstLine="0"/>
              <w:rPr>
                <w:b w:val="1"/>
                <w:sz w:val="14"/>
                <w:szCs w:val="14"/>
              </w:rPr>
            </w:pPr>
            <w:r w:rsidDel="00000000" w:rsidR="00000000" w:rsidRPr="00000000">
              <w:rPr>
                <w:b w:val="1"/>
                <w:sz w:val="14"/>
                <w:szCs w:val="14"/>
                <w:rtl w:val="0"/>
              </w:rPr>
              <w:t xml:space="preserve">49.70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DE">
            <w:pPr>
              <w:spacing w:after="40" w:before="40" w:lineRule="auto"/>
              <w:ind w:left="80" w:firstLine="0"/>
              <w:rPr>
                <w:b w:val="1"/>
                <w:sz w:val="14"/>
                <w:szCs w:val="14"/>
              </w:rPr>
            </w:pPr>
            <w:r w:rsidDel="00000000" w:rsidR="00000000" w:rsidRPr="00000000">
              <w:rPr>
                <w:b w:val="1"/>
                <w:sz w:val="14"/>
                <w:szCs w:val="14"/>
                <w:rtl w:val="0"/>
              </w:rPr>
              <w:t xml:space="preserve">51.16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DF">
            <w:pPr>
              <w:spacing w:after="40" w:before="40" w:lineRule="auto"/>
              <w:ind w:left="80" w:firstLine="0"/>
              <w:rPr>
                <w:b w:val="1"/>
                <w:sz w:val="14"/>
                <w:szCs w:val="14"/>
              </w:rPr>
            </w:pPr>
            <w:r w:rsidDel="00000000" w:rsidR="00000000" w:rsidRPr="00000000">
              <w:rPr>
                <w:b w:val="1"/>
                <w:sz w:val="14"/>
                <w:szCs w:val="14"/>
                <w:rtl w:val="0"/>
              </w:rPr>
              <w:t xml:space="preserve">52.64</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E0">
            <w:pPr>
              <w:spacing w:after="40" w:before="40" w:lineRule="auto"/>
              <w:ind w:left="80" w:firstLine="0"/>
              <w:rPr>
                <w:b w:val="1"/>
                <w:sz w:val="14"/>
                <w:szCs w:val="14"/>
              </w:rPr>
            </w:pPr>
            <w:r w:rsidDel="00000000" w:rsidR="00000000" w:rsidRPr="00000000">
              <w:rPr>
                <w:b w:val="1"/>
                <w:sz w:val="14"/>
                <w:szCs w:val="14"/>
                <w:rtl w:val="0"/>
              </w:rPr>
              <w:t xml:space="preserve">65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E1">
            <w:pPr>
              <w:spacing w:after="40" w:before="40" w:lineRule="auto"/>
              <w:ind w:left="80" w:firstLine="0"/>
              <w:rPr>
                <w:b w:val="1"/>
                <w:sz w:val="14"/>
                <w:szCs w:val="14"/>
              </w:rPr>
            </w:pPr>
            <w:r w:rsidDel="00000000" w:rsidR="00000000" w:rsidRPr="00000000">
              <w:rPr>
                <w:b w:val="1"/>
                <w:sz w:val="14"/>
                <w:szCs w:val="14"/>
                <w:rtl w:val="0"/>
              </w:rPr>
              <w:t xml:space="preserve">38.79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E2">
            <w:pPr>
              <w:spacing w:after="40" w:before="40" w:lineRule="auto"/>
              <w:ind w:left="80" w:firstLine="0"/>
              <w:rPr>
                <w:b w:val="1"/>
                <w:sz w:val="14"/>
                <w:szCs w:val="14"/>
              </w:rPr>
            </w:pPr>
            <w:r w:rsidDel="00000000" w:rsidR="00000000" w:rsidRPr="00000000">
              <w:rPr>
                <w:b w:val="1"/>
                <w:sz w:val="14"/>
                <w:szCs w:val="14"/>
                <w:rtl w:val="0"/>
              </w:rPr>
              <w:t xml:space="preserve">40.66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E3">
            <w:pPr>
              <w:spacing w:after="40" w:before="40" w:lineRule="auto"/>
              <w:ind w:left="80" w:firstLine="0"/>
              <w:rPr>
                <w:b w:val="1"/>
                <w:sz w:val="14"/>
                <w:szCs w:val="14"/>
              </w:rPr>
            </w:pPr>
            <w:r w:rsidDel="00000000" w:rsidR="00000000" w:rsidRPr="00000000">
              <w:rPr>
                <w:b w:val="1"/>
                <w:sz w:val="14"/>
                <w:szCs w:val="14"/>
                <w:rtl w:val="0"/>
              </w:rPr>
              <w:t xml:space="preserve">42.54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E4">
            <w:pPr>
              <w:spacing w:after="40" w:before="40" w:lineRule="auto"/>
              <w:ind w:left="80" w:firstLine="0"/>
              <w:rPr>
                <w:b w:val="1"/>
                <w:sz w:val="14"/>
                <w:szCs w:val="14"/>
              </w:rPr>
            </w:pPr>
            <w:r w:rsidDel="00000000" w:rsidR="00000000" w:rsidRPr="00000000">
              <w:rPr>
                <w:b w:val="1"/>
                <w:sz w:val="14"/>
                <w:szCs w:val="14"/>
                <w:rtl w:val="0"/>
              </w:rPr>
              <w:t xml:space="preserve">44.43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E5">
            <w:pPr>
              <w:spacing w:after="40" w:before="40" w:lineRule="auto"/>
              <w:ind w:left="80" w:firstLine="0"/>
              <w:rPr>
                <w:b w:val="1"/>
                <w:sz w:val="14"/>
                <w:szCs w:val="14"/>
              </w:rPr>
            </w:pPr>
            <w:r w:rsidDel="00000000" w:rsidR="00000000" w:rsidRPr="00000000">
              <w:rPr>
                <w:b w:val="1"/>
                <w:sz w:val="14"/>
                <w:szCs w:val="14"/>
                <w:rtl w:val="0"/>
              </w:rPr>
              <w:t xml:space="preserve">46.34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E6">
            <w:pPr>
              <w:spacing w:after="40" w:before="40" w:lineRule="auto"/>
              <w:ind w:left="80" w:firstLine="0"/>
              <w:rPr>
                <w:b w:val="1"/>
                <w:sz w:val="14"/>
                <w:szCs w:val="14"/>
              </w:rPr>
            </w:pPr>
            <w:r w:rsidDel="00000000" w:rsidR="00000000" w:rsidRPr="00000000">
              <w:rPr>
                <w:b w:val="1"/>
                <w:sz w:val="14"/>
                <w:szCs w:val="14"/>
                <w:rtl w:val="0"/>
              </w:rPr>
              <w:t xml:space="preserve">47.88</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E7">
            <w:pPr>
              <w:spacing w:after="40" w:before="40" w:lineRule="auto"/>
              <w:ind w:left="80" w:firstLine="0"/>
              <w:rPr>
                <w:b w:val="1"/>
                <w:sz w:val="14"/>
                <w:szCs w:val="14"/>
              </w:rPr>
            </w:pPr>
            <w:r w:rsidDel="00000000" w:rsidR="00000000" w:rsidRPr="00000000">
              <w:rPr>
                <w:b w:val="1"/>
                <w:sz w:val="14"/>
                <w:szCs w:val="14"/>
                <w:rtl w:val="0"/>
              </w:rPr>
              <w:t xml:space="preserve">49.41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E8">
            <w:pPr>
              <w:spacing w:after="40" w:before="40" w:lineRule="auto"/>
              <w:ind w:left="80" w:firstLine="0"/>
              <w:rPr>
                <w:b w:val="1"/>
                <w:sz w:val="14"/>
                <w:szCs w:val="14"/>
              </w:rPr>
            </w:pPr>
            <w:r w:rsidDel="00000000" w:rsidR="00000000" w:rsidRPr="00000000">
              <w:rPr>
                <w:b w:val="1"/>
                <w:sz w:val="14"/>
                <w:szCs w:val="14"/>
                <w:rtl w:val="0"/>
              </w:rPr>
              <w:t xml:space="preserve">50.93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E9">
            <w:pPr>
              <w:spacing w:after="40" w:before="40" w:lineRule="auto"/>
              <w:ind w:left="80" w:firstLine="0"/>
              <w:rPr>
                <w:b w:val="1"/>
                <w:sz w:val="14"/>
                <w:szCs w:val="14"/>
              </w:rPr>
            </w:pPr>
            <w:r w:rsidDel="00000000" w:rsidR="00000000" w:rsidRPr="00000000">
              <w:rPr>
                <w:b w:val="1"/>
                <w:sz w:val="14"/>
                <w:szCs w:val="14"/>
                <w:rtl w:val="0"/>
              </w:rPr>
              <w:t xml:space="preserve">52.48</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EA">
            <w:pPr>
              <w:spacing w:after="40" w:before="40" w:lineRule="auto"/>
              <w:ind w:left="80" w:firstLine="0"/>
              <w:rPr>
                <w:b w:val="1"/>
                <w:sz w:val="14"/>
                <w:szCs w:val="14"/>
              </w:rPr>
            </w:pPr>
            <w:r w:rsidDel="00000000" w:rsidR="00000000" w:rsidRPr="00000000">
              <w:rPr>
                <w:b w:val="1"/>
                <w:sz w:val="14"/>
                <w:szCs w:val="14"/>
                <w:rtl w:val="0"/>
              </w:rPr>
              <w:t xml:space="preserve">66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EB">
            <w:pPr>
              <w:spacing w:after="40" w:before="40" w:lineRule="auto"/>
              <w:ind w:left="80" w:firstLine="0"/>
              <w:rPr>
                <w:b w:val="1"/>
                <w:sz w:val="14"/>
                <w:szCs w:val="14"/>
              </w:rPr>
            </w:pPr>
            <w:r w:rsidDel="00000000" w:rsidR="00000000" w:rsidRPr="00000000">
              <w:rPr>
                <w:b w:val="1"/>
                <w:sz w:val="14"/>
                <w:szCs w:val="14"/>
                <w:rtl w:val="0"/>
              </w:rPr>
              <w:t xml:space="preserve">38.52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EC">
            <w:pPr>
              <w:spacing w:after="40" w:before="40" w:lineRule="auto"/>
              <w:ind w:left="80" w:firstLine="0"/>
              <w:rPr>
                <w:b w:val="1"/>
                <w:sz w:val="14"/>
                <w:szCs w:val="14"/>
              </w:rPr>
            </w:pPr>
            <w:r w:rsidDel="00000000" w:rsidR="00000000" w:rsidRPr="00000000">
              <w:rPr>
                <w:b w:val="1"/>
                <w:sz w:val="14"/>
                <w:szCs w:val="14"/>
                <w:rtl w:val="0"/>
              </w:rPr>
              <w:t xml:space="preserve">40.35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ED">
            <w:pPr>
              <w:spacing w:after="40" w:before="40" w:lineRule="auto"/>
              <w:ind w:left="80" w:firstLine="0"/>
              <w:rPr>
                <w:b w:val="1"/>
                <w:sz w:val="14"/>
                <w:szCs w:val="14"/>
              </w:rPr>
            </w:pPr>
            <w:r w:rsidDel="00000000" w:rsidR="00000000" w:rsidRPr="00000000">
              <w:rPr>
                <w:b w:val="1"/>
                <w:sz w:val="14"/>
                <w:szCs w:val="14"/>
                <w:rtl w:val="0"/>
              </w:rPr>
              <w:t xml:space="preserve">42.19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EE">
            <w:pPr>
              <w:spacing w:after="40" w:before="40" w:lineRule="auto"/>
              <w:ind w:left="80" w:firstLine="0"/>
              <w:rPr>
                <w:b w:val="1"/>
                <w:sz w:val="14"/>
                <w:szCs w:val="14"/>
              </w:rPr>
            </w:pPr>
            <w:r w:rsidDel="00000000" w:rsidR="00000000" w:rsidRPr="00000000">
              <w:rPr>
                <w:b w:val="1"/>
                <w:sz w:val="14"/>
                <w:szCs w:val="14"/>
                <w:rtl w:val="0"/>
              </w:rPr>
              <w:t xml:space="preserve">44.05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EF">
            <w:pPr>
              <w:spacing w:after="40" w:before="40" w:lineRule="auto"/>
              <w:ind w:left="80" w:firstLine="0"/>
              <w:rPr>
                <w:b w:val="1"/>
                <w:sz w:val="14"/>
                <w:szCs w:val="14"/>
              </w:rPr>
            </w:pPr>
            <w:r w:rsidDel="00000000" w:rsidR="00000000" w:rsidRPr="00000000">
              <w:rPr>
                <w:b w:val="1"/>
                <w:sz w:val="14"/>
                <w:szCs w:val="14"/>
                <w:rtl w:val="0"/>
              </w:rPr>
              <w:t xml:space="preserve">45.92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F0">
            <w:pPr>
              <w:spacing w:after="40" w:before="40" w:lineRule="auto"/>
              <w:ind w:left="80" w:firstLine="0"/>
              <w:rPr>
                <w:b w:val="1"/>
                <w:sz w:val="14"/>
                <w:szCs w:val="14"/>
              </w:rPr>
            </w:pPr>
            <w:r w:rsidDel="00000000" w:rsidR="00000000" w:rsidRPr="00000000">
              <w:rPr>
                <w:b w:val="1"/>
                <w:sz w:val="14"/>
                <w:szCs w:val="14"/>
                <w:rtl w:val="0"/>
              </w:rPr>
              <w:t xml:space="preserve">47.52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F1">
            <w:pPr>
              <w:spacing w:after="40" w:before="40" w:lineRule="auto"/>
              <w:ind w:left="80" w:firstLine="0"/>
              <w:rPr>
                <w:b w:val="1"/>
                <w:sz w:val="14"/>
                <w:szCs w:val="14"/>
              </w:rPr>
            </w:pPr>
            <w:r w:rsidDel="00000000" w:rsidR="00000000" w:rsidRPr="00000000">
              <w:rPr>
                <w:b w:val="1"/>
                <w:sz w:val="14"/>
                <w:szCs w:val="14"/>
                <w:rtl w:val="0"/>
              </w:rPr>
              <w:t xml:space="preserve">49.11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F2">
            <w:pPr>
              <w:spacing w:after="40" w:before="40" w:lineRule="auto"/>
              <w:ind w:left="80" w:firstLine="0"/>
              <w:rPr>
                <w:b w:val="1"/>
                <w:sz w:val="14"/>
                <w:szCs w:val="14"/>
              </w:rPr>
            </w:pPr>
            <w:r w:rsidDel="00000000" w:rsidR="00000000" w:rsidRPr="00000000">
              <w:rPr>
                <w:b w:val="1"/>
                <w:sz w:val="14"/>
                <w:szCs w:val="14"/>
                <w:rtl w:val="0"/>
              </w:rPr>
              <w:t xml:space="preserve">50.70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F3">
            <w:pPr>
              <w:spacing w:after="40" w:before="40" w:lineRule="auto"/>
              <w:ind w:left="80" w:firstLine="0"/>
              <w:rPr>
                <w:b w:val="1"/>
                <w:sz w:val="14"/>
                <w:szCs w:val="14"/>
              </w:rPr>
            </w:pPr>
            <w:r w:rsidDel="00000000" w:rsidR="00000000" w:rsidRPr="00000000">
              <w:rPr>
                <w:b w:val="1"/>
                <w:sz w:val="14"/>
                <w:szCs w:val="14"/>
                <w:rtl w:val="0"/>
              </w:rPr>
              <w:t xml:space="preserve">52.32</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F4">
            <w:pPr>
              <w:spacing w:after="40" w:before="40" w:lineRule="auto"/>
              <w:ind w:left="80" w:firstLine="0"/>
              <w:rPr>
                <w:b w:val="1"/>
                <w:sz w:val="14"/>
                <w:szCs w:val="14"/>
              </w:rPr>
            </w:pPr>
            <w:r w:rsidDel="00000000" w:rsidR="00000000" w:rsidRPr="00000000">
              <w:rPr>
                <w:b w:val="1"/>
                <w:sz w:val="14"/>
                <w:szCs w:val="14"/>
                <w:rtl w:val="0"/>
              </w:rPr>
              <w:t xml:space="preserve">67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F5">
            <w:pPr>
              <w:spacing w:after="40" w:before="40" w:lineRule="auto"/>
              <w:ind w:left="80" w:firstLine="0"/>
              <w:rPr>
                <w:b w:val="1"/>
                <w:sz w:val="14"/>
                <w:szCs w:val="14"/>
              </w:rPr>
            </w:pPr>
            <w:r w:rsidDel="00000000" w:rsidR="00000000" w:rsidRPr="00000000">
              <w:rPr>
                <w:b w:val="1"/>
                <w:sz w:val="14"/>
                <w:szCs w:val="14"/>
                <w:rtl w:val="0"/>
              </w:rPr>
              <w:t xml:space="preserve">38.26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F6">
            <w:pPr>
              <w:spacing w:after="40" w:before="40" w:lineRule="auto"/>
              <w:ind w:left="80" w:firstLine="0"/>
              <w:rPr>
                <w:b w:val="1"/>
                <w:sz w:val="14"/>
                <w:szCs w:val="14"/>
              </w:rPr>
            </w:pPr>
            <w:r w:rsidDel="00000000" w:rsidR="00000000" w:rsidRPr="00000000">
              <w:rPr>
                <w:b w:val="1"/>
                <w:sz w:val="14"/>
                <w:szCs w:val="14"/>
                <w:rtl w:val="0"/>
              </w:rPr>
              <w:t xml:space="preserve">40.04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F7">
            <w:pPr>
              <w:spacing w:after="40" w:before="40" w:lineRule="auto"/>
              <w:ind w:left="80" w:firstLine="0"/>
              <w:rPr>
                <w:b w:val="1"/>
                <w:sz w:val="14"/>
                <w:szCs w:val="14"/>
              </w:rPr>
            </w:pPr>
            <w:r w:rsidDel="00000000" w:rsidR="00000000" w:rsidRPr="00000000">
              <w:rPr>
                <w:b w:val="1"/>
                <w:sz w:val="14"/>
                <w:szCs w:val="14"/>
                <w:rtl w:val="0"/>
              </w:rPr>
              <w:t xml:space="preserve">41.84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F8">
            <w:pPr>
              <w:spacing w:after="40" w:before="40" w:lineRule="auto"/>
              <w:ind w:left="80" w:firstLine="0"/>
              <w:rPr>
                <w:b w:val="1"/>
                <w:sz w:val="14"/>
                <w:szCs w:val="14"/>
              </w:rPr>
            </w:pPr>
            <w:r w:rsidDel="00000000" w:rsidR="00000000" w:rsidRPr="00000000">
              <w:rPr>
                <w:b w:val="1"/>
                <w:sz w:val="14"/>
                <w:szCs w:val="14"/>
                <w:rtl w:val="0"/>
              </w:rPr>
              <w:t xml:space="preserve">43.66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F9">
            <w:pPr>
              <w:spacing w:after="40" w:before="40" w:lineRule="auto"/>
              <w:ind w:left="80" w:firstLine="0"/>
              <w:rPr>
                <w:b w:val="1"/>
                <w:sz w:val="14"/>
                <w:szCs w:val="14"/>
              </w:rPr>
            </w:pPr>
            <w:r w:rsidDel="00000000" w:rsidR="00000000" w:rsidRPr="00000000">
              <w:rPr>
                <w:b w:val="1"/>
                <w:sz w:val="14"/>
                <w:szCs w:val="14"/>
                <w:rtl w:val="0"/>
              </w:rPr>
              <w:t xml:space="preserve">45.49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FA">
            <w:pPr>
              <w:spacing w:after="40" w:before="40" w:lineRule="auto"/>
              <w:ind w:left="80" w:firstLine="0"/>
              <w:rPr>
                <w:b w:val="1"/>
                <w:sz w:val="14"/>
                <w:szCs w:val="14"/>
              </w:rPr>
            </w:pPr>
            <w:r w:rsidDel="00000000" w:rsidR="00000000" w:rsidRPr="00000000">
              <w:rPr>
                <w:b w:val="1"/>
                <w:sz w:val="14"/>
                <w:szCs w:val="14"/>
                <w:rtl w:val="0"/>
              </w:rPr>
              <w:t xml:space="preserve">47.16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FB">
            <w:pPr>
              <w:spacing w:after="40" w:before="40" w:lineRule="auto"/>
              <w:ind w:left="80" w:firstLine="0"/>
              <w:rPr>
                <w:b w:val="1"/>
                <w:sz w:val="14"/>
                <w:szCs w:val="14"/>
              </w:rPr>
            </w:pPr>
            <w:r w:rsidDel="00000000" w:rsidR="00000000" w:rsidRPr="00000000">
              <w:rPr>
                <w:b w:val="1"/>
                <w:sz w:val="14"/>
                <w:szCs w:val="14"/>
                <w:rtl w:val="0"/>
              </w:rPr>
              <w:t xml:space="preserve">48.82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FC">
            <w:pPr>
              <w:spacing w:after="40" w:before="40" w:lineRule="auto"/>
              <w:ind w:left="80" w:firstLine="0"/>
              <w:rPr>
                <w:b w:val="1"/>
                <w:sz w:val="14"/>
                <w:szCs w:val="14"/>
              </w:rPr>
            </w:pPr>
            <w:r w:rsidDel="00000000" w:rsidR="00000000" w:rsidRPr="00000000">
              <w:rPr>
                <w:b w:val="1"/>
                <w:sz w:val="14"/>
                <w:szCs w:val="14"/>
                <w:rtl w:val="0"/>
              </w:rPr>
              <w:t xml:space="preserve">50.47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FD">
            <w:pPr>
              <w:spacing w:after="40" w:before="40" w:lineRule="auto"/>
              <w:ind w:left="80" w:firstLine="0"/>
              <w:rPr>
                <w:b w:val="1"/>
                <w:sz w:val="14"/>
                <w:szCs w:val="14"/>
              </w:rPr>
            </w:pPr>
            <w:r w:rsidDel="00000000" w:rsidR="00000000" w:rsidRPr="00000000">
              <w:rPr>
                <w:b w:val="1"/>
                <w:sz w:val="14"/>
                <w:szCs w:val="14"/>
                <w:rtl w:val="0"/>
              </w:rPr>
              <w:t xml:space="preserve">52.15</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FE">
            <w:pPr>
              <w:spacing w:after="40" w:before="40" w:lineRule="auto"/>
              <w:ind w:left="80" w:firstLine="0"/>
              <w:rPr>
                <w:b w:val="1"/>
                <w:sz w:val="14"/>
                <w:szCs w:val="14"/>
              </w:rPr>
            </w:pPr>
            <w:r w:rsidDel="00000000" w:rsidR="00000000" w:rsidRPr="00000000">
              <w:rPr>
                <w:b w:val="1"/>
                <w:sz w:val="14"/>
                <w:szCs w:val="14"/>
                <w:rtl w:val="0"/>
              </w:rPr>
              <w:t xml:space="preserve">68</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FF">
            <w:pPr>
              <w:spacing w:after="40" w:before="40" w:lineRule="auto"/>
              <w:ind w:left="80" w:firstLine="0"/>
              <w:rPr>
                <w:b w:val="1"/>
                <w:sz w:val="14"/>
                <w:szCs w:val="14"/>
              </w:rPr>
            </w:pPr>
            <w:r w:rsidDel="00000000" w:rsidR="00000000" w:rsidRPr="00000000">
              <w:rPr>
                <w:b w:val="1"/>
                <w:sz w:val="14"/>
                <w:szCs w:val="14"/>
                <w:rtl w:val="0"/>
              </w:rPr>
              <w:t xml:space="preserve">38.00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00">
            <w:pPr>
              <w:spacing w:after="40" w:before="40" w:lineRule="auto"/>
              <w:ind w:left="80" w:firstLine="0"/>
              <w:rPr>
                <w:b w:val="1"/>
                <w:sz w:val="14"/>
                <w:szCs w:val="14"/>
              </w:rPr>
            </w:pPr>
            <w:r w:rsidDel="00000000" w:rsidR="00000000" w:rsidRPr="00000000">
              <w:rPr>
                <w:b w:val="1"/>
                <w:sz w:val="14"/>
                <w:szCs w:val="14"/>
                <w:rtl w:val="0"/>
              </w:rPr>
              <w:t xml:space="preserve">39.75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01">
            <w:pPr>
              <w:spacing w:after="40" w:before="40" w:lineRule="auto"/>
              <w:ind w:left="80" w:firstLine="0"/>
              <w:rPr>
                <w:b w:val="1"/>
                <w:sz w:val="14"/>
                <w:szCs w:val="14"/>
              </w:rPr>
            </w:pPr>
            <w:r w:rsidDel="00000000" w:rsidR="00000000" w:rsidRPr="00000000">
              <w:rPr>
                <w:b w:val="1"/>
                <w:sz w:val="14"/>
                <w:szCs w:val="14"/>
                <w:rtl w:val="0"/>
              </w:rPr>
              <w:t xml:space="preserve">41.50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02">
            <w:pPr>
              <w:spacing w:after="40" w:before="40" w:lineRule="auto"/>
              <w:ind w:left="80" w:firstLine="0"/>
              <w:rPr>
                <w:b w:val="1"/>
                <w:sz w:val="14"/>
                <w:szCs w:val="14"/>
              </w:rPr>
            </w:pPr>
            <w:r w:rsidDel="00000000" w:rsidR="00000000" w:rsidRPr="00000000">
              <w:rPr>
                <w:b w:val="1"/>
                <w:sz w:val="14"/>
                <w:szCs w:val="14"/>
                <w:rtl w:val="0"/>
              </w:rPr>
              <w:t xml:space="preserve">43.27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03">
            <w:pPr>
              <w:spacing w:after="40" w:before="40" w:lineRule="auto"/>
              <w:ind w:left="80" w:firstLine="0"/>
              <w:rPr>
                <w:b w:val="1"/>
                <w:sz w:val="14"/>
                <w:szCs w:val="14"/>
              </w:rPr>
            </w:pPr>
            <w:r w:rsidDel="00000000" w:rsidR="00000000" w:rsidRPr="00000000">
              <w:rPr>
                <w:b w:val="1"/>
                <w:sz w:val="14"/>
                <w:szCs w:val="14"/>
                <w:rtl w:val="0"/>
              </w:rPr>
              <w:t xml:space="preserve">45.05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04">
            <w:pPr>
              <w:spacing w:after="40" w:before="40" w:lineRule="auto"/>
              <w:ind w:left="80" w:firstLine="0"/>
              <w:rPr>
                <w:b w:val="1"/>
                <w:sz w:val="14"/>
                <w:szCs w:val="14"/>
              </w:rPr>
            </w:pPr>
            <w:r w:rsidDel="00000000" w:rsidR="00000000" w:rsidRPr="00000000">
              <w:rPr>
                <w:b w:val="1"/>
                <w:sz w:val="14"/>
                <w:szCs w:val="14"/>
                <w:rtl w:val="0"/>
              </w:rPr>
              <w:t xml:space="preserve">46.79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05">
            <w:pPr>
              <w:spacing w:after="40" w:before="40" w:lineRule="auto"/>
              <w:ind w:left="80" w:firstLine="0"/>
              <w:rPr>
                <w:b w:val="1"/>
                <w:sz w:val="14"/>
                <w:szCs w:val="14"/>
              </w:rPr>
            </w:pPr>
            <w:r w:rsidDel="00000000" w:rsidR="00000000" w:rsidRPr="00000000">
              <w:rPr>
                <w:b w:val="1"/>
                <w:sz w:val="14"/>
                <w:szCs w:val="14"/>
                <w:rtl w:val="0"/>
              </w:rPr>
              <w:t xml:space="preserve">48.52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06">
            <w:pPr>
              <w:spacing w:after="40" w:before="40" w:lineRule="auto"/>
              <w:ind w:left="80" w:firstLine="0"/>
              <w:rPr>
                <w:b w:val="1"/>
                <w:sz w:val="14"/>
                <w:szCs w:val="14"/>
              </w:rPr>
            </w:pPr>
            <w:r w:rsidDel="00000000" w:rsidR="00000000" w:rsidRPr="00000000">
              <w:rPr>
                <w:b w:val="1"/>
                <w:sz w:val="14"/>
                <w:szCs w:val="14"/>
                <w:rtl w:val="0"/>
              </w:rPr>
              <w:t xml:space="preserve">50.24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07">
            <w:pPr>
              <w:spacing w:after="40" w:before="40" w:lineRule="auto"/>
              <w:ind w:left="80" w:firstLine="0"/>
              <w:rPr>
                <w:b w:val="1"/>
                <w:sz w:val="14"/>
                <w:szCs w:val="14"/>
              </w:rPr>
            </w:pPr>
            <w:r w:rsidDel="00000000" w:rsidR="00000000" w:rsidRPr="00000000">
              <w:rPr>
                <w:b w:val="1"/>
                <w:sz w:val="14"/>
                <w:szCs w:val="14"/>
                <w:rtl w:val="0"/>
              </w:rPr>
              <w:t xml:space="preserve">51.99</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08">
            <w:pPr>
              <w:spacing w:after="40" w:before="40" w:lineRule="auto"/>
              <w:ind w:left="80" w:firstLine="0"/>
              <w:rPr>
                <w:b w:val="1"/>
                <w:sz w:val="14"/>
                <w:szCs w:val="14"/>
              </w:rPr>
            </w:pPr>
            <w:r w:rsidDel="00000000" w:rsidR="00000000" w:rsidRPr="00000000">
              <w:rPr>
                <w:b w:val="1"/>
                <w:sz w:val="14"/>
                <w:szCs w:val="14"/>
                <w:rtl w:val="0"/>
              </w:rPr>
              <w:t xml:space="preserve">69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09">
            <w:pPr>
              <w:spacing w:after="40" w:before="40" w:lineRule="auto"/>
              <w:ind w:left="80" w:firstLine="0"/>
              <w:rPr>
                <w:b w:val="1"/>
                <w:sz w:val="14"/>
                <w:szCs w:val="14"/>
              </w:rPr>
            </w:pPr>
            <w:r w:rsidDel="00000000" w:rsidR="00000000" w:rsidRPr="00000000">
              <w:rPr>
                <w:b w:val="1"/>
                <w:sz w:val="14"/>
                <w:szCs w:val="14"/>
                <w:rtl w:val="0"/>
              </w:rPr>
              <w:t xml:space="preserve">37.76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0A">
            <w:pPr>
              <w:spacing w:after="40" w:before="40" w:lineRule="auto"/>
              <w:ind w:left="80" w:firstLine="0"/>
              <w:rPr>
                <w:b w:val="1"/>
                <w:sz w:val="14"/>
                <w:szCs w:val="14"/>
              </w:rPr>
            </w:pPr>
            <w:r w:rsidDel="00000000" w:rsidR="00000000" w:rsidRPr="00000000">
              <w:rPr>
                <w:b w:val="1"/>
                <w:sz w:val="14"/>
                <w:szCs w:val="14"/>
                <w:rtl w:val="0"/>
              </w:rPr>
              <w:t xml:space="preserve">39.46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0B">
            <w:pPr>
              <w:spacing w:after="40" w:before="40" w:lineRule="auto"/>
              <w:ind w:left="80" w:firstLine="0"/>
              <w:rPr>
                <w:b w:val="1"/>
                <w:sz w:val="14"/>
                <w:szCs w:val="14"/>
              </w:rPr>
            </w:pPr>
            <w:r w:rsidDel="00000000" w:rsidR="00000000" w:rsidRPr="00000000">
              <w:rPr>
                <w:b w:val="1"/>
                <w:sz w:val="14"/>
                <w:szCs w:val="14"/>
                <w:rtl w:val="0"/>
              </w:rPr>
              <w:t xml:space="preserve">41.17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0C">
            <w:pPr>
              <w:spacing w:after="40" w:before="40" w:lineRule="auto"/>
              <w:ind w:left="80" w:firstLine="0"/>
              <w:rPr>
                <w:b w:val="1"/>
                <w:sz w:val="14"/>
                <w:szCs w:val="14"/>
              </w:rPr>
            </w:pPr>
            <w:r w:rsidDel="00000000" w:rsidR="00000000" w:rsidRPr="00000000">
              <w:rPr>
                <w:b w:val="1"/>
                <w:sz w:val="14"/>
                <w:szCs w:val="14"/>
                <w:rtl w:val="0"/>
              </w:rPr>
              <w:t xml:space="preserve">42.89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0D">
            <w:pPr>
              <w:spacing w:after="40" w:before="40" w:lineRule="auto"/>
              <w:ind w:left="80" w:firstLine="0"/>
              <w:rPr>
                <w:b w:val="1"/>
                <w:sz w:val="14"/>
                <w:szCs w:val="14"/>
              </w:rPr>
            </w:pPr>
            <w:r w:rsidDel="00000000" w:rsidR="00000000" w:rsidRPr="00000000">
              <w:rPr>
                <w:b w:val="1"/>
                <w:sz w:val="14"/>
                <w:szCs w:val="14"/>
                <w:rtl w:val="0"/>
              </w:rPr>
              <w:t xml:space="preserve">44.62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0E">
            <w:pPr>
              <w:spacing w:after="40" w:before="40" w:lineRule="auto"/>
              <w:ind w:left="80" w:firstLine="0"/>
              <w:rPr>
                <w:b w:val="1"/>
                <w:sz w:val="14"/>
                <w:szCs w:val="14"/>
              </w:rPr>
            </w:pPr>
            <w:r w:rsidDel="00000000" w:rsidR="00000000" w:rsidRPr="00000000">
              <w:rPr>
                <w:b w:val="1"/>
                <w:sz w:val="14"/>
                <w:szCs w:val="14"/>
                <w:rtl w:val="0"/>
              </w:rPr>
              <w:t xml:space="preserve">46.43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0F">
            <w:pPr>
              <w:spacing w:after="40" w:before="40" w:lineRule="auto"/>
              <w:ind w:left="80" w:firstLine="0"/>
              <w:rPr>
                <w:b w:val="1"/>
                <w:sz w:val="14"/>
                <w:szCs w:val="14"/>
              </w:rPr>
            </w:pPr>
            <w:r w:rsidDel="00000000" w:rsidR="00000000" w:rsidRPr="00000000">
              <w:rPr>
                <w:b w:val="1"/>
                <w:sz w:val="14"/>
                <w:szCs w:val="14"/>
                <w:rtl w:val="0"/>
              </w:rPr>
              <w:t xml:space="preserve">48.23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10">
            <w:pPr>
              <w:spacing w:after="40" w:before="40" w:lineRule="auto"/>
              <w:ind w:left="80" w:firstLine="0"/>
              <w:rPr>
                <w:b w:val="1"/>
                <w:sz w:val="14"/>
                <w:szCs w:val="14"/>
              </w:rPr>
            </w:pPr>
            <w:r w:rsidDel="00000000" w:rsidR="00000000" w:rsidRPr="00000000">
              <w:rPr>
                <w:b w:val="1"/>
                <w:sz w:val="14"/>
                <w:szCs w:val="14"/>
                <w:rtl w:val="0"/>
              </w:rPr>
              <w:t xml:space="preserve">50.01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11">
            <w:pPr>
              <w:spacing w:after="40" w:before="40" w:lineRule="auto"/>
              <w:ind w:left="80" w:firstLine="0"/>
              <w:rPr>
                <w:b w:val="1"/>
                <w:sz w:val="14"/>
                <w:szCs w:val="14"/>
              </w:rPr>
            </w:pPr>
            <w:r w:rsidDel="00000000" w:rsidR="00000000" w:rsidRPr="00000000">
              <w:rPr>
                <w:b w:val="1"/>
                <w:sz w:val="14"/>
                <w:szCs w:val="14"/>
                <w:rtl w:val="0"/>
              </w:rPr>
              <w:t xml:space="preserve">51.83</w:t>
            </w:r>
          </w:p>
        </w:tc>
      </w:tr>
    </w:tbl>
    <w:p w:rsidR="00000000" w:rsidDel="00000000" w:rsidP="00000000" w:rsidRDefault="00000000" w:rsidRPr="00000000" w14:paraId="00000312">
      <w:pPr>
        <w:rPr/>
      </w:pPr>
      <w:r w:rsidDel="00000000" w:rsidR="00000000" w:rsidRPr="00000000">
        <w:rPr>
          <w:rtl w:val="0"/>
        </w:rPr>
      </w:r>
    </w:p>
    <w:tbl>
      <w:tblPr>
        <w:tblStyle w:val="Table3"/>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005"/>
        <w:gridCol w:w="975"/>
        <w:gridCol w:w="765"/>
        <w:gridCol w:w="735"/>
        <w:gridCol w:w="975"/>
        <w:gridCol w:w="930"/>
        <w:gridCol w:w="765"/>
        <w:gridCol w:w="735"/>
        <w:gridCol w:w="975"/>
        <w:gridCol w:w="930"/>
        <w:tblGridChange w:id="0">
          <w:tblGrid>
            <w:gridCol w:w="1005"/>
            <w:gridCol w:w="975"/>
            <w:gridCol w:w="765"/>
            <w:gridCol w:w="735"/>
            <w:gridCol w:w="975"/>
            <w:gridCol w:w="930"/>
            <w:gridCol w:w="765"/>
            <w:gridCol w:w="735"/>
            <w:gridCol w:w="975"/>
            <w:gridCol w:w="930"/>
          </w:tblGrid>
        </w:tblGridChange>
      </w:tblGrid>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13">
            <w:pPr>
              <w:spacing w:after="40" w:before="40" w:lineRule="auto"/>
              <w:ind w:left="80" w:firstLine="0"/>
              <w:rPr>
                <w:b w:val="1"/>
                <w:sz w:val="14"/>
                <w:szCs w:val="14"/>
              </w:rPr>
            </w:pPr>
            <w:r w:rsidDel="00000000" w:rsidR="00000000" w:rsidRPr="00000000">
              <w:rPr>
                <w:b w:val="1"/>
                <w:sz w:val="14"/>
                <w:szCs w:val="14"/>
                <w:rtl w:val="0"/>
              </w:rPr>
              <w:t xml:space="preserve">70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14">
            <w:pPr>
              <w:spacing w:after="40" w:before="40" w:lineRule="auto"/>
              <w:ind w:left="80" w:firstLine="0"/>
              <w:rPr>
                <w:b w:val="1"/>
                <w:sz w:val="14"/>
                <w:szCs w:val="14"/>
              </w:rPr>
            </w:pPr>
            <w:r w:rsidDel="00000000" w:rsidR="00000000" w:rsidRPr="00000000">
              <w:rPr>
                <w:b w:val="1"/>
                <w:sz w:val="14"/>
                <w:szCs w:val="14"/>
                <w:rtl w:val="0"/>
              </w:rPr>
              <w:t xml:space="preserve">37.52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15">
            <w:pPr>
              <w:spacing w:after="40" w:before="40" w:lineRule="auto"/>
              <w:ind w:left="80" w:firstLine="0"/>
              <w:rPr>
                <w:b w:val="1"/>
                <w:sz w:val="14"/>
                <w:szCs w:val="14"/>
              </w:rPr>
            </w:pPr>
            <w:r w:rsidDel="00000000" w:rsidR="00000000" w:rsidRPr="00000000">
              <w:rPr>
                <w:b w:val="1"/>
                <w:sz w:val="14"/>
                <w:szCs w:val="14"/>
                <w:rtl w:val="0"/>
              </w:rPr>
              <w:t xml:space="preserve">39.18</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16">
            <w:pPr>
              <w:spacing w:after="40" w:before="40" w:lineRule="auto"/>
              <w:ind w:left="80" w:firstLine="0"/>
              <w:rPr>
                <w:b w:val="1"/>
                <w:sz w:val="14"/>
                <w:szCs w:val="14"/>
              </w:rPr>
            </w:pPr>
            <w:r w:rsidDel="00000000" w:rsidR="00000000" w:rsidRPr="00000000">
              <w:rPr>
                <w:b w:val="1"/>
                <w:sz w:val="14"/>
                <w:szCs w:val="14"/>
                <w:rtl w:val="0"/>
              </w:rPr>
              <w:t xml:space="preserve">40.84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17">
            <w:pPr>
              <w:spacing w:after="40" w:before="40" w:lineRule="auto"/>
              <w:ind w:left="80" w:firstLine="0"/>
              <w:rPr>
                <w:b w:val="1"/>
                <w:sz w:val="14"/>
                <w:szCs w:val="14"/>
              </w:rPr>
            </w:pPr>
            <w:r w:rsidDel="00000000" w:rsidR="00000000" w:rsidRPr="00000000">
              <w:rPr>
                <w:b w:val="1"/>
                <w:sz w:val="14"/>
                <w:szCs w:val="14"/>
                <w:rtl w:val="0"/>
              </w:rPr>
              <w:t xml:space="preserve">42.51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18">
            <w:pPr>
              <w:spacing w:after="40" w:before="40" w:lineRule="auto"/>
              <w:ind w:left="80" w:firstLine="0"/>
              <w:rPr>
                <w:b w:val="1"/>
                <w:sz w:val="14"/>
                <w:szCs w:val="14"/>
              </w:rPr>
            </w:pPr>
            <w:r w:rsidDel="00000000" w:rsidR="00000000" w:rsidRPr="00000000">
              <w:rPr>
                <w:b w:val="1"/>
                <w:sz w:val="14"/>
                <w:szCs w:val="14"/>
                <w:rtl w:val="0"/>
              </w:rPr>
              <w:t xml:space="preserve">44.20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19">
            <w:pPr>
              <w:spacing w:after="40" w:before="40" w:lineRule="auto"/>
              <w:ind w:left="80" w:firstLine="0"/>
              <w:rPr>
                <w:b w:val="1"/>
                <w:sz w:val="14"/>
                <w:szCs w:val="14"/>
              </w:rPr>
            </w:pPr>
            <w:r w:rsidDel="00000000" w:rsidR="00000000" w:rsidRPr="00000000">
              <w:rPr>
                <w:b w:val="1"/>
                <w:sz w:val="14"/>
                <w:szCs w:val="14"/>
                <w:rtl w:val="0"/>
              </w:rPr>
              <w:t xml:space="preserve">46.07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1A">
            <w:pPr>
              <w:spacing w:after="40" w:before="40" w:lineRule="auto"/>
              <w:ind w:left="80" w:firstLine="0"/>
              <w:rPr>
                <w:b w:val="1"/>
                <w:sz w:val="14"/>
                <w:szCs w:val="14"/>
              </w:rPr>
            </w:pPr>
            <w:r w:rsidDel="00000000" w:rsidR="00000000" w:rsidRPr="00000000">
              <w:rPr>
                <w:b w:val="1"/>
                <w:sz w:val="14"/>
                <w:szCs w:val="14"/>
                <w:rtl w:val="0"/>
              </w:rPr>
              <w:t xml:space="preserve">47.93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1B">
            <w:pPr>
              <w:spacing w:after="40" w:before="40" w:lineRule="auto"/>
              <w:ind w:left="80" w:firstLine="0"/>
              <w:rPr>
                <w:b w:val="1"/>
                <w:sz w:val="14"/>
                <w:szCs w:val="14"/>
              </w:rPr>
            </w:pPr>
            <w:r w:rsidDel="00000000" w:rsidR="00000000" w:rsidRPr="00000000">
              <w:rPr>
                <w:b w:val="1"/>
                <w:sz w:val="14"/>
                <w:szCs w:val="14"/>
                <w:rtl w:val="0"/>
              </w:rPr>
              <w:t xml:space="preserve">49.77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1C">
            <w:pPr>
              <w:spacing w:after="40" w:before="40" w:lineRule="auto"/>
              <w:ind w:left="80" w:firstLine="0"/>
              <w:rPr>
                <w:b w:val="1"/>
                <w:sz w:val="14"/>
                <w:szCs w:val="14"/>
              </w:rPr>
            </w:pPr>
            <w:r w:rsidDel="00000000" w:rsidR="00000000" w:rsidRPr="00000000">
              <w:rPr>
                <w:b w:val="1"/>
                <w:sz w:val="14"/>
                <w:szCs w:val="14"/>
                <w:rtl w:val="0"/>
              </w:rPr>
              <w:t xml:space="preserve">51.66</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1D">
            <w:pPr>
              <w:spacing w:after="40" w:before="40" w:lineRule="auto"/>
              <w:ind w:left="80" w:firstLine="0"/>
              <w:rPr>
                <w:b w:val="1"/>
                <w:sz w:val="14"/>
                <w:szCs w:val="14"/>
              </w:rPr>
            </w:pPr>
            <w:r w:rsidDel="00000000" w:rsidR="00000000" w:rsidRPr="00000000">
              <w:rPr>
                <w:b w:val="1"/>
                <w:sz w:val="14"/>
                <w:szCs w:val="14"/>
                <w:rtl w:val="0"/>
              </w:rPr>
              <w:t xml:space="preserve">71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1E">
            <w:pPr>
              <w:spacing w:after="40" w:before="40" w:lineRule="auto"/>
              <w:ind w:left="80" w:firstLine="0"/>
              <w:rPr>
                <w:b w:val="1"/>
                <w:sz w:val="14"/>
                <w:szCs w:val="14"/>
              </w:rPr>
            </w:pPr>
            <w:r w:rsidDel="00000000" w:rsidR="00000000" w:rsidRPr="00000000">
              <w:rPr>
                <w:b w:val="1"/>
                <w:sz w:val="14"/>
                <w:szCs w:val="14"/>
                <w:rtl w:val="0"/>
              </w:rPr>
              <w:t xml:space="preserve">37.29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1F">
            <w:pPr>
              <w:spacing w:after="40" w:before="40" w:lineRule="auto"/>
              <w:ind w:left="80" w:firstLine="0"/>
              <w:rPr>
                <w:b w:val="1"/>
                <w:sz w:val="14"/>
                <w:szCs w:val="14"/>
              </w:rPr>
            </w:pPr>
            <w:r w:rsidDel="00000000" w:rsidR="00000000" w:rsidRPr="00000000">
              <w:rPr>
                <w:b w:val="1"/>
                <w:sz w:val="14"/>
                <w:szCs w:val="14"/>
                <w:rtl w:val="0"/>
              </w:rPr>
              <w:t xml:space="preserve">38.90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20">
            <w:pPr>
              <w:spacing w:after="40" w:before="40" w:lineRule="auto"/>
              <w:ind w:left="80" w:firstLine="0"/>
              <w:rPr>
                <w:b w:val="1"/>
                <w:sz w:val="14"/>
                <w:szCs w:val="14"/>
              </w:rPr>
            </w:pPr>
            <w:r w:rsidDel="00000000" w:rsidR="00000000" w:rsidRPr="00000000">
              <w:rPr>
                <w:b w:val="1"/>
                <w:sz w:val="14"/>
                <w:szCs w:val="14"/>
                <w:rtl w:val="0"/>
              </w:rPr>
              <w:t xml:space="preserve">40.51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21">
            <w:pPr>
              <w:spacing w:after="40" w:before="40" w:lineRule="auto"/>
              <w:ind w:left="80" w:firstLine="0"/>
              <w:rPr>
                <w:b w:val="1"/>
                <w:sz w:val="14"/>
                <w:szCs w:val="14"/>
              </w:rPr>
            </w:pPr>
            <w:r w:rsidDel="00000000" w:rsidR="00000000" w:rsidRPr="00000000">
              <w:rPr>
                <w:b w:val="1"/>
                <w:sz w:val="14"/>
                <w:szCs w:val="14"/>
                <w:rtl w:val="0"/>
              </w:rPr>
              <w:t xml:space="preserve">42.14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22">
            <w:pPr>
              <w:spacing w:after="40" w:before="40" w:lineRule="auto"/>
              <w:ind w:left="80" w:firstLine="0"/>
              <w:rPr>
                <w:b w:val="1"/>
                <w:sz w:val="14"/>
                <w:szCs w:val="14"/>
              </w:rPr>
            </w:pPr>
            <w:r w:rsidDel="00000000" w:rsidR="00000000" w:rsidRPr="00000000">
              <w:rPr>
                <w:b w:val="1"/>
                <w:sz w:val="14"/>
                <w:szCs w:val="14"/>
                <w:rtl w:val="0"/>
              </w:rPr>
              <w:t xml:space="preserve">43.77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23">
            <w:pPr>
              <w:spacing w:after="40" w:before="40" w:lineRule="auto"/>
              <w:ind w:left="80" w:firstLine="0"/>
              <w:rPr>
                <w:b w:val="1"/>
                <w:sz w:val="14"/>
                <w:szCs w:val="14"/>
              </w:rPr>
            </w:pPr>
            <w:r w:rsidDel="00000000" w:rsidR="00000000" w:rsidRPr="00000000">
              <w:rPr>
                <w:b w:val="1"/>
                <w:sz w:val="14"/>
                <w:szCs w:val="14"/>
                <w:rtl w:val="0"/>
              </w:rPr>
              <w:t xml:space="preserve">45.71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24">
            <w:pPr>
              <w:spacing w:after="40" w:before="40" w:lineRule="auto"/>
              <w:ind w:left="80" w:firstLine="0"/>
              <w:rPr>
                <w:b w:val="1"/>
                <w:sz w:val="14"/>
                <w:szCs w:val="14"/>
              </w:rPr>
            </w:pPr>
            <w:r w:rsidDel="00000000" w:rsidR="00000000" w:rsidRPr="00000000">
              <w:rPr>
                <w:b w:val="1"/>
                <w:sz w:val="14"/>
                <w:szCs w:val="14"/>
                <w:rtl w:val="0"/>
              </w:rPr>
              <w:t xml:space="preserve">47.63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25">
            <w:pPr>
              <w:spacing w:after="40" w:before="40" w:lineRule="auto"/>
              <w:ind w:left="80" w:firstLine="0"/>
              <w:rPr>
                <w:b w:val="1"/>
                <w:sz w:val="14"/>
                <w:szCs w:val="14"/>
              </w:rPr>
            </w:pPr>
            <w:r w:rsidDel="00000000" w:rsidR="00000000" w:rsidRPr="00000000">
              <w:rPr>
                <w:b w:val="1"/>
                <w:sz w:val="14"/>
                <w:szCs w:val="14"/>
                <w:rtl w:val="0"/>
              </w:rPr>
              <w:t xml:space="preserve">49.54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26">
            <w:pPr>
              <w:spacing w:after="40" w:before="40" w:lineRule="auto"/>
              <w:ind w:left="80" w:firstLine="0"/>
              <w:rPr>
                <w:b w:val="1"/>
                <w:sz w:val="14"/>
                <w:szCs w:val="14"/>
              </w:rPr>
            </w:pPr>
            <w:r w:rsidDel="00000000" w:rsidR="00000000" w:rsidRPr="00000000">
              <w:rPr>
                <w:b w:val="1"/>
                <w:sz w:val="14"/>
                <w:szCs w:val="14"/>
                <w:rtl w:val="0"/>
              </w:rPr>
              <w:t xml:space="preserve">51.50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27">
            <w:pPr>
              <w:spacing w:after="40" w:before="40" w:lineRule="auto"/>
              <w:ind w:left="80" w:firstLine="0"/>
              <w:rPr>
                <w:b w:val="1"/>
                <w:sz w:val="14"/>
                <w:szCs w:val="14"/>
              </w:rPr>
            </w:pPr>
            <w:r w:rsidDel="00000000" w:rsidR="00000000" w:rsidRPr="00000000">
              <w:rPr>
                <w:b w:val="1"/>
                <w:sz w:val="14"/>
                <w:szCs w:val="14"/>
                <w:rtl w:val="0"/>
              </w:rPr>
              <w:t xml:space="preserve">72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28">
            <w:pPr>
              <w:spacing w:after="40" w:before="40" w:lineRule="auto"/>
              <w:ind w:left="80" w:firstLine="0"/>
              <w:rPr>
                <w:b w:val="1"/>
                <w:sz w:val="14"/>
                <w:szCs w:val="14"/>
              </w:rPr>
            </w:pPr>
            <w:r w:rsidDel="00000000" w:rsidR="00000000" w:rsidRPr="00000000">
              <w:rPr>
                <w:b w:val="1"/>
                <w:sz w:val="14"/>
                <w:szCs w:val="14"/>
                <w:rtl w:val="0"/>
              </w:rPr>
              <w:t xml:space="preserve">37.06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29">
            <w:pPr>
              <w:spacing w:after="40" w:before="40" w:lineRule="auto"/>
              <w:ind w:left="80" w:firstLine="0"/>
              <w:rPr>
                <w:b w:val="1"/>
                <w:sz w:val="14"/>
                <w:szCs w:val="14"/>
              </w:rPr>
            </w:pPr>
            <w:r w:rsidDel="00000000" w:rsidR="00000000" w:rsidRPr="00000000">
              <w:rPr>
                <w:b w:val="1"/>
                <w:sz w:val="14"/>
                <w:szCs w:val="14"/>
                <w:rtl w:val="0"/>
              </w:rPr>
              <w:t xml:space="preserve">38.63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2A">
            <w:pPr>
              <w:spacing w:after="40" w:before="40" w:lineRule="auto"/>
              <w:ind w:left="80" w:firstLine="0"/>
              <w:rPr>
                <w:b w:val="1"/>
                <w:sz w:val="14"/>
                <w:szCs w:val="14"/>
              </w:rPr>
            </w:pPr>
            <w:r w:rsidDel="00000000" w:rsidR="00000000" w:rsidRPr="00000000">
              <w:rPr>
                <w:b w:val="1"/>
                <w:sz w:val="14"/>
                <w:szCs w:val="14"/>
                <w:rtl w:val="0"/>
              </w:rPr>
              <w:t xml:space="preserve">40.19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2B">
            <w:pPr>
              <w:spacing w:after="40" w:before="40" w:lineRule="auto"/>
              <w:ind w:left="80" w:firstLine="0"/>
              <w:rPr>
                <w:b w:val="1"/>
                <w:sz w:val="14"/>
                <w:szCs w:val="14"/>
              </w:rPr>
            </w:pPr>
            <w:r w:rsidDel="00000000" w:rsidR="00000000" w:rsidRPr="00000000">
              <w:rPr>
                <w:b w:val="1"/>
                <w:sz w:val="14"/>
                <w:szCs w:val="14"/>
                <w:rtl w:val="0"/>
              </w:rPr>
              <w:t xml:space="preserve">41.77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2C">
            <w:pPr>
              <w:spacing w:after="40" w:before="40" w:lineRule="auto"/>
              <w:ind w:left="80" w:firstLine="0"/>
              <w:rPr>
                <w:b w:val="1"/>
                <w:sz w:val="14"/>
                <w:szCs w:val="14"/>
              </w:rPr>
            </w:pPr>
            <w:r w:rsidDel="00000000" w:rsidR="00000000" w:rsidRPr="00000000">
              <w:rPr>
                <w:b w:val="1"/>
                <w:sz w:val="14"/>
                <w:szCs w:val="14"/>
                <w:rtl w:val="0"/>
              </w:rPr>
              <w:t xml:space="preserve">43.35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2D">
            <w:pPr>
              <w:spacing w:after="40" w:before="40" w:lineRule="auto"/>
              <w:ind w:left="80" w:firstLine="0"/>
              <w:rPr>
                <w:b w:val="1"/>
                <w:sz w:val="14"/>
                <w:szCs w:val="14"/>
              </w:rPr>
            </w:pPr>
            <w:r w:rsidDel="00000000" w:rsidR="00000000" w:rsidRPr="00000000">
              <w:rPr>
                <w:b w:val="1"/>
                <w:sz w:val="14"/>
                <w:szCs w:val="14"/>
                <w:rtl w:val="0"/>
              </w:rPr>
              <w:t xml:space="preserve">45.35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2E">
            <w:pPr>
              <w:spacing w:after="40" w:before="40" w:lineRule="auto"/>
              <w:ind w:left="80" w:firstLine="0"/>
              <w:rPr>
                <w:b w:val="1"/>
                <w:sz w:val="14"/>
                <w:szCs w:val="14"/>
              </w:rPr>
            </w:pPr>
            <w:r w:rsidDel="00000000" w:rsidR="00000000" w:rsidRPr="00000000">
              <w:rPr>
                <w:b w:val="1"/>
                <w:sz w:val="14"/>
                <w:szCs w:val="14"/>
                <w:rtl w:val="0"/>
              </w:rPr>
              <w:t xml:space="preserve">47.33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2F">
            <w:pPr>
              <w:spacing w:after="40" w:before="40" w:lineRule="auto"/>
              <w:ind w:left="80" w:firstLine="0"/>
              <w:rPr>
                <w:b w:val="1"/>
                <w:sz w:val="14"/>
                <w:szCs w:val="14"/>
              </w:rPr>
            </w:pPr>
            <w:r w:rsidDel="00000000" w:rsidR="00000000" w:rsidRPr="00000000">
              <w:rPr>
                <w:b w:val="1"/>
                <w:sz w:val="14"/>
                <w:szCs w:val="14"/>
                <w:rtl w:val="0"/>
              </w:rPr>
              <w:t xml:space="preserve">49.30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30">
            <w:pPr>
              <w:spacing w:after="40" w:before="40" w:lineRule="auto"/>
              <w:ind w:left="80" w:firstLine="0"/>
              <w:rPr>
                <w:b w:val="1"/>
                <w:sz w:val="14"/>
                <w:szCs w:val="14"/>
              </w:rPr>
            </w:pPr>
            <w:r w:rsidDel="00000000" w:rsidR="00000000" w:rsidRPr="00000000">
              <w:rPr>
                <w:b w:val="1"/>
                <w:sz w:val="14"/>
                <w:szCs w:val="14"/>
                <w:rtl w:val="0"/>
              </w:rPr>
              <w:t xml:space="preserve">51.33</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31">
            <w:pPr>
              <w:spacing w:after="40" w:before="40" w:lineRule="auto"/>
              <w:ind w:left="80" w:firstLine="0"/>
              <w:rPr>
                <w:b w:val="1"/>
                <w:sz w:val="14"/>
                <w:szCs w:val="14"/>
              </w:rPr>
            </w:pPr>
            <w:r w:rsidDel="00000000" w:rsidR="00000000" w:rsidRPr="00000000">
              <w:rPr>
                <w:b w:val="1"/>
                <w:sz w:val="14"/>
                <w:szCs w:val="14"/>
                <w:rtl w:val="0"/>
              </w:rPr>
              <w:t xml:space="preserve">73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32">
            <w:pPr>
              <w:spacing w:after="40" w:before="40" w:lineRule="auto"/>
              <w:ind w:left="80" w:firstLine="0"/>
              <w:rPr>
                <w:b w:val="1"/>
                <w:sz w:val="14"/>
                <w:szCs w:val="14"/>
              </w:rPr>
            </w:pPr>
            <w:r w:rsidDel="00000000" w:rsidR="00000000" w:rsidRPr="00000000">
              <w:rPr>
                <w:b w:val="1"/>
                <w:sz w:val="14"/>
                <w:szCs w:val="14"/>
                <w:rtl w:val="0"/>
              </w:rPr>
              <w:t xml:space="preserve">36.84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33">
            <w:pPr>
              <w:spacing w:after="40" w:before="40" w:lineRule="auto"/>
              <w:ind w:left="80" w:firstLine="0"/>
              <w:rPr>
                <w:b w:val="1"/>
                <w:sz w:val="14"/>
                <w:szCs w:val="14"/>
              </w:rPr>
            </w:pPr>
            <w:r w:rsidDel="00000000" w:rsidR="00000000" w:rsidRPr="00000000">
              <w:rPr>
                <w:b w:val="1"/>
                <w:sz w:val="14"/>
                <w:szCs w:val="14"/>
                <w:rtl w:val="0"/>
              </w:rPr>
              <w:t xml:space="preserve">38.36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34">
            <w:pPr>
              <w:spacing w:after="40" w:before="40" w:lineRule="auto"/>
              <w:ind w:left="80" w:firstLine="0"/>
              <w:rPr>
                <w:b w:val="1"/>
                <w:sz w:val="14"/>
                <w:szCs w:val="14"/>
              </w:rPr>
            </w:pPr>
            <w:r w:rsidDel="00000000" w:rsidR="00000000" w:rsidRPr="00000000">
              <w:rPr>
                <w:b w:val="1"/>
                <w:sz w:val="14"/>
                <w:szCs w:val="14"/>
                <w:rtl w:val="0"/>
              </w:rPr>
              <w:t xml:space="preserve">39.88</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35">
            <w:pPr>
              <w:spacing w:after="40" w:before="40" w:lineRule="auto"/>
              <w:ind w:left="80" w:firstLine="0"/>
              <w:rPr>
                <w:b w:val="1"/>
                <w:sz w:val="14"/>
                <w:szCs w:val="14"/>
              </w:rPr>
            </w:pPr>
            <w:r w:rsidDel="00000000" w:rsidR="00000000" w:rsidRPr="00000000">
              <w:rPr>
                <w:b w:val="1"/>
                <w:sz w:val="14"/>
                <w:szCs w:val="14"/>
                <w:rtl w:val="0"/>
              </w:rPr>
              <w:t xml:space="preserve">41.40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36">
            <w:pPr>
              <w:spacing w:after="40" w:before="40" w:lineRule="auto"/>
              <w:ind w:left="80" w:firstLine="0"/>
              <w:rPr>
                <w:b w:val="1"/>
                <w:sz w:val="14"/>
                <w:szCs w:val="14"/>
              </w:rPr>
            </w:pPr>
            <w:r w:rsidDel="00000000" w:rsidR="00000000" w:rsidRPr="00000000">
              <w:rPr>
                <w:b w:val="1"/>
                <w:sz w:val="14"/>
                <w:szCs w:val="14"/>
                <w:rtl w:val="0"/>
              </w:rPr>
              <w:t xml:space="preserve">42.94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37">
            <w:pPr>
              <w:spacing w:after="40" w:before="40" w:lineRule="auto"/>
              <w:ind w:left="80" w:firstLine="0"/>
              <w:rPr>
                <w:b w:val="1"/>
                <w:sz w:val="14"/>
                <w:szCs w:val="14"/>
              </w:rPr>
            </w:pPr>
            <w:r w:rsidDel="00000000" w:rsidR="00000000" w:rsidRPr="00000000">
              <w:rPr>
                <w:b w:val="1"/>
                <w:sz w:val="14"/>
                <w:szCs w:val="14"/>
                <w:rtl w:val="0"/>
              </w:rPr>
              <w:t xml:space="preserve">44.99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38">
            <w:pPr>
              <w:spacing w:after="40" w:before="40" w:lineRule="auto"/>
              <w:ind w:left="80" w:firstLine="0"/>
              <w:rPr>
                <w:b w:val="1"/>
                <w:sz w:val="14"/>
                <w:szCs w:val="14"/>
              </w:rPr>
            </w:pPr>
            <w:r w:rsidDel="00000000" w:rsidR="00000000" w:rsidRPr="00000000">
              <w:rPr>
                <w:b w:val="1"/>
                <w:sz w:val="14"/>
                <w:szCs w:val="14"/>
                <w:rtl w:val="0"/>
              </w:rPr>
              <w:t xml:space="preserve">47.03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39">
            <w:pPr>
              <w:spacing w:after="40" w:before="40" w:lineRule="auto"/>
              <w:ind w:left="80" w:firstLine="0"/>
              <w:rPr>
                <w:b w:val="1"/>
                <w:sz w:val="14"/>
                <w:szCs w:val="14"/>
              </w:rPr>
            </w:pPr>
            <w:r w:rsidDel="00000000" w:rsidR="00000000" w:rsidRPr="00000000">
              <w:rPr>
                <w:b w:val="1"/>
                <w:sz w:val="14"/>
                <w:szCs w:val="14"/>
                <w:rtl w:val="0"/>
              </w:rPr>
              <w:t xml:space="preserve">49.05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3A">
            <w:pPr>
              <w:spacing w:after="40" w:before="40" w:lineRule="auto"/>
              <w:ind w:left="80" w:firstLine="0"/>
              <w:rPr>
                <w:b w:val="1"/>
                <w:sz w:val="14"/>
                <w:szCs w:val="14"/>
              </w:rPr>
            </w:pPr>
            <w:r w:rsidDel="00000000" w:rsidR="00000000" w:rsidRPr="00000000">
              <w:rPr>
                <w:b w:val="1"/>
                <w:sz w:val="14"/>
                <w:szCs w:val="14"/>
                <w:rtl w:val="0"/>
              </w:rPr>
              <w:t xml:space="preserve">51.16</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3B">
            <w:pPr>
              <w:spacing w:after="40" w:before="40" w:lineRule="auto"/>
              <w:ind w:left="80" w:firstLine="0"/>
              <w:rPr>
                <w:b w:val="1"/>
                <w:sz w:val="14"/>
                <w:szCs w:val="14"/>
              </w:rPr>
            </w:pPr>
            <w:r w:rsidDel="00000000" w:rsidR="00000000" w:rsidRPr="00000000">
              <w:rPr>
                <w:b w:val="1"/>
                <w:sz w:val="14"/>
                <w:szCs w:val="14"/>
                <w:rtl w:val="0"/>
              </w:rPr>
              <w:t xml:space="preserve">74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3C">
            <w:pPr>
              <w:spacing w:after="40" w:before="40" w:lineRule="auto"/>
              <w:ind w:left="80" w:firstLine="0"/>
              <w:rPr>
                <w:b w:val="1"/>
                <w:sz w:val="14"/>
                <w:szCs w:val="14"/>
              </w:rPr>
            </w:pPr>
            <w:r w:rsidDel="00000000" w:rsidR="00000000" w:rsidRPr="00000000">
              <w:rPr>
                <w:b w:val="1"/>
                <w:sz w:val="14"/>
                <w:szCs w:val="14"/>
                <w:rtl w:val="0"/>
              </w:rPr>
              <w:t xml:space="preserve">36.62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3D">
            <w:pPr>
              <w:spacing w:after="40" w:before="40" w:lineRule="auto"/>
              <w:ind w:left="80" w:firstLine="0"/>
              <w:rPr>
                <w:b w:val="1"/>
                <w:sz w:val="14"/>
                <w:szCs w:val="14"/>
              </w:rPr>
            </w:pPr>
            <w:r w:rsidDel="00000000" w:rsidR="00000000" w:rsidRPr="00000000">
              <w:rPr>
                <w:b w:val="1"/>
                <w:sz w:val="14"/>
                <w:szCs w:val="14"/>
                <w:rtl w:val="0"/>
              </w:rPr>
              <w:t xml:space="preserve">38.09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3E">
            <w:pPr>
              <w:spacing w:after="40" w:before="40" w:lineRule="auto"/>
              <w:ind w:left="80" w:firstLine="0"/>
              <w:rPr>
                <w:b w:val="1"/>
                <w:sz w:val="14"/>
                <w:szCs w:val="14"/>
              </w:rPr>
            </w:pPr>
            <w:r w:rsidDel="00000000" w:rsidR="00000000" w:rsidRPr="00000000">
              <w:rPr>
                <w:b w:val="1"/>
                <w:sz w:val="14"/>
                <w:szCs w:val="14"/>
                <w:rtl w:val="0"/>
              </w:rPr>
              <w:t xml:space="preserve">39.57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3F">
            <w:pPr>
              <w:spacing w:after="40" w:before="40" w:lineRule="auto"/>
              <w:ind w:left="80" w:firstLine="0"/>
              <w:rPr>
                <w:b w:val="1"/>
                <w:sz w:val="14"/>
                <w:szCs w:val="14"/>
              </w:rPr>
            </w:pPr>
            <w:r w:rsidDel="00000000" w:rsidR="00000000" w:rsidRPr="00000000">
              <w:rPr>
                <w:b w:val="1"/>
                <w:sz w:val="14"/>
                <w:szCs w:val="14"/>
                <w:rtl w:val="0"/>
              </w:rPr>
              <w:t xml:space="preserve">41.05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40">
            <w:pPr>
              <w:spacing w:after="40" w:before="40" w:lineRule="auto"/>
              <w:ind w:left="80" w:firstLine="0"/>
              <w:rPr>
                <w:b w:val="1"/>
                <w:sz w:val="14"/>
                <w:szCs w:val="14"/>
              </w:rPr>
            </w:pPr>
            <w:r w:rsidDel="00000000" w:rsidR="00000000" w:rsidRPr="00000000">
              <w:rPr>
                <w:b w:val="1"/>
                <w:sz w:val="14"/>
                <w:szCs w:val="14"/>
                <w:rtl w:val="0"/>
              </w:rPr>
              <w:t xml:space="preserve">42.53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41">
            <w:pPr>
              <w:spacing w:after="40" w:before="40" w:lineRule="auto"/>
              <w:ind w:left="80" w:firstLine="0"/>
              <w:rPr>
                <w:b w:val="1"/>
                <w:sz w:val="14"/>
                <w:szCs w:val="14"/>
              </w:rPr>
            </w:pPr>
            <w:r w:rsidDel="00000000" w:rsidR="00000000" w:rsidRPr="00000000">
              <w:rPr>
                <w:b w:val="1"/>
                <w:sz w:val="14"/>
                <w:szCs w:val="14"/>
                <w:rtl w:val="0"/>
              </w:rPr>
              <w:t xml:space="preserve">44.64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42">
            <w:pPr>
              <w:spacing w:after="40" w:before="40" w:lineRule="auto"/>
              <w:ind w:left="80" w:firstLine="0"/>
              <w:rPr>
                <w:b w:val="1"/>
                <w:sz w:val="14"/>
                <w:szCs w:val="14"/>
              </w:rPr>
            </w:pPr>
            <w:r w:rsidDel="00000000" w:rsidR="00000000" w:rsidRPr="00000000">
              <w:rPr>
                <w:b w:val="1"/>
                <w:sz w:val="14"/>
                <w:szCs w:val="14"/>
                <w:rtl w:val="0"/>
              </w:rPr>
              <w:t xml:space="preserve">46.74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43">
            <w:pPr>
              <w:spacing w:after="40" w:before="40" w:lineRule="auto"/>
              <w:ind w:left="80" w:firstLine="0"/>
              <w:rPr>
                <w:b w:val="1"/>
                <w:sz w:val="14"/>
                <w:szCs w:val="14"/>
              </w:rPr>
            </w:pPr>
            <w:r w:rsidDel="00000000" w:rsidR="00000000" w:rsidRPr="00000000">
              <w:rPr>
                <w:b w:val="1"/>
                <w:sz w:val="14"/>
                <w:szCs w:val="14"/>
                <w:rtl w:val="0"/>
              </w:rPr>
              <w:t xml:space="preserve">48.81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44">
            <w:pPr>
              <w:spacing w:after="40" w:before="40" w:lineRule="auto"/>
              <w:ind w:left="80" w:firstLine="0"/>
              <w:rPr>
                <w:b w:val="1"/>
                <w:sz w:val="14"/>
                <w:szCs w:val="14"/>
              </w:rPr>
            </w:pPr>
            <w:r w:rsidDel="00000000" w:rsidR="00000000" w:rsidRPr="00000000">
              <w:rPr>
                <w:b w:val="1"/>
                <w:sz w:val="14"/>
                <w:szCs w:val="14"/>
                <w:rtl w:val="0"/>
              </w:rPr>
              <w:t xml:space="preserve">50.99</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45">
            <w:pPr>
              <w:spacing w:after="40" w:before="40" w:lineRule="auto"/>
              <w:ind w:left="80" w:firstLine="0"/>
              <w:rPr>
                <w:b w:val="1"/>
                <w:sz w:val="14"/>
                <w:szCs w:val="14"/>
              </w:rPr>
            </w:pPr>
            <w:r w:rsidDel="00000000" w:rsidR="00000000" w:rsidRPr="00000000">
              <w:rPr>
                <w:b w:val="1"/>
                <w:sz w:val="14"/>
                <w:szCs w:val="14"/>
                <w:rtl w:val="0"/>
              </w:rPr>
              <w:t xml:space="preserve">75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46">
            <w:pPr>
              <w:spacing w:after="40" w:before="40" w:lineRule="auto"/>
              <w:ind w:left="80" w:firstLine="0"/>
              <w:rPr>
                <w:b w:val="1"/>
                <w:sz w:val="14"/>
                <w:szCs w:val="14"/>
              </w:rPr>
            </w:pPr>
            <w:r w:rsidDel="00000000" w:rsidR="00000000" w:rsidRPr="00000000">
              <w:rPr>
                <w:b w:val="1"/>
                <w:sz w:val="14"/>
                <w:szCs w:val="14"/>
                <w:rtl w:val="0"/>
              </w:rPr>
              <w:t xml:space="preserve">36.40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47">
            <w:pPr>
              <w:spacing w:after="40" w:before="40" w:lineRule="auto"/>
              <w:ind w:left="80" w:firstLine="0"/>
              <w:rPr>
                <w:b w:val="1"/>
                <w:sz w:val="14"/>
                <w:szCs w:val="14"/>
              </w:rPr>
            </w:pPr>
            <w:r w:rsidDel="00000000" w:rsidR="00000000" w:rsidRPr="00000000">
              <w:rPr>
                <w:b w:val="1"/>
                <w:sz w:val="14"/>
                <w:szCs w:val="14"/>
                <w:rtl w:val="0"/>
              </w:rPr>
              <w:t xml:space="preserve">37.83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48">
            <w:pPr>
              <w:spacing w:after="40" w:before="40" w:lineRule="auto"/>
              <w:ind w:left="80" w:firstLine="0"/>
              <w:rPr>
                <w:b w:val="1"/>
                <w:sz w:val="14"/>
                <w:szCs w:val="14"/>
              </w:rPr>
            </w:pPr>
            <w:r w:rsidDel="00000000" w:rsidR="00000000" w:rsidRPr="00000000">
              <w:rPr>
                <w:b w:val="1"/>
                <w:sz w:val="14"/>
                <w:szCs w:val="14"/>
                <w:rtl w:val="0"/>
              </w:rPr>
              <w:t xml:space="preserve">39.26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49">
            <w:pPr>
              <w:spacing w:after="40" w:before="40" w:lineRule="auto"/>
              <w:ind w:left="80" w:firstLine="0"/>
              <w:rPr>
                <w:b w:val="1"/>
                <w:sz w:val="14"/>
                <w:szCs w:val="14"/>
              </w:rPr>
            </w:pPr>
            <w:r w:rsidDel="00000000" w:rsidR="00000000" w:rsidRPr="00000000">
              <w:rPr>
                <w:b w:val="1"/>
                <w:sz w:val="14"/>
                <w:szCs w:val="14"/>
                <w:rtl w:val="0"/>
              </w:rPr>
              <w:t xml:space="preserve">40.69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4A">
            <w:pPr>
              <w:spacing w:after="40" w:before="40" w:lineRule="auto"/>
              <w:ind w:left="80" w:firstLine="0"/>
              <w:rPr>
                <w:b w:val="1"/>
                <w:sz w:val="14"/>
                <w:szCs w:val="14"/>
              </w:rPr>
            </w:pPr>
            <w:r w:rsidDel="00000000" w:rsidR="00000000" w:rsidRPr="00000000">
              <w:rPr>
                <w:b w:val="1"/>
                <w:sz w:val="14"/>
                <w:szCs w:val="14"/>
                <w:rtl w:val="0"/>
              </w:rPr>
              <w:t xml:space="preserve">42.13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4B">
            <w:pPr>
              <w:spacing w:after="40" w:before="40" w:lineRule="auto"/>
              <w:ind w:left="80" w:firstLine="0"/>
              <w:rPr>
                <w:b w:val="1"/>
                <w:sz w:val="14"/>
                <w:szCs w:val="14"/>
              </w:rPr>
            </w:pPr>
            <w:r w:rsidDel="00000000" w:rsidR="00000000" w:rsidRPr="00000000">
              <w:rPr>
                <w:b w:val="1"/>
                <w:sz w:val="14"/>
                <w:szCs w:val="14"/>
                <w:rtl w:val="0"/>
              </w:rPr>
              <w:t xml:space="preserve">44.29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4C">
            <w:pPr>
              <w:spacing w:after="40" w:before="40" w:lineRule="auto"/>
              <w:ind w:left="80" w:firstLine="0"/>
              <w:rPr>
                <w:b w:val="1"/>
                <w:sz w:val="14"/>
                <w:szCs w:val="14"/>
              </w:rPr>
            </w:pPr>
            <w:r w:rsidDel="00000000" w:rsidR="00000000" w:rsidRPr="00000000">
              <w:rPr>
                <w:b w:val="1"/>
                <w:sz w:val="14"/>
                <w:szCs w:val="14"/>
                <w:rtl w:val="0"/>
              </w:rPr>
              <w:t xml:space="preserve">46.44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4D">
            <w:pPr>
              <w:spacing w:after="40" w:before="40" w:lineRule="auto"/>
              <w:ind w:left="80" w:firstLine="0"/>
              <w:rPr>
                <w:b w:val="1"/>
                <w:sz w:val="14"/>
                <w:szCs w:val="14"/>
              </w:rPr>
            </w:pPr>
            <w:r w:rsidDel="00000000" w:rsidR="00000000" w:rsidRPr="00000000">
              <w:rPr>
                <w:b w:val="1"/>
                <w:sz w:val="14"/>
                <w:szCs w:val="14"/>
                <w:rtl w:val="0"/>
              </w:rPr>
              <w:t xml:space="preserve">48.56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4E">
            <w:pPr>
              <w:spacing w:after="40" w:before="40" w:lineRule="auto"/>
              <w:ind w:left="80" w:firstLine="0"/>
              <w:rPr>
                <w:b w:val="1"/>
                <w:sz w:val="14"/>
                <w:szCs w:val="14"/>
              </w:rPr>
            </w:pPr>
            <w:r w:rsidDel="00000000" w:rsidR="00000000" w:rsidRPr="00000000">
              <w:rPr>
                <w:b w:val="1"/>
                <w:sz w:val="14"/>
                <w:szCs w:val="14"/>
                <w:rtl w:val="0"/>
              </w:rPr>
              <w:t xml:space="preserve">50.82</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4F">
            <w:pPr>
              <w:spacing w:after="40" w:before="40" w:lineRule="auto"/>
              <w:ind w:left="80" w:firstLine="0"/>
              <w:rPr>
                <w:b w:val="1"/>
                <w:sz w:val="14"/>
                <w:szCs w:val="14"/>
              </w:rPr>
            </w:pPr>
            <w:r w:rsidDel="00000000" w:rsidR="00000000" w:rsidRPr="00000000">
              <w:rPr>
                <w:b w:val="1"/>
                <w:sz w:val="14"/>
                <w:szCs w:val="14"/>
                <w:rtl w:val="0"/>
              </w:rPr>
              <w:t xml:space="preserve">76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50">
            <w:pPr>
              <w:spacing w:after="40" w:before="40" w:lineRule="auto"/>
              <w:ind w:left="80" w:firstLine="0"/>
              <w:rPr>
                <w:b w:val="1"/>
                <w:sz w:val="14"/>
                <w:szCs w:val="14"/>
              </w:rPr>
            </w:pPr>
            <w:r w:rsidDel="00000000" w:rsidR="00000000" w:rsidRPr="00000000">
              <w:rPr>
                <w:b w:val="1"/>
                <w:sz w:val="14"/>
                <w:szCs w:val="14"/>
                <w:rtl w:val="0"/>
              </w:rPr>
              <w:t xml:space="preserve">36.17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51">
            <w:pPr>
              <w:spacing w:after="40" w:before="40" w:lineRule="auto"/>
              <w:ind w:left="80" w:firstLine="0"/>
              <w:rPr>
                <w:b w:val="1"/>
                <w:sz w:val="14"/>
                <w:szCs w:val="14"/>
              </w:rPr>
            </w:pPr>
            <w:r w:rsidDel="00000000" w:rsidR="00000000" w:rsidRPr="00000000">
              <w:rPr>
                <w:b w:val="1"/>
                <w:sz w:val="14"/>
                <w:szCs w:val="14"/>
                <w:rtl w:val="0"/>
              </w:rPr>
              <w:t xml:space="preserve">37.56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52">
            <w:pPr>
              <w:spacing w:after="40" w:before="40" w:lineRule="auto"/>
              <w:ind w:left="80" w:firstLine="0"/>
              <w:rPr>
                <w:b w:val="1"/>
                <w:sz w:val="14"/>
                <w:szCs w:val="14"/>
              </w:rPr>
            </w:pPr>
            <w:r w:rsidDel="00000000" w:rsidR="00000000" w:rsidRPr="00000000">
              <w:rPr>
                <w:b w:val="1"/>
                <w:sz w:val="14"/>
                <w:szCs w:val="14"/>
                <w:rtl w:val="0"/>
              </w:rPr>
              <w:t xml:space="preserve">38.96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53">
            <w:pPr>
              <w:spacing w:after="40" w:before="40" w:lineRule="auto"/>
              <w:ind w:left="80" w:firstLine="0"/>
              <w:rPr>
                <w:b w:val="1"/>
                <w:sz w:val="14"/>
                <w:szCs w:val="14"/>
              </w:rPr>
            </w:pPr>
            <w:r w:rsidDel="00000000" w:rsidR="00000000" w:rsidRPr="00000000">
              <w:rPr>
                <w:b w:val="1"/>
                <w:sz w:val="14"/>
                <w:szCs w:val="14"/>
                <w:rtl w:val="0"/>
              </w:rPr>
              <w:t xml:space="preserve">40.35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54">
            <w:pPr>
              <w:spacing w:after="40" w:before="40" w:lineRule="auto"/>
              <w:ind w:left="80" w:firstLine="0"/>
              <w:rPr>
                <w:b w:val="1"/>
                <w:sz w:val="14"/>
                <w:szCs w:val="14"/>
              </w:rPr>
            </w:pPr>
            <w:r w:rsidDel="00000000" w:rsidR="00000000" w:rsidRPr="00000000">
              <w:rPr>
                <w:b w:val="1"/>
                <w:sz w:val="14"/>
                <w:szCs w:val="14"/>
                <w:rtl w:val="0"/>
              </w:rPr>
              <w:t xml:space="preserve">41.74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55">
            <w:pPr>
              <w:spacing w:after="40" w:before="40" w:lineRule="auto"/>
              <w:ind w:left="80" w:firstLine="0"/>
              <w:rPr>
                <w:b w:val="1"/>
                <w:sz w:val="14"/>
                <w:szCs w:val="14"/>
              </w:rPr>
            </w:pPr>
            <w:r w:rsidDel="00000000" w:rsidR="00000000" w:rsidRPr="00000000">
              <w:rPr>
                <w:b w:val="1"/>
                <w:sz w:val="14"/>
                <w:szCs w:val="14"/>
                <w:rtl w:val="0"/>
              </w:rPr>
              <w:t xml:space="preserve">43.95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56">
            <w:pPr>
              <w:spacing w:after="40" w:before="40" w:lineRule="auto"/>
              <w:ind w:left="80" w:firstLine="0"/>
              <w:rPr>
                <w:b w:val="1"/>
                <w:sz w:val="14"/>
                <w:szCs w:val="14"/>
              </w:rPr>
            </w:pPr>
            <w:r w:rsidDel="00000000" w:rsidR="00000000" w:rsidRPr="00000000">
              <w:rPr>
                <w:b w:val="1"/>
                <w:sz w:val="14"/>
                <w:szCs w:val="14"/>
                <w:rtl w:val="0"/>
              </w:rPr>
              <w:t xml:space="preserve">46.14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57">
            <w:pPr>
              <w:spacing w:after="40" w:before="40" w:lineRule="auto"/>
              <w:ind w:left="80" w:firstLine="0"/>
              <w:rPr>
                <w:b w:val="1"/>
                <w:sz w:val="14"/>
                <w:szCs w:val="14"/>
              </w:rPr>
            </w:pPr>
            <w:r w:rsidDel="00000000" w:rsidR="00000000" w:rsidRPr="00000000">
              <w:rPr>
                <w:b w:val="1"/>
                <w:sz w:val="14"/>
                <w:szCs w:val="14"/>
                <w:rtl w:val="0"/>
              </w:rPr>
              <w:t xml:space="preserve">48.32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58">
            <w:pPr>
              <w:spacing w:after="40" w:before="40" w:lineRule="auto"/>
              <w:ind w:left="80" w:firstLine="0"/>
              <w:rPr>
                <w:b w:val="1"/>
                <w:sz w:val="14"/>
                <w:szCs w:val="14"/>
              </w:rPr>
            </w:pPr>
            <w:r w:rsidDel="00000000" w:rsidR="00000000" w:rsidRPr="00000000">
              <w:rPr>
                <w:b w:val="1"/>
                <w:sz w:val="14"/>
                <w:szCs w:val="14"/>
                <w:rtl w:val="0"/>
              </w:rPr>
              <w:t xml:space="preserve">50.64</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59">
            <w:pPr>
              <w:spacing w:after="40" w:before="40" w:lineRule="auto"/>
              <w:ind w:left="80" w:firstLine="0"/>
              <w:rPr>
                <w:b w:val="1"/>
                <w:sz w:val="14"/>
                <w:szCs w:val="14"/>
              </w:rPr>
            </w:pPr>
            <w:r w:rsidDel="00000000" w:rsidR="00000000" w:rsidRPr="00000000">
              <w:rPr>
                <w:b w:val="1"/>
                <w:sz w:val="14"/>
                <w:szCs w:val="14"/>
                <w:rtl w:val="0"/>
              </w:rPr>
              <w:t xml:space="preserve">77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5A">
            <w:pPr>
              <w:spacing w:after="40" w:before="40" w:lineRule="auto"/>
              <w:ind w:left="80" w:firstLine="0"/>
              <w:rPr>
                <w:b w:val="1"/>
                <w:sz w:val="14"/>
                <w:szCs w:val="14"/>
              </w:rPr>
            </w:pPr>
            <w:r w:rsidDel="00000000" w:rsidR="00000000" w:rsidRPr="00000000">
              <w:rPr>
                <w:b w:val="1"/>
                <w:sz w:val="14"/>
                <w:szCs w:val="14"/>
                <w:rtl w:val="0"/>
              </w:rPr>
              <w:t xml:space="preserve">35.95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5B">
            <w:pPr>
              <w:spacing w:after="40" w:before="40" w:lineRule="auto"/>
              <w:ind w:left="80" w:firstLine="0"/>
              <w:rPr>
                <w:b w:val="1"/>
                <w:sz w:val="14"/>
                <w:szCs w:val="14"/>
              </w:rPr>
            </w:pPr>
            <w:r w:rsidDel="00000000" w:rsidR="00000000" w:rsidRPr="00000000">
              <w:rPr>
                <w:b w:val="1"/>
                <w:sz w:val="14"/>
                <w:szCs w:val="14"/>
                <w:rtl w:val="0"/>
              </w:rPr>
              <w:t xml:space="preserve">37.30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5C">
            <w:pPr>
              <w:spacing w:after="40" w:before="40" w:lineRule="auto"/>
              <w:ind w:left="80" w:firstLine="0"/>
              <w:rPr>
                <w:b w:val="1"/>
                <w:sz w:val="14"/>
                <w:szCs w:val="14"/>
              </w:rPr>
            </w:pPr>
            <w:r w:rsidDel="00000000" w:rsidR="00000000" w:rsidRPr="00000000">
              <w:rPr>
                <w:b w:val="1"/>
                <w:sz w:val="14"/>
                <w:szCs w:val="14"/>
                <w:rtl w:val="0"/>
              </w:rPr>
              <w:t xml:space="preserve">38.66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5D">
            <w:pPr>
              <w:spacing w:after="40" w:before="40" w:lineRule="auto"/>
              <w:ind w:left="80" w:firstLine="0"/>
              <w:rPr>
                <w:b w:val="1"/>
                <w:sz w:val="14"/>
                <w:szCs w:val="14"/>
              </w:rPr>
            </w:pPr>
            <w:r w:rsidDel="00000000" w:rsidR="00000000" w:rsidRPr="00000000">
              <w:rPr>
                <w:b w:val="1"/>
                <w:sz w:val="14"/>
                <w:szCs w:val="14"/>
                <w:rtl w:val="0"/>
              </w:rPr>
              <w:t xml:space="preserve">40.01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5E">
            <w:pPr>
              <w:spacing w:after="40" w:before="40" w:lineRule="auto"/>
              <w:ind w:left="80" w:firstLine="0"/>
              <w:rPr>
                <w:b w:val="1"/>
                <w:sz w:val="14"/>
                <w:szCs w:val="14"/>
              </w:rPr>
            </w:pPr>
            <w:r w:rsidDel="00000000" w:rsidR="00000000" w:rsidRPr="00000000">
              <w:rPr>
                <w:b w:val="1"/>
                <w:sz w:val="14"/>
                <w:szCs w:val="14"/>
                <w:rtl w:val="0"/>
              </w:rPr>
              <w:t xml:space="preserve">41.36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5F">
            <w:pPr>
              <w:spacing w:after="40" w:before="40" w:lineRule="auto"/>
              <w:ind w:left="80" w:firstLine="0"/>
              <w:rPr>
                <w:b w:val="1"/>
                <w:sz w:val="14"/>
                <w:szCs w:val="14"/>
              </w:rPr>
            </w:pPr>
            <w:r w:rsidDel="00000000" w:rsidR="00000000" w:rsidRPr="00000000">
              <w:rPr>
                <w:b w:val="1"/>
                <w:sz w:val="14"/>
                <w:szCs w:val="14"/>
                <w:rtl w:val="0"/>
              </w:rPr>
              <w:t xml:space="preserve">43.61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60">
            <w:pPr>
              <w:spacing w:after="40" w:before="40" w:lineRule="auto"/>
              <w:ind w:left="80" w:firstLine="0"/>
              <w:rPr>
                <w:b w:val="1"/>
                <w:sz w:val="14"/>
                <w:szCs w:val="14"/>
              </w:rPr>
            </w:pPr>
            <w:r w:rsidDel="00000000" w:rsidR="00000000" w:rsidRPr="00000000">
              <w:rPr>
                <w:b w:val="1"/>
                <w:sz w:val="14"/>
                <w:szCs w:val="14"/>
                <w:rtl w:val="0"/>
              </w:rPr>
              <w:t xml:space="preserve">45.85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61">
            <w:pPr>
              <w:spacing w:after="40" w:before="40" w:lineRule="auto"/>
              <w:ind w:left="80" w:firstLine="0"/>
              <w:rPr>
                <w:b w:val="1"/>
                <w:sz w:val="14"/>
                <w:szCs w:val="14"/>
              </w:rPr>
            </w:pPr>
            <w:r w:rsidDel="00000000" w:rsidR="00000000" w:rsidRPr="00000000">
              <w:rPr>
                <w:b w:val="1"/>
                <w:sz w:val="14"/>
                <w:szCs w:val="14"/>
                <w:rtl w:val="0"/>
              </w:rPr>
              <w:t xml:space="preserve">48.07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62">
            <w:pPr>
              <w:spacing w:after="40" w:before="40" w:lineRule="auto"/>
              <w:ind w:left="80" w:firstLine="0"/>
              <w:rPr>
                <w:b w:val="1"/>
                <w:sz w:val="14"/>
                <w:szCs w:val="14"/>
              </w:rPr>
            </w:pPr>
            <w:r w:rsidDel="00000000" w:rsidR="00000000" w:rsidRPr="00000000">
              <w:rPr>
                <w:b w:val="1"/>
                <w:sz w:val="14"/>
                <w:szCs w:val="14"/>
                <w:rtl w:val="0"/>
              </w:rPr>
              <w:t xml:space="preserve">50.40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63">
            <w:pPr>
              <w:spacing w:after="40" w:before="40" w:lineRule="auto"/>
              <w:ind w:left="80" w:firstLine="0"/>
              <w:rPr>
                <w:b w:val="1"/>
                <w:sz w:val="14"/>
                <w:szCs w:val="14"/>
              </w:rPr>
            </w:pPr>
            <w:r w:rsidDel="00000000" w:rsidR="00000000" w:rsidRPr="00000000">
              <w:rPr>
                <w:b w:val="1"/>
                <w:sz w:val="14"/>
                <w:szCs w:val="14"/>
                <w:rtl w:val="0"/>
              </w:rPr>
              <w:t xml:space="preserve">78</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64">
            <w:pPr>
              <w:spacing w:after="40" w:before="40" w:lineRule="auto"/>
              <w:ind w:left="80" w:firstLine="0"/>
              <w:rPr>
                <w:b w:val="1"/>
                <w:sz w:val="14"/>
                <w:szCs w:val="14"/>
              </w:rPr>
            </w:pPr>
            <w:r w:rsidDel="00000000" w:rsidR="00000000" w:rsidRPr="00000000">
              <w:rPr>
                <w:b w:val="1"/>
                <w:sz w:val="14"/>
                <w:szCs w:val="14"/>
                <w:rtl w:val="0"/>
              </w:rPr>
              <w:t xml:space="preserve">35.72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65">
            <w:pPr>
              <w:spacing w:after="40" w:before="40" w:lineRule="auto"/>
              <w:ind w:left="80" w:firstLine="0"/>
              <w:rPr>
                <w:b w:val="1"/>
                <w:sz w:val="14"/>
                <w:szCs w:val="14"/>
              </w:rPr>
            </w:pPr>
            <w:r w:rsidDel="00000000" w:rsidR="00000000" w:rsidRPr="00000000">
              <w:rPr>
                <w:b w:val="1"/>
                <w:sz w:val="14"/>
                <w:szCs w:val="14"/>
                <w:rtl w:val="0"/>
              </w:rPr>
              <w:t xml:space="preserve">37.04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66">
            <w:pPr>
              <w:spacing w:after="40" w:before="40" w:lineRule="auto"/>
              <w:ind w:left="80" w:firstLine="0"/>
              <w:rPr>
                <w:b w:val="1"/>
                <w:sz w:val="14"/>
                <w:szCs w:val="14"/>
              </w:rPr>
            </w:pPr>
            <w:r w:rsidDel="00000000" w:rsidR="00000000" w:rsidRPr="00000000">
              <w:rPr>
                <w:b w:val="1"/>
                <w:sz w:val="14"/>
                <w:szCs w:val="14"/>
                <w:rtl w:val="0"/>
              </w:rPr>
              <w:t xml:space="preserve">38.36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67">
            <w:pPr>
              <w:spacing w:after="40" w:before="40" w:lineRule="auto"/>
              <w:ind w:left="80" w:firstLine="0"/>
              <w:rPr>
                <w:b w:val="1"/>
                <w:sz w:val="14"/>
                <w:szCs w:val="14"/>
              </w:rPr>
            </w:pPr>
            <w:r w:rsidDel="00000000" w:rsidR="00000000" w:rsidRPr="00000000">
              <w:rPr>
                <w:b w:val="1"/>
                <w:sz w:val="14"/>
                <w:szCs w:val="14"/>
                <w:rtl w:val="0"/>
              </w:rPr>
              <w:t xml:space="preserve">39.68</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68">
            <w:pPr>
              <w:spacing w:after="40" w:before="40" w:lineRule="auto"/>
              <w:ind w:left="80" w:firstLine="0"/>
              <w:rPr>
                <w:b w:val="1"/>
                <w:sz w:val="14"/>
                <w:szCs w:val="14"/>
              </w:rPr>
            </w:pPr>
            <w:r w:rsidDel="00000000" w:rsidR="00000000" w:rsidRPr="00000000">
              <w:rPr>
                <w:b w:val="1"/>
                <w:sz w:val="14"/>
                <w:szCs w:val="14"/>
                <w:rtl w:val="0"/>
              </w:rPr>
              <w:t xml:space="preserve">41.00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69">
            <w:pPr>
              <w:spacing w:after="40" w:before="40" w:lineRule="auto"/>
              <w:ind w:left="80" w:firstLine="0"/>
              <w:rPr>
                <w:b w:val="1"/>
                <w:sz w:val="14"/>
                <w:szCs w:val="14"/>
              </w:rPr>
            </w:pPr>
            <w:r w:rsidDel="00000000" w:rsidR="00000000" w:rsidRPr="00000000">
              <w:rPr>
                <w:b w:val="1"/>
                <w:sz w:val="14"/>
                <w:szCs w:val="14"/>
                <w:rtl w:val="0"/>
              </w:rPr>
              <w:t xml:space="preserve">43.29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6A">
            <w:pPr>
              <w:spacing w:after="40" w:before="40" w:lineRule="auto"/>
              <w:ind w:left="80" w:firstLine="0"/>
              <w:rPr>
                <w:b w:val="1"/>
                <w:sz w:val="14"/>
                <w:szCs w:val="14"/>
              </w:rPr>
            </w:pPr>
            <w:r w:rsidDel="00000000" w:rsidR="00000000" w:rsidRPr="00000000">
              <w:rPr>
                <w:b w:val="1"/>
                <w:sz w:val="14"/>
                <w:szCs w:val="14"/>
                <w:rtl w:val="0"/>
              </w:rPr>
              <w:t xml:space="preserve">45.56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6B">
            <w:pPr>
              <w:spacing w:after="40" w:before="40" w:lineRule="auto"/>
              <w:ind w:left="80" w:firstLine="0"/>
              <w:rPr>
                <w:b w:val="1"/>
                <w:sz w:val="14"/>
                <w:szCs w:val="14"/>
              </w:rPr>
            </w:pPr>
            <w:r w:rsidDel="00000000" w:rsidR="00000000" w:rsidRPr="00000000">
              <w:rPr>
                <w:b w:val="1"/>
                <w:sz w:val="14"/>
                <w:szCs w:val="14"/>
                <w:rtl w:val="0"/>
              </w:rPr>
              <w:t xml:space="preserve">47.81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6C">
            <w:pPr>
              <w:spacing w:after="40" w:before="40" w:lineRule="auto"/>
              <w:ind w:left="80" w:firstLine="0"/>
              <w:rPr>
                <w:b w:val="1"/>
                <w:sz w:val="14"/>
                <w:szCs w:val="14"/>
              </w:rPr>
            </w:pPr>
            <w:r w:rsidDel="00000000" w:rsidR="00000000" w:rsidRPr="00000000">
              <w:rPr>
                <w:b w:val="1"/>
                <w:sz w:val="14"/>
                <w:szCs w:val="14"/>
                <w:rtl w:val="0"/>
              </w:rPr>
              <w:t xml:space="preserve">50.15</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6D">
            <w:pPr>
              <w:spacing w:after="40" w:before="40" w:lineRule="auto"/>
              <w:ind w:left="80" w:firstLine="0"/>
              <w:rPr>
                <w:b w:val="1"/>
                <w:sz w:val="14"/>
                <w:szCs w:val="14"/>
              </w:rPr>
            </w:pPr>
            <w:r w:rsidDel="00000000" w:rsidR="00000000" w:rsidRPr="00000000">
              <w:rPr>
                <w:b w:val="1"/>
                <w:sz w:val="14"/>
                <w:szCs w:val="14"/>
                <w:rtl w:val="0"/>
              </w:rPr>
              <w:t xml:space="preserve">79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6E">
            <w:pPr>
              <w:spacing w:after="40" w:before="40" w:lineRule="auto"/>
              <w:ind w:left="80" w:firstLine="0"/>
              <w:rPr>
                <w:b w:val="1"/>
                <w:sz w:val="14"/>
                <w:szCs w:val="14"/>
              </w:rPr>
            </w:pPr>
            <w:r w:rsidDel="00000000" w:rsidR="00000000" w:rsidRPr="00000000">
              <w:rPr>
                <w:b w:val="1"/>
                <w:sz w:val="14"/>
                <w:szCs w:val="14"/>
                <w:rtl w:val="0"/>
              </w:rPr>
              <w:t xml:space="preserve">35.49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6F">
            <w:pPr>
              <w:spacing w:after="40" w:before="40" w:lineRule="auto"/>
              <w:ind w:left="80" w:firstLine="0"/>
              <w:rPr>
                <w:b w:val="1"/>
                <w:sz w:val="14"/>
                <w:szCs w:val="14"/>
              </w:rPr>
            </w:pPr>
            <w:r w:rsidDel="00000000" w:rsidR="00000000" w:rsidRPr="00000000">
              <w:rPr>
                <w:b w:val="1"/>
                <w:sz w:val="14"/>
                <w:szCs w:val="14"/>
                <w:rtl w:val="0"/>
              </w:rPr>
              <w:t xml:space="preserve">36.78</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70">
            <w:pPr>
              <w:spacing w:after="40" w:before="40" w:lineRule="auto"/>
              <w:ind w:left="80" w:firstLine="0"/>
              <w:rPr>
                <w:b w:val="1"/>
                <w:sz w:val="14"/>
                <w:szCs w:val="14"/>
              </w:rPr>
            </w:pPr>
            <w:r w:rsidDel="00000000" w:rsidR="00000000" w:rsidRPr="00000000">
              <w:rPr>
                <w:b w:val="1"/>
                <w:sz w:val="14"/>
                <w:szCs w:val="14"/>
                <w:rtl w:val="0"/>
              </w:rPr>
              <w:t xml:space="preserve">38.07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71">
            <w:pPr>
              <w:spacing w:after="40" w:before="40" w:lineRule="auto"/>
              <w:ind w:left="80" w:firstLine="0"/>
              <w:rPr>
                <w:b w:val="1"/>
                <w:sz w:val="14"/>
                <w:szCs w:val="14"/>
              </w:rPr>
            </w:pPr>
            <w:r w:rsidDel="00000000" w:rsidR="00000000" w:rsidRPr="00000000">
              <w:rPr>
                <w:b w:val="1"/>
                <w:sz w:val="14"/>
                <w:szCs w:val="14"/>
                <w:rtl w:val="0"/>
              </w:rPr>
              <w:t xml:space="preserve">39.36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72">
            <w:pPr>
              <w:spacing w:after="40" w:before="40" w:lineRule="auto"/>
              <w:ind w:left="80" w:firstLine="0"/>
              <w:rPr>
                <w:b w:val="1"/>
                <w:sz w:val="14"/>
                <w:szCs w:val="14"/>
              </w:rPr>
            </w:pPr>
            <w:r w:rsidDel="00000000" w:rsidR="00000000" w:rsidRPr="00000000">
              <w:rPr>
                <w:b w:val="1"/>
                <w:sz w:val="14"/>
                <w:szCs w:val="14"/>
                <w:rtl w:val="0"/>
              </w:rPr>
              <w:t xml:space="preserve">40.65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73">
            <w:pPr>
              <w:spacing w:after="40" w:before="40" w:lineRule="auto"/>
              <w:ind w:left="80" w:firstLine="0"/>
              <w:rPr>
                <w:b w:val="1"/>
                <w:sz w:val="14"/>
                <w:szCs w:val="14"/>
              </w:rPr>
            </w:pPr>
            <w:r w:rsidDel="00000000" w:rsidR="00000000" w:rsidRPr="00000000">
              <w:rPr>
                <w:b w:val="1"/>
                <w:sz w:val="14"/>
                <w:szCs w:val="14"/>
                <w:rtl w:val="0"/>
              </w:rPr>
              <w:t xml:space="preserve">42.96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74">
            <w:pPr>
              <w:spacing w:after="40" w:before="40" w:lineRule="auto"/>
              <w:ind w:left="80" w:firstLine="0"/>
              <w:rPr>
                <w:b w:val="1"/>
                <w:sz w:val="14"/>
                <w:szCs w:val="14"/>
              </w:rPr>
            </w:pPr>
            <w:r w:rsidDel="00000000" w:rsidR="00000000" w:rsidRPr="00000000">
              <w:rPr>
                <w:b w:val="1"/>
                <w:sz w:val="14"/>
                <w:szCs w:val="14"/>
                <w:rtl w:val="0"/>
              </w:rPr>
              <w:t xml:space="preserve">45.27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75">
            <w:pPr>
              <w:spacing w:after="40" w:before="40" w:lineRule="auto"/>
              <w:ind w:left="80" w:firstLine="0"/>
              <w:rPr>
                <w:b w:val="1"/>
                <w:sz w:val="14"/>
                <w:szCs w:val="14"/>
              </w:rPr>
            </w:pPr>
            <w:r w:rsidDel="00000000" w:rsidR="00000000" w:rsidRPr="00000000">
              <w:rPr>
                <w:b w:val="1"/>
                <w:sz w:val="14"/>
                <w:szCs w:val="14"/>
                <w:rtl w:val="0"/>
              </w:rPr>
              <w:t xml:space="preserve">47.56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76">
            <w:pPr>
              <w:spacing w:after="40" w:before="40" w:lineRule="auto"/>
              <w:ind w:left="80" w:firstLine="0"/>
              <w:rPr>
                <w:b w:val="1"/>
                <w:sz w:val="14"/>
                <w:szCs w:val="14"/>
              </w:rPr>
            </w:pPr>
            <w:r w:rsidDel="00000000" w:rsidR="00000000" w:rsidRPr="00000000">
              <w:rPr>
                <w:b w:val="1"/>
                <w:sz w:val="14"/>
                <w:szCs w:val="14"/>
                <w:rtl w:val="0"/>
              </w:rPr>
              <w:t xml:space="preserve">49.90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77">
            <w:pPr>
              <w:spacing w:after="40" w:before="40" w:lineRule="auto"/>
              <w:ind w:left="80" w:firstLine="0"/>
              <w:rPr>
                <w:b w:val="1"/>
                <w:sz w:val="14"/>
                <w:szCs w:val="14"/>
              </w:rPr>
            </w:pPr>
            <w:r w:rsidDel="00000000" w:rsidR="00000000" w:rsidRPr="00000000">
              <w:rPr>
                <w:b w:val="1"/>
                <w:sz w:val="14"/>
                <w:szCs w:val="14"/>
                <w:rtl w:val="0"/>
              </w:rPr>
              <w:t xml:space="preserve">80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78">
            <w:pPr>
              <w:spacing w:after="40" w:before="40" w:lineRule="auto"/>
              <w:ind w:left="80" w:firstLine="0"/>
              <w:rPr>
                <w:b w:val="1"/>
                <w:sz w:val="14"/>
                <w:szCs w:val="14"/>
              </w:rPr>
            </w:pPr>
            <w:r w:rsidDel="00000000" w:rsidR="00000000" w:rsidRPr="00000000">
              <w:rPr>
                <w:b w:val="1"/>
                <w:sz w:val="14"/>
                <w:szCs w:val="14"/>
                <w:rtl w:val="0"/>
              </w:rPr>
              <w:t xml:space="preserve">35.25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79">
            <w:pPr>
              <w:spacing w:after="40" w:before="40" w:lineRule="auto"/>
              <w:ind w:left="80" w:firstLine="0"/>
              <w:rPr>
                <w:b w:val="1"/>
                <w:sz w:val="14"/>
                <w:szCs w:val="14"/>
              </w:rPr>
            </w:pPr>
            <w:r w:rsidDel="00000000" w:rsidR="00000000" w:rsidRPr="00000000">
              <w:rPr>
                <w:b w:val="1"/>
                <w:sz w:val="14"/>
                <w:szCs w:val="14"/>
                <w:rtl w:val="0"/>
              </w:rPr>
              <w:t xml:space="preserve">36.52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7A">
            <w:pPr>
              <w:spacing w:after="40" w:before="40" w:lineRule="auto"/>
              <w:ind w:left="80" w:firstLine="0"/>
              <w:rPr>
                <w:b w:val="1"/>
                <w:sz w:val="14"/>
                <w:szCs w:val="14"/>
              </w:rPr>
            </w:pPr>
            <w:r w:rsidDel="00000000" w:rsidR="00000000" w:rsidRPr="00000000">
              <w:rPr>
                <w:b w:val="1"/>
                <w:sz w:val="14"/>
                <w:szCs w:val="14"/>
                <w:rtl w:val="0"/>
              </w:rPr>
              <w:t xml:space="preserve">37.78</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7B">
            <w:pPr>
              <w:spacing w:after="40" w:before="40" w:lineRule="auto"/>
              <w:ind w:left="80" w:firstLine="0"/>
              <w:rPr>
                <w:b w:val="1"/>
                <w:sz w:val="14"/>
                <w:szCs w:val="14"/>
              </w:rPr>
            </w:pPr>
            <w:r w:rsidDel="00000000" w:rsidR="00000000" w:rsidRPr="00000000">
              <w:rPr>
                <w:b w:val="1"/>
                <w:sz w:val="14"/>
                <w:szCs w:val="14"/>
                <w:rtl w:val="0"/>
              </w:rPr>
              <w:t xml:space="preserve">39.05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7C">
            <w:pPr>
              <w:spacing w:after="40" w:before="40" w:lineRule="auto"/>
              <w:ind w:left="80" w:firstLine="0"/>
              <w:rPr>
                <w:b w:val="1"/>
                <w:sz w:val="14"/>
                <w:szCs w:val="14"/>
              </w:rPr>
            </w:pPr>
            <w:r w:rsidDel="00000000" w:rsidR="00000000" w:rsidRPr="00000000">
              <w:rPr>
                <w:b w:val="1"/>
                <w:sz w:val="14"/>
                <w:szCs w:val="14"/>
                <w:rtl w:val="0"/>
              </w:rPr>
              <w:t xml:space="preserve">40.32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7D">
            <w:pPr>
              <w:spacing w:after="40" w:before="40" w:lineRule="auto"/>
              <w:ind w:left="80" w:firstLine="0"/>
              <w:rPr>
                <w:b w:val="1"/>
                <w:sz w:val="14"/>
                <w:szCs w:val="14"/>
              </w:rPr>
            </w:pPr>
            <w:r w:rsidDel="00000000" w:rsidR="00000000" w:rsidRPr="00000000">
              <w:rPr>
                <w:b w:val="1"/>
                <w:sz w:val="14"/>
                <w:szCs w:val="14"/>
                <w:rtl w:val="0"/>
              </w:rPr>
              <w:t xml:space="preserve">42.65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7E">
            <w:pPr>
              <w:spacing w:after="40" w:before="40" w:lineRule="auto"/>
              <w:ind w:left="80" w:firstLine="0"/>
              <w:rPr>
                <w:b w:val="1"/>
                <w:sz w:val="14"/>
                <w:szCs w:val="14"/>
              </w:rPr>
            </w:pPr>
            <w:r w:rsidDel="00000000" w:rsidR="00000000" w:rsidRPr="00000000">
              <w:rPr>
                <w:b w:val="1"/>
                <w:sz w:val="14"/>
                <w:szCs w:val="14"/>
                <w:rtl w:val="0"/>
              </w:rPr>
              <w:t xml:space="preserve">44.98</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7F">
            <w:pPr>
              <w:spacing w:after="40" w:before="40" w:lineRule="auto"/>
              <w:ind w:left="80" w:firstLine="0"/>
              <w:rPr>
                <w:b w:val="1"/>
                <w:sz w:val="14"/>
                <w:szCs w:val="14"/>
              </w:rPr>
            </w:pPr>
            <w:r w:rsidDel="00000000" w:rsidR="00000000" w:rsidRPr="00000000">
              <w:rPr>
                <w:b w:val="1"/>
                <w:sz w:val="14"/>
                <w:szCs w:val="14"/>
                <w:rtl w:val="0"/>
              </w:rPr>
              <w:t xml:space="preserve">47.30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80">
            <w:pPr>
              <w:spacing w:after="40" w:before="40" w:lineRule="auto"/>
              <w:ind w:left="80" w:firstLine="0"/>
              <w:rPr>
                <w:b w:val="1"/>
                <w:sz w:val="14"/>
                <w:szCs w:val="14"/>
              </w:rPr>
            </w:pPr>
            <w:r w:rsidDel="00000000" w:rsidR="00000000" w:rsidRPr="00000000">
              <w:rPr>
                <w:b w:val="1"/>
                <w:sz w:val="14"/>
                <w:szCs w:val="14"/>
                <w:rtl w:val="0"/>
              </w:rPr>
              <w:t xml:space="preserve">49.65</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81">
            <w:pPr>
              <w:spacing w:after="40" w:before="40" w:lineRule="auto"/>
              <w:ind w:left="80" w:firstLine="0"/>
              <w:rPr>
                <w:b w:val="1"/>
                <w:sz w:val="14"/>
                <w:szCs w:val="14"/>
              </w:rPr>
            </w:pPr>
            <w:r w:rsidDel="00000000" w:rsidR="00000000" w:rsidRPr="00000000">
              <w:rPr>
                <w:b w:val="1"/>
                <w:sz w:val="14"/>
                <w:szCs w:val="14"/>
                <w:rtl w:val="0"/>
              </w:rPr>
              <w:t xml:space="preserve">81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82">
            <w:pPr>
              <w:spacing w:after="40" w:before="40" w:lineRule="auto"/>
              <w:ind w:left="80" w:firstLine="0"/>
              <w:rPr>
                <w:b w:val="1"/>
                <w:sz w:val="14"/>
                <w:szCs w:val="14"/>
              </w:rPr>
            </w:pPr>
            <w:r w:rsidDel="00000000" w:rsidR="00000000" w:rsidRPr="00000000">
              <w:rPr>
                <w:b w:val="1"/>
                <w:sz w:val="14"/>
                <w:szCs w:val="14"/>
                <w:rtl w:val="0"/>
              </w:rPr>
              <w:t xml:space="preserve">35.00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83">
            <w:pPr>
              <w:spacing w:after="40" w:before="40" w:lineRule="auto"/>
              <w:ind w:left="80" w:firstLine="0"/>
              <w:rPr>
                <w:b w:val="1"/>
                <w:sz w:val="14"/>
                <w:szCs w:val="14"/>
              </w:rPr>
            </w:pPr>
            <w:r w:rsidDel="00000000" w:rsidR="00000000" w:rsidRPr="00000000">
              <w:rPr>
                <w:b w:val="1"/>
                <w:sz w:val="14"/>
                <w:szCs w:val="14"/>
                <w:rtl w:val="0"/>
              </w:rPr>
              <w:t xml:space="preserve">36.25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84">
            <w:pPr>
              <w:spacing w:after="40" w:before="40" w:lineRule="auto"/>
              <w:ind w:left="80" w:firstLine="0"/>
              <w:rPr>
                <w:b w:val="1"/>
                <w:sz w:val="14"/>
                <w:szCs w:val="14"/>
              </w:rPr>
            </w:pPr>
            <w:r w:rsidDel="00000000" w:rsidR="00000000" w:rsidRPr="00000000">
              <w:rPr>
                <w:b w:val="1"/>
                <w:sz w:val="14"/>
                <w:szCs w:val="14"/>
                <w:rtl w:val="0"/>
              </w:rPr>
              <w:t xml:space="preserve">37.50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85">
            <w:pPr>
              <w:spacing w:after="40" w:before="40" w:lineRule="auto"/>
              <w:ind w:left="80" w:firstLine="0"/>
              <w:rPr>
                <w:b w:val="1"/>
                <w:sz w:val="14"/>
                <w:szCs w:val="14"/>
              </w:rPr>
            </w:pPr>
            <w:r w:rsidDel="00000000" w:rsidR="00000000" w:rsidRPr="00000000">
              <w:rPr>
                <w:b w:val="1"/>
                <w:sz w:val="14"/>
                <w:szCs w:val="14"/>
                <w:rtl w:val="0"/>
              </w:rPr>
              <w:t xml:space="preserve">38.75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86">
            <w:pPr>
              <w:spacing w:after="40" w:before="40" w:lineRule="auto"/>
              <w:ind w:left="80" w:firstLine="0"/>
              <w:rPr>
                <w:b w:val="1"/>
                <w:sz w:val="14"/>
                <w:szCs w:val="14"/>
              </w:rPr>
            </w:pPr>
            <w:r w:rsidDel="00000000" w:rsidR="00000000" w:rsidRPr="00000000">
              <w:rPr>
                <w:b w:val="1"/>
                <w:sz w:val="14"/>
                <w:szCs w:val="14"/>
                <w:rtl w:val="0"/>
              </w:rPr>
              <w:t xml:space="preserve">40.00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87">
            <w:pPr>
              <w:spacing w:after="40" w:before="40" w:lineRule="auto"/>
              <w:ind w:left="80" w:firstLine="0"/>
              <w:rPr>
                <w:b w:val="1"/>
                <w:sz w:val="14"/>
                <w:szCs w:val="14"/>
              </w:rPr>
            </w:pPr>
            <w:r w:rsidDel="00000000" w:rsidR="00000000" w:rsidRPr="00000000">
              <w:rPr>
                <w:b w:val="1"/>
                <w:sz w:val="14"/>
                <w:szCs w:val="14"/>
                <w:rtl w:val="0"/>
              </w:rPr>
              <w:t xml:space="preserve">42.35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88">
            <w:pPr>
              <w:spacing w:after="40" w:before="40" w:lineRule="auto"/>
              <w:ind w:left="80" w:firstLine="0"/>
              <w:rPr>
                <w:b w:val="1"/>
                <w:sz w:val="14"/>
                <w:szCs w:val="14"/>
              </w:rPr>
            </w:pPr>
            <w:r w:rsidDel="00000000" w:rsidR="00000000" w:rsidRPr="00000000">
              <w:rPr>
                <w:b w:val="1"/>
                <w:sz w:val="14"/>
                <w:szCs w:val="14"/>
                <w:rtl w:val="0"/>
              </w:rPr>
              <w:t xml:space="preserve">44.69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89">
            <w:pPr>
              <w:spacing w:after="40" w:before="40" w:lineRule="auto"/>
              <w:ind w:left="80" w:firstLine="0"/>
              <w:rPr>
                <w:b w:val="1"/>
                <w:sz w:val="14"/>
                <w:szCs w:val="14"/>
              </w:rPr>
            </w:pPr>
            <w:r w:rsidDel="00000000" w:rsidR="00000000" w:rsidRPr="00000000">
              <w:rPr>
                <w:b w:val="1"/>
                <w:sz w:val="14"/>
                <w:szCs w:val="14"/>
                <w:rtl w:val="0"/>
              </w:rPr>
              <w:t xml:space="preserve">47.04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8A">
            <w:pPr>
              <w:spacing w:after="40" w:before="40" w:lineRule="auto"/>
              <w:ind w:left="80" w:firstLine="0"/>
              <w:rPr>
                <w:b w:val="1"/>
                <w:sz w:val="14"/>
                <w:szCs w:val="14"/>
              </w:rPr>
            </w:pPr>
            <w:r w:rsidDel="00000000" w:rsidR="00000000" w:rsidRPr="00000000">
              <w:rPr>
                <w:b w:val="1"/>
                <w:sz w:val="14"/>
                <w:szCs w:val="14"/>
                <w:rtl w:val="0"/>
              </w:rPr>
              <w:t xml:space="preserve">49.38</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8B">
            <w:pPr>
              <w:spacing w:after="40" w:before="40" w:lineRule="auto"/>
              <w:ind w:left="80" w:firstLine="0"/>
              <w:rPr>
                <w:b w:val="1"/>
                <w:sz w:val="14"/>
                <w:szCs w:val="14"/>
              </w:rPr>
            </w:pPr>
            <w:r w:rsidDel="00000000" w:rsidR="00000000" w:rsidRPr="00000000">
              <w:rPr>
                <w:b w:val="1"/>
                <w:sz w:val="14"/>
                <w:szCs w:val="14"/>
                <w:rtl w:val="0"/>
              </w:rPr>
              <w:t xml:space="preserve">82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8C">
            <w:pPr>
              <w:spacing w:after="40" w:before="40" w:lineRule="auto"/>
              <w:ind w:left="80" w:firstLine="0"/>
              <w:rPr>
                <w:b w:val="1"/>
                <w:sz w:val="14"/>
                <w:szCs w:val="14"/>
              </w:rPr>
            </w:pPr>
            <w:r w:rsidDel="00000000" w:rsidR="00000000" w:rsidRPr="00000000">
              <w:rPr>
                <w:b w:val="1"/>
                <w:sz w:val="14"/>
                <w:szCs w:val="14"/>
                <w:rtl w:val="0"/>
              </w:rPr>
              <w:t xml:space="preserve">34.74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8D">
            <w:pPr>
              <w:spacing w:after="40" w:before="40" w:lineRule="auto"/>
              <w:ind w:left="80" w:firstLine="0"/>
              <w:rPr>
                <w:b w:val="1"/>
                <w:sz w:val="14"/>
                <w:szCs w:val="14"/>
              </w:rPr>
            </w:pPr>
            <w:r w:rsidDel="00000000" w:rsidR="00000000" w:rsidRPr="00000000">
              <w:rPr>
                <w:b w:val="1"/>
                <w:sz w:val="14"/>
                <w:szCs w:val="14"/>
                <w:rtl w:val="0"/>
              </w:rPr>
              <w:t xml:space="preserve">35.98</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8E">
            <w:pPr>
              <w:spacing w:after="40" w:before="40" w:lineRule="auto"/>
              <w:ind w:left="80" w:firstLine="0"/>
              <w:rPr>
                <w:b w:val="1"/>
                <w:sz w:val="14"/>
                <w:szCs w:val="14"/>
              </w:rPr>
            </w:pPr>
            <w:r w:rsidDel="00000000" w:rsidR="00000000" w:rsidRPr="00000000">
              <w:rPr>
                <w:b w:val="1"/>
                <w:sz w:val="14"/>
                <w:szCs w:val="14"/>
                <w:rtl w:val="0"/>
              </w:rPr>
              <w:t xml:space="preserve">37.21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8F">
            <w:pPr>
              <w:spacing w:after="40" w:before="40" w:lineRule="auto"/>
              <w:ind w:left="80" w:firstLine="0"/>
              <w:rPr>
                <w:b w:val="1"/>
                <w:sz w:val="14"/>
                <w:szCs w:val="14"/>
              </w:rPr>
            </w:pPr>
            <w:r w:rsidDel="00000000" w:rsidR="00000000" w:rsidRPr="00000000">
              <w:rPr>
                <w:b w:val="1"/>
                <w:sz w:val="14"/>
                <w:szCs w:val="14"/>
                <w:rtl w:val="0"/>
              </w:rPr>
              <w:t xml:space="preserve">38.45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90">
            <w:pPr>
              <w:spacing w:after="40" w:before="40" w:lineRule="auto"/>
              <w:ind w:left="80" w:firstLine="0"/>
              <w:rPr>
                <w:b w:val="1"/>
                <w:sz w:val="14"/>
                <w:szCs w:val="14"/>
              </w:rPr>
            </w:pPr>
            <w:r w:rsidDel="00000000" w:rsidR="00000000" w:rsidRPr="00000000">
              <w:rPr>
                <w:b w:val="1"/>
                <w:sz w:val="14"/>
                <w:szCs w:val="14"/>
                <w:rtl w:val="0"/>
              </w:rPr>
              <w:t xml:space="preserve">39.69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91">
            <w:pPr>
              <w:spacing w:after="40" w:before="40" w:lineRule="auto"/>
              <w:ind w:left="80" w:firstLine="0"/>
              <w:rPr>
                <w:b w:val="1"/>
                <w:sz w:val="14"/>
                <w:szCs w:val="14"/>
              </w:rPr>
            </w:pPr>
            <w:r w:rsidDel="00000000" w:rsidR="00000000" w:rsidRPr="00000000">
              <w:rPr>
                <w:b w:val="1"/>
                <w:sz w:val="14"/>
                <w:szCs w:val="14"/>
                <w:rtl w:val="0"/>
              </w:rPr>
              <w:t xml:space="preserve">42.05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92">
            <w:pPr>
              <w:spacing w:after="40" w:before="40" w:lineRule="auto"/>
              <w:ind w:left="80" w:firstLine="0"/>
              <w:rPr>
                <w:b w:val="1"/>
                <w:sz w:val="14"/>
                <w:szCs w:val="14"/>
              </w:rPr>
            </w:pPr>
            <w:r w:rsidDel="00000000" w:rsidR="00000000" w:rsidRPr="00000000">
              <w:rPr>
                <w:b w:val="1"/>
                <w:sz w:val="14"/>
                <w:szCs w:val="14"/>
                <w:rtl w:val="0"/>
              </w:rPr>
              <w:t xml:space="preserve">44.41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93">
            <w:pPr>
              <w:spacing w:after="40" w:before="40" w:lineRule="auto"/>
              <w:ind w:left="80" w:firstLine="0"/>
              <w:rPr>
                <w:b w:val="1"/>
                <w:sz w:val="14"/>
                <w:szCs w:val="14"/>
              </w:rPr>
            </w:pPr>
            <w:r w:rsidDel="00000000" w:rsidR="00000000" w:rsidRPr="00000000">
              <w:rPr>
                <w:b w:val="1"/>
                <w:sz w:val="14"/>
                <w:szCs w:val="14"/>
                <w:rtl w:val="0"/>
              </w:rPr>
              <w:t xml:space="preserve">46.78</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94">
            <w:pPr>
              <w:spacing w:after="40" w:before="40" w:lineRule="auto"/>
              <w:ind w:left="80" w:firstLine="0"/>
              <w:rPr>
                <w:b w:val="1"/>
                <w:sz w:val="14"/>
                <w:szCs w:val="14"/>
              </w:rPr>
            </w:pPr>
            <w:r w:rsidDel="00000000" w:rsidR="00000000" w:rsidRPr="00000000">
              <w:rPr>
                <w:b w:val="1"/>
                <w:sz w:val="14"/>
                <w:szCs w:val="14"/>
                <w:rtl w:val="0"/>
              </w:rPr>
              <w:t xml:space="preserve">49.12</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95">
            <w:pPr>
              <w:spacing w:after="40" w:before="40" w:lineRule="auto"/>
              <w:ind w:left="80" w:firstLine="0"/>
              <w:rPr>
                <w:b w:val="1"/>
                <w:sz w:val="14"/>
                <w:szCs w:val="14"/>
              </w:rPr>
            </w:pPr>
            <w:r w:rsidDel="00000000" w:rsidR="00000000" w:rsidRPr="00000000">
              <w:rPr>
                <w:b w:val="1"/>
                <w:sz w:val="14"/>
                <w:szCs w:val="14"/>
                <w:rtl w:val="0"/>
              </w:rPr>
              <w:t xml:space="preserve">83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96">
            <w:pPr>
              <w:spacing w:after="40" w:before="40" w:lineRule="auto"/>
              <w:ind w:left="80" w:firstLine="0"/>
              <w:rPr>
                <w:b w:val="1"/>
                <w:sz w:val="14"/>
                <w:szCs w:val="14"/>
              </w:rPr>
            </w:pPr>
            <w:r w:rsidDel="00000000" w:rsidR="00000000" w:rsidRPr="00000000">
              <w:rPr>
                <w:b w:val="1"/>
                <w:sz w:val="14"/>
                <w:szCs w:val="14"/>
                <w:rtl w:val="0"/>
              </w:rPr>
              <w:t xml:space="preserve">34.46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97">
            <w:pPr>
              <w:spacing w:after="40" w:before="40" w:lineRule="auto"/>
              <w:ind w:left="80" w:firstLine="0"/>
              <w:rPr>
                <w:b w:val="1"/>
                <w:sz w:val="14"/>
                <w:szCs w:val="14"/>
              </w:rPr>
            </w:pPr>
            <w:r w:rsidDel="00000000" w:rsidR="00000000" w:rsidRPr="00000000">
              <w:rPr>
                <w:b w:val="1"/>
                <w:sz w:val="14"/>
                <w:szCs w:val="14"/>
                <w:rtl w:val="0"/>
              </w:rPr>
              <w:t xml:space="preserve">35.69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98">
            <w:pPr>
              <w:spacing w:after="40" w:before="40" w:lineRule="auto"/>
              <w:ind w:left="80" w:firstLine="0"/>
              <w:rPr>
                <w:b w:val="1"/>
                <w:sz w:val="14"/>
                <w:szCs w:val="14"/>
              </w:rPr>
            </w:pPr>
            <w:r w:rsidDel="00000000" w:rsidR="00000000" w:rsidRPr="00000000">
              <w:rPr>
                <w:b w:val="1"/>
                <w:sz w:val="14"/>
                <w:szCs w:val="14"/>
                <w:rtl w:val="0"/>
              </w:rPr>
              <w:t xml:space="preserve">36.92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99">
            <w:pPr>
              <w:spacing w:after="40" w:before="40" w:lineRule="auto"/>
              <w:ind w:left="80" w:firstLine="0"/>
              <w:rPr>
                <w:b w:val="1"/>
                <w:sz w:val="14"/>
                <w:szCs w:val="14"/>
              </w:rPr>
            </w:pPr>
            <w:r w:rsidDel="00000000" w:rsidR="00000000" w:rsidRPr="00000000">
              <w:rPr>
                <w:b w:val="1"/>
                <w:sz w:val="14"/>
                <w:szCs w:val="14"/>
                <w:rtl w:val="0"/>
              </w:rPr>
              <w:t xml:space="preserve">38.16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9A">
            <w:pPr>
              <w:spacing w:after="40" w:before="40" w:lineRule="auto"/>
              <w:ind w:left="80" w:firstLine="0"/>
              <w:rPr>
                <w:b w:val="1"/>
                <w:sz w:val="14"/>
                <w:szCs w:val="14"/>
              </w:rPr>
            </w:pPr>
            <w:r w:rsidDel="00000000" w:rsidR="00000000" w:rsidRPr="00000000">
              <w:rPr>
                <w:b w:val="1"/>
                <w:sz w:val="14"/>
                <w:szCs w:val="14"/>
                <w:rtl w:val="0"/>
              </w:rPr>
              <w:t xml:space="preserve">39.40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9B">
            <w:pPr>
              <w:spacing w:after="40" w:before="40" w:lineRule="auto"/>
              <w:ind w:left="80" w:firstLine="0"/>
              <w:rPr>
                <w:b w:val="1"/>
                <w:sz w:val="14"/>
                <w:szCs w:val="14"/>
              </w:rPr>
            </w:pPr>
            <w:r w:rsidDel="00000000" w:rsidR="00000000" w:rsidRPr="00000000">
              <w:rPr>
                <w:b w:val="1"/>
                <w:sz w:val="14"/>
                <w:szCs w:val="14"/>
                <w:rtl w:val="0"/>
              </w:rPr>
              <w:t xml:space="preserve">41.76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9C">
            <w:pPr>
              <w:spacing w:after="40" w:before="40" w:lineRule="auto"/>
              <w:ind w:left="80" w:firstLine="0"/>
              <w:rPr>
                <w:b w:val="1"/>
                <w:sz w:val="14"/>
                <w:szCs w:val="14"/>
              </w:rPr>
            </w:pPr>
            <w:r w:rsidDel="00000000" w:rsidR="00000000" w:rsidRPr="00000000">
              <w:rPr>
                <w:b w:val="1"/>
                <w:sz w:val="14"/>
                <w:szCs w:val="14"/>
                <w:rtl w:val="0"/>
              </w:rPr>
              <w:t xml:space="preserve">44.13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9D">
            <w:pPr>
              <w:spacing w:after="40" w:before="40" w:lineRule="auto"/>
              <w:ind w:left="80" w:firstLine="0"/>
              <w:rPr>
                <w:b w:val="1"/>
                <w:sz w:val="14"/>
                <w:szCs w:val="14"/>
              </w:rPr>
            </w:pPr>
            <w:r w:rsidDel="00000000" w:rsidR="00000000" w:rsidRPr="00000000">
              <w:rPr>
                <w:b w:val="1"/>
                <w:sz w:val="14"/>
                <w:szCs w:val="14"/>
                <w:rtl w:val="0"/>
              </w:rPr>
              <w:t xml:space="preserve">46.51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9E">
            <w:pPr>
              <w:spacing w:after="40" w:before="40" w:lineRule="auto"/>
              <w:ind w:left="80" w:firstLine="0"/>
              <w:rPr>
                <w:b w:val="1"/>
                <w:sz w:val="14"/>
                <w:szCs w:val="14"/>
              </w:rPr>
            </w:pPr>
            <w:r w:rsidDel="00000000" w:rsidR="00000000" w:rsidRPr="00000000">
              <w:rPr>
                <w:b w:val="1"/>
                <w:sz w:val="14"/>
                <w:szCs w:val="14"/>
                <w:rtl w:val="0"/>
              </w:rPr>
              <w:t xml:space="preserve">48.85</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9F">
            <w:pPr>
              <w:spacing w:after="40" w:before="40" w:lineRule="auto"/>
              <w:ind w:left="80" w:firstLine="0"/>
              <w:rPr>
                <w:b w:val="1"/>
                <w:sz w:val="14"/>
                <w:szCs w:val="14"/>
              </w:rPr>
            </w:pPr>
            <w:r w:rsidDel="00000000" w:rsidR="00000000" w:rsidRPr="00000000">
              <w:rPr>
                <w:b w:val="1"/>
                <w:sz w:val="14"/>
                <w:szCs w:val="14"/>
                <w:rtl w:val="0"/>
              </w:rPr>
              <w:t xml:space="preserve">84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A0">
            <w:pPr>
              <w:spacing w:after="40" w:before="40" w:lineRule="auto"/>
              <w:ind w:left="80" w:firstLine="0"/>
              <w:rPr>
                <w:b w:val="1"/>
                <w:sz w:val="14"/>
                <w:szCs w:val="14"/>
              </w:rPr>
            </w:pPr>
            <w:r w:rsidDel="00000000" w:rsidR="00000000" w:rsidRPr="00000000">
              <w:rPr>
                <w:b w:val="1"/>
                <w:sz w:val="14"/>
                <w:szCs w:val="14"/>
                <w:rtl w:val="0"/>
              </w:rPr>
              <w:t xml:space="preserve">34.15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A1">
            <w:pPr>
              <w:spacing w:after="40" w:before="40" w:lineRule="auto"/>
              <w:ind w:left="80" w:firstLine="0"/>
              <w:rPr>
                <w:b w:val="1"/>
                <w:sz w:val="14"/>
                <w:szCs w:val="14"/>
              </w:rPr>
            </w:pPr>
            <w:r w:rsidDel="00000000" w:rsidR="00000000" w:rsidRPr="00000000">
              <w:rPr>
                <w:b w:val="1"/>
                <w:sz w:val="14"/>
                <w:szCs w:val="14"/>
                <w:rtl w:val="0"/>
              </w:rPr>
              <w:t xml:space="preserve">35.39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A2">
            <w:pPr>
              <w:spacing w:after="40" w:before="40" w:lineRule="auto"/>
              <w:ind w:left="80" w:firstLine="0"/>
              <w:rPr>
                <w:b w:val="1"/>
                <w:sz w:val="14"/>
                <w:szCs w:val="14"/>
              </w:rPr>
            </w:pPr>
            <w:r w:rsidDel="00000000" w:rsidR="00000000" w:rsidRPr="00000000">
              <w:rPr>
                <w:b w:val="1"/>
                <w:sz w:val="14"/>
                <w:szCs w:val="14"/>
                <w:rtl w:val="0"/>
              </w:rPr>
              <w:t xml:space="preserve">36.63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A3">
            <w:pPr>
              <w:spacing w:after="40" w:before="40" w:lineRule="auto"/>
              <w:ind w:left="80" w:firstLine="0"/>
              <w:rPr>
                <w:b w:val="1"/>
                <w:sz w:val="14"/>
                <w:szCs w:val="14"/>
              </w:rPr>
            </w:pPr>
            <w:r w:rsidDel="00000000" w:rsidR="00000000" w:rsidRPr="00000000">
              <w:rPr>
                <w:b w:val="1"/>
                <w:sz w:val="14"/>
                <w:szCs w:val="14"/>
                <w:rtl w:val="0"/>
              </w:rPr>
              <w:t xml:space="preserve">37.86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A4">
            <w:pPr>
              <w:spacing w:after="40" w:before="40" w:lineRule="auto"/>
              <w:ind w:left="80" w:firstLine="0"/>
              <w:rPr>
                <w:b w:val="1"/>
                <w:sz w:val="14"/>
                <w:szCs w:val="14"/>
              </w:rPr>
            </w:pPr>
            <w:r w:rsidDel="00000000" w:rsidR="00000000" w:rsidRPr="00000000">
              <w:rPr>
                <w:b w:val="1"/>
                <w:sz w:val="14"/>
                <w:szCs w:val="14"/>
                <w:rtl w:val="0"/>
              </w:rPr>
              <w:t xml:space="preserve">39.10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A5">
            <w:pPr>
              <w:spacing w:after="40" w:before="40" w:lineRule="auto"/>
              <w:ind w:left="80" w:firstLine="0"/>
              <w:rPr>
                <w:b w:val="1"/>
                <w:sz w:val="14"/>
                <w:szCs w:val="14"/>
              </w:rPr>
            </w:pPr>
            <w:r w:rsidDel="00000000" w:rsidR="00000000" w:rsidRPr="00000000">
              <w:rPr>
                <w:b w:val="1"/>
                <w:sz w:val="14"/>
                <w:szCs w:val="14"/>
                <w:rtl w:val="0"/>
              </w:rPr>
              <w:t xml:space="preserve">41.47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A6">
            <w:pPr>
              <w:spacing w:after="40" w:before="40" w:lineRule="auto"/>
              <w:ind w:left="80" w:firstLine="0"/>
              <w:rPr>
                <w:b w:val="1"/>
                <w:sz w:val="14"/>
                <w:szCs w:val="14"/>
              </w:rPr>
            </w:pPr>
            <w:r w:rsidDel="00000000" w:rsidR="00000000" w:rsidRPr="00000000">
              <w:rPr>
                <w:b w:val="1"/>
                <w:sz w:val="14"/>
                <w:szCs w:val="14"/>
                <w:rtl w:val="0"/>
              </w:rPr>
              <w:t xml:space="preserve">43.85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A7">
            <w:pPr>
              <w:spacing w:after="40" w:before="40" w:lineRule="auto"/>
              <w:ind w:left="80" w:firstLine="0"/>
              <w:rPr>
                <w:b w:val="1"/>
                <w:sz w:val="14"/>
                <w:szCs w:val="14"/>
              </w:rPr>
            </w:pPr>
            <w:r w:rsidDel="00000000" w:rsidR="00000000" w:rsidRPr="00000000">
              <w:rPr>
                <w:b w:val="1"/>
                <w:sz w:val="14"/>
                <w:szCs w:val="14"/>
                <w:rtl w:val="0"/>
              </w:rPr>
              <w:t xml:space="preserve">46.24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A8">
            <w:pPr>
              <w:spacing w:after="40" w:before="40" w:lineRule="auto"/>
              <w:ind w:left="80" w:firstLine="0"/>
              <w:rPr>
                <w:b w:val="1"/>
                <w:sz w:val="14"/>
                <w:szCs w:val="14"/>
              </w:rPr>
            </w:pPr>
            <w:r w:rsidDel="00000000" w:rsidR="00000000" w:rsidRPr="00000000">
              <w:rPr>
                <w:b w:val="1"/>
                <w:sz w:val="14"/>
                <w:szCs w:val="14"/>
                <w:rtl w:val="0"/>
              </w:rPr>
              <w:t xml:space="preserve">48.58</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A9">
            <w:pPr>
              <w:spacing w:after="40" w:before="40" w:lineRule="auto"/>
              <w:ind w:left="80" w:firstLine="0"/>
              <w:rPr>
                <w:b w:val="1"/>
                <w:sz w:val="14"/>
                <w:szCs w:val="14"/>
              </w:rPr>
            </w:pPr>
            <w:r w:rsidDel="00000000" w:rsidR="00000000" w:rsidRPr="00000000">
              <w:rPr>
                <w:b w:val="1"/>
                <w:sz w:val="14"/>
                <w:szCs w:val="14"/>
                <w:rtl w:val="0"/>
              </w:rPr>
              <w:t xml:space="preserve">85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AA">
            <w:pPr>
              <w:spacing w:after="40" w:before="40" w:lineRule="auto"/>
              <w:ind w:left="80" w:firstLine="0"/>
              <w:rPr>
                <w:b w:val="1"/>
                <w:sz w:val="14"/>
                <w:szCs w:val="14"/>
              </w:rPr>
            </w:pPr>
            <w:r w:rsidDel="00000000" w:rsidR="00000000" w:rsidRPr="00000000">
              <w:rPr>
                <w:b w:val="1"/>
                <w:sz w:val="14"/>
                <w:szCs w:val="14"/>
                <w:rtl w:val="0"/>
              </w:rPr>
              <w:t xml:space="preserve">33.84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AB">
            <w:pPr>
              <w:spacing w:after="40" w:before="40" w:lineRule="auto"/>
              <w:ind w:left="80" w:firstLine="0"/>
              <w:rPr>
                <w:b w:val="1"/>
                <w:sz w:val="14"/>
                <w:szCs w:val="14"/>
              </w:rPr>
            </w:pPr>
            <w:r w:rsidDel="00000000" w:rsidR="00000000" w:rsidRPr="00000000">
              <w:rPr>
                <w:b w:val="1"/>
                <w:sz w:val="14"/>
                <w:szCs w:val="14"/>
                <w:rtl w:val="0"/>
              </w:rPr>
              <w:t xml:space="preserve">35.09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AC">
            <w:pPr>
              <w:spacing w:after="40" w:before="40" w:lineRule="auto"/>
              <w:ind w:left="80" w:firstLine="0"/>
              <w:rPr>
                <w:b w:val="1"/>
                <w:sz w:val="14"/>
                <w:szCs w:val="14"/>
              </w:rPr>
            </w:pPr>
            <w:r w:rsidDel="00000000" w:rsidR="00000000" w:rsidRPr="00000000">
              <w:rPr>
                <w:b w:val="1"/>
                <w:sz w:val="14"/>
                <w:szCs w:val="14"/>
                <w:rtl w:val="0"/>
              </w:rPr>
              <w:t xml:space="preserve">36.33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AD">
            <w:pPr>
              <w:spacing w:after="40" w:before="40" w:lineRule="auto"/>
              <w:ind w:left="80" w:firstLine="0"/>
              <w:rPr>
                <w:b w:val="1"/>
                <w:sz w:val="14"/>
                <w:szCs w:val="14"/>
              </w:rPr>
            </w:pPr>
            <w:r w:rsidDel="00000000" w:rsidR="00000000" w:rsidRPr="00000000">
              <w:rPr>
                <w:b w:val="1"/>
                <w:sz w:val="14"/>
                <w:szCs w:val="14"/>
                <w:rtl w:val="0"/>
              </w:rPr>
              <w:t xml:space="preserve">37.57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AE">
            <w:pPr>
              <w:spacing w:after="40" w:before="40" w:lineRule="auto"/>
              <w:ind w:left="80" w:firstLine="0"/>
              <w:rPr>
                <w:b w:val="1"/>
                <w:sz w:val="14"/>
                <w:szCs w:val="14"/>
              </w:rPr>
            </w:pPr>
            <w:r w:rsidDel="00000000" w:rsidR="00000000" w:rsidRPr="00000000">
              <w:rPr>
                <w:b w:val="1"/>
                <w:sz w:val="14"/>
                <w:szCs w:val="14"/>
                <w:rtl w:val="0"/>
              </w:rPr>
              <w:t xml:space="preserve">38.81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AF">
            <w:pPr>
              <w:spacing w:after="40" w:before="40" w:lineRule="auto"/>
              <w:ind w:left="80" w:firstLine="0"/>
              <w:rPr>
                <w:b w:val="1"/>
                <w:sz w:val="14"/>
                <w:szCs w:val="14"/>
              </w:rPr>
            </w:pPr>
            <w:r w:rsidDel="00000000" w:rsidR="00000000" w:rsidRPr="00000000">
              <w:rPr>
                <w:b w:val="1"/>
                <w:sz w:val="14"/>
                <w:szCs w:val="14"/>
                <w:rtl w:val="0"/>
              </w:rPr>
              <w:t xml:space="preserve">41.19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B0">
            <w:pPr>
              <w:spacing w:after="40" w:before="40" w:lineRule="auto"/>
              <w:ind w:left="80" w:firstLine="0"/>
              <w:rPr>
                <w:b w:val="1"/>
                <w:sz w:val="14"/>
                <w:szCs w:val="14"/>
              </w:rPr>
            </w:pPr>
            <w:r w:rsidDel="00000000" w:rsidR="00000000" w:rsidRPr="00000000">
              <w:rPr>
                <w:b w:val="1"/>
                <w:sz w:val="14"/>
                <w:szCs w:val="14"/>
                <w:rtl w:val="0"/>
              </w:rPr>
              <w:t xml:space="preserve">43.57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B1">
            <w:pPr>
              <w:spacing w:after="40" w:before="40" w:lineRule="auto"/>
              <w:ind w:left="80" w:firstLine="0"/>
              <w:rPr>
                <w:b w:val="1"/>
                <w:sz w:val="14"/>
                <w:szCs w:val="14"/>
              </w:rPr>
            </w:pPr>
            <w:r w:rsidDel="00000000" w:rsidR="00000000" w:rsidRPr="00000000">
              <w:rPr>
                <w:b w:val="1"/>
                <w:sz w:val="14"/>
                <w:szCs w:val="14"/>
                <w:rtl w:val="0"/>
              </w:rPr>
              <w:t xml:space="preserve">45.98</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B2">
            <w:pPr>
              <w:spacing w:after="40" w:before="40" w:lineRule="auto"/>
              <w:ind w:left="80" w:firstLine="0"/>
              <w:rPr>
                <w:b w:val="1"/>
                <w:sz w:val="14"/>
                <w:szCs w:val="14"/>
              </w:rPr>
            </w:pPr>
            <w:r w:rsidDel="00000000" w:rsidR="00000000" w:rsidRPr="00000000">
              <w:rPr>
                <w:b w:val="1"/>
                <w:sz w:val="14"/>
                <w:szCs w:val="14"/>
                <w:rtl w:val="0"/>
              </w:rPr>
              <w:t xml:space="preserve">48.30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B3">
            <w:pPr>
              <w:spacing w:after="40" w:before="40" w:lineRule="auto"/>
              <w:ind w:left="80" w:firstLine="0"/>
              <w:rPr>
                <w:b w:val="1"/>
                <w:sz w:val="14"/>
                <w:szCs w:val="14"/>
              </w:rPr>
            </w:pPr>
            <w:r w:rsidDel="00000000" w:rsidR="00000000" w:rsidRPr="00000000">
              <w:rPr>
                <w:b w:val="1"/>
                <w:sz w:val="14"/>
                <w:szCs w:val="14"/>
                <w:rtl w:val="0"/>
              </w:rPr>
              <w:t xml:space="preserve">86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B4">
            <w:pPr>
              <w:spacing w:after="40" w:before="40" w:lineRule="auto"/>
              <w:ind w:left="80" w:firstLine="0"/>
              <w:rPr>
                <w:b w:val="1"/>
                <w:sz w:val="14"/>
                <w:szCs w:val="14"/>
              </w:rPr>
            </w:pPr>
            <w:r w:rsidDel="00000000" w:rsidR="00000000" w:rsidRPr="00000000">
              <w:rPr>
                <w:b w:val="1"/>
                <w:sz w:val="14"/>
                <w:szCs w:val="14"/>
                <w:rtl w:val="0"/>
              </w:rPr>
              <w:t xml:space="preserve">33.52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B5">
            <w:pPr>
              <w:spacing w:after="40" w:before="40" w:lineRule="auto"/>
              <w:ind w:left="80" w:firstLine="0"/>
              <w:rPr>
                <w:b w:val="1"/>
                <w:sz w:val="14"/>
                <w:szCs w:val="14"/>
              </w:rPr>
            </w:pPr>
            <w:r w:rsidDel="00000000" w:rsidR="00000000" w:rsidRPr="00000000">
              <w:rPr>
                <w:b w:val="1"/>
                <w:sz w:val="14"/>
                <w:szCs w:val="14"/>
                <w:rtl w:val="0"/>
              </w:rPr>
              <w:t xml:space="preserve">34.78</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B6">
            <w:pPr>
              <w:spacing w:after="40" w:before="40" w:lineRule="auto"/>
              <w:ind w:left="80" w:firstLine="0"/>
              <w:rPr>
                <w:b w:val="1"/>
                <w:sz w:val="14"/>
                <w:szCs w:val="14"/>
              </w:rPr>
            </w:pPr>
            <w:r w:rsidDel="00000000" w:rsidR="00000000" w:rsidRPr="00000000">
              <w:rPr>
                <w:b w:val="1"/>
                <w:sz w:val="14"/>
                <w:szCs w:val="14"/>
                <w:rtl w:val="0"/>
              </w:rPr>
              <w:t xml:space="preserve">36.03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B7">
            <w:pPr>
              <w:spacing w:after="40" w:before="40" w:lineRule="auto"/>
              <w:ind w:left="80" w:firstLine="0"/>
              <w:rPr>
                <w:b w:val="1"/>
                <w:sz w:val="14"/>
                <w:szCs w:val="14"/>
              </w:rPr>
            </w:pPr>
            <w:r w:rsidDel="00000000" w:rsidR="00000000" w:rsidRPr="00000000">
              <w:rPr>
                <w:b w:val="1"/>
                <w:sz w:val="14"/>
                <w:szCs w:val="14"/>
                <w:rtl w:val="0"/>
              </w:rPr>
              <w:t xml:space="preserve">37.28</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B8">
            <w:pPr>
              <w:spacing w:after="40" w:before="40" w:lineRule="auto"/>
              <w:ind w:left="80" w:firstLine="0"/>
              <w:rPr>
                <w:b w:val="1"/>
                <w:sz w:val="14"/>
                <w:szCs w:val="14"/>
              </w:rPr>
            </w:pPr>
            <w:r w:rsidDel="00000000" w:rsidR="00000000" w:rsidRPr="00000000">
              <w:rPr>
                <w:b w:val="1"/>
                <w:sz w:val="14"/>
                <w:szCs w:val="14"/>
                <w:rtl w:val="0"/>
              </w:rPr>
              <w:t xml:space="preserve">38.53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B9">
            <w:pPr>
              <w:spacing w:after="40" w:before="40" w:lineRule="auto"/>
              <w:ind w:left="80" w:firstLine="0"/>
              <w:rPr>
                <w:b w:val="1"/>
                <w:sz w:val="14"/>
                <w:szCs w:val="14"/>
              </w:rPr>
            </w:pPr>
            <w:r w:rsidDel="00000000" w:rsidR="00000000" w:rsidRPr="00000000">
              <w:rPr>
                <w:b w:val="1"/>
                <w:sz w:val="14"/>
                <w:szCs w:val="14"/>
                <w:rtl w:val="0"/>
              </w:rPr>
              <w:t xml:space="preserve">40.91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BA">
            <w:pPr>
              <w:spacing w:after="40" w:before="40" w:lineRule="auto"/>
              <w:ind w:left="80" w:firstLine="0"/>
              <w:rPr>
                <w:b w:val="1"/>
                <w:sz w:val="14"/>
                <w:szCs w:val="14"/>
              </w:rPr>
            </w:pPr>
            <w:r w:rsidDel="00000000" w:rsidR="00000000" w:rsidRPr="00000000">
              <w:rPr>
                <w:b w:val="1"/>
                <w:sz w:val="14"/>
                <w:szCs w:val="14"/>
                <w:rtl w:val="0"/>
              </w:rPr>
              <w:t xml:space="preserve">43.30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BB">
            <w:pPr>
              <w:spacing w:after="40" w:before="40" w:lineRule="auto"/>
              <w:ind w:left="80" w:firstLine="0"/>
              <w:rPr>
                <w:b w:val="1"/>
                <w:sz w:val="14"/>
                <w:szCs w:val="14"/>
              </w:rPr>
            </w:pPr>
            <w:r w:rsidDel="00000000" w:rsidR="00000000" w:rsidRPr="00000000">
              <w:rPr>
                <w:b w:val="1"/>
                <w:sz w:val="14"/>
                <w:szCs w:val="14"/>
                <w:rtl w:val="0"/>
              </w:rPr>
              <w:t xml:space="preserve">45.70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BC">
            <w:pPr>
              <w:spacing w:after="40" w:before="40" w:lineRule="auto"/>
              <w:ind w:left="80" w:firstLine="0"/>
              <w:rPr>
                <w:b w:val="1"/>
                <w:sz w:val="14"/>
                <w:szCs w:val="14"/>
              </w:rPr>
            </w:pPr>
            <w:r w:rsidDel="00000000" w:rsidR="00000000" w:rsidRPr="00000000">
              <w:rPr>
                <w:b w:val="1"/>
                <w:sz w:val="14"/>
                <w:szCs w:val="14"/>
                <w:rtl w:val="0"/>
              </w:rPr>
              <w:t xml:space="preserve">48.02</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BD">
            <w:pPr>
              <w:spacing w:after="40" w:before="40" w:lineRule="auto"/>
              <w:ind w:left="80" w:firstLine="0"/>
              <w:rPr>
                <w:b w:val="1"/>
                <w:sz w:val="14"/>
                <w:szCs w:val="14"/>
              </w:rPr>
            </w:pPr>
            <w:r w:rsidDel="00000000" w:rsidR="00000000" w:rsidRPr="00000000">
              <w:rPr>
                <w:b w:val="1"/>
                <w:sz w:val="14"/>
                <w:szCs w:val="14"/>
                <w:rtl w:val="0"/>
              </w:rPr>
              <w:t xml:space="preserve">87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BE">
            <w:pPr>
              <w:spacing w:after="40" w:before="40" w:lineRule="auto"/>
              <w:ind w:left="80" w:firstLine="0"/>
              <w:rPr>
                <w:b w:val="1"/>
                <w:sz w:val="14"/>
                <w:szCs w:val="14"/>
              </w:rPr>
            </w:pPr>
            <w:r w:rsidDel="00000000" w:rsidR="00000000" w:rsidRPr="00000000">
              <w:rPr>
                <w:b w:val="1"/>
                <w:sz w:val="14"/>
                <w:szCs w:val="14"/>
                <w:rtl w:val="0"/>
              </w:rPr>
              <w:t xml:space="preserve">33.19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BF">
            <w:pPr>
              <w:spacing w:after="40" w:before="40" w:lineRule="auto"/>
              <w:ind w:left="80" w:firstLine="0"/>
              <w:rPr>
                <w:b w:val="1"/>
                <w:sz w:val="14"/>
                <w:szCs w:val="14"/>
              </w:rPr>
            </w:pPr>
            <w:r w:rsidDel="00000000" w:rsidR="00000000" w:rsidRPr="00000000">
              <w:rPr>
                <w:b w:val="1"/>
                <w:sz w:val="14"/>
                <w:szCs w:val="14"/>
                <w:rtl w:val="0"/>
              </w:rPr>
              <w:t xml:space="preserve">34.47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C0">
            <w:pPr>
              <w:spacing w:after="40" w:before="40" w:lineRule="auto"/>
              <w:ind w:left="80" w:firstLine="0"/>
              <w:rPr>
                <w:b w:val="1"/>
                <w:sz w:val="14"/>
                <w:szCs w:val="14"/>
              </w:rPr>
            </w:pPr>
            <w:r w:rsidDel="00000000" w:rsidR="00000000" w:rsidRPr="00000000">
              <w:rPr>
                <w:b w:val="1"/>
                <w:sz w:val="14"/>
                <w:szCs w:val="14"/>
                <w:rtl w:val="0"/>
              </w:rPr>
              <w:t xml:space="preserve">35.73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C1">
            <w:pPr>
              <w:spacing w:after="40" w:before="40" w:lineRule="auto"/>
              <w:ind w:left="80" w:firstLine="0"/>
              <w:rPr>
                <w:b w:val="1"/>
                <w:sz w:val="14"/>
                <w:szCs w:val="14"/>
              </w:rPr>
            </w:pPr>
            <w:r w:rsidDel="00000000" w:rsidR="00000000" w:rsidRPr="00000000">
              <w:rPr>
                <w:b w:val="1"/>
                <w:sz w:val="14"/>
                <w:szCs w:val="14"/>
                <w:rtl w:val="0"/>
              </w:rPr>
              <w:t xml:space="preserve">37.00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C2">
            <w:pPr>
              <w:spacing w:after="40" w:before="40" w:lineRule="auto"/>
              <w:ind w:left="80" w:firstLine="0"/>
              <w:rPr>
                <w:b w:val="1"/>
                <w:sz w:val="14"/>
                <w:szCs w:val="14"/>
              </w:rPr>
            </w:pPr>
            <w:r w:rsidDel="00000000" w:rsidR="00000000" w:rsidRPr="00000000">
              <w:rPr>
                <w:b w:val="1"/>
                <w:sz w:val="14"/>
                <w:szCs w:val="14"/>
                <w:rtl w:val="0"/>
              </w:rPr>
              <w:t xml:space="preserve">38.25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C3">
            <w:pPr>
              <w:spacing w:after="40" w:before="40" w:lineRule="auto"/>
              <w:ind w:left="80" w:firstLine="0"/>
              <w:rPr>
                <w:b w:val="1"/>
                <w:sz w:val="14"/>
                <w:szCs w:val="14"/>
              </w:rPr>
            </w:pPr>
            <w:r w:rsidDel="00000000" w:rsidR="00000000" w:rsidRPr="00000000">
              <w:rPr>
                <w:b w:val="1"/>
                <w:sz w:val="14"/>
                <w:szCs w:val="14"/>
                <w:rtl w:val="0"/>
              </w:rPr>
              <w:t xml:space="preserve">40.64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C4">
            <w:pPr>
              <w:spacing w:after="40" w:before="40" w:lineRule="auto"/>
              <w:ind w:left="80" w:firstLine="0"/>
              <w:rPr>
                <w:b w:val="1"/>
                <w:sz w:val="14"/>
                <w:szCs w:val="14"/>
              </w:rPr>
            </w:pPr>
            <w:r w:rsidDel="00000000" w:rsidR="00000000" w:rsidRPr="00000000">
              <w:rPr>
                <w:b w:val="1"/>
                <w:sz w:val="14"/>
                <w:szCs w:val="14"/>
                <w:rtl w:val="0"/>
              </w:rPr>
              <w:t xml:space="preserve">43.03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C5">
            <w:pPr>
              <w:spacing w:after="40" w:before="40" w:lineRule="auto"/>
              <w:ind w:left="80" w:firstLine="0"/>
              <w:rPr>
                <w:b w:val="1"/>
                <w:sz w:val="14"/>
                <w:szCs w:val="14"/>
              </w:rPr>
            </w:pPr>
            <w:r w:rsidDel="00000000" w:rsidR="00000000" w:rsidRPr="00000000">
              <w:rPr>
                <w:b w:val="1"/>
                <w:sz w:val="14"/>
                <w:szCs w:val="14"/>
                <w:rtl w:val="0"/>
              </w:rPr>
              <w:t xml:space="preserve">45.43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C6">
            <w:pPr>
              <w:spacing w:after="40" w:before="40" w:lineRule="auto"/>
              <w:ind w:left="80" w:firstLine="0"/>
              <w:rPr>
                <w:b w:val="1"/>
                <w:sz w:val="14"/>
                <w:szCs w:val="14"/>
              </w:rPr>
            </w:pPr>
            <w:r w:rsidDel="00000000" w:rsidR="00000000" w:rsidRPr="00000000">
              <w:rPr>
                <w:b w:val="1"/>
                <w:sz w:val="14"/>
                <w:szCs w:val="14"/>
                <w:rtl w:val="0"/>
              </w:rPr>
              <w:t xml:space="preserve">47.73</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C7">
            <w:pPr>
              <w:spacing w:after="40" w:before="40" w:lineRule="auto"/>
              <w:ind w:left="80" w:firstLine="0"/>
              <w:rPr>
                <w:b w:val="1"/>
                <w:sz w:val="14"/>
                <w:szCs w:val="14"/>
              </w:rPr>
            </w:pPr>
            <w:r w:rsidDel="00000000" w:rsidR="00000000" w:rsidRPr="00000000">
              <w:rPr>
                <w:b w:val="1"/>
                <w:sz w:val="14"/>
                <w:szCs w:val="14"/>
                <w:rtl w:val="0"/>
              </w:rPr>
              <w:t xml:space="preserve">88</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C8">
            <w:pPr>
              <w:spacing w:after="40" w:before="40" w:lineRule="auto"/>
              <w:ind w:left="80" w:firstLine="0"/>
              <w:rPr>
                <w:b w:val="1"/>
                <w:sz w:val="14"/>
                <w:szCs w:val="14"/>
              </w:rPr>
            </w:pPr>
            <w:r w:rsidDel="00000000" w:rsidR="00000000" w:rsidRPr="00000000">
              <w:rPr>
                <w:b w:val="1"/>
                <w:sz w:val="14"/>
                <w:szCs w:val="14"/>
                <w:rtl w:val="0"/>
              </w:rPr>
              <w:t xml:space="preserve">32.85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C9">
            <w:pPr>
              <w:spacing w:after="40" w:before="40" w:lineRule="auto"/>
              <w:ind w:left="80" w:firstLine="0"/>
              <w:rPr>
                <w:b w:val="1"/>
                <w:sz w:val="14"/>
                <w:szCs w:val="14"/>
              </w:rPr>
            </w:pPr>
            <w:r w:rsidDel="00000000" w:rsidR="00000000" w:rsidRPr="00000000">
              <w:rPr>
                <w:b w:val="1"/>
                <w:sz w:val="14"/>
                <w:szCs w:val="14"/>
                <w:rtl w:val="0"/>
              </w:rPr>
              <w:t xml:space="preserve">34.15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CA">
            <w:pPr>
              <w:spacing w:after="40" w:before="40" w:lineRule="auto"/>
              <w:ind w:left="80" w:firstLine="0"/>
              <w:rPr>
                <w:b w:val="1"/>
                <w:sz w:val="14"/>
                <w:szCs w:val="14"/>
              </w:rPr>
            </w:pPr>
            <w:r w:rsidDel="00000000" w:rsidR="00000000" w:rsidRPr="00000000">
              <w:rPr>
                <w:b w:val="1"/>
                <w:sz w:val="14"/>
                <w:szCs w:val="14"/>
                <w:rtl w:val="0"/>
              </w:rPr>
              <w:t xml:space="preserve">35.44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CB">
            <w:pPr>
              <w:spacing w:after="40" w:before="40" w:lineRule="auto"/>
              <w:ind w:left="80" w:firstLine="0"/>
              <w:rPr>
                <w:b w:val="1"/>
                <w:sz w:val="14"/>
                <w:szCs w:val="14"/>
              </w:rPr>
            </w:pPr>
            <w:r w:rsidDel="00000000" w:rsidR="00000000" w:rsidRPr="00000000">
              <w:rPr>
                <w:b w:val="1"/>
                <w:sz w:val="14"/>
                <w:szCs w:val="14"/>
                <w:rtl w:val="0"/>
              </w:rPr>
              <w:t xml:space="preserve">36.71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CC">
            <w:pPr>
              <w:spacing w:after="40" w:before="40" w:lineRule="auto"/>
              <w:ind w:left="80" w:firstLine="0"/>
              <w:rPr>
                <w:b w:val="1"/>
                <w:sz w:val="14"/>
                <w:szCs w:val="14"/>
              </w:rPr>
            </w:pPr>
            <w:r w:rsidDel="00000000" w:rsidR="00000000" w:rsidRPr="00000000">
              <w:rPr>
                <w:b w:val="1"/>
                <w:sz w:val="14"/>
                <w:szCs w:val="14"/>
                <w:rtl w:val="0"/>
              </w:rPr>
              <w:t xml:space="preserve">37.98</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CD">
            <w:pPr>
              <w:spacing w:after="40" w:before="40" w:lineRule="auto"/>
              <w:ind w:left="80" w:firstLine="0"/>
              <w:rPr>
                <w:b w:val="1"/>
                <w:sz w:val="14"/>
                <w:szCs w:val="14"/>
              </w:rPr>
            </w:pPr>
            <w:r w:rsidDel="00000000" w:rsidR="00000000" w:rsidRPr="00000000">
              <w:rPr>
                <w:b w:val="1"/>
                <w:sz w:val="14"/>
                <w:szCs w:val="14"/>
                <w:rtl w:val="0"/>
              </w:rPr>
              <w:t xml:space="preserve">40.37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CE">
            <w:pPr>
              <w:spacing w:after="40" w:before="40" w:lineRule="auto"/>
              <w:ind w:left="80" w:firstLine="0"/>
              <w:rPr>
                <w:b w:val="1"/>
                <w:sz w:val="14"/>
                <w:szCs w:val="14"/>
              </w:rPr>
            </w:pPr>
            <w:r w:rsidDel="00000000" w:rsidR="00000000" w:rsidRPr="00000000">
              <w:rPr>
                <w:b w:val="1"/>
                <w:sz w:val="14"/>
                <w:szCs w:val="14"/>
                <w:rtl w:val="0"/>
              </w:rPr>
              <w:t xml:space="preserve">42.75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CF">
            <w:pPr>
              <w:spacing w:after="40" w:before="40" w:lineRule="auto"/>
              <w:ind w:left="80" w:firstLine="0"/>
              <w:rPr>
                <w:b w:val="1"/>
                <w:sz w:val="14"/>
                <w:szCs w:val="14"/>
              </w:rPr>
            </w:pPr>
            <w:r w:rsidDel="00000000" w:rsidR="00000000" w:rsidRPr="00000000">
              <w:rPr>
                <w:b w:val="1"/>
                <w:sz w:val="14"/>
                <w:szCs w:val="14"/>
                <w:rtl w:val="0"/>
              </w:rPr>
              <w:t xml:space="preserve">45.16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D0">
            <w:pPr>
              <w:spacing w:after="40" w:before="40" w:lineRule="auto"/>
              <w:ind w:left="80" w:firstLine="0"/>
              <w:rPr>
                <w:b w:val="1"/>
                <w:sz w:val="14"/>
                <w:szCs w:val="14"/>
              </w:rPr>
            </w:pPr>
            <w:r w:rsidDel="00000000" w:rsidR="00000000" w:rsidRPr="00000000">
              <w:rPr>
                <w:b w:val="1"/>
                <w:sz w:val="14"/>
                <w:szCs w:val="14"/>
                <w:rtl w:val="0"/>
              </w:rPr>
              <w:t xml:space="preserve">47.44</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D1">
            <w:pPr>
              <w:spacing w:after="40" w:before="40" w:lineRule="auto"/>
              <w:ind w:left="80" w:firstLine="0"/>
              <w:rPr>
                <w:b w:val="1"/>
                <w:sz w:val="14"/>
                <w:szCs w:val="14"/>
              </w:rPr>
            </w:pPr>
            <w:r w:rsidDel="00000000" w:rsidR="00000000" w:rsidRPr="00000000">
              <w:rPr>
                <w:b w:val="1"/>
                <w:sz w:val="14"/>
                <w:szCs w:val="14"/>
                <w:rtl w:val="0"/>
              </w:rPr>
              <w:t xml:space="preserve">89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D2">
            <w:pPr>
              <w:spacing w:after="40" w:before="40" w:lineRule="auto"/>
              <w:ind w:left="80" w:firstLine="0"/>
              <w:rPr>
                <w:b w:val="1"/>
                <w:sz w:val="14"/>
                <w:szCs w:val="14"/>
              </w:rPr>
            </w:pPr>
            <w:r w:rsidDel="00000000" w:rsidR="00000000" w:rsidRPr="00000000">
              <w:rPr>
                <w:b w:val="1"/>
                <w:sz w:val="14"/>
                <w:szCs w:val="14"/>
                <w:rtl w:val="0"/>
              </w:rPr>
              <w:t xml:space="preserve">32.52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D3">
            <w:pPr>
              <w:spacing w:after="40" w:before="40" w:lineRule="auto"/>
              <w:ind w:left="80" w:firstLine="0"/>
              <w:rPr>
                <w:b w:val="1"/>
                <w:sz w:val="14"/>
                <w:szCs w:val="14"/>
              </w:rPr>
            </w:pPr>
            <w:r w:rsidDel="00000000" w:rsidR="00000000" w:rsidRPr="00000000">
              <w:rPr>
                <w:b w:val="1"/>
                <w:sz w:val="14"/>
                <w:szCs w:val="14"/>
                <w:rtl w:val="0"/>
              </w:rPr>
              <w:t xml:space="preserve">33.84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D4">
            <w:pPr>
              <w:spacing w:after="40" w:before="40" w:lineRule="auto"/>
              <w:ind w:left="80" w:firstLine="0"/>
              <w:rPr>
                <w:b w:val="1"/>
                <w:sz w:val="14"/>
                <w:szCs w:val="14"/>
              </w:rPr>
            </w:pPr>
            <w:r w:rsidDel="00000000" w:rsidR="00000000" w:rsidRPr="00000000">
              <w:rPr>
                <w:b w:val="1"/>
                <w:sz w:val="14"/>
                <w:szCs w:val="14"/>
                <w:rtl w:val="0"/>
              </w:rPr>
              <w:t xml:space="preserve">35.15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D5">
            <w:pPr>
              <w:spacing w:after="40" w:before="40" w:lineRule="auto"/>
              <w:ind w:left="80" w:firstLine="0"/>
              <w:rPr>
                <w:b w:val="1"/>
                <w:sz w:val="14"/>
                <w:szCs w:val="14"/>
              </w:rPr>
            </w:pPr>
            <w:r w:rsidDel="00000000" w:rsidR="00000000" w:rsidRPr="00000000">
              <w:rPr>
                <w:b w:val="1"/>
                <w:sz w:val="14"/>
                <w:szCs w:val="14"/>
                <w:rtl w:val="0"/>
              </w:rPr>
              <w:t xml:space="preserve">36.44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D6">
            <w:pPr>
              <w:spacing w:after="40" w:before="40" w:lineRule="auto"/>
              <w:ind w:left="80" w:firstLine="0"/>
              <w:rPr>
                <w:b w:val="1"/>
                <w:sz w:val="14"/>
                <w:szCs w:val="14"/>
              </w:rPr>
            </w:pPr>
            <w:r w:rsidDel="00000000" w:rsidR="00000000" w:rsidRPr="00000000">
              <w:rPr>
                <w:b w:val="1"/>
                <w:sz w:val="14"/>
                <w:szCs w:val="14"/>
                <w:rtl w:val="0"/>
              </w:rPr>
              <w:t xml:space="preserve">37.71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D7">
            <w:pPr>
              <w:spacing w:after="40" w:before="40" w:lineRule="auto"/>
              <w:ind w:left="80" w:firstLine="0"/>
              <w:rPr>
                <w:b w:val="1"/>
                <w:sz w:val="14"/>
                <w:szCs w:val="14"/>
              </w:rPr>
            </w:pPr>
            <w:r w:rsidDel="00000000" w:rsidR="00000000" w:rsidRPr="00000000">
              <w:rPr>
                <w:b w:val="1"/>
                <w:sz w:val="14"/>
                <w:szCs w:val="14"/>
                <w:rtl w:val="0"/>
              </w:rPr>
              <w:t xml:space="preserve">40.10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D8">
            <w:pPr>
              <w:spacing w:after="40" w:before="40" w:lineRule="auto"/>
              <w:ind w:left="80" w:firstLine="0"/>
              <w:rPr>
                <w:b w:val="1"/>
                <w:sz w:val="14"/>
                <w:szCs w:val="14"/>
              </w:rPr>
            </w:pPr>
            <w:r w:rsidDel="00000000" w:rsidR="00000000" w:rsidRPr="00000000">
              <w:rPr>
                <w:b w:val="1"/>
                <w:sz w:val="14"/>
                <w:szCs w:val="14"/>
                <w:rtl w:val="0"/>
              </w:rPr>
              <w:t xml:space="preserve">42.48</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D9">
            <w:pPr>
              <w:spacing w:after="40" w:before="40" w:lineRule="auto"/>
              <w:ind w:left="80" w:firstLine="0"/>
              <w:rPr>
                <w:b w:val="1"/>
                <w:sz w:val="14"/>
                <w:szCs w:val="14"/>
              </w:rPr>
            </w:pPr>
            <w:r w:rsidDel="00000000" w:rsidR="00000000" w:rsidRPr="00000000">
              <w:rPr>
                <w:b w:val="1"/>
                <w:sz w:val="14"/>
                <w:szCs w:val="14"/>
                <w:rtl w:val="0"/>
              </w:rPr>
              <w:t xml:space="preserve">44.88</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DA">
            <w:pPr>
              <w:spacing w:after="40" w:before="40" w:lineRule="auto"/>
              <w:ind w:left="80" w:firstLine="0"/>
              <w:rPr>
                <w:b w:val="1"/>
                <w:sz w:val="14"/>
                <w:szCs w:val="14"/>
              </w:rPr>
            </w:pPr>
            <w:r w:rsidDel="00000000" w:rsidR="00000000" w:rsidRPr="00000000">
              <w:rPr>
                <w:b w:val="1"/>
                <w:sz w:val="14"/>
                <w:szCs w:val="14"/>
                <w:rtl w:val="0"/>
              </w:rPr>
              <w:t xml:space="preserve">47.15</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DB">
            <w:pPr>
              <w:spacing w:after="40" w:before="40" w:lineRule="auto"/>
              <w:ind w:left="80" w:firstLine="0"/>
              <w:rPr>
                <w:b w:val="1"/>
                <w:sz w:val="14"/>
                <w:szCs w:val="14"/>
              </w:rPr>
            </w:pPr>
            <w:r w:rsidDel="00000000" w:rsidR="00000000" w:rsidRPr="00000000">
              <w:rPr>
                <w:b w:val="1"/>
                <w:sz w:val="14"/>
                <w:szCs w:val="14"/>
                <w:rtl w:val="0"/>
              </w:rPr>
              <w:t xml:space="preserve">90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DC">
            <w:pPr>
              <w:spacing w:after="40" w:before="40" w:lineRule="auto"/>
              <w:ind w:left="80" w:firstLine="0"/>
              <w:rPr>
                <w:b w:val="1"/>
                <w:sz w:val="14"/>
                <w:szCs w:val="14"/>
              </w:rPr>
            </w:pPr>
            <w:r w:rsidDel="00000000" w:rsidR="00000000" w:rsidRPr="00000000">
              <w:rPr>
                <w:b w:val="1"/>
                <w:sz w:val="14"/>
                <w:szCs w:val="14"/>
                <w:rtl w:val="0"/>
              </w:rPr>
              <w:t xml:space="preserve">32.19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DD">
            <w:pPr>
              <w:spacing w:after="40" w:before="40" w:lineRule="auto"/>
              <w:ind w:left="80" w:firstLine="0"/>
              <w:rPr>
                <w:b w:val="1"/>
                <w:sz w:val="14"/>
                <w:szCs w:val="14"/>
              </w:rPr>
            </w:pPr>
            <w:r w:rsidDel="00000000" w:rsidR="00000000" w:rsidRPr="00000000">
              <w:rPr>
                <w:b w:val="1"/>
                <w:sz w:val="14"/>
                <w:szCs w:val="14"/>
                <w:rtl w:val="0"/>
              </w:rPr>
              <w:t xml:space="preserve">33.54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DE">
            <w:pPr>
              <w:spacing w:after="40" w:before="40" w:lineRule="auto"/>
              <w:ind w:left="80" w:firstLine="0"/>
              <w:rPr>
                <w:b w:val="1"/>
                <w:sz w:val="14"/>
                <w:szCs w:val="14"/>
              </w:rPr>
            </w:pPr>
            <w:r w:rsidDel="00000000" w:rsidR="00000000" w:rsidRPr="00000000">
              <w:rPr>
                <w:b w:val="1"/>
                <w:sz w:val="14"/>
                <w:szCs w:val="14"/>
                <w:rtl w:val="0"/>
              </w:rPr>
              <w:t xml:space="preserve">34.86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DF">
            <w:pPr>
              <w:spacing w:after="40" w:before="40" w:lineRule="auto"/>
              <w:ind w:left="80" w:firstLine="0"/>
              <w:rPr>
                <w:b w:val="1"/>
                <w:sz w:val="14"/>
                <w:szCs w:val="14"/>
              </w:rPr>
            </w:pPr>
            <w:r w:rsidDel="00000000" w:rsidR="00000000" w:rsidRPr="00000000">
              <w:rPr>
                <w:b w:val="1"/>
                <w:sz w:val="14"/>
                <w:szCs w:val="14"/>
                <w:rtl w:val="0"/>
              </w:rPr>
              <w:t xml:space="preserve">36.16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E0">
            <w:pPr>
              <w:spacing w:after="40" w:before="40" w:lineRule="auto"/>
              <w:ind w:left="80" w:firstLine="0"/>
              <w:rPr>
                <w:b w:val="1"/>
                <w:sz w:val="14"/>
                <w:szCs w:val="14"/>
              </w:rPr>
            </w:pPr>
            <w:r w:rsidDel="00000000" w:rsidR="00000000" w:rsidRPr="00000000">
              <w:rPr>
                <w:b w:val="1"/>
                <w:sz w:val="14"/>
                <w:szCs w:val="14"/>
                <w:rtl w:val="0"/>
              </w:rPr>
              <w:t xml:space="preserve">37.45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E1">
            <w:pPr>
              <w:spacing w:after="40" w:before="40" w:lineRule="auto"/>
              <w:ind w:left="80" w:firstLine="0"/>
              <w:rPr>
                <w:b w:val="1"/>
                <w:sz w:val="14"/>
                <w:szCs w:val="14"/>
              </w:rPr>
            </w:pPr>
            <w:r w:rsidDel="00000000" w:rsidR="00000000" w:rsidRPr="00000000">
              <w:rPr>
                <w:b w:val="1"/>
                <w:sz w:val="14"/>
                <w:szCs w:val="14"/>
                <w:rtl w:val="0"/>
              </w:rPr>
              <w:t xml:space="preserve">39.84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E2">
            <w:pPr>
              <w:spacing w:after="40" w:before="40" w:lineRule="auto"/>
              <w:ind w:left="80" w:firstLine="0"/>
              <w:rPr>
                <w:b w:val="1"/>
                <w:sz w:val="14"/>
                <w:szCs w:val="14"/>
              </w:rPr>
            </w:pPr>
            <w:r w:rsidDel="00000000" w:rsidR="00000000" w:rsidRPr="00000000">
              <w:rPr>
                <w:b w:val="1"/>
                <w:sz w:val="14"/>
                <w:szCs w:val="14"/>
                <w:rtl w:val="0"/>
              </w:rPr>
              <w:t xml:space="preserve">42.21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E3">
            <w:pPr>
              <w:spacing w:after="40" w:before="40" w:lineRule="auto"/>
              <w:ind w:left="80" w:firstLine="0"/>
              <w:rPr>
                <w:b w:val="1"/>
                <w:sz w:val="14"/>
                <w:szCs w:val="14"/>
              </w:rPr>
            </w:pPr>
            <w:r w:rsidDel="00000000" w:rsidR="00000000" w:rsidRPr="00000000">
              <w:rPr>
                <w:b w:val="1"/>
                <w:sz w:val="14"/>
                <w:szCs w:val="14"/>
                <w:rtl w:val="0"/>
              </w:rPr>
              <w:t xml:space="preserve">44.60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E4">
            <w:pPr>
              <w:spacing w:after="40" w:before="40" w:lineRule="auto"/>
              <w:ind w:left="80" w:firstLine="0"/>
              <w:rPr>
                <w:b w:val="1"/>
                <w:sz w:val="14"/>
                <w:szCs w:val="14"/>
              </w:rPr>
            </w:pPr>
            <w:r w:rsidDel="00000000" w:rsidR="00000000" w:rsidRPr="00000000">
              <w:rPr>
                <w:b w:val="1"/>
                <w:sz w:val="14"/>
                <w:szCs w:val="14"/>
                <w:rtl w:val="0"/>
              </w:rPr>
              <w:t xml:space="preserve">46.85</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E5">
            <w:pPr>
              <w:spacing w:after="40" w:before="40" w:lineRule="auto"/>
              <w:ind w:left="80" w:firstLine="0"/>
              <w:rPr>
                <w:b w:val="1"/>
                <w:sz w:val="14"/>
                <w:szCs w:val="14"/>
              </w:rPr>
            </w:pPr>
            <w:r w:rsidDel="00000000" w:rsidR="00000000" w:rsidRPr="00000000">
              <w:rPr>
                <w:b w:val="1"/>
                <w:sz w:val="14"/>
                <w:szCs w:val="14"/>
                <w:rtl w:val="0"/>
              </w:rPr>
              <w:t xml:space="preserve">91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E6">
            <w:pPr>
              <w:spacing w:after="40" w:before="40" w:lineRule="auto"/>
              <w:ind w:left="80" w:firstLine="0"/>
              <w:rPr>
                <w:b w:val="1"/>
                <w:sz w:val="14"/>
                <w:szCs w:val="14"/>
              </w:rPr>
            </w:pPr>
            <w:r w:rsidDel="00000000" w:rsidR="00000000" w:rsidRPr="00000000">
              <w:rPr>
                <w:b w:val="1"/>
                <w:sz w:val="14"/>
                <w:szCs w:val="14"/>
                <w:rtl w:val="0"/>
              </w:rPr>
              <w:t xml:space="preserve">31.88</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E7">
            <w:pPr>
              <w:spacing w:after="40" w:before="40" w:lineRule="auto"/>
              <w:ind w:left="80" w:firstLine="0"/>
              <w:rPr>
                <w:b w:val="1"/>
                <w:sz w:val="14"/>
                <w:szCs w:val="14"/>
              </w:rPr>
            </w:pPr>
            <w:r w:rsidDel="00000000" w:rsidR="00000000" w:rsidRPr="00000000">
              <w:rPr>
                <w:b w:val="1"/>
                <w:sz w:val="14"/>
                <w:szCs w:val="14"/>
                <w:rtl w:val="0"/>
              </w:rPr>
              <w:t xml:space="preserve">33.24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E8">
            <w:pPr>
              <w:spacing w:after="40" w:before="40" w:lineRule="auto"/>
              <w:ind w:left="80" w:firstLine="0"/>
              <w:rPr>
                <w:b w:val="1"/>
                <w:sz w:val="14"/>
                <w:szCs w:val="14"/>
              </w:rPr>
            </w:pPr>
            <w:r w:rsidDel="00000000" w:rsidR="00000000" w:rsidRPr="00000000">
              <w:rPr>
                <w:b w:val="1"/>
                <w:sz w:val="14"/>
                <w:szCs w:val="14"/>
                <w:rtl w:val="0"/>
              </w:rPr>
              <w:t xml:space="preserve">34.58</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E9">
            <w:pPr>
              <w:spacing w:after="40" w:before="40" w:lineRule="auto"/>
              <w:ind w:left="80" w:firstLine="0"/>
              <w:rPr>
                <w:b w:val="1"/>
                <w:sz w:val="14"/>
                <w:szCs w:val="14"/>
              </w:rPr>
            </w:pPr>
            <w:r w:rsidDel="00000000" w:rsidR="00000000" w:rsidRPr="00000000">
              <w:rPr>
                <w:b w:val="1"/>
                <w:sz w:val="14"/>
                <w:szCs w:val="14"/>
                <w:rtl w:val="0"/>
              </w:rPr>
              <w:t xml:space="preserve">35.90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EA">
            <w:pPr>
              <w:spacing w:after="40" w:before="40" w:lineRule="auto"/>
              <w:ind w:left="80" w:firstLine="0"/>
              <w:rPr>
                <w:b w:val="1"/>
                <w:sz w:val="14"/>
                <w:szCs w:val="14"/>
              </w:rPr>
            </w:pPr>
            <w:r w:rsidDel="00000000" w:rsidR="00000000" w:rsidRPr="00000000">
              <w:rPr>
                <w:b w:val="1"/>
                <w:sz w:val="14"/>
                <w:szCs w:val="14"/>
                <w:rtl w:val="0"/>
              </w:rPr>
              <w:t xml:space="preserve">37.20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EB">
            <w:pPr>
              <w:spacing w:after="40" w:before="40" w:lineRule="auto"/>
              <w:ind w:left="80" w:firstLine="0"/>
              <w:rPr>
                <w:b w:val="1"/>
                <w:sz w:val="14"/>
                <w:szCs w:val="14"/>
              </w:rPr>
            </w:pPr>
            <w:r w:rsidDel="00000000" w:rsidR="00000000" w:rsidRPr="00000000">
              <w:rPr>
                <w:b w:val="1"/>
                <w:sz w:val="14"/>
                <w:szCs w:val="14"/>
                <w:rtl w:val="0"/>
              </w:rPr>
              <w:t xml:space="preserve">39.58</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EC">
            <w:pPr>
              <w:spacing w:after="40" w:before="40" w:lineRule="auto"/>
              <w:ind w:left="80" w:firstLine="0"/>
              <w:rPr>
                <w:b w:val="1"/>
                <w:sz w:val="14"/>
                <w:szCs w:val="14"/>
              </w:rPr>
            </w:pPr>
            <w:r w:rsidDel="00000000" w:rsidR="00000000" w:rsidRPr="00000000">
              <w:rPr>
                <w:b w:val="1"/>
                <w:sz w:val="14"/>
                <w:szCs w:val="14"/>
                <w:rtl w:val="0"/>
              </w:rPr>
              <w:t xml:space="preserve">41.94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ED">
            <w:pPr>
              <w:spacing w:after="40" w:before="40" w:lineRule="auto"/>
              <w:ind w:left="80" w:firstLine="0"/>
              <w:rPr>
                <w:b w:val="1"/>
                <w:sz w:val="14"/>
                <w:szCs w:val="14"/>
              </w:rPr>
            </w:pPr>
            <w:r w:rsidDel="00000000" w:rsidR="00000000" w:rsidRPr="00000000">
              <w:rPr>
                <w:b w:val="1"/>
                <w:sz w:val="14"/>
                <w:szCs w:val="14"/>
                <w:rtl w:val="0"/>
              </w:rPr>
              <w:t xml:space="preserve">44.31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EE">
            <w:pPr>
              <w:spacing w:after="40" w:before="40" w:lineRule="auto"/>
              <w:ind w:left="80" w:firstLine="0"/>
              <w:rPr>
                <w:b w:val="1"/>
                <w:sz w:val="14"/>
                <w:szCs w:val="14"/>
              </w:rPr>
            </w:pPr>
            <w:r w:rsidDel="00000000" w:rsidR="00000000" w:rsidRPr="00000000">
              <w:rPr>
                <w:b w:val="1"/>
                <w:sz w:val="14"/>
                <w:szCs w:val="14"/>
                <w:rtl w:val="0"/>
              </w:rPr>
              <w:t xml:space="preserve">46.55</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EF">
            <w:pPr>
              <w:spacing w:after="40" w:before="40" w:lineRule="auto"/>
              <w:ind w:left="80" w:firstLine="0"/>
              <w:rPr>
                <w:b w:val="1"/>
                <w:sz w:val="14"/>
                <w:szCs w:val="14"/>
              </w:rPr>
            </w:pPr>
            <w:r w:rsidDel="00000000" w:rsidR="00000000" w:rsidRPr="00000000">
              <w:rPr>
                <w:b w:val="1"/>
                <w:sz w:val="14"/>
                <w:szCs w:val="14"/>
                <w:rtl w:val="0"/>
              </w:rPr>
              <w:t xml:space="preserve">92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F0">
            <w:pPr>
              <w:spacing w:after="40" w:before="40" w:lineRule="auto"/>
              <w:ind w:left="80" w:firstLine="0"/>
              <w:rPr>
                <w:b w:val="1"/>
                <w:sz w:val="14"/>
                <w:szCs w:val="14"/>
              </w:rPr>
            </w:pPr>
            <w:r w:rsidDel="00000000" w:rsidR="00000000" w:rsidRPr="00000000">
              <w:rPr>
                <w:b w:val="1"/>
                <w:sz w:val="14"/>
                <w:szCs w:val="14"/>
                <w:rtl w:val="0"/>
              </w:rPr>
              <w:t xml:space="preserve">31.57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F1">
            <w:pPr>
              <w:spacing w:after="40" w:before="40" w:lineRule="auto"/>
              <w:ind w:left="80" w:firstLine="0"/>
              <w:rPr>
                <w:b w:val="1"/>
                <w:sz w:val="14"/>
                <w:szCs w:val="14"/>
              </w:rPr>
            </w:pPr>
            <w:r w:rsidDel="00000000" w:rsidR="00000000" w:rsidRPr="00000000">
              <w:rPr>
                <w:b w:val="1"/>
                <w:sz w:val="14"/>
                <w:szCs w:val="14"/>
                <w:rtl w:val="0"/>
              </w:rPr>
              <w:t xml:space="preserve">32.96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F2">
            <w:pPr>
              <w:spacing w:after="40" w:before="40" w:lineRule="auto"/>
              <w:ind w:left="80" w:firstLine="0"/>
              <w:rPr>
                <w:b w:val="1"/>
                <w:sz w:val="14"/>
                <w:szCs w:val="14"/>
              </w:rPr>
            </w:pPr>
            <w:r w:rsidDel="00000000" w:rsidR="00000000" w:rsidRPr="00000000">
              <w:rPr>
                <w:b w:val="1"/>
                <w:sz w:val="14"/>
                <w:szCs w:val="14"/>
                <w:rtl w:val="0"/>
              </w:rPr>
              <w:t xml:space="preserve">34.31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F3">
            <w:pPr>
              <w:spacing w:after="40" w:before="40" w:lineRule="auto"/>
              <w:ind w:left="80" w:firstLine="0"/>
              <w:rPr>
                <w:b w:val="1"/>
                <w:sz w:val="14"/>
                <w:szCs w:val="14"/>
              </w:rPr>
            </w:pPr>
            <w:r w:rsidDel="00000000" w:rsidR="00000000" w:rsidRPr="00000000">
              <w:rPr>
                <w:b w:val="1"/>
                <w:sz w:val="14"/>
                <w:szCs w:val="14"/>
                <w:rtl w:val="0"/>
              </w:rPr>
              <w:t xml:space="preserve">35.64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F4">
            <w:pPr>
              <w:spacing w:after="40" w:before="40" w:lineRule="auto"/>
              <w:ind w:left="80" w:firstLine="0"/>
              <w:rPr>
                <w:b w:val="1"/>
                <w:sz w:val="14"/>
                <w:szCs w:val="14"/>
              </w:rPr>
            </w:pPr>
            <w:r w:rsidDel="00000000" w:rsidR="00000000" w:rsidRPr="00000000">
              <w:rPr>
                <w:b w:val="1"/>
                <w:sz w:val="14"/>
                <w:szCs w:val="14"/>
                <w:rtl w:val="0"/>
              </w:rPr>
              <w:t xml:space="preserve">36.95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F5">
            <w:pPr>
              <w:spacing w:after="40" w:before="40" w:lineRule="auto"/>
              <w:ind w:left="80" w:firstLine="0"/>
              <w:rPr>
                <w:b w:val="1"/>
                <w:sz w:val="14"/>
                <w:szCs w:val="14"/>
              </w:rPr>
            </w:pPr>
            <w:r w:rsidDel="00000000" w:rsidR="00000000" w:rsidRPr="00000000">
              <w:rPr>
                <w:b w:val="1"/>
                <w:sz w:val="14"/>
                <w:szCs w:val="14"/>
                <w:rtl w:val="0"/>
              </w:rPr>
              <w:t xml:space="preserve">39.32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F6">
            <w:pPr>
              <w:spacing w:after="40" w:before="40" w:lineRule="auto"/>
              <w:ind w:left="80" w:firstLine="0"/>
              <w:rPr>
                <w:b w:val="1"/>
                <w:sz w:val="14"/>
                <w:szCs w:val="14"/>
              </w:rPr>
            </w:pPr>
            <w:r w:rsidDel="00000000" w:rsidR="00000000" w:rsidRPr="00000000">
              <w:rPr>
                <w:b w:val="1"/>
                <w:sz w:val="14"/>
                <w:szCs w:val="14"/>
                <w:rtl w:val="0"/>
              </w:rPr>
              <w:t xml:space="preserve">41.67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F7">
            <w:pPr>
              <w:spacing w:after="40" w:before="40" w:lineRule="auto"/>
              <w:ind w:left="80" w:firstLine="0"/>
              <w:rPr>
                <w:b w:val="1"/>
                <w:sz w:val="14"/>
                <w:szCs w:val="14"/>
              </w:rPr>
            </w:pPr>
            <w:r w:rsidDel="00000000" w:rsidR="00000000" w:rsidRPr="00000000">
              <w:rPr>
                <w:b w:val="1"/>
                <w:sz w:val="14"/>
                <w:szCs w:val="14"/>
                <w:rtl w:val="0"/>
              </w:rPr>
              <w:t xml:space="preserve">44.02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F8">
            <w:pPr>
              <w:spacing w:after="40" w:before="40" w:lineRule="auto"/>
              <w:ind w:left="80" w:firstLine="0"/>
              <w:rPr>
                <w:b w:val="1"/>
                <w:sz w:val="14"/>
                <w:szCs w:val="14"/>
              </w:rPr>
            </w:pPr>
            <w:r w:rsidDel="00000000" w:rsidR="00000000" w:rsidRPr="00000000">
              <w:rPr>
                <w:b w:val="1"/>
                <w:sz w:val="14"/>
                <w:szCs w:val="14"/>
                <w:rtl w:val="0"/>
              </w:rPr>
              <w:t xml:space="preserve">46.24</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F9">
            <w:pPr>
              <w:spacing w:after="40" w:before="40" w:lineRule="auto"/>
              <w:ind w:left="80" w:firstLine="0"/>
              <w:rPr>
                <w:b w:val="1"/>
                <w:sz w:val="14"/>
                <w:szCs w:val="14"/>
              </w:rPr>
            </w:pPr>
            <w:r w:rsidDel="00000000" w:rsidR="00000000" w:rsidRPr="00000000">
              <w:rPr>
                <w:b w:val="1"/>
                <w:sz w:val="14"/>
                <w:szCs w:val="14"/>
                <w:rtl w:val="0"/>
              </w:rPr>
              <w:t xml:space="preserve">93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FA">
            <w:pPr>
              <w:spacing w:after="40" w:before="40" w:lineRule="auto"/>
              <w:ind w:left="80" w:firstLine="0"/>
              <w:rPr>
                <w:b w:val="1"/>
                <w:sz w:val="14"/>
                <w:szCs w:val="14"/>
              </w:rPr>
            </w:pPr>
            <w:r w:rsidDel="00000000" w:rsidR="00000000" w:rsidRPr="00000000">
              <w:rPr>
                <w:b w:val="1"/>
                <w:sz w:val="14"/>
                <w:szCs w:val="14"/>
                <w:rtl w:val="0"/>
              </w:rPr>
              <w:t xml:space="preserve">31.28</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FB">
            <w:pPr>
              <w:spacing w:after="40" w:before="40" w:lineRule="auto"/>
              <w:ind w:left="80" w:firstLine="0"/>
              <w:rPr>
                <w:b w:val="1"/>
                <w:sz w:val="14"/>
                <w:szCs w:val="14"/>
              </w:rPr>
            </w:pPr>
            <w:r w:rsidDel="00000000" w:rsidR="00000000" w:rsidRPr="00000000">
              <w:rPr>
                <w:b w:val="1"/>
                <w:sz w:val="14"/>
                <w:szCs w:val="14"/>
                <w:rtl w:val="0"/>
              </w:rPr>
              <w:t xml:space="preserve">32.68</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FC">
            <w:pPr>
              <w:spacing w:after="40" w:before="40" w:lineRule="auto"/>
              <w:ind w:left="80" w:firstLine="0"/>
              <w:rPr>
                <w:b w:val="1"/>
                <w:sz w:val="14"/>
                <w:szCs w:val="14"/>
              </w:rPr>
            </w:pPr>
            <w:r w:rsidDel="00000000" w:rsidR="00000000" w:rsidRPr="00000000">
              <w:rPr>
                <w:b w:val="1"/>
                <w:sz w:val="14"/>
                <w:szCs w:val="14"/>
                <w:rtl w:val="0"/>
              </w:rPr>
              <w:t xml:space="preserve">34.05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FD">
            <w:pPr>
              <w:spacing w:after="40" w:before="40" w:lineRule="auto"/>
              <w:ind w:left="80" w:firstLine="0"/>
              <w:rPr>
                <w:b w:val="1"/>
                <w:sz w:val="14"/>
                <w:szCs w:val="14"/>
              </w:rPr>
            </w:pPr>
            <w:r w:rsidDel="00000000" w:rsidR="00000000" w:rsidRPr="00000000">
              <w:rPr>
                <w:b w:val="1"/>
                <w:sz w:val="14"/>
                <w:szCs w:val="14"/>
                <w:rtl w:val="0"/>
              </w:rPr>
              <w:t xml:space="preserve">35.39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FE">
            <w:pPr>
              <w:spacing w:after="40" w:before="40" w:lineRule="auto"/>
              <w:ind w:left="80" w:firstLine="0"/>
              <w:rPr>
                <w:b w:val="1"/>
                <w:sz w:val="14"/>
                <w:szCs w:val="14"/>
              </w:rPr>
            </w:pPr>
            <w:r w:rsidDel="00000000" w:rsidR="00000000" w:rsidRPr="00000000">
              <w:rPr>
                <w:b w:val="1"/>
                <w:sz w:val="14"/>
                <w:szCs w:val="14"/>
                <w:rtl w:val="0"/>
              </w:rPr>
              <w:t xml:space="preserve">36.71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FF">
            <w:pPr>
              <w:spacing w:after="40" w:before="40" w:lineRule="auto"/>
              <w:ind w:left="80" w:firstLine="0"/>
              <w:rPr>
                <w:b w:val="1"/>
                <w:sz w:val="14"/>
                <w:szCs w:val="14"/>
              </w:rPr>
            </w:pPr>
            <w:r w:rsidDel="00000000" w:rsidR="00000000" w:rsidRPr="00000000">
              <w:rPr>
                <w:b w:val="1"/>
                <w:sz w:val="14"/>
                <w:szCs w:val="14"/>
                <w:rtl w:val="0"/>
              </w:rPr>
              <w:t xml:space="preserve">39.06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00">
            <w:pPr>
              <w:spacing w:after="40" w:before="40" w:lineRule="auto"/>
              <w:ind w:left="80" w:firstLine="0"/>
              <w:rPr>
                <w:b w:val="1"/>
                <w:sz w:val="14"/>
                <w:szCs w:val="14"/>
              </w:rPr>
            </w:pPr>
            <w:r w:rsidDel="00000000" w:rsidR="00000000" w:rsidRPr="00000000">
              <w:rPr>
                <w:b w:val="1"/>
                <w:sz w:val="14"/>
                <w:szCs w:val="14"/>
                <w:rtl w:val="0"/>
              </w:rPr>
              <w:t xml:space="preserve">41.40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01">
            <w:pPr>
              <w:spacing w:after="40" w:before="40" w:lineRule="auto"/>
              <w:ind w:left="80" w:firstLine="0"/>
              <w:rPr>
                <w:b w:val="1"/>
                <w:sz w:val="14"/>
                <w:szCs w:val="14"/>
              </w:rPr>
            </w:pPr>
            <w:r w:rsidDel="00000000" w:rsidR="00000000" w:rsidRPr="00000000">
              <w:rPr>
                <w:b w:val="1"/>
                <w:sz w:val="14"/>
                <w:szCs w:val="14"/>
                <w:rtl w:val="0"/>
              </w:rPr>
              <w:t xml:space="preserve">43.73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02">
            <w:pPr>
              <w:spacing w:after="40" w:before="40" w:lineRule="auto"/>
              <w:ind w:left="80" w:firstLine="0"/>
              <w:rPr>
                <w:b w:val="1"/>
                <w:sz w:val="14"/>
                <w:szCs w:val="14"/>
              </w:rPr>
            </w:pPr>
            <w:r w:rsidDel="00000000" w:rsidR="00000000" w:rsidRPr="00000000">
              <w:rPr>
                <w:b w:val="1"/>
                <w:sz w:val="14"/>
                <w:szCs w:val="14"/>
                <w:rtl w:val="0"/>
              </w:rPr>
              <w:t xml:space="preserve">45.93</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03">
            <w:pPr>
              <w:spacing w:after="40" w:before="40" w:lineRule="auto"/>
              <w:ind w:left="80" w:firstLine="0"/>
              <w:rPr>
                <w:b w:val="1"/>
                <w:sz w:val="14"/>
                <w:szCs w:val="14"/>
              </w:rPr>
            </w:pPr>
            <w:r w:rsidDel="00000000" w:rsidR="00000000" w:rsidRPr="00000000">
              <w:rPr>
                <w:b w:val="1"/>
                <w:sz w:val="14"/>
                <w:szCs w:val="14"/>
                <w:rtl w:val="0"/>
              </w:rPr>
              <w:t xml:space="preserve">94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04">
            <w:pPr>
              <w:spacing w:after="40" w:before="40" w:lineRule="auto"/>
              <w:ind w:left="80" w:firstLine="0"/>
              <w:rPr>
                <w:b w:val="1"/>
                <w:sz w:val="14"/>
                <w:szCs w:val="14"/>
              </w:rPr>
            </w:pPr>
            <w:r w:rsidDel="00000000" w:rsidR="00000000" w:rsidRPr="00000000">
              <w:rPr>
                <w:b w:val="1"/>
                <w:sz w:val="14"/>
                <w:szCs w:val="14"/>
                <w:rtl w:val="0"/>
              </w:rPr>
              <w:t xml:space="preserve">31.01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05">
            <w:pPr>
              <w:spacing w:after="40" w:before="40" w:lineRule="auto"/>
              <w:ind w:left="80" w:firstLine="0"/>
              <w:rPr>
                <w:b w:val="1"/>
                <w:sz w:val="14"/>
                <w:szCs w:val="14"/>
              </w:rPr>
            </w:pPr>
            <w:r w:rsidDel="00000000" w:rsidR="00000000" w:rsidRPr="00000000">
              <w:rPr>
                <w:b w:val="1"/>
                <w:sz w:val="14"/>
                <w:szCs w:val="14"/>
                <w:rtl w:val="0"/>
              </w:rPr>
              <w:t xml:space="preserve">32.43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06">
            <w:pPr>
              <w:spacing w:after="40" w:before="40" w:lineRule="auto"/>
              <w:ind w:left="80" w:firstLine="0"/>
              <w:rPr>
                <w:b w:val="1"/>
                <w:sz w:val="14"/>
                <w:szCs w:val="14"/>
              </w:rPr>
            </w:pPr>
            <w:r w:rsidDel="00000000" w:rsidR="00000000" w:rsidRPr="00000000">
              <w:rPr>
                <w:b w:val="1"/>
                <w:sz w:val="14"/>
                <w:szCs w:val="14"/>
                <w:rtl w:val="0"/>
              </w:rPr>
              <w:t xml:space="preserve">33.80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07">
            <w:pPr>
              <w:spacing w:after="40" w:before="40" w:lineRule="auto"/>
              <w:ind w:left="80" w:firstLine="0"/>
              <w:rPr>
                <w:b w:val="1"/>
                <w:sz w:val="14"/>
                <w:szCs w:val="14"/>
              </w:rPr>
            </w:pPr>
            <w:r w:rsidDel="00000000" w:rsidR="00000000" w:rsidRPr="00000000">
              <w:rPr>
                <w:b w:val="1"/>
                <w:sz w:val="14"/>
                <w:szCs w:val="14"/>
                <w:rtl w:val="0"/>
              </w:rPr>
              <w:t xml:space="preserve">35.15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08">
            <w:pPr>
              <w:spacing w:after="40" w:before="40" w:lineRule="auto"/>
              <w:ind w:left="80" w:firstLine="0"/>
              <w:rPr>
                <w:b w:val="1"/>
                <w:sz w:val="14"/>
                <w:szCs w:val="14"/>
              </w:rPr>
            </w:pPr>
            <w:r w:rsidDel="00000000" w:rsidR="00000000" w:rsidRPr="00000000">
              <w:rPr>
                <w:b w:val="1"/>
                <w:sz w:val="14"/>
                <w:szCs w:val="14"/>
                <w:rtl w:val="0"/>
              </w:rPr>
              <w:t xml:space="preserve">36.47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09">
            <w:pPr>
              <w:spacing w:after="40" w:before="40" w:lineRule="auto"/>
              <w:ind w:left="80" w:firstLine="0"/>
              <w:rPr>
                <w:b w:val="1"/>
                <w:sz w:val="14"/>
                <w:szCs w:val="14"/>
              </w:rPr>
            </w:pPr>
            <w:r w:rsidDel="00000000" w:rsidR="00000000" w:rsidRPr="00000000">
              <w:rPr>
                <w:b w:val="1"/>
                <w:sz w:val="14"/>
                <w:szCs w:val="14"/>
                <w:rtl w:val="0"/>
              </w:rPr>
              <w:t xml:space="preserve">38.81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0A">
            <w:pPr>
              <w:spacing w:after="40" w:before="40" w:lineRule="auto"/>
              <w:ind w:left="80" w:firstLine="0"/>
              <w:rPr>
                <w:b w:val="1"/>
                <w:sz w:val="14"/>
                <w:szCs w:val="14"/>
              </w:rPr>
            </w:pPr>
            <w:r w:rsidDel="00000000" w:rsidR="00000000" w:rsidRPr="00000000">
              <w:rPr>
                <w:b w:val="1"/>
                <w:sz w:val="14"/>
                <w:szCs w:val="14"/>
                <w:rtl w:val="0"/>
              </w:rPr>
              <w:t xml:space="preserve">41.13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0B">
            <w:pPr>
              <w:spacing w:after="40" w:before="40" w:lineRule="auto"/>
              <w:ind w:left="80" w:firstLine="0"/>
              <w:rPr>
                <w:b w:val="1"/>
                <w:sz w:val="14"/>
                <w:szCs w:val="14"/>
              </w:rPr>
            </w:pPr>
            <w:r w:rsidDel="00000000" w:rsidR="00000000" w:rsidRPr="00000000">
              <w:rPr>
                <w:b w:val="1"/>
                <w:sz w:val="14"/>
                <w:szCs w:val="14"/>
                <w:rtl w:val="0"/>
              </w:rPr>
              <w:t xml:space="preserve">43.44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0C">
            <w:pPr>
              <w:spacing w:after="40" w:before="40" w:lineRule="auto"/>
              <w:ind w:left="80" w:firstLine="0"/>
              <w:rPr>
                <w:b w:val="1"/>
                <w:sz w:val="14"/>
                <w:szCs w:val="14"/>
              </w:rPr>
            </w:pPr>
            <w:r w:rsidDel="00000000" w:rsidR="00000000" w:rsidRPr="00000000">
              <w:rPr>
                <w:b w:val="1"/>
                <w:sz w:val="14"/>
                <w:szCs w:val="14"/>
                <w:rtl w:val="0"/>
              </w:rPr>
              <w:t xml:space="preserve">45.62</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0D">
            <w:pPr>
              <w:spacing w:after="40" w:before="40" w:lineRule="auto"/>
              <w:ind w:left="80" w:firstLine="0"/>
              <w:rPr>
                <w:b w:val="1"/>
                <w:sz w:val="14"/>
                <w:szCs w:val="14"/>
              </w:rPr>
            </w:pPr>
            <w:r w:rsidDel="00000000" w:rsidR="00000000" w:rsidRPr="00000000">
              <w:rPr>
                <w:b w:val="1"/>
                <w:sz w:val="14"/>
                <w:szCs w:val="14"/>
                <w:rtl w:val="0"/>
              </w:rPr>
              <w:t xml:space="preserve">95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0E">
            <w:pPr>
              <w:spacing w:after="40" w:before="40" w:lineRule="auto"/>
              <w:ind w:left="80" w:firstLine="0"/>
              <w:rPr>
                <w:b w:val="1"/>
                <w:sz w:val="14"/>
                <w:szCs w:val="14"/>
              </w:rPr>
            </w:pPr>
            <w:r w:rsidDel="00000000" w:rsidR="00000000" w:rsidRPr="00000000">
              <w:rPr>
                <w:b w:val="1"/>
                <w:sz w:val="14"/>
                <w:szCs w:val="14"/>
                <w:rtl w:val="0"/>
              </w:rPr>
              <w:t xml:space="preserve">30.77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0F">
            <w:pPr>
              <w:spacing w:after="40" w:before="40" w:lineRule="auto"/>
              <w:ind w:left="80" w:firstLine="0"/>
              <w:rPr>
                <w:b w:val="1"/>
                <w:sz w:val="14"/>
                <w:szCs w:val="14"/>
              </w:rPr>
            </w:pPr>
            <w:r w:rsidDel="00000000" w:rsidR="00000000" w:rsidRPr="00000000">
              <w:rPr>
                <w:b w:val="1"/>
                <w:sz w:val="14"/>
                <w:szCs w:val="14"/>
                <w:rtl w:val="0"/>
              </w:rPr>
              <w:t xml:space="preserve">32.18</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10">
            <w:pPr>
              <w:spacing w:after="40" w:before="40" w:lineRule="auto"/>
              <w:ind w:left="80" w:firstLine="0"/>
              <w:rPr>
                <w:b w:val="1"/>
                <w:sz w:val="14"/>
                <w:szCs w:val="14"/>
              </w:rPr>
            </w:pPr>
            <w:r w:rsidDel="00000000" w:rsidR="00000000" w:rsidRPr="00000000">
              <w:rPr>
                <w:b w:val="1"/>
                <w:sz w:val="14"/>
                <w:szCs w:val="14"/>
                <w:rtl w:val="0"/>
              </w:rPr>
              <w:t xml:space="preserve">33.56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11">
            <w:pPr>
              <w:spacing w:after="40" w:before="40" w:lineRule="auto"/>
              <w:ind w:left="80" w:firstLine="0"/>
              <w:rPr>
                <w:b w:val="1"/>
                <w:sz w:val="14"/>
                <w:szCs w:val="14"/>
              </w:rPr>
            </w:pPr>
            <w:r w:rsidDel="00000000" w:rsidR="00000000" w:rsidRPr="00000000">
              <w:rPr>
                <w:b w:val="1"/>
                <w:sz w:val="14"/>
                <w:szCs w:val="14"/>
                <w:rtl w:val="0"/>
              </w:rPr>
              <w:t xml:space="preserve">34.91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12">
            <w:pPr>
              <w:spacing w:after="40" w:before="40" w:lineRule="auto"/>
              <w:ind w:left="80" w:firstLine="0"/>
              <w:rPr>
                <w:b w:val="1"/>
                <w:sz w:val="14"/>
                <w:szCs w:val="14"/>
              </w:rPr>
            </w:pPr>
            <w:r w:rsidDel="00000000" w:rsidR="00000000" w:rsidRPr="00000000">
              <w:rPr>
                <w:b w:val="1"/>
                <w:sz w:val="14"/>
                <w:szCs w:val="14"/>
                <w:rtl w:val="0"/>
              </w:rPr>
              <w:t xml:space="preserve">36.24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13">
            <w:pPr>
              <w:spacing w:after="40" w:before="40" w:lineRule="auto"/>
              <w:ind w:left="80" w:firstLine="0"/>
              <w:rPr>
                <w:b w:val="1"/>
                <w:sz w:val="14"/>
                <w:szCs w:val="14"/>
              </w:rPr>
            </w:pPr>
            <w:r w:rsidDel="00000000" w:rsidR="00000000" w:rsidRPr="00000000">
              <w:rPr>
                <w:b w:val="1"/>
                <w:sz w:val="14"/>
                <w:szCs w:val="14"/>
                <w:rtl w:val="0"/>
              </w:rPr>
              <w:t xml:space="preserve">38.56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14">
            <w:pPr>
              <w:spacing w:after="40" w:before="40" w:lineRule="auto"/>
              <w:ind w:left="80" w:firstLine="0"/>
              <w:rPr>
                <w:b w:val="1"/>
                <w:sz w:val="14"/>
                <w:szCs w:val="14"/>
              </w:rPr>
            </w:pPr>
            <w:r w:rsidDel="00000000" w:rsidR="00000000" w:rsidRPr="00000000">
              <w:rPr>
                <w:b w:val="1"/>
                <w:sz w:val="14"/>
                <w:szCs w:val="14"/>
                <w:rtl w:val="0"/>
              </w:rPr>
              <w:t xml:space="preserve">40.85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15">
            <w:pPr>
              <w:spacing w:after="40" w:before="40" w:lineRule="auto"/>
              <w:ind w:left="80" w:firstLine="0"/>
              <w:rPr>
                <w:b w:val="1"/>
                <w:sz w:val="14"/>
                <w:szCs w:val="14"/>
              </w:rPr>
            </w:pPr>
            <w:r w:rsidDel="00000000" w:rsidR="00000000" w:rsidRPr="00000000">
              <w:rPr>
                <w:b w:val="1"/>
                <w:sz w:val="14"/>
                <w:szCs w:val="14"/>
                <w:rtl w:val="0"/>
              </w:rPr>
              <w:t xml:space="preserve">43.14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16">
            <w:pPr>
              <w:spacing w:after="40" w:before="40" w:lineRule="auto"/>
              <w:ind w:left="80" w:firstLine="0"/>
              <w:rPr>
                <w:b w:val="1"/>
                <w:sz w:val="14"/>
                <w:szCs w:val="14"/>
              </w:rPr>
            </w:pPr>
            <w:r w:rsidDel="00000000" w:rsidR="00000000" w:rsidRPr="00000000">
              <w:rPr>
                <w:b w:val="1"/>
                <w:sz w:val="14"/>
                <w:szCs w:val="14"/>
                <w:rtl w:val="0"/>
              </w:rPr>
              <w:t xml:space="preserve">45.30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17">
            <w:pPr>
              <w:spacing w:after="40" w:before="40" w:lineRule="auto"/>
              <w:ind w:left="80" w:firstLine="0"/>
              <w:rPr>
                <w:b w:val="1"/>
                <w:sz w:val="14"/>
                <w:szCs w:val="14"/>
              </w:rPr>
            </w:pPr>
            <w:r w:rsidDel="00000000" w:rsidR="00000000" w:rsidRPr="00000000">
              <w:rPr>
                <w:b w:val="1"/>
                <w:sz w:val="14"/>
                <w:szCs w:val="14"/>
                <w:rtl w:val="0"/>
              </w:rPr>
              <w:t xml:space="preserve">96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18">
            <w:pPr>
              <w:spacing w:after="40" w:before="40" w:lineRule="auto"/>
              <w:ind w:left="80" w:firstLine="0"/>
              <w:rPr>
                <w:b w:val="1"/>
                <w:sz w:val="14"/>
                <w:szCs w:val="14"/>
              </w:rPr>
            </w:pPr>
            <w:r w:rsidDel="00000000" w:rsidR="00000000" w:rsidRPr="00000000">
              <w:rPr>
                <w:b w:val="1"/>
                <w:sz w:val="14"/>
                <w:szCs w:val="14"/>
                <w:rtl w:val="0"/>
              </w:rPr>
              <w:t xml:space="preserve">30.55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19">
            <w:pPr>
              <w:spacing w:after="40" w:before="40" w:lineRule="auto"/>
              <w:ind w:left="80" w:firstLine="0"/>
              <w:rPr>
                <w:b w:val="1"/>
                <w:sz w:val="14"/>
                <w:szCs w:val="14"/>
              </w:rPr>
            </w:pPr>
            <w:r w:rsidDel="00000000" w:rsidR="00000000" w:rsidRPr="00000000">
              <w:rPr>
                <w:b w:val="1"/>
                <w:sz w:val="14"/>
                <w:szCs w:val="14"/>
                <w:rtl w:val="0"/>
              </w:rPr>
              <w:t xml:space="preserve">31.96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1A">
            <w:pPr>
              <w:spacing w:after="40" w:before="40" w:lineRule="auto"/>
              <w:ind w:left="80" w:firstLine="0"/>
              <w:rPr>
                <w:b w:val="1"/>
                <w:sz w:val="14"/>
                <w:szCs w:val="14"/>
              </w:rPr>
            </w:pPr>
            <w:r w:rsidDel="00000000" w:rsidR="00000000" w:rsidRPr="00000000">
              <w:rPr>
                <w:b w:val="1"/>
                <w:sz w:val="14"/>
                <w:szCs w:val="14"/>
                <w:rtl w:val="0"/>
              </w:rPr>
              <w:t xml:space="preserve">33.34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1B">
            <w:pPr>
              <w:spacing w:after="40" w:before="40" w:lineRule="auto"/>
              <w:ind w:left="80" w:firstLine="0"/>
              <w:rPr>
                <w:b w:val="1"/>
                <w:sz w:val="14"/>
                <w:szCs w:val="14"/>
              </w:rPr>
            </w:pPr>
            <w:r w:rsidDel="00000000" w:rsidR="00000000" w:rsidRPr="00000000">
              <w:rPr>
                <w:b w:val="1"/>
                <w:sz w:val="14"/>
                <w:szCs w:val="14"/>
                <w:rtl w:val="0"/>
              </w:rPr>
              <w:t xml:space="preserve">34.69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1C">
            <w:pPr>
              <w:spacing w:after="40" w:before="40" w:lineRule="auto"/>
              <w:ind w:left="80" w:firstLine="0"/>
              <w:rPr>
                <w:b w:val="1"/>
                <w:sz w:val="14"/>
                <w:szCs w:val="14"/>
              </w:rPr>
            </w:pPr>
            <w:r w:rsidDel="00000000" w:rsidR="00000000" w:rsidRPr="00000000">
              <w:rPr>
                <w:b w:val="1"/>
                <w:sz w:val="14"/>
                <w:szCs w:val="14"/>
                <w:rtl w:val="0"/>
              </w:rPr>
              <w:t xml:space="preserve">36.02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1D">
            <w:pPr>
              <w:spacing w:after="40" w:before="40" w:lineRule="auto"/>
              <w:ind w:left="80" w:firstLine="0"/>
              <w:rPr>
                <w:b w:val="1"/>
                <w:sz w:val="14"/>
                <w:szCs w:val="14"/>
              </w:rPr>
            </w:pPr>
            <w:r w:rsidDel="00000000" w:rsidR="00000000" w:rsidRPr="00000000">
              <w:rPr>
                <w:b w:val="1"/>
                <w:sz w:val="14"/>
                <w:szCs w:val="14"/>
                <w:rtl w:val="0"/>
              </w:rPr>
              <w:t xml:space="preserve">38.31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1E">
            <w:pPr>
              <w:spacing w:after="40" w:before="40" w:lineRule="auto"/>
              <w:ind w:left="80" w:firstLine="0"/>
              <w:rPr>
                <w:b w:val="1"/>
                <w:sz w:val="14"/>
                <w:szCs w:val="14"/>
              </w:rPr>
            </w:pPr>
            <w:r w:rsidDel="00000000" w:rsidR="00000000" w:rsidRPr="00000000">
              <w:rPr>
                <w:b w:val="1"/>
                <w:sz w:val="14"/>
                <w:szCs w:val="14"/>
                <w:rtl w:val="0"/>
              </w:rPr>
              <w:t xml:space="preserve">40.58</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1F">
            <w:pPr>
              <w:spacing w:after="40" w:before="40" w:lineRule="auto"/>
              <w:ind w:left="80" w:firstLine="0"/>
              <w:rPr>
                <w:b w:val="1"/>
                <w:sz w:val="14"/>
                <w:szCs w:val="14"/>
              </w:rPr>
            </w:pPr>
            <w:r w:rsidDel="00000000" w:rsidR="00000000" w:rsidRPr="00000000">
              <w:rPr>
                <w:b w:val="1"/>
                <w:sz w:val="14"/>
                <w:szCs w:val="14"/>
                <w:rtl w:val="0"/>
              </w:rPr>
              <w:t xml:space="preserve">42.83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20">
            <w:pPr>
              <w:spacing w:after="40" w:before="40" w:lineRule="auto"/>
              <w:ind w:left="80" w:firstLine="0"/>
              <w:rPr>
                <w:b w:val="1"/>
                <w:sz w:val="14"/>
                <w:szCs w:val="14"/>
              </w:rPr>
            </w:pPr>
            <w:r w:rsidDel="00000000" w:rsidR="00000000" w:rsidRPr="00000000">
              <w:rPr>
                <w:b w:val="1"/>
                <w:sz w:val="14"/>
                <w:szCs w:val="14"/>
                <w:rtl w:val="0"/>
              </w:rPr>
              <w:t xml:space="preserve">44.98</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21">
            <w:pPr>
              <w:spacing w:after="40" w:before="40" w:lineRule="auto"/>
              <w:ind w:left="80" w:firstLine="0"/>
              <w:rPr>
                <w:b w:val="1"/>
                <w:sz w:val="14"/>
                <w:szCs w:val="14"/>
              </w:rPr>
            </w:pPr>
            <w:r w:rsidDel="00000000" w:rsidR="00000000" w:rsidRPr="00000000">
              <w:rPr>
                <w:b w:val="1"/>
                <w:sz w:val="14"/>
                <w:szCs w:val="14"/>
                <w:rtl w:val="0"/>
              </w:rPr>
              <w:t xml:space="preserve">97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22">
            <w:pPr>
              <w:spacing w:after="40" w:before="40" w:lineRule="auto"/>
              <w:ind w:left="80" w:firstLine="0"/>
              <w:rPr>
                <w:b w:val="1"/>
                <w:sz w:val="14"/>
                <w:szCs w:val="14"/>
              </w:rPr>
            </w:pPr>
            <w:r w:rsidDel="00000000" w:rsidR="00000000" w:rsidRPr="00000000">
              <w:rPr>
                <w:b w:val="1"/>
                <w:sz w:val="14"/>
                <w:szCs w:val="14"/>
                <w:rtl w:val="0"/>
              </w:rPr>
              <w:t xml:space="preserve">30.36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23">
            <w:pPr>
              <w:spacing w:after="40" w:before="40" w:lineRule="auto"/>
              <w:ind w:left="80" w:firstLine="0"/>
              <w:rPr>
                <w:b w:val="1"/>
                <w:sz w:val="14"/>
                <w:szCs w:val="14"/>
              </w:rPr>
            </w:pPr>
            <w:r w:rsidDel="00000000" w:rsidR="00000000" w:rsidRPr="00000000">
              <w:rPr>
                <w:b w:val="1"/>
                <w:sz w:val="14"/>
                <w:szCs w:val="14"/>
                <w:rtl w:val="0"/>
              </w:rPr>
              <w:t xml:space="preserve">31.77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24">
            <w:pPr>
              <w:spacing w:after="40" w:before="40" w:lineRule="auto"/>
              <w:ind w:left="80" w:firstLine="0"/>
              <w:rPr>
                <w:b w:val="1"/>
                <w:sz w:val="14"/>
                <w:szCs w:val="14"/>
              </w:rPr>
            </w:pPr>
            <w:r w:rsidDel="00000000" w:rsidR="00000000" w:rsidRPr="00000000">
              <w:rPr>
                <w:b w:val="1"/>
                <w:sz w:val="14"/>
                <w:szCs w:val="14"/>
                <w:rtl w:val="0"/>
              </w:rPr>
              <w:t xml:space="preserve">33.13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25">
            <w:pPr>
              <w:spacing w:after="40" w:before="40" w:lineRule="auto"/>
              <w:ind w:left="80" w:firstLine="0"/>
              <w:rPr>
                <w:b w:val="1"/>
                <w:sz w:val="14"/>
                <w:szCs w:val="14"/>
              </w:rPr>
            </w:pPr>
            <w:r w:rsidDel="00000000" w:rsidR="00000000" w:rsidRPr="00000000">
              <w:rPr>
                <w:b w:val="1"/>
                <w:sz w:val="14"/>
                <w:szCs w:val="14"/>
                <w:rtl w:val="0"/>
              </w:rPr>
              <w:t xml:space="preserve">34.48</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26">
            <w:pPr>
              <w:spacing w:after="40" w:before="40" w:lineRule="auto"/>
              <w:ind w:left="80" w:firstLine="0"/>
              <w:rPr>
                <w:b w:val="1"/>
                <w:sz w:val="14"/>
                <w:szCs w:val="14"/>
              </w:rPr>
            </w:pPr>
            <w:r w:rsidDel="00000000" w:rsidR="00000000" w:rsidRPr="00000000">
              <w:rPr>
                <w:b w:val="1"/>
                <w:sz w:val="14"/>
                <w:szCs w:val="14"/>
                <w:rtl w:val="0"/>
              </w:rPr>
              <w:t xml:space="preserve">35.80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27">
            <w:pPr>
              <w:spacing w:after="40" w:before="40" w:lineRule="auto"/>
              <w:ind w:left="80" w:firstLine="0"/>
              <w:rPr>
                <w:b w:val="1"/>
                <w:sz w:val="14"/>
                <w:szCs w:val="14"/>
              </w:rPr>
            </w:pPr>
            <w:r w:rsidDel="00000000" w:rsidR="00000000" w:rsidRPr="00000000">
              <w:rPr>
                <w:b w:val="1"/>
                <w:sz w:val="14"/>
                <w:szCs w:val="14"/>
                <w:rtl w:val="0"/>
              </w:rPr>
              <w:t xml:space="preserve">38.06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28">
            <w:pPr>
              <w:spacing w:after="40" w:before="40" w:lineRule="auto"/>
              <w:ind w:left="80" w:firstLine="0"/>
              <w:rPr>
                <w:b w:val="1"/>
                <w:sz w:val="14"/>
                <w:szCs w:val="14"/>
              </w:rPr>
            </w:pPr>
            <w:r w:rsidDel="00000000" w:rsidR="00000000" w:rsidRPr="00000000">
              <w:rPr>
                <w:b w:val="1"/>
                <w:sz w:val="14"/>
                <w:szCs w:val="14"/>
                <w:rtl w:val="0"/>
              </w:rPr>
              <w:t xml:space="preserve">40.30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29">
            <w:pPr>
              <w:spacing w:after="40" w:before="40" w:lineRule="auto"/>
              <w:ind w:left="80" w:firstLine="0"/>
              <w:rPr>
                <w:b w:val="1"/>
                <w:sz w:val="14"/>
                <w:szCs w:val="14"/>
              </w:rPr>
            </w:pPr>
            <w:r w:rsidDel="00000000" w:rsidR="00000000" w:rsidRPr="00000000">
              <w:rPr>
                <w:b w:val="1"/>
                <w:sz w:val="14"/>
                <w:szCs w:val="14"/>
                <w:rtl w:val="0"/>
              </w:rPr>
              <w:t xml:space="preserve">42.53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2A">
            <w:pPr>
              <w:spacing w:after="40" w:before="40" w:lineRule="auto"/>
              <w:ind w:left="80" w:firstLine="0"/>
              <w:rPr>
                <w:b w:val="1"/>
                <w:sz w:val="14"/>
                <w:szCs w:val="14"/>
              </w:rPr>
            </w:pPr>
            <w:r w:rsidDel="00000000" w:rsidR="00000000" w:rsidRPr="00000000">
              <w:rPr>
                <w:b w:val="1"/>
                <w:sz w:val="14"/>
                <w:szCs w:val="14"/>
                <w:rtl w:val="0"/>
              </w:rPr>
              <w:t xml:space="preserve">44.66</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2B">
            <w:pPr>
              <w:spacing w:after="40" w:before="40" w:lineRule="auto"/>
              <w:ind w:left="80" w:firstLine="0"/>
              <w:rPr>
                <w:b w:val="1"/>
                <w:sz w:val="14"/>
                <w:szCs w:val="14"/>
              </w:rPr>
            </w:pPr>
            <w:r w:rsidDel="00000000" w:rsidR="00000000" w:rsidRPr="00000000">
              <w:rPr>
                <w:b w:val="1"/>
                <w:sz w:val="14"/>
                <w:szCs w:val="14"/>
                <w:rtl w:val="0"/>
              </w:rPr>
              <w:t xml:space="preserve">98</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2C">
            <w:pPr>
              <w:spacing w:after="40" w:before="40" w:lineRule="auto"/>
              <w:ind w:left="80" w:firstLine="0"/>
              <w:rPr>
                <w:b w:val="1"/>
                <w:sz w:val="14"/>
                <w:szCs w:val="14"/>
              </w:rPr>
            </w:pPr>
            <w:r w:rsidDel="00000000" w:rsidR="00000000" w:rsidRPr="00000000">
              <w:rPr>
                <w:b w:val="1"/>
                <w:sz w:val="14"/>
                <w:szCs w:val="14"/>
                <w:rtl w:val="0"/>
              </w:rPr>
              <w:t xml:space="preserve">30.21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2D">
            <w:pPr>
              <w:spacing w:after="40" w:before="40" w:lineRule="auto"/>
              <w:ind w:left="80" w:firstLine="0"/>
              <w:rPr>
                <w:b w:val="1"/>
                <w:sz w:val="14"/>
                <w:szCs w:val="14"/>
              </w:rPr>
            </w:pPr>
            <w:r w:rsidDel="00000000" w:rsidR="00000000" w:rsidRPr="00000000">
              <w:rPr>
                <w:b w:val="1"/>
                <w:sz w:val="14"/>
                <w:szCs w:val="14"/>
                <w:rtl w:val="0"/>
              </w:rPr>
              <w:t xml:space="preserve">31.59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2E">
            <w:pPr>
              <w:spacing w:after="40" w:before="40" w:lineRule="auto"/>
              <w:ind w:left="80" w:firstLine="0"/>
              <w:rPr>
                <w:b w:val="1"/>
                <w:sz w:val="14"/>
                <w:szCs w:val="14"/>
              </w:rPr>
            </w:pPr>
            <w:r w:rsidDel="00000000" w:rsidR="00000000" w:rsidRPr="00000000">
              <w:rPr>
                <w:b w:val="1"/>
                <w:sz w:val="14"/>
                <w:szCs w:val="14"/>
                <w:rtl w:val="0"/>
              </w:rPr>
              <w:t xml:space="preserve">32.95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2F">
            <w:pPr>
              <w:spacing w:after="40" w:before="40" w:lineRule="auto"/>
              <w:ind w:left="80" w:firstLine="0"/>
              <w:rPr>
                <w:b w:val="1"/>
                <w:sz w:val="14"/>
                <w:szCs w:val="14"/>
              </w:rPr>
            </w:pPr>
            <w:r w:rsidDel="00000000" w:rsidR="00000000" w:rsidRPr="00000000">
              <w:rPr>
                <w:b w:val="1"/>
                <w:sz w:val="14"/>
                <w:szCs w:val="14"/>
                <w:rtl w:val="0"/>
              </w:rPr>
              <w:t xml:space="preserve">34.28</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30">
            <w:pPr>
              <w:spacing w:after="40" w:before="40" w:lineRule="auto"/>
              <w:ind w:left="80" w:firstLine="0"/>
              <w:rPr>
                <w:b w:val="1"/>
                <w:sz w:val="14"/>
                <w:szCs w:val="14"/>
              </w:rPr>
            </w:pPr>
            <w:r w:rsidDel="00000000" w:rsidR="00000000" w:rsidRPr="00000000">
              <w:rPr>
                <w:b w:val="1"/>
                <w:sz w:val="14"/>
                <w:szCs w:val="14"/>
                <w:rtl w:val="0"/>
              </w:rPr>
              <w:t xml:space="preserve">35.59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31">
            <w:pPr>
              <w:spacing w:after="40" w:before="40" w:lineRule="auto"/>
              <w:ind w:left="80" w:firstLine="0"/>
              <w:rPr>
                <w:b w:val="1"/>
                <w:sz w:val="14"/>
                <w:szCs w:val="14"/>
              </w:rPr>
            </w:pPr>
            <w:r w:rsidDel="00000000" w:rsidR="00000000" w:rsidRPr="00000000">
              <w:rPr>
                <w:b w:val="1"/>
                <w:sz w:val="14"/>
                <w:szCs w:val="14"/>
                <w:rtl w:val="0"/>
              </w:rPr>
              <w:t xml:space="preserve">37.82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32">
            <w:pPr>
              <w:spacing w:after="40" w:before="40" w:lineRule="auto"/>
              <w:ind w:left="80" w:firstLine="0"/>
              <w:rPr>
                <w:b w:val="1"/>
                <w:sz w:val="14"/>
                <w:szCs w:val="14"/>
              </w:rPr>
            </w:pPr>
            <w:r w:rsidDel="00000000" w:rsidR="00000000" w:rsidRPr="00000000">
              <w:rPr>
                <w:b w:val="1"/>
                <w:sz w:val="14"/>
                <w:szCs w:val="14"/>
                <w:rtl w:val="0"/>
              </w:rPr>
              <w:t xml:space="preserve">40.02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33">
            <w:pPr>
              <w:spacing w:after="40" w:before="40" w:lineRule="auto"/>
              <w:ind w:left="80" w:firstLine="0"/>
              <w:rPr>
                <w:b w:val="1"/>
                <w:sz w:val="14"/>
                <w:szCs w:val="14"/>
              </w:rPr>
            </w:pPr>
            <w:r w:rsidDel="00000000" w:rsidR="00000000" w:rsidRPr="00000000">
              <w:rPr>
                <w:b w:val="1"/>
                <w:sz w:val="14"/>
                <w:szCs w:val="14"/>
                <w:rtl w:val="0"/>
              </w:rPr>
              <w:t xml:space="preserve">42.21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34">
            <w:pPr>
              <w:spacing w:after="40" w:before="40" w:lineRule="auto"/>
              <w:ind w:left="80" w:firstLine="0"/>
              <w:rPr>
                <w:b w:val="1"/>
                <w:sz w:val="14"/>
                <w:szCs w:val="14"/>
              </w:rPr>
            </w:pPr>
            <w:r w:rsidDel="00000000" w:rsidR="00000000" w:rsidRPr="00000000">
              <w:rPr>
                <w:b w:val="1"/>
                <w:sz w:val="14"/>
                <w:szCs w:val="14"/>
                <w:rtl w:val="0"/>
              </w:rPr>
              <w:t xml:space="preserve">44.33</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35">
            <w:pPr>
              <w:spacing w:after="40" w:before="40" w:lineRule="auto"/>
              <w:ind w:left="80" w:firstLine="0"/>
              <w:rPr>
                <w:b w:val="1"/>
                <w:sz w:val="14"/>
                <w:szCs w:val="14"/>
              </w:rPr>
            </w:pPr>
            <w:r w:rsidDel="00000000" w:rsidR="00000000" w:rsidRPr="00000000">
              <w:rPr>
                <w:b w:val="1"/>
                <w:sz w:val="14"/>
                <w:szCs w:val="14"/>
                <w:rtl w:val="0"/>
              </w:rPr>
              <w:t xml:space="preserve">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36">
            <w:pPr>
              <w:spacing w:after="40" w:before="40" w:lineRule="auto"/>
              <w:ind w:left="80" w:firstLine="0"/>
              <w:rPr>
                <w:b w:val="1"/>
                <w:sz w:val="14"/>
                <w:szCs w:val="14"/>
              </w:rPr>
            </w:pPr>
            <w:r w:rsidDel="00000000" w:rsidR="00000000" w:rsidRPr="00000000">
              <w:rPr>
                <w:b w:val="1"/>
                <w:sz w:val="14"/>
                <w:szCs w:val="14"/>
                <w:rtl w:val="0"/>
              </w:rPr>
              <w:t xml:space="preserve">30.10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37">
            <w:pPr>
              <w:spacing w:after="40" w:before="40" w:lineRule="auto"/>
              <w:ind w:left="80" w:firstLine="0"/>
              <w:rPr>
                <w:b w:val="1"/>
                <w:sz w:val="14"/>
                <w:szCs w:val="14"/>
              </w:rPr>
            </w:pPr>
            <w:r w:rsidDel="00000000" w:rsidR="00000000" w:rsidRPr="00000000">
              <w:rPr>
                <w:b w:val="1"/>
                <w:sz w:val="14"/>
                <w:szCs w:val="14"/>
                <w:rtl w:val="0"/>
              </w:rPr>
              <w:t xml:space="preserve">31.45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38">
            <w:pPr>
              <w:spacing w:after="40" w:before="40" w:lineRule="auto"/>
              <w:ind w:left="80" w:firstLine="0"/>
              <w:rPr>
                <w:b w:val="1"/>
                <w:sz w:val="14"/>
                <w:szCs w:val="14"/>
              </w:rPr>
            </w:pPr>
            <w:r w:rsidDel="00000000" w:rsidR="00000000" w:rsidRPr="00000000">
              <w:rPr>
                <w:b w:val="1"/>
                <w:sz w:val="14"/>
                <w:szCs w:val="14"/>
                <w:rtl w:val="0"/>
              </w:rPr>
              <w:t xml:space="preserve">32.78</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39">
            <w:pPr>
              <w:spacing w:after="40" w:before="40" w:lineRule="auto"/>
              <w:ind w:left="80" w:firstLine="0"/>
              <w:rPr>
                <w:b w:val="1"/>
                <w:sz w:val="14"/>
                <w:szCs w:val="14"/>
              </w:rPr>
            </w:pPr>
            <w:r w:rsidDel="00000000" w:rsidR="00000000" w:rsidRPr="00000000">
              <w:rPr>
                <w:b w:val="1"/>
                <w:sz w:val="14"/>
                <w:szCs w:val="14"/>
                <w:rtl w:val="0"/>
              </w:rPr>
              <w:t xml:space="preserve">34.09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3A">
            <w:pPr>
              <w:spacing w:after="40" w:before="40" w:lineRule="auto"/>
              <w:ind w:left="80" w:firstLine="0"/>
              <w:rPr>
                <w:b w:val="1"/>
                <w:sz w:val="14"/>
                <w:szCs w:val="14"/>
              </w:rPr>
            </w:pPr>
            <w:r w:rsidDel="00000000" w:rsidR="00000000" w:rsidRPr="00000000">
              <w:rPr>
                <w:b w:val="1"/>
                <w:sz w:val="14"/>
                <w:szCs w:val="14"/>
                <w:rtl w:val="0"/>
              </w:rPr>
              <w:t xml:space="preserve">35.39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3B">
            <w:pPr>
              <w:spacing w:after="40" w:before="40" w:lineRule="auto"/>
              <w:ind w:left="80" w:firstLine="0"/>
              <w:rPr>
                <w:b w:val="1"/>
                <w:sz w:val="14"/>
                <w:szCs w:val="14"/>
              </w:rPr>
            </w:pPr>
            <w:r w:rsidDel="00000000" w:rsidR="00000000" w:rsidRPr="00000000">
              <w:rPr>
                <w:b w:val="1"/>
                <w:sz w:val="14"/>
                <w:szCs w:val="14"/>
                <w:rtl w:val="0"/>
              </w:rPr>
              <w:t xml:space="preserve">37.57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3C">
            <w:pPr>
              <w:spacing w:after="40" w:before="40" w:lineRule="auto"/>
              <w:ind w:left="80" w:firstLine="0"/>
              <w:rPr>
                <w:b w:val="1"/>
                <w:sz w:val="14"/>
                <w:szCs w:val="14"/>
              </w:rPr>
            </w:pPr>
            <w:r w:rsidDel="00000000" w:rsidR="00000000" w:rsidRPr="00000000">
              <w:rPr>
                <w:b w:val="1"/>
                <w:sz w:val="14"/>
                <w:szCs w:val="14"/>
                <w:rtl w:val="0"/>
              </w:rPr>
              <w:t xml:space="preserve">39.74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3D">
            <w:pPr>
              <w:spacing w:after="40" w:before="40" w:lineRule="auto"/>
              <w:ind w:left="80" w:firstLine="0"/>
              <w:rPr>
                <w:b w:val="1"/>
                <w:sz w:val="14"/>
                <w:szCs w:val="14"/>
              </w:rPr>
            </w:pPr>
            <w:r w:rsidDel="00000000" w:rsidR="00000000" w:rsidRPr="00000000">
              <w:rPr>
                <w:b w:val="1"/>
                <w:sz w:val="14"/>
                <w:szCs w:val="14"/>
                <w:rtl w:val="0"/>
              </w:rPr>
              <w:t xml:space="preserve">41.90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3E">
            <w:pPr>
              <w:spacing w:after="40" w:before="40" w:lineRule="auto"/>
              <w:ind w:left="80" w:firstLine="0"/>
              <w:rPr>
                <w:b w:val="1"/>
                <w:sz w:val="14"/>
                <w:szCs w:val="14"/>
              </w:rPr>
            </w:pPr>
            <w:r w:rsidDel="00000000" w:rsidR="00000000" w:rsidRPr="00000000">
              <w:rPr>
                <w:b w:val="1"/>
                <w:sz w:val="14"/>
                <w:szCs w:val="14"/>
                <w:rtl w:val="0"/>
              </w:rPr>
              <w:t xml:space="preserve">44.00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3F">
            <w:pPr>
              <w:spacing w:after="40" w:before="40" w:lineRule="auto"/>
              <w:ind w:left="80" w:firstLine="0"/>
              <w:rPr>
                <w:b w:val="1"/>
                <w:sz w:val="14"/>
                <w:szCs w:val="14"/>
              </w:rPr>
            </w:pPr>
            <w:r w:rsidDel="00000000" w:rsidR="00000000" w:rsidRPr="00000000">
              <w:rPr>
                <w:b w:val="1"/>
                <w:sz w:val="14"/>
                <w:szCs w:val="14"/>
                <w:rtl w:val="0"/>
              </w:rPr>
              <w:t xml:space="preserve">100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40">
            <w:pPr>
              <w:spacing w:after="40" w:before="40" w:lineRule="auto"/>
              <w:ind w:left="80" w:firstLine="0"/>
              <w:rPr>
                <w:b w:val="1"/>
                <w:sz w:val="14"/>
                <w:szCs w:val="14"/>
              </w:rPr>
            </w:pPr>
            <w:r w:rsidDel="00000000" w:rsidR="00000000" w:rsidRPr="00000000">
              <w:rPr>
                <w:b w:val="1"/>
                <w:sz w:val="14"/>
                <w:szCs w:val="14"/>
                <w:rtl w:val="0"/>
              </w:rPr>
              <w:t xml:space="preserve">30.02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41">
            <w:pPr>
              <w:spacing w:after="40" w:before="40" w:lineRule="auto"/>
              <w:ind w:left="80" w:firstLine="0"/>
              <w:rPr>
                <w:b w:val="1"/>
                <w:sz w:val="14"/>
                <w:szCs w:val="14"/>
              </w:rPr>
            </w:pPr>
            <w:r w:rsidDel="00000000" w:rsidR="00000000" w:rsidRPr="00000000">
              <w:rPr>
                <w:b w:val="1"/>
                <w:sz w:val="14"/>
                <w:szCs w:val="14"/>
                <w:rtl w:val="0"/>
              </w:rPr>
              <w:t xml:space="preserve">31.33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42">
            <w:pPr>
              <w:spacing w:after="40" w:before="40" w:lineRule="auto"/>
              <w:ind w:left="80" w:firstLine="0"/>
              <w:rPr>
                <w:b w:val="1"/>
                <w:sz w:val="14"/>
                <w:szCs w:val="14"/>
              </w:rPr>
            </w:pPr>
            <w:r w:rsidDel="00000000" w:rsidR="00000000" w:rsidRPr="00000000">
              <w:rPr>
                <w:b w:val="1"/>
                <w:sz w:val="14"/>
                <w:szCs w:val="14"/>
                <w:rtl w:val="0"/>
              </w:rPr>
              <w:t xml:space="preserve">32.63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43">
            <w:pPr>
              <w:spacing w:after="40" w:before="40" w:lineRule="auto"/>
              <w:ind w:left="80" w:firstLine="0"/>
              <w:rPr>
                <w:b w:val="1"/>
                <w:sz w:val="14"/>
                <w:szCs w:val="14"/>
              </w:rPr>
            </w:pPr>
            <w:r w:rsidDel="00000000" w:rsidR="00000000" w:rsidRPr="00000000">
              <w:rPr>
                <w:b w:val="1"/>
                <w:sz w:val="14"/>
                <w:szCs w:val="14"/>
                <w:rtl w:val="0"/>
              </w:rPr>
              <w:t xml:space="preserve">33.91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44">
            <w:pPr>
              <w:spacing w:after="40" w:before="40" w:lineRule="auto"/>
              <w:ind w:left="80" w:firstLine="0"/>
              <w:rPr>
                <w:b w:val="1"/>
                <w:sz w:val="14"/>
                <w:szCs w:val="14"/>
              </w:rPr>
            </w:pPr>
            <w:r w:rsidDel="00000000" w:rsidR="00000000" w:rsidRPr="00000000">
              <w:rPr>
                <w:b w:val="1"/>
                <w:sz w:val="14"/>
                <w:szCs w:val="14"/>
                <w:rtl w:val="0"/>
              </w:rPr>
              <w:t xml:space="preserve">35.19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45">
            <w:pPr>
              <w:spacing w:after="40" w:before="40" w:lineRule="auto"/>
              <w:ind w:left="80" w:firstLine="0"/>
              <w:rPr>
                <w:b w:val="1"/>
                <w:sz w:val="14"/>
                <w:szCs w:val="14"/>
              </w:rPr>
            </w:pPr>
            <w:r w:rsidDel="00000000" w:rsidR="00000000" w:rsidRPr="00000000">
              <w:rPr>
                <w:b w:val="1"/>
                <w:sz w:val="14"/>
                <w:szCs w:val="14"/>
                <w:rtl w:val="0"/>
              </w:rPr>
              <w:t xml:space="preserve">37.33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46">
            <w:pPr>
              <w:spacing w:after="40" w:before="40" w:lineRule="auto"/>
              <w:ind w:left="80" w:firstLine="0"/>
              <w:rPr>
                <w:b w:val="1"/>
                <w:sz w:val="14"/>
                <w:szCs w:val="14"/>
              </w:rPr>
            </w:pPr>
            <w:r w:rsidDel="00000000" w:rsidR="00000000" w:rsidRPr="00000000">
              <w:rPr>
                <w:b w:val="1"/>
                <w:sz w:val="14"/>
                <w:szCs w:val="14"/>
                <w:rtl w:val="0"/>
              </w:rPr>
              <w:t xml:space="preserve">39.45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47">
            <w:pPr>
              <w:spacing w:after="40" w:before="40" w:lineRule="auto"/>
              <w:ind w:left="80" w:firstLine="0"/>
              <w:rPr>
                <w:b w:val="1"/>
                <w:sz w:val="14"/>
                <w:szCs w:val="14"/>
              </w:rPr>
            </w:pPr>
            <w:r w:rsidDel="00000000" w:rsidR="00000000" w:rsidRPr="00000000">
              <w:rPr>
                <w:b w:val="1"/>
                <w:sz w:val="14"/>
                <w:szCs w:val="14"/>
                <w:rtl w:val="0"/>
              </w:rPr>
              <w:t xml:space="preserve">41.57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48">
            <w:pPr>
              <w:spacing w:after="40" w:before="40" w:lineRule="auto"/>
              <w:ind w:left="80" w:firstLine="0"/>
              <w:rPr>
                <w:b w:val="1"/>
                <w:sz w:val="14"/>
                <w:szCs w:val="14"/>
              </w:rPr>
            </w:pPr>
            <w:r w:rsidDel="00000000" w:rsidR="00000000" w:rsidRPr="00000000">
              <w:rPr>
                <w:b w:val="1"/>
                <w:sz w:val="14"/>
                <w:szCs w:val="14"/>
                <w:rtl w:val="0"/>
              </w:rPr>
              <w:t xml:space="preserve">43.67</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49">
            <w:pPr>
              <w:spacing w:after="40" w:before="40" w:lineRule="auto"/>
              <w:ind w:left="80" w:firstLine="0"/>
              <w:rPr>
                <w:b w:val="1"/>
                <w:sz w:val="14"/>
                <w:szCs w:val="14"/>
              </w:rPr>
            </w:pPr>
            <w:r w:rsidDel="00000000" w:rsidR="00000000" w:rsidRPr="00000000">
              <w:rPr>
                <w:b w:val="1"/>
                <w:sz w:val="14"/>
                <w:szCs w:val="14"/>
                <w:rtl w:val="0"/>
              </w:rPr>
              <w:t xml:space="preserve">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4A">
            <w:pPr>
              <w:spacing w:after="40" w:before="40" w:lineRule="auto"/>
              <w:ind w:left="80" w:firstLine="0"/>
              <w:rPr>
                <w:b w:val="1"/>
                <w:sz w:val="14"/>
                <w:szCs w:val="14"/>
              </w:rPr>
            </w:pPr>
            <w:r w:rsidDel="00000000" w:rsidR="00000000" w:rsidRPr="00000000">
              <w:rPr>
                <w:b w:val="1"/>
                <w:sz w:val="14"/>
                <w:szCs w:val="14"/>
                <w:rtl w:val="0"/>
              </w:rPr>
              <w:t xml:space="preserve">30.00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4B">
            <w:pPr>
              <w:spacing w:after="40" w:before="40" w:lineRule="auto"/>
              <w:ind w:left="80" w:firstLine="0"/>
              <w:rPr>
                <w:b w:val="1"/>
                <w:sz w:val="14"/>
                <w:szCs w:val="14"/>
              </w:rPr>
            </w:pPr>
            <w:r w:rsidDel="00000000" w:rsidR="00000000" w:rsidRPr="00000000">
              <w:rPr>
                <w:b w:val="1"/>
                <w:sz w:val="14"/>
                <w:szCs w:val="14"/>
                <w:rtl w:val="0"/>
              </w:rPr>
              <w:t xml:space="preserve">31.25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4C">
            <w:pPr>
              <w:spacing w:after="40" w:before="40" w:lineRule="auto"/>
              <w:ind w:left="80" w:firstLine="0"/>
              <w:rPr>
                <w:b w:val="1"/>
                <w:sz w:val="14"/>
                <w:szCs w:val="14"/>
              </w:rPr>
            </w:pPr>
            <w:r w:rsidDel="00000000" w:rsidR="00000000" w:rsidRPr="00000000">
              <w:rPr>
                <w:b w:val="1"/>
                <w:sz w:val="14"/>
                <w:szCs w:val="14"/>
                <w:rtl w:val="0"/>
              </w:rPr>
              <w:t xml:space="preserve">32.50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4D">
            <w:pPr>
              <w:spacing w:after="40" w:before="40" w:lineRule="auto"/>
              <w:ind w:left="80" w:firstLine="0"/>
              <w:rPr>
                <w:b w:val="1"/>
                <w:sz w:val="14"/>
                <w:szCs w:val="14"/>
              </w:rPr>
            </w:pPr>
            <w:r w:rsidDel="00000000" w:rsidR="00000000" w:rsidRPr="00000000">
              <w:rPr>
                <w:b w:val="1"/>
                <w:sz w:val="14"/>
                <w:szCs w:val="14"/>
                <w:rtl w:val="0"/>
              </w:rPr>
              <w:t xml:space="preserve">33.75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4E">
            <w:pPr>
              <w:spacing w:after="40" w:before="40" w:lineRule="auto"/>
              <w:ind w:left="80" w:firstLine="0"/>
              <w:rPr>
                <w:b w:val="1"/>
                <w:sz w:val="14"/>
                <w:szCs w:val="14"/>
              </w:rPr>
            </w:pPr>
            <w:r w:rsidDel="00000000" w:rsidR="00000000" w:rsidRPr="00000000">
              <w:rPr>
                <w:b w:val="1"/>
                <w:sz w:val="14"/>
                <w:szCs w:val="14"/>
                <w:rtl w:val="0"/>
              </w:rPr>
              <w:t xml:space="preserve">35.00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4F">
            <w:pPr>
              <w:spacing w:after="40" w:before="40" w:lineRule="auto"/>
              <w:ind w:left="80" w:firstLine="0"/>
              <w:rPr>
                <w:b w:val="1"/>
                <w:sz w:val="14"/>
                <w:szCs w:val="14"/>
              </w:rPr>
            </w:pPr>
            <w:r w:rsidDel="00000000" w:rsidR="00000000" w:rsidRPr="00000000">
              <w:rPr>
                <w:b w:val="1"/>
                <w:sz w:val="14"/>
                <w:szCs w:val="14"/>
                <w:rtl w:val="0"/>
              </w:rPr>
              <w:t xml:space="preserve">37.08</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50">
            <w:pPr>
              <w:spacing w:after="40" w:before="40" w:lineRule="auto"/>
              <w:ind w:left="80" w:firstLine="0"/>
              <w:rPr>
                <w:b w:val="1"/>
                <w:sz w:val="14"/>
                <w:szCs w:val="14"/>
              </w:rPr>
            </w:pPr>
            <w:r w:rsidDel="00000000" w:rsidR="00000000" w:rsidRPr="00000000">
              <w:rPr>
                <w:b w:val="1"/>
                <w:sz w:val="14"/>
                <w:szCs w:val="14"/>
                <w:rtl w:val="0"/>
              </w:rPr>
              <w:t xml:space="preserve">39.17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51">
            <w:pPr>
              <w:spacing w:after="40" w:before="40" w:lineRule="auto"/>
              <w:ind w:left="80" w:firstLine="0"/>
              <w:rPr>
                <w:b w:val="1"/>
                <w:sz w:val="14"/>
                <w:szCs w:val="14"/>
              </w:rPr>
            </w:pPr>
            <w:r w:rsidDel="00000000" w:rsidR="00000000" w:rsidRPr="00000000">
              <w:rPr>
                <w:b w:val="1"/>
                <w:sz w:val="14"/>
                <w:szCs w:val="14"/>
                <w:rtl w:val="0"/>
              </w:rPr>
              <w:t xml:space="preserve">41.25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52">
            <w:pPr>
              <w:spacing w:after="40" w:before="40" w:lineRule="auto"/>
              <w:ind w:left="80" w:firstLine="0"/>
              <w:rPr>
                <w:b w:val="1"/>
                <w:sz w:val="14"/>
                <w:szCs w:val="14"/>
              </w:rPr>
            </w:pPr>
            <w:r w:rsidDel="00000000" w:rsidR="00000000" w:rsidRPr="00000000">
              <w:rPr>
                <w:b w:val="1"/>
                <w:sz w:val="14"/>
                <w:szCs w:val="14"/>
                <w:rtl w:val="0"/>
              </w:rPr>
              <w:t xml:space="preserve">43.33</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53">
            <w:pPr>
              <w:spacing w:after="40" w:before="40" w:lineRule="auto"/>
              <w:ind w:left="80" w:firstLine="0"/>
              <w:rPr>
                <w:b w:val="1"/>
                <w:sz w:val="14"/>
                <w:szCs w:val="14"/>
              </w:rPr>
            </w:pPr>
            <w:r w:rsidDel="00000000" w:rsidR="00000000" w:rsidRPr="00000000">
              <w:rPr>
                <w:b w:val="1"/>
                <w:sz w:val="14"/>
                <w:szCs w:val="14"/>
                <w:rtl w:val="0"/>
              </w:rPr>
              <w:t xml:space="preserve">102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54">
            <w:pPr>
              <w:spacing w:after="40" w:before="40" w:lineRule="auto"/>
              <w:ind w:left="80" w:firstLine="0"/>
              <w:rPr>
                <w:b w:val="1"/>
                <w:sz w:val="14"/>
                <w:szCs w:val="14"/>
              </w:rPr>
            </w:pPr>
            <w:r w:rsidDel="00000000" w:rsidR="00000000" w:rsidRPr="00000000">
              <w:rPr>
                <w:b w:val="1"/>
                <w:sz w:val="14"/>
                <w:szCs w:val="14"/>
                <w:rtl w:val="0"/>
              </w:rPr>
              <w:t xml:space="preserve">30.00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55">
            <w:pPr>
              <w:spacing w:after="40" w:before="40" w:lineRule="auto"/>
              <w:ind w:left="80" w:firstLine="0"/>
              <w:rPr>
                <w:b w:val="1"/>
                <w:sz w:val="14"/>
                <w:szCs w:val="14"/>
              </w:rPr>
            </w:pPr>
            <w:r w:rsidDel="00000000" w:rsidR="00000000" w:rsidRPr="00000000">
              <w:rPr>
                <w:b w:val="1"/>
                <w:sz w:val="14"/>
                <w:szCs w:val="14"/>
                <w:rtl w:val="0"/>
              </w:rPr>
              <w:t xml:space="preserve">31.19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56">
            <w:pPr>
              <w:spacing w:after="40" w:before="40" w:lineRule="auto"/>
              <w:ind w:left="80" w:firstLine="0"/>
              <w:rPr>
                <w:b w:val="1"/>
                <w:sz w:val="14"/>
                <w:szCs w:val="14"/>
              </w:rPr>
            </w:pPr>
            <w:r w:rsidDel="00000000" w:rsidR="00000000" w:rsidRPr="00000000">
              <w:rPr>
                <w:b w:val="1"/>
                <w:sz w:val="14"/>
                <w:szCs w:val="14"/>
                <w:rtl w:val="0"/>
              </w:rPr>
              <w:t xml:space="preserve">32.39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57">
            <w:pPr>
              <w:spacing w:after="40" w:before="40" w:lineRule="auto"/>
              <w:ind w:left="80" w:firstLine="0"/>
              <w:rPr>
                <w:b w:val="1"/>
                <w:sz w:val="14"/>
                <w:szCs w:val="14"/>
              </w:rPr>
            </w:pPr>
            <w:r w:rsidDel="00000000" w:rsidR="00000000" w:rsidRPr="00000000">
              <w:rPr>
                <w:b w:val="1"/>
                <w:sz w:val="14"/>
                <w:szCs w:val="14"/>
                <w:rtl w:val="0"/>
              </w:rPr>
              <w:t xml:space="preserve">33.60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58">
            <w:pPr>
              <w:spacing w:after="40" w:before="40" w:lineRule="auto"/>
              <w:ind w:left="80" w:firstLine="0"/>
              <w:rPr>
                <w:b w:val="1"/>
                <w:sz w:val="14"/>
                <w:szCs w:val="14"/>
              </w:rPr>
            </w:pPr>
            <w:r w:rsidDel="00000000" w:rsidR="00000000" w:rsidRPr="00000000">
              <w:rPr>
                <w:b w:val="1"/>
                <w:sz w:val="14"/>
                <w:szCs w:val="14"/>
                <w:rtl w:val="0"/>
              </w:rPr>
              <w:t xml:space="preserve">34.82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59">
            <w:pPr>
              <w:spacing w:after="40" w:before="40" w:lineRule="auto"/>
              <w:ind w:left="80" w:firstLine="0"/>
              <w:rPr>
                <w:b w:val="1"/>
                <w:sz w:val="14"/>
                <w:szCs w:val="14"/>
              </w:rPr>
            </w:pPr>
            <w:r w:rsidDel="00000000" w:rsidR="00000000" w:rsidRPr="00000000">
              <w:rPr>
                <w:b w:val="1"/>
                <w:sz w:val="14"/>
                <w:szCs w:val="14"/>
                <w:rtl w:val="0"/>
              </w:rPr>
              <w:t xml:space="preserve">36.85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5A">
            <w:pPr>
              <w:spacing w:after="40" w:before="40" w:lineRule="auto"/>
              <w:ind w:left="80" w:firstLine="0"/>
              <w:rPr>
                <w:b w:val="1"/>
                <w:sz w:val="14"/>
                <w:szCs w:val="14"/>
              </w:rPr>
            </w:pPr>
            <w:r w:rsidDel="00000000" w:rsidR="00000000" w:rsidRPr="00000000">
              <w:rPr>
                <w:b w:val="1"/>
                <w:sz w:val="14"/>
                <w:szCs w:val="14"/>
                <w:rtl w:val="0"/>
              </w:rPr>
              <w:t xml:space="preserve">38.88</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5B">
            <w:pPr>
              <w:spacing w:after="40" w:before="40" w:lineRule="auto"/>
              <w:ind w:left="80" w:firstLine="0"/>
              <w:rPr>
                <w:b w:val="1"/>
                <w:sz w:val="14"/>
                <w:szCs w:val="14"/>
              </w:rPr>
            </w:pPr>
            <w:r w:rsidDel="00000000" w:rsidR="00000000" w:rsidRPr="00000000">
              <w:rPr>
                <w:b w:val="1"/>
                <w:sz w:val="14"/>
                <w:szCs w:val="14"/>
                <w:rtl w:val="0"/>
              </w:rPr>
              <w:t xml:space="preserve">40.92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5C">
            <w:pPr>
              <w:spacing w:after="40" w:before="40" w:lineRule="auto"/>
              <w:ind w:left="80" w:firstLine="0"/>
              <w:rPr>
                <w:b w:val="1"/>
                <w:sz w:val="14"/>
                <w:szCs w:val="14"/>
              </w:rPr>
            </w:pPr>
            <w:r w:rsidDel="00000000" w:rsidR="00000000" w:rsidRPr="00000000">
              <w:rPr>
                <w:b w:val="1"/>
                <w:sz w:val="14"/>
                <w:szCs w:val="14"/>
                <w:rtl w:val="0"/>
              </w:rPr>
              <w:t xml:space="preserve">43.00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5D">
            <w:pPr>
              <w:spacing w:after="40" w:before="40" w:lineRule="auto"/>
              <w:ind w:left="80" w:firstLine="0"/>
              <w:rPr>
                <w:b w:val="1"/>
                <w:sz w:val="14"/>
                <w:szCs w:val="14"/>
              </w:rPr>
            </w:pPr>
            <w:r w:rsidDel="00000000" w:rsidR="00000000" w:rsidRPr="00000000">
              <w:rPr>
                <w:b w:val="1"/>
                <w:sz w:val="14"/>
                <w:szCs w:val="14"/>
                <w:rtl w:val="0"/>
              </w:rPr>
              <w:t xml:space="preserve">103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5E">
            <w:pPr>
              <w:spacing w:after="40" w:before="40" w:lineRule="auto"/>
              <w:ind w:left="80" w:firstLine="0"/>
              <w:rPr>
                <w:b w:val="1"/>
                <w:sz w:val="14"/>
                <w:szCs w:val="14"/>
              </w:rPr>
            </w:pPr>
            <w:r w:rsidDel="00000000" w:rsidR="00000000" w:rsidRPr="00000000">
              <w:rPr>
                <w:b w:val="1"/>
                <w:sz w:val="14"/>
                <w:szCs w:val="14"/>
                <w:rtl w:val="0"/>
              </w:rPr>
              <w:t xml:space="preserve">30.00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5F">
            <w:pPr>
              <w:spacing w:after="40" w:before="40" w:lineRule="auto"/>
              <w:ind w:left="80" w:firstLine="0"/>
              <w:rPr>
                <w:b w:val="1"/>
                <w:sz w:val="14"/>
                <w:szCs w:val="14"/>
              </w:rPr>
            </w:pPr>
            <w:r w:rsidDel="00000000" w:rsidR="00000000" w:rsidRPr="00000000">
              <w:rPr>
                <w:b w:val="1"/>
                <w:sz w:val="14"/>
                <w:szCs w:val="14"/>
                <w:rtl w:val="0"/>
              </w:rPr>
              <w:t xml:space="preserve">31.14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60">
            <w:pPr>
              <w:spacing w:after="40" w:before="40" w:lineRule="auto"/>
              <w:ind w:left="80" w:firstLine="0"/>
              <w:rPr>
                <w:b w:val="1"/>
                <w:sz w:val="14"/>
                <w:szCs w:val="14"/>
              </w:rPr>
            </w:pPr>
            <w:r w:rsidDel="00000000" w:rsidR="00000000" w:rsidRPr="00000000">
              <w:rPr>
                <w:b w:val="1"/>
                <w:sz w:val="14"/>
                <w:szCs w:val="14"/>
                <w:rtl w:val="0"/>
              </w:rPr>
              <w:t xml:space="preserve">32.30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61">
            <w:pPr>
              <w:spacing w:after="40" w:before="40" w:lineRule="auto"/>
              <w:ind w:left="80" w:firstLine="0"/>
              <w:rPr>
                <w:b w:val="1"/>
                <w:sz w:val="14"/>
                <w:szCs w:val="14"/>
              </w:rPr>
            </w:pPr>
            <w:r w:rsidDel="00000000" w:rsidR="00000000" w:rsidRPr="00000000">
              <w:rPr>
                <w:b w:val="1"/>
                <w:sz w:val="14"/>
                <w:szCs w:val="14"/>
                <w:rtl w:val="0"/>
              </w:rPr>
              <w:t xml:space="preserve">33.47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62">
            <w:pPr>
              <w:spacing w:after="40" w:before="40" w:lineRule="auto"/>
              <w:ind w:left="80" w:firstLine="0"/>
              <w:rPr>
                <w:b w:val="1"/>
                <w:sz w:val="14"/>
                <w:szCs w:val="14"/>
              </w:rPr>
            </w:pPr>
            <w:r w:rsidDel="00000000" w:rsidR="00000000" w:rsidRPr="00000000">
              <w:rPr>
                <w:b w:val="1"/>
                <w:sz w:val="14"/>
                <w:szCs w:val="14"/>
                <w:rtl w:val="0"/>
              </w:rPr>
              <w:t xml:space="preserve">34.66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63">
            <w:pPr>
              <w:spacing w:after="40" w:before="40" w:lineRule="auto"/>
              <w:ind w:left="80" w:firstLine="0"/>
              <w:rPr>
                <w:b w:val="1"/>
                <w:sz w:val="14"/>
                <w:szCs w:val="14"/>
              </w:rPr>
            </w:pPr>
            <w:r w:rsidDel="00000000" w:rsidR="00000000" w:rsidRPr="00000000">
              <w:rPr>
                <w:b w:val="1"/>
                <w:sz w:val="14"/>
                <w:szCs w:val="14"/>
                <w:rtl w:val="0"/>
              </w:rPr>
              <w:t xml:space="preserve">36.62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64">
            <w:pPr>
              <w:spacing w:after="40" w:before="40" w:lineRule="auto"/>
              <w:ind w:left="80" w:firstLine="0"/>
              <w:rPr>
                <w:b w:val="1"/>
                <w:sz w:val="14"/>
                <w:szCs w:val="14"/>
              </w:rPr>
            </w:pPr>
            <w:r w:rsidDel="00000000" w:rsidR="00000000" w:rsidRPr="00000000">
              <w:rPr>
                <w:b w:val="1"/>
                <w:sz w:val="14"/>
                <w:szCs w:val="14"/>
                <w:rtl w:val="0"/>
              </w:rPr>
              <w:t xml:space="preserve">38.60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65">
            <w:pPr>
              <w:spacing w:after="40" w:before="40" w:lineRule="auto"/>
              <w:ind w:left="80" w:firstLine="0"/>
              <w:rPr>
                <w:b w:val="1"/>
                <w:sz w:val="14"/>
                <w:szCs w:val="14"/>
              </w:rPr>
            </w:pPr>
            <w:r w:rsidDel="00000000" w:rsidR="00000000" w:rsidRPr="00000000">
              <w:rPr>
                <w:b w:val="1"/>
                <w:sz w:val="14"/>
                <w:szCs w:val="14"/>
                <w:rtl w:val="0"/>
              </w:rPr>
              <w:t xml:space="preserve">40.59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66">
            <w:pPr>
              <w:spacing w:after="40" w:before="40" w:lineRule="auto"/>
              <w:ind w:left="80" w:firstLine="0"/>
              <w:rPr>
                <w:b w:val="1"/>
                <w:sz w:val="14"/>
                <w:szCs w:val="14"/>
              </w:rPr>
            </w:pPr>
            <w:r w:rsidDel="00000000" w:rsidR="00000000" w:rsidRPr="00000000">
              <w:rPr>
                <w:b w:val="1"/>
                <w:sz w:val="14"/>
                <w:szCs w:val="14"/>
                <w:rtl w:val="0"/>
              </w:rPr>
              <w:t xml:space="preserve">42.64</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67">
            <w:pPr>
              <w:spacing w:after="40" w:before="40" w:lineRule="auto"/>
              <w:ind w:left="80" w:firstLine="0"/>
              <w:rPr>
                <w:b w:val="1"/>
                <w:sz w:val="14"/>
                <w:szCs w:val="14"/>
              </w:rPr>
            </w:pPr>
            <w:r w:rsidDel="00000000" w:rsidR="00000000" w:rsidRPr="00000000">
              <w:rPr>
                <w:b w:val="1"/>
                <w:sz w:val="14"/>
                <w:szCs w:val="14"/>
                <w:rtl w:val="0"/>
              </w:rPr>
              <w:t xml:space="preserve">104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68">
            <w:pPr>
              <w:spacing w:after="40" w:before="40" w:lineRule="auto"/>
              <w:ind w:left="80" w:firstLine="0"/>
              <w:rPr>
                <w:b w:val="1"/>
                <w:sz w:val="14"/>
                <w:szCs w:val="14"/>
              </w:rPr>
            </w:pPr>
            <w:r w:rsidDel="00000000" w:rsidR="00000000" w:rsidRPr="00000000">
              <w:rPr>
                <w:b w:val="1"/>
                <w:sz w:val="14"/>
                <w:szCs w:val="14"/>
                <w:rtl w:val="0"/>
              </w:rPr>
              <w:t xml:space="preserve">30.00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69">
            <w:pPr>
              <w:spacing w:after="40" w:before="40" w:lineRule="auto"/>
              <w:ind w:left="80" w:firstLine="0"/>
              <w:rPr>
                <w:b w:val="1"/>
                <w:sz w:val="14"/>
                <w:szCs w:val="14"/>
              </w:rPr>
            </w:pPr>
            <w:r w:rsidDel="00000000" w:rsidR="00000000" w:rsidRPr="00000000">
              <w:rPr>
                <w:b w:val="1"/>
                <w:sz w:val="14"/>
                <w:szCs w:val="14"/>
                <w:rtl w:val="0"/>
              </w:rPr>
              <w:t xml:space="preserve">31.09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6A">
            <w:pPr>
              <w:spacing w:after="40" w:before="40" w:lineRule="auto"/>
              <w:ind w:left="80" w:firstLine="0"/>
              <w:rPr>
                <w:b w:val="1"/>
                <w:sz w:val="14"/>
                <w:szCs w:val="14"/>
              </w:rPr>
            </w:pPr>
            <w:r w:rsidDel="00000000" w:rsidR="00000000" w:rsidRPr="00000000">
              <w:rPr>
                <w:b w:val="1"/>
                <w:sz w:val="14"/>
                <w:szCs w:val="14"/>
                <w:rtl w:val="0"/>
              </w:rPr>
              <w:t xml:space="preserve">32.21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6B">
            <w:pPr>
              <w:spacing w:after="40" w:before="40" w:lineRule="auto"/>
              <w:ind w:left="80" w:firstLine="0"/>
              <w:rPr>
                <w:b w:val="1"/>
                <w:sz w:val="14"/>
                <w:szCs w:val="14"/>
              </w:rPr>
            </w:pPr>
            <w:r w:rsidDel="00000000" w:rsidR="00000000" w:rsidRPr="00000000">
              <w:rPr>
                <w:b w:val="1"/>
                <w:sz w:val="14"/>
                <w:szCs w:val="14"/>
                <w:rtl w:val="0"/>
              </w:rPr>
              <w:t xml:space="preserve">33.35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6C">
            <w:pPr>
              <w:spacing w:after="40" w:before="40" w:lineRule="auto"/>
              <w:ind w:left="80" w:firstLine="0"/>
              <w:rPr>
                <w:b w:val="1"/>
                <w:sz w:val="14"/>
                <w:szCs w:val="14"/>
              </w:rPr>
            </w:pPr>
            <w:r w:rsidDel="00000000" w:rsidR="00000000" w:rsidRPr="00000000">
              <w:rPr>
                <w:b w:val="1"/>
                <w:sz w:val="14"/>
                <w:szCs w:val="14"/>
                <w:rtl w:val="0"/>
              </w:rPr>
              <w:t xml:space="preserve">34.51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6D">
            <w:pPr>
              <w:spacing w:after="40" w:before="40" w:lineRule="auto"/>
              <w:ind w:left="80" w:firstLine="0"/>
              <w:rPr>
                <w:b w:val="1"/>
                <w:sz w:val="14"/>
                <w:szCs w:val="14"/>
              </w:rPr>
            </w:pPr>
            <w:r w:rsidDel="00000000" w:rsidR="00000000" w:rsidRPr="00000000">
              <w:rPr>
                <w:b w:val="1"/>
                <w:sz w:val="14"/>
                <w:szCs w:val="14"/>
                <w:rtl w:val="0"/>
              </w:rPr>
              <w:t xml:space="preserve">36.41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6E">
            <w:pPr>
              <w:spacing w:after="40" w:before="40" w:lineRule="auto"/>
              <w:ind w:left="80" w:firstLine="0"/>
              <w:rPr>
                <w:b w:val="1"/>
                <w:sz w:val="14"/>
                <w:szCs w:val="14"/>
              </w:rPr>
            </w:pPr>
            <w:r w:rsidDel="00000000" w:rsidR="00000000" w:rsidRPr="00000000">
              <w:rPr>
                <w:b w:val="1"/>
                <w:sz w:val="14"/>
                <w:szCs w:val="14"/>
                <w:rtl w:val="0"/>
              </w:rPr>
              <w:t xml:space="preserve">38.34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6F">
            <w:pPr>
              <w:spacing w:after="40" w:before="40" w:lineRule="auto"/>
              <w:ind w:left="80" w:firstLine="0"/>
              <w:rPr>
                <w:b w:val="1"/>
                <w:sz w:val="14"/>
                <w:szCs w:val="14"/>
              </w:rPr>
            </w:pPr>
            <w:r w:rsidDel="00000000" w:rsidR="00000000" w:rsidRPr="00000000">
              <w:rPr>
                <w:b w:val="1"/>
                <w:sz w:val="14"/>
                <w:szCs w:val="14"/>
                <w:rtl w:val="0"/>
              </w:rPr>
              <w:t xml:space="preserve">40.27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70">
            <w:pPr>
              <w:spacing w:after="40" w:before="40" w:lineRule="auto"/>
              <w:ind w:left="80" w:firstLine="0"/>
              <w:rPr>
                <w:b w:val="1"/>
                <w:sz w:val="14"/>
                <w:szCs w:val="14"/>
              </w:rPr>
            </w:pPr>
            <w:r w:rsidDel="00000000" w:rsidR="00000000" w:rsidRPr="00000000">
              <w:rPr>
                <w:b w:val="1"/>
                <w:sz w:val="14"/>
                <w:szCs w:val="14"/>
                <w:rtl w:val="0"/>
              </w:rPr>
              <w:t xml:space="preserve">42.27</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71">
            <w:pPr>
              <w:spacing w:after="40" w:before="40" w:lineRule="auto"/>
              <w:ind w:left="80" w:firstLine="0"/>
              <w:rPr>
                <w:b w:val="1"/>
                <w:sz w:val="14"/>
                <w:szCs w:val="14"/>
              </w:rPr>
            </w:pPr>
            <w:r w:rsidDel="00000000" w:rsidR="00000000" w:rsidRPr="00000000">
              <w:rPr>
                <w:b w:val="1"/>
                <w:sz w:val="14"/>
                <w:szCs w:val="14"/>
                <w:rtl w:val="0"/>
              </w:rPr>
              <w:t xml:space="preserve">105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72">
            <w:pPr>
              <w:spacing w:after="40" w:before="40" w:lineRule="auto"/>
              <w:ind w:left="80" w:firstLine="0"/>
              <w:rPr>
                <w:b w:val="1"/>
                <w:sz w:val="14"/>
                <w:szCs w:val="14"/>
              </w:rPr>
            </w:pPr>
            <w:r w:rsidDel="00000000" w:rsidR="00000000" w:rsidRPr="00000000">
              <w:rPr>
                <w:b w:val="1"/>
                <w:sz w:val="14"/>
                <w:szCs w:val="14"/>
                <w:rtl w:val="0"/>
              </w:rPr>
              <w:t xml:space="preserve">30.00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73">
            <w:pPr>
              <w:spacing w:after="40" w:before="40" w:lineRule="auto"/>
              <w:ind w:left="80" w:firstLine="0"/>
              <w:rPr>
                <w:b w:val="1"/>
                <w:sz w:val="14"/>
                <w:szCs w:val="14"/>
              </w:rPr>
            </w:pPr>
            <w:r w:rsidDel="00000000" w:rsidR="00000000" w:rsidRPr="00000000">
              <w:rPr>
                <w:b w:val="1"/>
                <w:sz w:val="14"/>
                <w:szCs w:val="14"/>
                <w:rtl w:val="0"/>
              </w:rPr>
              <w:t xml:space="preserve">31.05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74">
            <w:pPr>
              <w:spacing w:after="40" w:before="40" w:lineRule="auto"/>
              <w:ind w:left="80" w:firstLine="0"/>
              <w:rPr>
                <w:b w:val="1"/>
                <w:sz w:val="14"/>
                <w:szCs w:val="14"/>
              </w:rPr>
            </w:pPr>
            <w:r w:rsidDel="00000000" w:rsidR="00000000" w:rsidRPr="00000000">
              <w:rPr>
                <w:b w:val="1"/>
                <w:sz w:val="14"/>
                <w:szCs w:val="14"/>
                <w:rtl w:val="0"/>
              </w:rPr>
              <w:t xml:space="preserve">32.14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75">
            <w:pPr>
              <w:spacing w:after="40" w:before="40" w:lineRule="auto"/>
              <w:ind w:left="80" w:firstLine="0"/>
              <w:rPr>
                <w:b w:val="1"/>
                <w:sz w:val="14"/>
                <w:szCs w:val="14"/>
              </w:rPr>
            </w:pPr>
            <w:r w:rsidDel="00000000" w:rsidR="00000000" w:rsidRPr="00000000">
              <w:rPr>
                <w:b w:val="1"/>
                <w:sz w:val="14"/>
                <w:szCs w:val="14"/>
                <w:rtl w:val="0"/>
              </w:rPr>
              <w:t xml:space="preserve">33.25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76">
            <w:pPr>
              <w:spacing w:after="40" w:before="40" w:lineRule="auto"/>
              <w:ind w:left="80" w:firstLine="0"/>
              <w:rPr>
                <w:b w:val="1"/>
                <w:sz w:val="14"/>
                <w:szCs w:val="14"/>
              </w:rPr>
            </w:pPr>
            <w:r w:rsidDel="00000000" w:rsidR="00000000" w:rsidRPr="00000000">
              <w:rPr>
                <w:b w:val="1"/>
                <w:sz w:val="14"/>
                <w:szCs w:val="14"/>
                <w:rtl w:val="0"/>
              </w:rPr>
              <w:t xml:space="preserve">34.37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77">
            <w:pPr>
              <w:spacing w:after="40" w:before="40" w:lineRule="auto"/>
              <w:ind w:left="80" w:firstLine="0"/>
              <w:rPr>
                <w:b w:val="1"/>
                <w:sz w:val="14"/>
                <w:szCs w:val="14"/>
              </w:rPr>
            </w:pPr>
            <w:r w:rsidDel="00000000" w:rsidR="00000000" w:rsidRPr="00000000">
              <w:rPr>
                <w:b w:val="1"/>
                <w:sz w:val="14"/>
                <w:szCs w:val="14"/>
                <w:rtl w:val="0"/>
              </w:rPr>
              <w:t xml:space="preserve">36.21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78">
            <w:pPr>
              <w:spacing w:after="40" w:before="40" w:lineRule="auto"/>
              <w:ind w:left="80" w:firstLine="0"/>
              <w:rPr>
                <w:b w:val="1"/>
                <w:sz w:val="14"/>
                <w:szCs w:val="14"/>
              </w:rPr>
            </w:pPr>
            <w:r w:rsidDel="00000000" w:rsidR="00000000" w:rsidRPr="00000000">
              <w:rPr>
                <w:b w:val="1"/>
                <w:sz w:val="14"/>
                <w:szCs w:val="14"/>
                <w:rtl w:val="0"/>
              </w:rPr>
              <w:t xml:space="preserve">38.07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79">
            <w:pPr>
              <w:spacing w:after="40" w:before="40" w:lineRule="auto"/>
              <w:ind w:left="80" w:firstLine="0"/>
              <w:rPr>
                <w:b w:val="1"/>
                <w:sz w:val="14"/>
                <w:szCs w:val="14"/>
              </w:rPr>
            </w:pPr>
            <w:r w:rsidDel="00000000" w:rsidR="00000000" w:rsidRPr="00000000">
              <w:rPr>
                <w:b w:val="1"/>
                <w:sz w:val="14"/>
                <w:szCs w:val="14"/>
                <w:rtl w:val="0"/>
              </w:rPr>
              <w:t xml:space="preserve">39.94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7A">
            <w:pPr>
              <w:spacing w:after="40" w:before="40" w:lineRule="auto"/>
              <w:ind w:left="80" w:firstLine="0"/>
              <w:rPr>
                <w:b w:val="1"/>
                <w:sz w:val="14"/>
                <w:szCs w:val="14"/>
              </w:rPr>
            </w:pPr>
            <w:r w:rsidDel="00000000" w:rsidR="00000000" w:rsidRPr="00000000">
              <w:rPr>
                <w:b w:val="1"/>
                <w:sz w:val="14"/>
                <w:szCs w:val="14"/>
                <w:rtl w:val="0"/>
              </w:rPr>
              <w:t xml:space="preserve">41.90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7B">
            <w:pPr>
              <w:spacing w:after="40" w:before="40" w:lineRule="auto"/>
              <w:ind w:left="80" w:firstLine="0"/>
              <w:rPr>
                <w:b w:val="1"/>
                <w:sz w:val="14"/>
                <w:szCs w:val="14"/>
              </w:rPr>
            </w:pPr>
            <w:r w:rsidDel="00000000" w:rsidR="00000000" w:rsidRPr="00000000">
              <w:rPr>
                <w:b w:val="1"/>
                <w:sz w:val="14"/>
                <w:szCs w:val="14"/>
                <w:rtl w:val="0"/>
              </w:rPr>
              <w:t xml:space="preserve">106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7C">
            <w:pPr>
              <w:spacing w:after="40" w:before="40" w:lineRule="auto"/>
              <w:ind w:left="80" w:firstLine="0"/>
              <w:rPr>
                <w:b w:val="1"/>
                <w:sz w:val="14"/>
                <w:szCs w:val="14"/>
              </w:rPr>
            </w:pPr>
            <w:r w:rsidDel="00000000" w:rsidR="00000000" w:rsidRPr="00000000">
              <w:rPr>
                <w:b w:val="1"/>
                <w:sz w:val="14"/>
                <w:szCs w:val="14"/>
                <w:rtl w:val="0"/>
              </w:rPr>
              <w:t xml:space="preserve">30.00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7D">
            <w:pPr>
              <w:spacing w:after="40" w:before="40" w:lineRule="auto"/>
              <w:ind w:left="80" w:firstLine="0"/>
              <w:rPr>
                <w:b w:val="1"/>
                <w:sz w:val="14"/>
                <w:szCs w:val="14"/>
              </w:rPr>
            </w:pPr>
            <w:r w:rsidDel="00000000" w:rsidR="00000000" w:rsidRPr="00000000">
              <w:rPr>
                <w:b w:val="1"/>
                <w:sz w:val="14"/>
                <w:szCs w:val="14"/>
                <w:rtl w:val="0"/>
              </w:rPr>
              <w:t xml:space="preserve">31.02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7E">
            <w:pPr>
              <w:spacing w:after="40" w:before="40" w:lineRule="auto"/>
              <w:ind w:left="80" w:firstLine="0"/>
              <w:rPr>
                <w:b w:val="1"/>
                <w:sz w:val="14"/>
                <w:szCs w:val="14"/>
              </w:rPr>
            </w:pPr>
            <w:r w:rsidDel="00000000" w:rsidR="00000000" w:rsidRPr="00000000">
              <w:rPr>
                <w:b w:val="1"/>
                <w:sz w:val="14"/>
                <w:szCs w:val="14"/>
                <w:rtl w:val="0"/>
              </w:rPr>
              <w:t xml:space="preserve">32.07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7F">
            <w:pPr>
              <w:spacing w:after="40" w:before="40" w:lineRule="auto"/>
              <w:ind w:left="80" w:firstLine="0"/>
              <w:rPr>
                <w:b w:val="1"/>
                <w:sz w:val="14"/>
                <w:szCs w:val="14"/>
              </w:rPr>
            </w:pPr>
            <w:r w:rsidDel="00000000" w:rsidR="00000000" w:rsidRPr="00000000">
              <w:rPr>
                <w:b w:val="1"/>
                <w:sz w:val="14"/>
                <w:szCs w:val="14"/>
                <w:rtl w:val="0"/>
              </w:rPr>
              <w:t xml:space="preserve">33.15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80">
            <w:pPr>
              <w:spacing w:after="40" w:before="40" w:lineRule="auto"/>
              <w:ind w:left="80" w:firstLine="0"/>
              <w:rPr>
                <w:b w:val="1"/>
                <w:sz w:val="14"/>
                <w:szCs w:val="14"/>
              </w:rPr>
            </w:pPr>
            <w:r w:rsidDel="00000000" w:rsidR="00000000" w:rsidRPr="00000000">
              <w:rPr>
                <w:b w:val="1"/>
                <w:sz w:val="14"/>
                <w:szCs w:val="14"/>
                <w:rtl w:val="0"/>
              </w:rPr>
              <w:t xml:space="preserve">34.24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81">
            <w:pPr>
              <w:spacing w:after="40" w:before="40" w:lineRule="auto"/>
              <w:ind w:left="80" w:firstLine="0"/>
              <w:rPr>
                <w:b w:val="1"/>
                <w:sz w:val="14"/>
                <w:szCs w:val="14"/>
              </w:rPr>
            </w:pPr>
            <w:r w:rsidDel="00000000" w:rsidR="00000000" w:rsidRPr="00000000">
              <w:rPr>
                <w:b w:val="1"/>
                <w:sz w:val="14"/>
                <w:szCs w:val="14"/>
                <w:rtl w:val="0"/>
              </w:rPr>
              <w:t xml:space="preserve">36.02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82">
            <w:pPr>
              <w:spacing w:after="40" w:before="40" w:lineRule="auto"/>
              <w:ind w:left="80" w:firstLine="0"/>
              <w:rPr>
                <w:b w:val="1"/>
                <w:sz w:val="14"/>
                <w:szCs w:val="14"/>
              </w:rPr>
            </w:pPr>
            <w:r w:rsidDel="00000000" w:rsidR="00000000" w:rsidRPr="00000000">
              <w:rPr>
                <w:b w:val="1"/>
                <w:sz w:val="14"/>
                <w:szCs w:val="14"/>
                <w:rtl w:val="0"/>
              </w:rPr>
              <w:t xml:space="preserve">37.81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83">
            <w:pPr>
              <w:spacing w:after="40" w:before="40" w:lineRule="auto"/>
              <w:ind w:left="80" w:firstLine="0"/>
              <w:rPr>
                <w:b w:val="1"/>
                <w:sz w:val="14"/>
                <w:szCs w:val="14"/>
              </w:rPr>
            </w:pPr>
            <w:r w:rsidDel="00000000" w:rsidR="00000000" w:rsidRPr="00000000">
              <w:rPr>
                <w:b w:val="1"/>
                <w:sz w:val="14"/>
                <w:szCs w:val="14"/>
                <w:rtl w:val="0"/>
              </w:rPr>
              <w:t xml:space="preserve">39.61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84">
            <w:pPr>
              <w:spacing w:after="40" w:before="40" w:lineRule="auto"/>
              <w:ind w:left="80" w:firstLine="0"/>
              <w:rPr>
                <w:b w:val="1"/>
                <w:sz w:val="14"/>
                <w:szCs w:val="14"/>
              </w:rPr>
            </w:pPr>
            <w:r w:rsidDel="00000000" w:rsidR="00000000" w:rsidRPr="00000000">
              <w:rPr>
                <w:b w:val="1"/>
                <w:sz w:val="14"/>
                <w:szCs w:val="14"/>
                <w:rtl w:val="0"/>
              </w:rPr>
              <w:t xml:space="preserve">41.52</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85">
            <w:pPr>
              <w:spacing w:after="40" w:before="40" w:lineRule="auto"/>
              <w:ind w:left="80" w:firstLine="0"/>
              <w:rPr>
                <w:b w:val="1"/>
                <w:sz w:val="14"/>
                <w:szCs w:val="14"/>
              </w:rPr>
            </w:pPr>
            <w:r w:rsidDel="00000000" w:rsidR="00000000" w:rsidRPr="00000000">
              <w:rPr>
                <w:b w:val="1"/>
                <w:sz w:val="14"/>
                <w:szCs w:val="14"/>
                <w:rtl w:val="0"/>
              </w:rPr>
              <w:t xml:space="preserve">107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86">
            <w:pPr>
              <w:spacing w:after="40" w:before="40" w:lineRule="auto"/>
              <w:ind w:left="80" w:firstLine="0"/>
              <w:rPr>
                <w:b w:val="1"/>
                <w:sz w:val="14"/>
                <w:szCs w:val="14"/>
              </w:rPr>
            </w:pPr>
            <w:r w:rsidDel="00000000" w:rsidR="00000000" w:rsidRPr="00000000">
              <w:rPr>
                <w:b w:val="1"/>
                <w:sz w:val="14"/>
                <w:szCs w:val="14"/>
                <w:rtl w:val="0"/>
              </w:rPr>
              <w:t xml:space="preserve">30.00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87">
            <w:pPr>
              <w:spacing w:after="40" w:before="40" w:lineRule="auto"/>
              <w:ind w:left="80" w:firstLine="0"/>
              <w:rPr>
                <w:b w:val="1"/>
                <w:sz w:val="14"/>
                <w:szCs w:val="14"/>
              </w:rPr>
            </w:pPr>
            <w:r w:rsidDel="00000000" w:rsidR="00000000" w:rsidRPr="00000000">
              <w:rPr>
                <w:b w:val="1"/>
                <w:sz w:val="14"/>
                <w:szCs w:val="14"/>
                <w:rtl w:val="0"/>
              </w:rPr>
              <w:t xml:space="preserve">30.99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88">
            <w:pPr>
              <w:spacing w:after="40" w:before="40" w:lineRule="auto"/>
              <w:ind w:left="80" w:firstLine="0"/>
              <w:rPr>
                <w:b w:val="1"/>
                <w:sz w:val="14"/>
                <w:szCs w:val="14"/>
              </w:rPr>
            </w:pPr>
            <w:r w:rsidDel="00000000" w:rsidR="00000000" w:rsidRPr="00000000">
              <w:rPr>
                <w:b w:val="1"/>
                <w:sz w:val="14"/>
                <w:szCs w:val="14"/>
                <w:rtl w:val="0"/>
              </w:rPr>
              <w:t xml:space="preserve">32.01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89">
            <w:pPr>
              <w:spacing w:after="40" w:before="40" w:lineRule="auto"/>
              <w:ind w:left="80" w:firstLine="0"/>
              <w:rPr>
                <w:b w:val="1"/>
                <w:sz w:val="14"/>
                <w:szCs w:val="14"/>
              </w:rPr>
            </w:pPr>
            <w:r w:rsidDel="00000000" w:rsidR="00000000" w:rsidRPr="00000000">
              <w:rPr>
                <w:b w:val="1"/>
                <w:sz w:val="14"/>
                <w:szCs w:val="14"/>
                <w:rtl w:val="0"/>
              </w:rPr>
              <w:t xml:space="preserve">33.06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8A">
            <w:pPr>
              <w:spacing w:after="40" w:before="40" w:lineRule="auto"/>
              <w:ind w:left="80" w:firstLine="0"/>
              <w:rPr>
                <w:b w:val="1"/>
                <w:sz w:val="14"/>
                <w:szCs w:val="14"/>
              </w:rPr>
            </w:pPr>
            <w:r w:rsidDel="00000000" w:rsidR="00000000" w:rsidRPr="00000000">
              <w:rPr>
                <w:b w:val="1"/>
                <w:sz w:val="14"/>
                <w:szCs w:val="14"/>
                <w:rtl w:val="0"/>
              </w:rPr>
              <w:t xml:space="preserve">34.12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8B">
            <w:pPr>
              <w:spacing w:after="40" w:before="40" w:lineRule="auto"/>
              <w:ind w:left="80" w:firstLine="0"/>
              <w:rPr>
                <w:b w:val="1"/>
                <w:sz w:val="14"/>
                <w:szCs w:val="14"/>
              </w:rPr>
            </w:pPr>
            <w:r w:rsidDel="00000000" w:rsidR="00000000" w:rsidRPr="00000000">
              <w:rPr>
                <w:b w:val="1"/>
                <w:sz w:val="14"/>
                <w:szCs w:val="14"/>
                <w:rtl w:val="0"/>
              </w:rPr>
              <w:t xml:space="preserve">35.83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8C">
            <w:pPr>
              <w:spacing w:after="40" w:before="40" w:lineRule="auto"/>
              <w:ind w:left="80" w:firstLine="0"/>
              <w:rPr>
                <w:b w:val="1"/>
                <w:sz w:val="14"/>
                <w:szCs w:val="14"/>
              </w:rPr>
            </w:pPr>
            <w:r w:rsidDel="00000000" w:rsidR="00000000" w:rsidRPr="00000000">
              <w:rPr>
                <w:b w:val="1"/>
                <w:sz w:val="14"/>
                <w:szCs w:val="14"/>
                <w:rtl w:val="0"/>
              </w:rPr>
              <w:t xml:space="preserve">37.56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8D">
            <w:pPr>
              <w:spacing w:after="40" w:before="40" w:lineRule="auto"/>
              <w:ind w:left="80" w:firstLine="0"/>
              <w:rPr>
                <w:b w:val="1"/>
                <w:sz w:val="14"/>
                <w:szCs w:val="14"/>
              </w:rPr>
            </w:pPr>
            <w:r w:rsidDel="00000000" w:rsidR="00000000" w:rsidRPr="00000000">
              <w:rPr>
                <w:b w:val="1"/>
                <w:sz w:val="14"/>
                <w:szCs w:val="14"/>
                <w:rtl w:val="0"/>
              </w:rPr>
              <w:t xml:space="preserve">39.28</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8E">
            <w:pPr>
              <w:spacing w:after="40" w:before="40" w:lineRule="auto"/>
              <w:ind w:left="80" w:firstLine="0"/>
              <w:rPr>
                <w:b w:val="1"/>
                <w:sz w:val="14"/>
                <w:szCs w:val="14"/>
              </w:rPr>
            </w:pPr>
            <w:r w:rsidDel="00000000" w:rsidR="00000000" w:rsidRPr="00000000">
              <w:rPr>
                <w:b w:val="1"/>
                <w:sz w:val="14"/>
                <w:szCs w:val="14"/>
                <w:rtl w:val="0"/>
              </w:rPr>
              <w:t xml:space="preserve">41.12</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8F">
            <w:pPr>
              <w:spacing w:after="40" w:before="40" w:lineRule="auto"/>
              <w:ind w:left="80" w:firstLine="0"/>
              <w:rPr>
                <w:b w:val="1"/>
                <w:sz w:val="14"/>
                <w:szCs w:val="14"/>
              </w:rPr>
            </w:pPr>
            <w:r w:rsidDel="00000000" w:rsidR="00000000" w:rsidRPr="00000000">
              <w:rPr>
                <w:b w:val="1"/>
                <w:sz w:val="14"/>
                <w:szCs w:val="14"/>
                <w:rtl w:val="0"/>
              </w:rPr>
              <w:t xml:space="preserve">108</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90">
            <w:pPr>
              <w:spacing w:after="40" w:before="40" w:lineRule="auto"/>
              <w:ind w:left="80" w:firstLine="0"/>
              <w:rPr>
                <w:b w:val="1"/>
                <w:sz w:val="14"/>
                <w:szCs w:val="14"/>
              </w:rPr>
            </w:pPr>
            <w:r w:rsidDel="00000000" w:rsidR="00000000" w:rsidRPr="00000000">
              <w:rPr>
                <w:b w:val="1"/>
                <w:sz w:val="14"/>
                <w:szCs w:val="14"/>
                <w:rtl w:val="0"/>
              </w:rPr>
              <w:t xml:space="preserve">30.00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91">
            <w:pPr>
              <w:spacing w:after="40" w:before="40" w:lineRule="auto"/>
              <w:ind w:left="80" w:firstLine="0"/>
              <w:rPr>
                <w:b w:val="1"/>
                <w:sz w:val="14"/>
                <w:szCs w:val="14"/>
              </w:rPr>
            </w:pPr>
            <w:r w:rsidDel="00000000" w:rsidR="00000000" w:rsidRPr="00000000">
              <w:rPr>
                <w:b w:val="1"/>
                <w:sz w:val="14"/>
                <w:szCs w:val="14"/>
                <w:rtl w:val="0"/>
              </w:rPr>
              <w:t xml:space="preserve">30.96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92">
            <w:pPr>
              <w:spacing w:after="40" w:before="40" w:lineRule="auto"/>
              <w:ind w:left="80" w:firstLine="0"/>
              <w:rPr>
                <w:b w:val="1"/>
                <w:sz w:val="14"/>
                <w:szCs w:val="14"/>
              </w:rPr>
            </w:pPr>
            <w:r w:rsidDel="00000000" w:rsidR="00000000" w:rsidRPr="00000000">
              <w:rPr>
                <w:b w:val="1"/>
                <w:sz w:val="14"/>
                <w:szCs w:val="14"/>
                <w:rtl w:val="0"/>
              </w:rPr>
              <w:t xml:space="preserve">31.96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93">
            <w:pPr>
              <w:spacing w:after="40" w:before="40" w:lineRule="auto"/>
              <w:ind w:left="80" w:firstLine="0"/>
              <w:rPr>
                <w:b w:val="1"/>
                <w:sz w:val="14"/>
                <w:szCs w:val="14"/>
              </w:rPr>
            </w:pPr>
            <w:r w:rsidDel="00000000" w:rsidR="00000000" w:rsidRPr="00000000">
              <w:rPr>
                <w:b w:val="1"/>
                <w:sz w:val="14"/>
                <w:szCs w:val="14"/>
                <w:rtl w:val="0"/>
              </w:rPr>
              <w:t xml:space="preserve">32.98</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94">
            <w:pPr>
              <w:spacing w:after="40" w:before="40" w:lineRule="auto"/>
              <w:ind w:left="80" w:firstLine="0"/>
              <w:rPr>
                <w:b w:val="1"/>
                <w:sz w:val="14"/>
                <w:szCs w:val="14"/>
              </w:rPr>
            </w:pPr>
            <w:r w:rsidDel="00000000" w:rsidR="00000000" w:rsidRPr="00000000">
              <w:rPr>
                <w:b w:val="1"/>
                <w:sz w:val="14"/>
                <w:szCs w:val="14"/>
                <w:rtl w:val="0"/>
              </w:rPr>
              <w:t xml:space="preserve">34.01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95">
            <w:pPr>
              <w:spacing w:after="40" w:before="40" w:lineRule="auto"/>
              <w:ind w:left="80" w:firstLine="0"/>
              <w:rPr>
                <w:b w:val="1"/>
                <w:sz w:val="14"/>
                <w:szCs w:val="14"/>
              </w:rPr>
            </w:pPr>
            <w:r w:rsidDel="00000000" w:rsidR="00000000" w:rsidRPr="00000000">
              <w:rPr>
                <w:b w:val="1"/>
                <w:sz w:val="14"/>
                <w:szCs w:val="14"/>
                <w:rtl w:val="0"/>
              </w:rPr>
              <w:t xml:space="preserve">35.65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96">
            <w:pPr>
              <w:spacing w:after="40" w:before="40" w:lineRule="auto"/>
              <w:ind w:left="80" w:firstLine="0"/>
              <w:rPr>
                <w:b w:val="1"/>
                <w:sz w:val="14"/>
                <w:szCs w:val="14"/>
              </w:rPr>
            </w:pPr>
            <w:r w:rsidDel="00000000" w:rsidR="00000000" w:rsidRPr="00000000">
              <w:rPr>
                <w:b w:val="1"/>
                <w:sz w:val="14"/>
                <w:szCs w:val="14"/>
                <w:rtl w:val="0"/>
              </w:rPr>
              <w:t xml:space="preserve">37.30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97">
            <w:pPr>
              <w:spacing w:after="40" w:before="40" w:lineRule="auto"/>
              <w:ind w:left="80" w:firstLine="0"/>
              <w:rPr>
                <w:b w:val="1"/>
                <w:sz w:val="14"/>
                <w:szCs w:val="14"/>
              </w:rPr>
            </w:pPr>
            <w:r w:rsidDel="00000000" w:rsidR="00000000" w:rsidRPr="00000000">
              <w:rPr>
                <w:b w:val="1"/>
                <w:sz w:val="14"/>
                <w:szCs w:val="14"/>
                <w:rtl w:val="0"/>
              </w:rPr>
              <w:t xml:space="preserve">38.94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98">
            <w:pPr>
              <w:spacing w:after="40" w:before="40" w:lineRule="auto"/>
              <w:ind w:left="80" w:firstLine="0"/>
              <w:rPr>
                <w:b w:val="1"/>
                <w:sz w:val="14"/>
                <w:szCs w:val="14"/>
              </w:rPr>
            </w:pPr>
            <w:r w:rsidDel="00000000" w:rsidR="00000000" w:rsidRPr="00000000">
              <w:rPr>
                <w:b w:val="1"/>
                <w:sz w:val="14"/>
                <w:szCs w:val="14"/>
                <w:rtl w:val="0"/>
              </w:rPr>
              <w:t xml:space="preserve">40.72</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99">
            <w:pPr>
              <w:spacing w:after="40" w:before="40" w:lineRule="auto"/>
              <w:ind w:left="80" w:firstLine="0"/>
              <w:rPr>
                <w:b w:val="1"/>
                <w:sz w:val="14"/>
                <w:szCs w:val="14"/>
              </w:rPr>
            </w:pPr>
            <w:r w:rsidDel="00000000" w:rsidR="00000000" w:rsidRPr="00000000">
              <w:rPr>
                <w:b w:val="1"/>
                <w:sz w:val="14"/>
                <w:szCs w:val="14"/>
                <w:rtl w:val="0"/>
              </w:rPr>
              <w:t xml:space="preserve">109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9A">
            <w:pPr>
              <w:spacing w:after="40" w:before="40" w:lineRule="auto"/>
              <w:ind w:left="80" w:firstLine="0"/>
              <w:rPr>
                <w:b w:val="1"/>
                <w:sz w:val="14"/>
                <w:szCs w:val="14"/>
              </w:rPr>
            </w:pPr>
            <w:r w:rsidDel="00000000" w:rsidR="00000000" w:rsidRPr="00000000">
              <w:rPr>
                <w:b w:val="1"/>
                <w:sz w:val="14"/>
                <w:szCs w:val="14"/>
                <w:rtl w:val="0"/>
              </w:rPr>
              <w:t xml:space="preserve">30.00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9B">
            <w:pPr>
              <w:spacing w:after="40" w:before="40" w:lineRule="auto"/>
              <w:ind w:left="80" w:firstLine="0"/>
              <w:rPr>
                <w:b w:val="1"/>
                <w:sz w:val="14"/>
                <w:szCs w:val="14"/>
              </w:rPr>
            </w:pPr>
            <w:r w:rsidDel="00000000" w:rsidR="00000000" w:rsidRPr="00000000">
              <w:rPr>
                <w:b w:val="1"/>
                <w:sz w:val="14"/>
                <w:szCs w:val="14"/>
                <w:rtl w:val="0"/>
              </w:rPr>
              <w:t xml:space="preserve">30.94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9C">
            <w:pPr>
              <w:spacing w:after="40" w:before="40" w:lineRule="auto"/>
              <w:ind w:left="80" w:firstLine="0"/>
              <w:rPr>
                <w:b w:val="1"/>
                <w:sz w:val="14"/>
                <w:szCs w:val="14"/>
              </w:rPr>
            </w:pPr>
            <w:r w:rsidDel="00000000" w:rsidR="00000000" w:rsidRPr="00000000">
              <w:rPr>
                <w:b w:val="1"/>
                <w:sz w:val="14"/>
                <w:szCs w:val="14"/>
                <w:rtl w:val="0"/>
              </w:rPr>
              <w:t xml:space="preserve">31.91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9D">
            <w:pPr>
              <w:spacing w:after="40" w:before="40" w:lineRule="auto"/>
              <w:ind w:left="80" w:firstLine="0"/>
              <w:rPr>
                <w:b w:val="1"/>
                <w:sz w:val="14"/>
                <w:szCs w:val="14"/>
              </w:rPr>
            </w:pPr>
            <w:r w:rsidDel="00000000" w:rsidR="00000000" w:rsidRPr="00000000">
              <w:rPr>
                <w:b w:val="1"/>
                <w:sz w:val="14"/>
                <w:szCs w:val="14"/>
                <w:rtl w:val="0"/>
              </w:rPr>
              <w:t xml:space="preserve">32.89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9E">
            <w:pPr>
              <w:spacing w:after="40" w:before="40" w:lineRule="auto"/>
              <w:ind w:left="80" w:firstLine="0"/>
              <w:rPr>
                <w:b w:val="1"/>
                <w:sz w:val="14"/>
                <w:szCs w:val="14"/>
              </w:rPr>
            </w:pPr>
            <w:r w:rsidDel="00000000" w:rsidR="00000000" w:rsidRPr="00000000">
              <w:rPr>
                <w:b w:val="1"/>
                <w:sz w:val="14"/>
                <w:szCs w:val="14"/>
                <w:rtl w:val="0"/>
              </w:rPr>
              <w:t xml:space="preserve">33.89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9F">
            <w:pPr>
              <w:spacing w:after="40" w:before="40" w:lineRule="auto"/>
              <w:ind w:left="80" w:firstLine="0"/>
              <w:rPr>
                <w:b w:val="1"/>
                <w:sz w:val="14"/>
                <w:szCs w:val="14"/>
              </w:rPr>
            </w:pPr>
            <w:r w:rsidDel="00000000" w:rsidR="00000000" w:rsidRPr="00000000">
              <w:rPr>
                <w:b w:val="1"/>
                <w:sz w:val="14"/>
                <w:szCs w:val="14"/>
                <w:rtl w:val="0"/>
              </w:rPr>
              <w:t xml:space="preserve">35.47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A0">
            <w:pPr>
              <w:spacing w:after="40" w:before="40" w:lineRule="auto"/>
              <w:ind w:left="80" w:firstLine="0"/>
              <w:rPr>
                <w:b w:val="1"/>
                <w:sz w:val="14"/>
                <w:szCs w:val="14"/>
              </w:rPr>
            </w:pPr>
            <w:r w:rsidDel="00000000" w:rsidR="00000000" w:rsidRPr="00000000">
              <w:rPr>
                <w:b w:val="1"/>
                <w:sz w:val="14"/>
                <w:szCs w:val="14"/>
                <w:rtl w:val="0"/>
              </w:rPr>
              <w:t xml:space="preserve">37.04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A1">
            <w:pPr>
              <w:spacing w:after="40" w:before="40" w:lineRule="auto"/>
              <w:ind w:left="80" w:firstLine="0"/>
              <w:rPr>
                <w:b w:val="1"/>
                <w:sz w:val="14"/>
                <w:szCs w:val="14"/>
              </w:rPr>
            </w:pPr>
            <w:r w:rsidDel="00000000" w:rsidR="00000000" w:rsidRPr="00000000">
              <w:rPr>
                <w:b w:val="1"/>
                <w:sz w:val="14"/>
                <w:szCs w:val="14"/>
                <w:rtl w:val="0"/>
              </w:rPr>
              <w:t xml:space="preserve">38.60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A2">
            <w:pPr>
              <w:spacing w:after="40" w:before="40" w:lineRule="auto"/>
              <w:ind w:left="80" w:firstLine="0"/>
              <w:rPr>
                <w:b w:val="1"/>
                <w:sz w:val="14"/>
                <w:szCs w:val="14"/>
              </w:rPr>
            </w:pPr>
            <w:r w:rsidDel="00000000" w:rsidR="00000000" w:rsidRPr="00000000">
              <w:rPr>
                <w:b w:val="1"/>
                <w:sz w:val="14"/>
                <w:szCs w:val="14"/>
                <w:rtl w:val="0"/>
              </w:rPr>
              <w:t xml:space="preserve">40.30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A3">
            <w:pPr>
              <w:spacing w:after="40" w:before="40" w:lineRule="auto"/>
              <w:ind w:left="80" w:firstLine="0"/>
              <w:rPr>
                <w:b w:val="1"/>
                <w:sz w:val="14"/>
                <w:szCs w:val="14"/>
              </w:rPr>
            </w:pPr>
            <w:r w:rsidDel="00000000" w:rsidR="00000000" w:rsidRPr="00000000">
              <w:rPr>
                <w:b w:val="1"/>
                <w:sz w:val="14"/>
                <w:szCs w:val="14"/>
                <w:rtl w:val="0"/>
              </w:rPr>
              <w:t xml:space="preserve">110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A4">
            <w:pPr>
              <w:spacing w:after="40" w:before="40" w:lineRule="auto"/>
              <w:ind w:left="80" w:firstLine="0"/>
              <w:rPr>
                <w:b w:val="1"/>
                <w:sz w:val="14"/>
                <w:szCs w:val="14"/>
              </w:rPr>
            </w:pPr>
            <w:r w:rsidDel="00000000" w:rsidR="00000000" w:rsidRPr="00000000">
              <w:rPr>
                <w:b w:val="1"/>
                <w:sz w:val="14"/>
                <w:szCs w:val="14"/>
                <w:rtl w:val="0"/>
              </w:rPr>
              <w:t xml:space="preserve">30.00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A5">
            <w:pPr>
              <w:spacing w:after="40" w:before="40" w:lineRule="auto"/>
              <w:ind w:left="80" w:firstLine="0"/>
              <w:rPr>
                <w:b w:val="1"/>
                <w:sz w:val="14"/>
                <w:szCs w:val="14"/>
              </w:rPr>
            </w:pPr>
            <w:r w:rsidDel="00000000" w:rsidR="00000000" w:rsidRPr="00000000">
              <w:rPr>
                <w:b w:val="1"/>
                <w:sz w:val="14"/>
                <w:szCs w:val="14"/>
                <w:rtl w:val="0"/>
              </w:rPr>
              <w:t xml:space="preserve">30.91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A6">
            <w:pPr>
              <w:spacing w:after="40" w:before="40" w:lineRule="auto"/>
              <w:ind w:left="80" w:firstLine="0"/>
              <w:rPr>
                <w:b w:val="1"/>
                <w:sz w:val="14"/>
                <w:szCs w:val="14"/>
              </w:rPr>
            </w:pPr>
            <w:r w:rsidDel="00000000" w:rsidR="00000000" w:rsidRPr="00000000">
              <w:rPr>
                <w:b w:val="1"/>
                <w:sz w:val="14"/>
                <w:szCs w:val="14"/>
                <w:rtl w:val="0"/>
              </w:rPr>
              <w:t xml:space="preserve">31.86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A7">
            <w:pPr>
              <w:spacing w:after="40" w:before="40" w:lineRule="auto"/>
              <w:ind w:left="80" w:firstLine="0"/>
              <w:rPr>
                <w:b w:val="1"/>
                <w:sz w:val="14"/>
                <w:szCs w:val="14"/>
              </w:rPr>
            </w:pPr>
            <w:r w:rsidDel="00000000" w:rsidR="00000000" w:rsidRPr="00000000">
              <w:rPr>
                <w:b w:val="1"/>
                <w:sz w:val="14"/>
                <w:szCs w:val="14"/>
                <w:rtl w:val="0"/>
              </w:rPr>
              <w:t xml:space="preserve">32.82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A8">
            <w:pPr>
              <w:spacing w:after="40" w:before="40" w:lineRule="auto"/>
              <w:ind w:left="80" w:firstLine="0"/>
              <w:rPr>
                <w:b w:val="1"/>
                <w:sz w:val="14"/>
                <w:szCs w:val="14"/>
              </w:rPr>
            </w:pPr>
            <w:r w:rsidDel="00000000" w:rsidR="00000000" w:rsidRPr="00000000">
              <w:rPr>
                <w:b w:val="1"/>
                <w:sz w:val="14"/>
                <w:szCs w:val="14"/>
                <w:rtl w:val="0"/>
              </w:rPr>
              <w:t xml:space="preserve">33.78</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A9">
            <w:pPr>
              <w:spacing w:after="40" w:before="40" w:lineRule="auto"/>
              <w:ind w:left="80" w:firstLine="0"/>
              <w:rPr>
                <w:b w:val="1"/>
                <w:sz w:val="14"/>
                <w:szCs w:val="14"/>
              </w:rPr>
            </w:pPr>
            <w:r w:rsidDel="00000000" w:rsidR="00000000" w:rsidRPr="00000000">
              <w:rPr>
                <w:b w:val="1"/>
                <w:sz w:val="14"/>
                <w:szCs w:val="14"/>
                <w:rtl w:val="0"/>
              </w:rPr>
              <w:t xml:space="preserve">35.28</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AA">
            <w:pPr>
              <w:spacing w:after="40" w:before="40" w:lineRule="auto"/>
              <w:ind w:left="80" w:firstLine="0"/>
              <w:rPr>
                <w:b w:val="1"/>
                <w:sz w:val="14"/>
                <w:szCs w:val="14"/>
              </w:rPr>
            </w:pPr>
            <w:r w:rsidDel="00000000" w:rsidR="00000000" w:rsidRPr="00000000">
              <w:rPr>
                <w:b w:val="1"/>
                <w:sz w:val="14"/>
                <w:szCs w:val="14"/>
                <w:rtl w:val="0"/>
              </w:rPr>
              <w:t xml:space="preserve">36.77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AB">
            <w:pPr>
              <w:spacing w:after="40" w:before="40" w:lineRule="auto"/>
              <w:ind w:left="80" w:firstLine="0"/>
              <w:rPr>
                <w:b w:val="1"/>
                <w:sz w:val="14"/>
                <w:szCs w:val="14"/>
              </w:rPr>
            </w:pPr>
            <w:r w:rsidDel="00000000" w:rsidR="00000000" w:rsidRPr="00000000">
              <w:rPr>
                <w:b w:val="1"/>
                <w:sz w:val="14"/>
                <w:szCs w:val="14"/>
                <w:rtl w:val="0"/>
              </w:rPr>
              <w:t xml:space="preserve">38.25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AC">
            <w:pPr>
              <w:spacing w:after="40" w:before="40" w:lineRule="auto"/>
              <w:ind w:left="80" w:firstLine="0"/>
              <w:rPr>
                <w:b w:val="1"/>
                <w:sz w:val="14"/>
                <w:szCs w:val="14"/>
              </w:rPr>
            </w:pPr>
            <w:r w:rsidDel="00000000" w:rsidR="00000000" w:rsidRPr="00000000">
              <w:rPr>
                <w:b w:val="1"/>
                <w:sz w:val="14"/>
                <w:szCs w:val="14"/>
                <w:rtl w:val="0"/>
              </w:rPr>
              <w:t xml:space="preserve">39.88</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AD">
            <w:pPr>
              <w:spacing w:after="40" w:before="40" w:lineRule="auto"/>
              <w:ind w:left="80" w:firstLine="0"/>
              <w:rPr>
                <w:b w:val="1"/>
                <w:sz w:val="14"/>
                <w:szCs w:val="14"/>
              </w:rPr>
            </w:pPr>
            <w:r w:rsidDel="00000000" w:rsidR="00000000" w:rsidRPr="00000000">
              <w:rPr>
                <w:b w:val="1"/>
                <w:sz w:val="14"/>
                <w:szCs w:val="14"/>
                <w:rtl w:val="0"/>
              </w:rPr>
              <w:t xml:space="preserve">111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AE">
            <w:pPr>
              <w:spacing w:after="40" w:before="40" w:lineRule="auto"/>
              <w:ind w:left="80" w:firstLine="0"/>
              <w:rPr>
                <w:b w:val="1"/>
                <w:sz w:val="14"/>
                <w:szCs w:val="14"/>
              </w:rPr>
            </w:pPr>
            <w:r w:rsidDel="00000000" w:rsidR="00000000" w:rsidRPr="00000000">
              <w:rPr>
                <w:b w:val="1"/>
                <w:sz w:val="14"/>
                <w:szCs w:val="14"/>
                <w:rtl w:val="0"/>
              </w:rPr>
              <w:t xml:space="preserve">30.00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AF">
            <w:pPr>
              <w:spacing w:after="40" w:before="40" w:lineRule="auto"/>
              <w:ind w:left="80" w:firstLine="0"/>
              <w:rPr>
                <w:b w:val="1"/>
                <w:sz w:val="14"/>
                <w:szCs w:val="14"/>
              </w:rPr>
            </w:pPr>
            <w:r w:rsidDel="00000000" w:rsidR="00000000" w:rsidRPr="00000000">
              <w:rPr>
                <w:b w:val="1"/>
                <w:sz w:val="14"/>
                <w:szCs w:val="14"/>
                <w:rtl w:val="0"/>
              </w:rPr>
              <w:t xml:space="preserve">30.89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B0">
            <w:pPr>
              <w:spacing w:after="40" w:before="40" w:lineRule="auto"/>
              <w:ind w:left="80" w:firstLine="0"/>
              <w:rPr>
                <w:b w:val="1"/>
                <w:sz w:val="14"/>
                <w:szCs w:val="14"/>
              </w:rPr>
            </w:pPr>
            <w:r w:rsidDel="00000000" w:rsidR="00000000" w:rsidRPr="00000000">
              <w:rPr>
                <w:b w:val="1"/>
                <w:sz w:val="14"/>
                <w:szCs w:val="14"/>
                <w:rtl w:val="0"/>
              </w:rPr>
              <w:t xml:space="preserve">31.81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B1">
            <w:pPr>
              <w:spacing w:after="40" w:before="40" w:lineRule="auto"/>
              <w:ind w:left="80" w:firstLine="0"/>
              <w:rPr>
                <w:b w:val="1"/>
                <w:sz w:val="14"/>
                <w:szCs w:val="14"/>
              </w:rPr>
            </w:pPr>
            <w:r w:rsidDel="00000000" w:rsidR="00000000" w:rsidRPr="00000000">
              <w:rPr>
                <w:b w:val="1"/>
                <w:sz w:val="14"/>
                <w:szCs w:val="14"/>
                <w:rtl w:val="0"/>
              </w:rPr>
              <w:t xml:space="preserve">32.74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B2">
            <w:pPr>
              <w:spacing w:after="40" w:before="40" w:lineRule="auto"/>
              <w:ind w:left="80" w:firstLine="0"/>
              <w:rPr>
                <w:b w:val="1"/>
                <w:sz w:val="14"/>
                <w:szCs w:val="14"/>
              </w:rPr>
            </w:pPr>
            <w:r w:rsidDel="00000000" w:rsidR="00000000" w:rsidRPr="00000000">
              <w:rPr>
                <w:b w:val="1"/>
                <w:sz w:val="14"/>
                <w:szCs w:val="14"/>
                <w:rtl w:val="0"/>
              </w:rPr>
              <w:t xml:space="preserve">33.67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B3">
            <w:pPr>
              <w:spacing w:after="40" w:before="40" w:lineRule="auto"/>
              <w:ind w:left="80" w:firstLine="0"/>
              <w:rPr>
                <w:b w:val="1"/>
                <w:sz w:val="14"/>
                <w:szCs w:val="14"/>
              </w:rPr>
            </w:pPr>
            <w:r w:rsidDel="00000000" w:rsidR="00000000" w:rsidRPr="00000000">
              <w:rPr>
                <w:b w:val="1"/>
                <w:sz w:val="14"/>
                <w:szCs w:val="14"/>
                <w:rtl w:val="0"/>
              </w:rPr>
              <w:t xml:space="preserve">35.09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B4">
            <w:pPr>
              <w:spacing w:after="40" w:before="40" w:lineRule="auto"/>
              <w:ind w:left="80" w:firstLine="0"/>
              <w:rPr>
                <w:b w:val="1"/>
                <w:sz w:val="14"/>
                <w:szCs w:val="14"/>
              </w:rPr>
            </w:pPr>
            <w:r w:rsidDel="00000000" w:rsidR="00000000" w:rsidRPr="00000000">
              <w:rPr>
                <w:b w:val="1"/>
                <w:sz w:val="14"/>
                <w:szCs w:val="14"/>
                <w:rtl w:val="0"/>
              </w:rPr>
              <w:t xml:space="preserve">36.50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B5">
            <w:pPr>
              <w:spacing w:after="40" w:before="40" w:lineRule="auto"/>
              <w:ind w:left="80" w:firstLine="0"/>
              <w:rPr>
                <w:b w:val="1"/>
                <w:sz w:val="14"/>
                <w:szCs w:val="14"/>
              </w:rPr>
            </w:pPr>
            <w:r w:rsidDel="00000000" w:rsidR="00000000" w:rsidRPr="00000000">
              <w:rPr>
                <w:b w:val="1"/>
                <w:sz w:val="14"/>
                <w:szCs w:val="14"/>
                <w:rtl w:val="0"/>
              </w:rPr>
              <w:t xml:space="preserve">37.89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B6">
            <w:pPr>
              <w:spacing w:after="40" w:before="40" w:lineRule="auto"/>
              <w:ind w:left="80" w:firstLine="0"/>
              <w:rPr>
                <w:b w:val="1"/>
                <w:sz w:val="14"/>
                <w:szCs w:val="14"/>
              </w:rPr>
            </w:pPr>
            <w:r w:rsidDel="00000000" w:rsidR="00000000" w:rsidRPr="00000000">
              <w:rPr>
                <w:b w:val="1"/>
                <w:sz w:val="14"/>
                <w:szCs w:val="14"/>
                <w:rtl w:val="0"/>
              </w:rPr>
              <w:t xml:space="preserve">39.44</w:t>
            </w:r>
          </w:p>
        </w:tc>
      </w:tr>
    </w:tbl>
    <w:p w:rsidR="00000000" w:rsidDel="00000000" w:rsidP="00000000" w:rsidRDefault="00000000" w:rsidRPr="00000000" w14:paraId="000004B7">
      <w:pPr>
        <w:rPr/>
      </w:pPr>
      <w:r w:rsidDel="00000000" w:rsidR="00000000" w:rsidRPr="00000000">
        <w:rPr>
          <w:rtl w:val="0"/>
        </w:rPr>
      </w:r>
    </w:p>
    <w:tbl>
      <w:tblPr>
        <w:tblStyle w:val="Table4"/>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005"/>
        <w:gridCol w:w="975"/>
        <w:gridCol w:w="765"/>
        <w:gridCol w:w="735"/>
        <w:gridCol w:w="975"/>
        <w:gridCol w:w="930"/>
        <w:gridCol w:w="765"/>
        <w:gridCol w:w="735"/>
        <w:gridCol w:w="975"/>
        <w:gridCol w:w="930"/>
        <w:tblGridChange w:id="0">
          <w:tblGrid>
            <w:gridCol w:w="1005"/>
            <w:gridCol w:w="975"/>
            <w:gridCol w:w="765"/>
            <w:gridCol w:w="735"/>
            <w:gridCol w:w="975"/>
            <w:gridCol w:w="930"/>
            <w:gridCol w:w="765"/>
            <w:gridCol w:w="735"/>
            <w:gridCol w:w="975"/>
            <w:gridCol w:w="930"/>
          </w:tblGrid>
        </w:tblGridChange>
      </w:tblGrid>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B8">
            <w:pPr>
              <w:spacing w:after="40" w:before="40" w:lineRule="auto"/>
              <w:ind w:left="80" w:firstLine="0"/>
              <w:rPr>
                <w:b w:val="1"/>
                <w:sz w:val="14"/>
                <w:szCs w:val="14"/>
              </w:rPr>
            </w:pPr>
            <w:r w:rsidDel="00000000" w:rsidR="00000000" w:rsidRPr="00000000">
              <w:rPr>
                <w:b w:val="1"/>
                <w:sz w:val="14"/>
                <w:szCs w:val="14"/>
                <w:rtl w:val="0"/>
              </w:rPr>
              <w:t xml:space="preserve">112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B9">
            <w:pPr>
              <w:spacing w:after="40" w:before="40" w:lineRule="auto"/>
              <w:ind w:left="80" w:firstLine="0"/>
              <w:rPr>
                <w:b w:val="1"/>
                <w:sz w:val="14"/>
                <w:szCs w:val="14"/>
              </w:rPr>
            </w:pPr>
            <w:r w:rsidDel="00000000" w:rsidR="00000000" w:rsidRPr="00000000">
              <w:rPr>
                <w:b w:val="1"/>
                <w:sz w:val="14"/>
                <w:szCs w:val="14"/>
                <w:rtl w:val="0"/>
              </w:rPr>
              <w:t xml:space="preserve">30.00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BA">
            <w:pPr>
              <w:spacing w:after="40" w:before="40" w:lineRule="auto"/>
              <w:ind w:left="80" w:firstLine="0"/>
              <w:rPr>
                <w:b w:val="1"/>
                <w:sz w:val="14"/>
                <w:szCs w:val="14"/>
              </w:rPr>
            </w:pPr>
            <w:r w:rsidDel="00000000" w:rsidR="00000000" w:rsidRPr="00000000">
              <w:rPr>
                <w:b w:val="1"/>
                <w:sz w:val="14"/>
                <w:szCs w:val="14"/>
                <w:rtl w:val="0"/>
              </w:rPr>
              <w:t xml:space="preserve">30.87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BB">
            <w:pPr>
              <w:spacing w:after="40" w:before="40" w:lineRule="auto"/>
              <w:ind w:left="80" w:firstLine="0"/>
              <w:rPr>
                <w:b w:val="1"/>
                <w:sz w:val="14"/>
                <w:szCs w:val="14"/>
              </w:rPr>
            </w:pPr>
            <w:r w:rsidDel="00000000" w:rsidR="00000000" w:rsidRPr="00000000">
              <w:rPr>
                <w:b w:val="1"/>
                <w:sz w:val="14"/>
                <w:szCs w:val="14"/>
                <w:rtl w:val="0"/>
              </w:rPr>
              <w:t xml:space="preserve">31.76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BC">
            <w:pPr>
              <w:spacing w:after="40" w:before="40" w:lineRule="auto"/>
              <w:ind w:left="80" w:firstLine="0"/>
              <w:rPr>
                <w:b w:val="1"/>
                <w:sz w:val="14"/>
                <w:szCs w:val="14"/>
              </w:rPr>
            </w:pPr>
            <w:r w:rsidDel="00000000" w:rsidR="00000000" w:rsidRPr="00000000">
              <w:rPr>
                <w:b w:val="1"/>
                <w:sz w:val="14"/>
                <w:szCs w:val="14"/>
                <w:rtl w:val="0"/>
              </w:rPr>
              <w:t xml:space="preserve">32.65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BD">
            <w:pPr>
              <w:spacing w:after="40" w:before="40" w:lineRule="auto"/>
              <w:ind w:left="80" w:firstLine="0"/>
              <w:rPr>
                <w:b w:val="1"/>
                <w:sz w:val="14"/>
                <w:szCs w:val="14"/>
              </w:rPr>
            </w:pPr>
            <w:r w:rsidDel="00000000" w:rsidR="00000000" w:rsidRPr="00000000">
              <w:rPr>
                <w:b w:val="1"/>
                <w:sz w:val="14"/>
                <w:szCs w:val="14"/>
                <w:rtl w:val="0"/>
              </w:rPr>
              <w:t xml:space="preserve">33.55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BE">
            <w:pPr>
              <w:spacing w:after="40" w:before="40" w:lineRule="auto"/>
              <w:ind w:left="80" w:firstLine="0"/>
              <w:rPr>
                <w:b w:val="1"/>
                <w:sz w:val="14"/>
                <w:szCs w:val="14"/>
              </w:rPr>
            </w:pPr>
            <w:r w:rsidDel="00000000" w:rsidR="00000000" w:rsidRPr="00000000">
              <w:rPr>
                <w:b w:val="1"/>
                <w:sz w:val="14"/>
                <w:szCs w:val="14"/>
                <w:rtl w:val="0"/>
              </w:rPr>
              <w:t xml:space="preserve">34.90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BF">
            <w:pPr>
              <w:spacing w:after="40" w:before="40" w:lineRule="auto"/>
              <w:ind w:left="80" w:firstLine="0"/>
              <w:rPr>
                <w:b w:val="1"/>
                <w:sz w:val="14"/>
                <w:szCs w:val="14"/>
              </w:rPr>
            </w:pPr>
            <w:r w:rsidDel="00000000" w:rsidR="00000000" w:rsidRPr="00000000">
              <w:rPr>
                <w:b w:val="1"/>
                <w:sz w:val="14"/>
                <w:szCs w:val="14"/>
                <w:rtl w:val="0"/>
              </w:rPr>
              <w:t xml:space="preserve">36.22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C0">
            <w:pPr>
              <w:spacing w:after="40" w:before="40" w:lineRule="auto"/>
              <w:ind w:left="80" w:firstLine="0"/>
              <w:rPr>
                <w:b w:val="1"/>
                <w:sz w:val="14"/>
                <w:szCs w:val="14"/>
              </w:rPr>
            </w:pPr>
            <w:r w:rsidDel="00000000" w:rsidR="00000000" w:rsidRPr="00000000">
              <w:rPr>
                <w:b w:val="1"/>
                <w:sz w:val="14"/>
                <w:szCs w:val="14"/>
                <w:rtl w:val="0"/>
              </w:rPr>
              <w:t xml:space="preserve">37.53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C1">
            <w:pPr>
              <w:spacing w:after="40" w:before="40" w:lineRule="auto"/>
              <w:ind w:left="80" w:firstLine="0"/>
              <w:rPr>
                <w:b w:val="1"/>
                <w:sz w:val="14"/>
                <w:szCs w:val="14"/>
              </w:rPr>
            </w:pPr>
            <w:r w:rsidDel="00000000" w:rsidR="00000000" w:rsidRPr="00000000">
              <w:rPr>
                <w:b w:val="1"/>
                <w:sz w:val="14"/>
                <w:szCs w:val="14"/>
                <w:rtl w:val="0"/>
              </w:rPr>
              <w:t xml:space="preserve">38.98</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C2">
            <w:pPr>
              <w:spacing w:after="40" w:before="40" w:lineRule="auto"/>
              <w:ind w:left="80" w:firstLine="0"/>
              <w:rPr>
                <w:b w:val="1"/>
                <w:sz w:val="14"/>
                <w:szCs w:val="14"/>
              </w:rPr>
            </w:pPr>
            <w:r w:rsidDel="00000000" w:rsidR="00000000" w:rsidRPr="00000000">
              <w:rPr>
                <w:b w:val="1"/>
                <w:sz w:val="14"/>
                <w:szCs w:val="14"/>
                <w:rtl w:val="0"/>
              </w:rPr>
              <w:t xml:space="preserve">113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C3">
            <w:pPr>
              <w:spacing w:after="40" w:before="40" w:lineRule="auto"/>
              <w:ind w:left="80" w:firstLine="0"/>
              <w:rPr>
                <w:b w:val="1"/>
                <w:sz w:val="14"/>
                <w:szCs w:val="14"/>
              </w:rPr>
            </w:pPr>
            <w:r w:rsidDel="00000000" w:rsidR="00000000" w:rsidRPr="00000000">
              <w:rPr>
                <w:b w:val="1"/>
                <w:sz w:val="14"/>
                <w:szCs w:val="14"/>
                <w:rtl w:val="0"/>
              </w:rPr>
              <w:t xml:space="preserve">30.00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C4">
            <w:pPr>
              <w:spacing w:after="40" w:before="40" w:lineRule="auto"/>
              <w:ind w:left="80" w:firstLine="0"/>
              <w:rPr>
                <w:b w:val="1"/>
                <w:sz w:val="14"/>
                <w:szCs w:val="14"/>
              </w:rPr>
            </w:pPr>
            <w:r w:rsidDel="00000000" w:rsidR="00000000" w:rsidRPr="00000000">
              <w:rPr>
                <w:b w:val="1"/>
                <w:sz w:val="14"/>
                <w:szCs w:val="14"/>
                <w:rtl w:val="0"/>
              </w:rPr>
              <w:t xml:space="preserve">30.85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C5">
            <w:pPr>
              <w:spacing w:after="40" w:before="40" w:lineRule="auto"/>
              <w:ind w:left="80" w:firstLine="0"/>
              <w:rPr>
                <w:b w:val="1"/>
                <w:sz w:val="14"/>
                <w:szCs w:val="14"/>
              </w:rPr>
            </w:pPr>
            <w:r w:rsidDel="00000000" w:rsidR="00000000" w:rsidRPr="00000000">
              <w:rPr>
                <w:b w:val="1"/>
                <w:sz w:val="14"/>
                <w:szCs w:val="14"/>
                <w:rtl w:val="0"/>
              </w:rPr>
              <w:t xml:space="preserve">31.71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C6">
            <w:pPr>
              <w:spacing w:after="40" w:before="40" w:lineRule="auto"/>
              <w:ind w:left="80" w:firstLine="0"/>
              <w:rPr>
                <w:b w:val="1"/>
                <w:sz w:val="14"/>
                <w:szCs w:val="14"/>
              </w:rPr>
            </w:pPr>
            <w:r w:rsidDel="00000000" w:rsidR="00000000" w:rsidRPr="00000000">
              <w:rPr>
                <w:b w:val="1"/>
                <w:sz w:val="14"/>
                <w:szCs w:val="14"/>
                <w:rtl w:val="0"/>
              </w:rPr>
              <w:t xml:space="preserve">32.57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C7">
            <w:pPr>
              <w:spacing w:after="40" w:before="40" w:lineRule="auto"/>
              <w:ind w:left="80" w:firstLine="0"/>
              <w:rPr>
                <w:b w:val="1"/>
                <w:sz w:val="14"/>
                <w:szCs w:val="14"/>
              </w:rPr>
            </w:pPr>
            <w:r w:rsidDel="00000000" w:rsidR="00000000" w:rsidRPr="00000000">
              <w:rPr>
                <w:b w:val="1"/>
                <w:sz w:val="14"/>
                <w:szCs w:val="14"/>
                <w:rtl w:val="0"/>
              </w:rPr>
              <w:t xml:space="preserve">33.43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C8">
            <w:pPr>
              <w:spacing w:after="40" w:before="40" w:lineRule="auto"/>
              <w:ind w:left="80" w:firstLine="0"/>
              <w:rPr>
                <w:b w:val="1"/>
                <w:sz w:val="14"/>
                <w:szCs w:val="14"/>
              </w:rPr>
            </w:pPr>
            <w:r w:rsidDel="00000000" w:rsidR="00000000" w:rsidRPr="00000000">
              <w:rPr>
                <w:b w:val="1"/>
                <w:sz w:val="14"/>
                <w:szCs w:val="14"/>
                <w:rtl w:val="0"/>
              </w:rPr>
              <w:t xml:space="preserve">34.70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C9">
            <w:pPr>
              <w:spacing w:after="40" w:before="40" w:lineRule="auto"/>
              <w:ind w:left="80" w:firstLine="0"/>
              <w:rPr>
                <w:b w:val="1"/>
                <w:sz w:val="14"/>
                <w:szCs w:val="14"/>
              </w:rPr>
            </w:pPr>
            <w:r w:rsidDel="00000000" w:rsidR="00000000" w:rsidRPr="00000000">
              <w:rPr>
                <w:b w:val="1"/>
                <w:sz w:val="14"/>
                <w:szCs w:val="14"/>
                <w:rtl w:val="0"/>
              </w:rPr>
              <w:t xml:space="preserve">35.94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CA">
            <w:pPr>
              <w:spacing w:after="40" w:before="40" w:lineRule="auto"/>
              <w:ind w:left="80" w:firstLine="0"/>
              <w:rPr>
                <w:b w:val="1"/>
                <w:sz w:val="14"/>
                <w:szCs w:val="14"/>
              </w:rPr>
            </w:pPr>
            <w:r w:rsidDel="00000000" w:rsidR="00000000" w:rsidRPr="00000000">
              <w:rPr>
                <w:b w:val="1"/>
                <w:sz w:val="14"/>
                <w:szCs w:val="14"/>
                <w:rtl w:val="0"/>
              </w:rPr>
              <w:t xml:space="preserve">37.15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CB">
            <w:pPr>
              <w:spacing w:after="40" w:before="40" w:lineRule="auto"/>
              <w:ind w:left="80" w:firstLine="0"/>
              <w:rPr>
                <w:b w:val="1"/>
                <w:sz w:val="14"/>
                <w:szCs w:val="14"/>
              </w:rPr>
            </w:pPr>
            <w:r w:rsidDel="00000000" w:rsidR="00000000" w:rsidRPr="00000000">
              <w:rPr>
                <w:b w:val="1"/>
                <w:sz w:val="14"/>
                <w:szCs w:val="14"/>
                <w:rtl w:val="0"/>
              </w:rPr>
              <w:t xml:space="preserve">38.51</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CC">
            <w:pPr>
              <w:spacing w:after="40" w:before="40" w:lineRule="auto"/>
              <w:ind w:left="80" w:firstLine="0"/>
              <w:rPr>
                <w:b w:val="1"/>
                <w:sz w:val="14"/>
                <w:szCs w:val="14"/>
              </w:rPr>
            </w:pPr>
            <w:r w:rsidDel="00000000" w:rsidR="00000000" w:rsidRPr="00000000">
              <w:rPr>
                <w:b w:val="1"/>
                <w:sz w:val="14"/>
                <w:szCs w:val="14"/>
                <w:rtl w:val="0"/>
              </w:rPr>
              <w:t xml:space="preserve">114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CD">
            <w:pPr>
              <w:spacing w:after="40" w:before="40" w:lineRule="auto"/>
              <w:ind w:left="80" w:firstLine="0"/>
              <w:rPr>
                <w:b w:val="1"/>
                <w:sz w:val="14"/>
                <w:szCs w:val="14"/>
              </w:rPr>
            </w:pPr>
            <w:r w:rsidDel="00000000" w:rsidR="00000000" w:rsidRPr="00000000">
              <w:rPr>
                <w:b w:val="1"/>
                <w:sz w:val="14"/>
                <w:szCs w:val="14"/>
                <w:rtl w:val="0"/>
              </w:rPr>
              <w:t xml:space="preserve">30.00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CE">
            <w:pPr>
              <w:spacing w:after="40" w:before="40" w:lineRule="auto"/>
              <w:ind w:left="80" w:firstLine="0"/>
              <w:rPr>
                <w:b w:val="1"/>
                <w:sz w:val="14"/>
                <w:szCs w:val="14"/>
              </w:rPr>
            </w:pPr>
            <w:r w:rsidDel="00000000" w:rsidR="00000000" w:rsidRPr="00000000">
              <w:rPr>
                <w:b w:val="1"/>
                <w:sz w:val="14"/>
                <w:szCs w:val="14"/>
                <w:rtl w:val="0"/>
              </w:rPr>
              <w:t xml:space="preserve">30.82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CF">
            <w:pPr>
              <w:spacing w:after="40" w:before="40" w:lineRule="auto"/>
              <w:ind w:left="80" w:firstLine="0"/>
              <w:rPr>
                <w:b w:val="1"/>
                <w:sz w:val="14"/>
                <w:szCs w:val="14"/>
              </w:rPr>
            </w:pPr>
            <w:r w:rsidDel="00000000" w:rsidR="00000000" w:rsidRPr="00000000">
              <w:rPr>
                <w:b w:val="1"/>
                <w:sz w:val="14"/>
                <w:szCs w:val="14"/>
                <w:rtl w:val="0"/>
              </w:rPr>
              <w:t xml:space="preserve">31.65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D0">
            <w:pPr>
              <w:spacing w:after="40" w:before="40" w:lineRule="auto"/>
              <w:ind w:left="80" w:firstLine="0"/>
              <w:rPr>
                <w:b w:val="1"/>
                <w:sz w:val="14"/>
                <w:szCs w:val="14"/>
              </w:rPr>
            </w:pPr>
            <w:r w:rsidDel="00000000" w:rsidR="00000000" w:rsidRPr="00000000">
              <w:rPr>
                <w:b w:val="1"/>
                <w:sz w:val="14"/>
                <w:szCs w:val="14"/>
                <w:rtl w:val="0"/>
              </w:rPr>
              <w:t xml:space="preserve">32.48</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D1">
            <w:pPr>
              <w:spacing w:after="40" w:before="40" w:lineRule="auto"/>
              <w:ind w:left="80" w:firstLine="0"/>
              <w:rPr>
                <w:b w:val="1"/>
                <w:sz w:val="14"/>
                <w:szCs w:val="14"/>
              </w:rPr>
            </w:pPr>
            <w:r w:rsidDel="00000000" w:rsidR="00000000" w:rsidRPr="00000000">
              <w:rPr>
                <w:b w:val="1"/>
                <w:sz w:val="14"/>
                <w:szCs w:val="14"/>
                <w:rtl w:val="0"/>
              </w:rPr>
              <w:t xml:space="preserve">33.30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D2">
            <w:pPr>
              <w:spacing w:after="40" w:before="40" w:lineRule="auto"/>
              <w:ind w:left="80" w:firstLine="0"/>
              <w:rPr>
                <w:b w:val="1"/>
                <w:sz w:val="14"/>
                <w:szCs w:val="14"/>
              </w:rPr>
            </w:pPr>
            <w:r w:rsidDel="00000000" w:rsidR="00000000" w:rsidRPr="00000000">
              <w:rPr>
                <w:b w:val="1"/>
                <w:sz w:val="14"/>
                <w:szCs w:val="14"/>
                <w:rtl w:val="0"/>
              </w:rPr>
              <w:t xml:space="preserve">34.48</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D3">
            <w:pPr>
              <w:spacing w:after="40" w:before="40" w:lineRule="auto"/>
              <w:ind w:left="80" w:firstLine="0"/>
              <w:rPr>
                <w:b w:val="1"/>
                <w:sz w:val="14"/>
                <w:szCs w:val="14"/>
              </w:rPr>
            </w:pPr>
            <w:r w:rsidDel="00000000" w:rsidR="00000000" w:rsidRPr="00000000">
              <w:rPr>
                <w:b w:val="1"/>
                <w:sz w:val="14"/>
                <w:szCs w:val="14"/>
                <w:rtl w:val="0"/>
              </w:rPr>
              <w:t xml:space="preserve">35.64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D4">
            <w:pPr>
              <w:spacing w:after="40" w:before="40" w:lineRule="auto"/>
              <w:ind w:left="80" w:firstLine="0"/>
              <w:rPr>
                <w:b w:val="1"/>
                <w:sz w:val="14"/>
                <w:szCs w:val="14"/>
              </w:rPr>
            </w:pPr>
            <w:r w:rsidDel="00000000" w:rsidR="00000000" w:rsidRPr="00000000">
              <w:rPr>
                <w:b w:val="1"/>
                <w:sz w:val="14"/>
                <w:szCs w:val="14"/>
                <w:rtl w:val="0"/>
              </w:rPr>
              <w:t xml:space="preserve">36.76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D5">
            <w:pPr>
              <w:spacing w:after="40" w:before="40" w:lineRule="auto"/>
              <w:ind w:left="80" w:firstLine="0"/>
              <w:rPr>
                <w:b w:val="1"/>
                <w:sz w:val="14"/>
                <w:szCs w:val="14"/>
              </w:rPr>
            </w:pPr>
            <w:r w:rsidDel="00000000" w:rsidR="00000000" w:rsidRPr="00000000">
              <w:rPr>
                <w:b w:val="1"/>
                <w:sz w:val="14"/>
                <w:szCs w:val="14"/>
                <w:rtl w:val="0"/>
              </w:rPr>
              <w:t xml:space="preserve">38.03</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D6">
            <w:pPr>
              <w:spacing w:after="40" w:before="40" w:lineRule="auto"/>
              <w:ind w:left="80" w:firstLine="0"/>
              <w:rPr>
                <w:b w:val="1"/>
                <w:sz w:val="14"/>
                <w:szCs w:val="14"/>
              </w:rPr>
            </w:pPr>
            <w:r w:rsidDel="00000000" w:rsidR="00000000" w:rsidRPr="00000000">
              <w:rPr>
                <w:b w:val="1"/>
                <w:sz w:val="14"/>
                <w:szCs w:val="14"/>
                <w:rtl w:val="0"/>
              </w:rPr>
              <w:t xml:space="preserve">115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D7">
            <w:pPr>
              <w:spacing w:after="40" w:before="40" w:lineRule="auto"/>
              <w:ind w:left="80" w:firstLine="0"/>
              <w:rPr>
                <w:b w:val="1"/>
                <w:sz w:val="14"/>
                <w:szCs w:val="14"/>
              </w:rPr>
            </w:pPr>
            <w:r w:rsidDel="00000000" w:rsidR="00000000" w:rsidRPr="00000000">
              <w:rPr>
                <w:b w:val="1"/>
                <w:sz w:val="14"/>
                <w:szCs w:val="14"/>
                <w:rtl w:val="0"/>
              </w:rPr>
              <w:t xml:space="preserve">30.00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D8">
            <w:pPr>
              <w:spacing w:after="40" w:before="40" w:lineRule="auto"/>
              <w:ind w:left="80" w:firstLine="0"/>
              <w:rPr>
                <w:b w:val="1"/>
                <w:sz w:val="14"/>
                <w:szCs w:val="14"/>
              </w:rPr>
            </w:pPr>
            <w:r w:rsidDel="00000000" w:rsidR="00000000" w:rsidRPr="00000000">
              <w:rPr>
                <w:b w:val="1"/>
                <w:sz w:val="14"/>
                <w:szCs w:val="14"/>
                <w:rtl w:val="0"/>
              </w:rPr>
              <w:t xml:space="preserve">30.79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D9">
            <w:pPr>
              <w:spacing w:after="40" w:before="40" w:lineRule="auto"/>
              <w:ind w:left="80" w:firstLine="0"/>
              <w:rPr>
                <w:b w:val="1"/>
                <w:sz w:val="14"/>
                <w:szCs w:val="14"/>
              </w:rPr>
            </w:pPr>
            <w:r w:rsidDel="00000000" w:rsidR="00000000" w:rsidRPr="00000000">
              <w:rPr>
                <w:b w:val="1"/>
                <w:sz w:val="14"/>
                <w:szCs w:val="14"/>
                <w:rtl w:val="0"/>
              </w:rPr>
              <w:t xml:space="preserve">31.59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DA">
            <w:pPr>
              <w:spacing w:after="40" w:before="40" w:lineRule="auto"/>
              <w:ind w:left="80" w:firstLine="0"/>
              <w:rPr>
                <w:b w:val="1"/>
                <w:sz w:val="14"/>
                <w:szCs w:val="14"/>
              </w:rPr>
            </w:pPr>
            <w:r w:rsidDel="00000000" w:rsidR="00000000" w:rsidRPr="00000000">
              <w:rPr>
                <w:b w:val="1"/>
                <w:sz w:val="14"/>
                <w:szCs w:val="14"/>
                <w:rtl w:val="0"/>
              </w:rPr>
              <w:t xml:space="preserve">32.38</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DB">
            <w:pPr>
              <w:spacing w:after="40" w:before="40" w:lineRule="auto"/>
              <w:ind w:left="80" w:firstLine="0"/>
              <w:rPr>
                <w:b w:val="1"/>
                <w:sz w:val="14"/>
                <w:szCs w:val="14"/>
              </w:rPr>
            </w:pPr>
            <w:r w:rsidDel="00000000" w:rsidR="00000000" w:rsidRPr="00000000">
              <w:rPr>
                <w:b w:val="1"/>
                <w:sz w:val="14"/>
                <w:szCs w:val="14"/>
                <w:rtl w:val="0"/>
              </w:rPr>
              <w:t xml:space="preserve">33.16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DC">
            <w:pPr>
              <w:spacing w:after="40" w:before="40" w:lineRule="auto"/>
              <w:ind w:left="80" w:firstLine="0"/>
              <w:rPr>
                <w:b w:val="1"/>
                <w:sz w:val="14"/>
                <w:szCs w:val="14"/>
              </w:rPr>
            </w:pPr>
            <w:r w:rsidDel="00000000" w:rsidR="00000000" w:rsidRPr="00000000">
              <w:rPr>
                <w:b w:val="1"/>
                <w:sz w:val="14"/>
                <w:szCs w:val="14"/>
                <w:rtl w:val="0"/>
              </w:rPr>
              <w:t xml:space="preserve">34.26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DD">
            <w:pPr>
              <w:spacing w:after="40" w:before="40" w:lineRule="auto"/>
              <w:ind w:left="80" w:firstLine="0"/>
              <w:rPr>
                <w:b w:val="1"/>
                <w:sz w:val="14"/>
                <w:szCs w:val="14"/>
              </w:rPr>
            </w:pPr>
            <w:r w:rsidDel="00000000" w:rsidR="00000000" w:rsidRPr="00000000">
              <w:rPr>
                <w:b w:val="1"/>
                <w:sz w:val="14"/>
                <w:szCs w:val="14"/>
                <w:rtl w:val="0"/>
              </w:rPr>
              <w:t xml:space="preserve">35.33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DE">
            <w:pPr>
              <w:spacing w:after="40" w:before="40" w:lineRule="auto"/>
              <w:ind w:left="80" w:firstLine="0"/>
              <w:rPr>
                <w:b w:val="1"/>
                <w:sz w:val="14"/>
                <w:szCs w:val="14"/>
              </w:rPr>
            </w:pPr>
            <w:r w:rsidDel="00000000" w:rsidR="00000000" w:rsidRPr="00000000">
              <w:rPr>
                <w:b w:val="1"/>
                <w:sz w:val="14"/>
                <w:szCs w:val="14"/>
                <w:rtl w:val="0"/>
              </w:rPr>
              <w:t xml:space="preserve">36.36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DF">
            <w:pPr>
              <w:spacing w:after="40" w:before="40" w:lineRule="auto"/>
              <w:ind w:left="80" w:firstLine="0"/>
              <w:rPr>
                <w:b w:val="1"/>
                <w:sz w:val="14"/>
                <w:szCs w:val="14"/>
              </w:rPr>
            </w:pPr>
            <w:r w:rsidDel="00000000" w:rsidR="00000000" w:rsidRPr="00000000">
              <w:rPr>
                <w:b w:val="1"/>
                <w:sz w:val="14"/>
                <w:szCs w:val="14"/>
                <w:rtl w:val="0"/>
              </w:rPr>
              <w:t xml:space="preserve">37.53</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E0">
            <w:pPr>
              <w:spacing w:after="40" w:before="40" w:lineRule="auto"/>
              <w:ind w:left="80" w:firstLine="0"/>
              <w:rPr>
                <w:b w:val="1"/>
                <w:sz w:val="14"/>
                <w:szCs w:val="14"/>
              </w:rPr>
            </w:pPr>
            <w:r w:rsidDel="00000000" w:rsidR="00000000" w:rsidRPr="00000000">
              <w:rPr>
                <w:b w:val="1"/>
                <w:sz w:val="14"/>
                <w:szCs w:val="14"/>
                <w:rtl w:val="0"/>
              </w:rPr>
              <w:t xml:space="preserve">116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E1">
            <w:pPr>
              <w:spacing w:after="40" w:before="40" w:lineRule="auto"/>
              <w:ind w:left="80" w:firstLine="0"/>
              <w:rPr>
                <w:b w:val="1"/>
                <w:sz w:val="14"/>
                <w:szCs w:val="14"/>
              </w:rPr>
            </w:pPr>
            <w:r w:rsidDel="00000000" w:rsidR="00000000" w:rsidRPr="00000000">
              <w:rPr>
                <w:b w:val="1"/>
                <w:sz w:val="14"/>
                <w:szCs w:val="14"/>
                <w:rtl w:val="0"/>
              </w:rPr>
              <w:t xml:space="preserve">30.00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E2">
            <w:pPr>
              <w:spacing w:after="40" w:before="40" w:lineRule="auto"/>
              <w:ind w:left="80" w:firstLine="0"/>
              <w:rPr>
                <w:b w:val="1"/>
                <w:sz w:val="14"/>
                <w:szCs w:val="14"/>
              </w:rPr>
            </w:pPr>
            <w:r w:rsidDel="00000000" w:rsidR="00000000" w:rsidRPr="00000000">
              <w:rPr>
                <w:b w:val="1"/>
                <w:sz w:val="14"/>
                <w:szCs w:val="14"/>
                <w:rtl w:val="0"/>
              </w:rPr>
              <w:t xml:space="preserve">30.76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E3">
            <w:pPr>
              <w:spacing w:after="40" w:before="40" w:lineRule="auto"/>
              <w:ind w:left="80" w:firstLine="0"/>
              <w:rPr>
                <w:b w:val="1"/>
                <w:sz w:val="14"/>
                <w:szCs w:val="14"/>
              </w:rPr>
            </w:pPr>
            <w:r w:rsidDel="00000000" w:rsidR="00000000" w:rsidRPr="00000000">
              <w:rPr>
                <w:b w:val="1"/>
                <w:sz w:val="14"/>
                <w:szCs w:val="14"/>
                <w:rtl w:val="0"/>
              </w:rPr>
              <w:t xml:space="preserve">31.52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E4">
            <w:pPr>
              <w:spacing w:after="40" w:before="40" w:lineRule="auto"/>
              <w:ind w:left="80" w:firstLine="0"/>
              <w:rPr>
                <w:b w:val="1"/>
                <w:sz w:val="14"/>
                <w:szCs w:val="14"/>
              </w:rPr>
            </w:pPr>
            <w:r w:rsidDel="00000000" w:rsidR="00000000" w:rsidRPr="00000000">
              <w:rPr>
                <w:b w:val="1"/>
                <w:sz w:val="14"/>
                <w:szCs w:val="14"/>
                <w:rtl w:val="0"/>
              </w:rPr>
              <w:t xml:space="preserve">32.27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E5">
            <w:pPr>
              <w:spacing w:after="40" w:before="40" w:lineRule="auto"/>
              <w:ind w:left="80" w:firstLine="0"/>
              <w:rPr>
                <w:b w:val="1"/>
                <w:sz w:val="14"/>
                <w:szCs w:val="14"/>
              </w:rPr>
            </w:pPr>
            <w:r w:rsidDel="00000000" w:rsidR="00000000" w:rsidRPr="00000000">
              <w:rPr>
                <w:b w:val="1"/>
                <w:sz w:val="14"/>
                <w:szCs w:val="14"/>
                <w:rtl w:val="0"/>
              </w:rPr>
              <w:t xml:space="preserve">33.01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E6">
            <w:pPr>
              <w:spacing w:after="40" w:before="40" w:lineRule="auto"/>
              <w:ind w:left="80" w:firstLine="0"/>
              <w:rPr>
                <w:b w:val="1"/>
                <w:sz w:val="14"/>
                <w:szCs w:val="14"/>
              </w:rPr>
            </w:pPr>
            <w:r w:rsidDel="00000000" w:rsidR="00000000" w:rsidRPr="00000000">
              <w:rPr>
                <w:b w:val="1"/>
                <w:sz w:val="14"/>
                <w:szCs w:val="14"/>
                <w:rtl w:val="0"/>
              </w:rPr>
              <w:t xml:space="preserve">34.02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E7">
            <w:pPr>
              <w:spacing w:after="40" w:before="40" w:lineRule="auto"/>
              <w:ind w:left="80" w:firstLine="0"/>
              <w:rPr>
                <w:b w:val="1"/>
                <w:sz w:val="14"/>
                <w:szCs w:val="14"/>
              </w:rPr>
            </w:pPr>
            <w:r w:rsidDel="00000000" w:rsidR="00000000" w:rsidRPr="00000000">
              <w:rPr>
                <w:b w:val="1"/>
                <w:sz w:val="14"/>
                <w:szCs w:val="14"/>
                <w:rtl w:val="0"/>
              </w:rPr>
              <w:t xml:space="preserve">35.00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E8">
            <w:pPr>
              <w:spacing w:after="40" w:before="40" w:lineRule="auto"/>
              <w:ind w:left="80" w:firstLine="0"/>
              <w:rPr>
                <w:b w:val="1"/>
                <w:sz w:val="14"/>
                <w:szCs w:val="14"/>
              </w:rPr>
            </w:pPr>
            <w:r w:rsidDel="00000000" w:rsidR="00000000" w:rsidRPr="00000000">
              <w:rPr>
                <w:b w:val="1"/>
                <w:sz w:val="14"/>
                <w:szCs w:val="14"/>
                <w:rtl w:val="0"/>
              </w:rPr>
              <w:t xml:space="preserve">35.94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E9">
            <w:pPr>
              <w:spacing w:after="40" w:before="40" w:lineRule="auto"/>
              <w:ind w:left="80" w:firstLine="0"/>
              <w:rPr>
                <w:b w:val="1"/>
                <w:sz w:val="14"/>
                <w:szCs w:val="14"/>
              </w:rPr>
            </w:pPr>
            <w:r w:rsidDel="00000000" w:rsidR="00000000" w:rsidRPr="00000000">
              <w:rPr>
                <w:b w:val="1"/>
                <w:sz w:val="14"/>
                <w:szCs w:val="14"/>
                <w:rtl w:val="0"/>
              </w:rPr>
              <w:t xml:space="preserve">37.01</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EA">
            <w:pPr>
              <w:spacing w:after="40" w:before="40" w:lineRule="auto"/>
              <w:ind w:left="80" w:firstLine="0"/>
              <w:rPr>
                <w:b w:val="1"/>
                <w:sz w:val="14"/>
                <w:szCs w:val="14"/>
              </w:rPr>
            </w:pPr>
            <w:r w:rsidDel="00000000" w:rsidR="00000000" w:rsidRPr="00000000">
              <w:rPr>
                <w:b w:val="1"/>
                <w:sz w:val="14"/>
                <w:szCs w:val="14"/>
                <w:rtl w:val="0"/>
              </w:rPr>
              <w:t xml:space="preserve">117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EB">
            <w:pPr>
              <w:spacing w:after="40" w:before="40" w:lineRule="auto"/>
              <w:ind w:left="80" w:firstLine="0"/>
              <w:rPr>
                <w:b w:val="1"/>
                <w:sz w:val="14"/>
                <w:szCs w:val="14"/>
              </w:rPr>
            </w:pPr>
            <w:r w:rsidDel="00000000" w:rsidR="00000000" w:rsidRPr="00000000">
              <w:rPr>
                <w:b w:val="1"/>
                <w:sz w:val="14"/>
                <w:szCs w:val="14"/>
                <w:rtl w:val="0"/>
              </w:rPr>
              <w:t xml:space="preserve">30.00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EC">
            <w:pPr>
              <w:spacing w:after="40" w:before="40" w:lineRule="auto"/>
              <w:ind w:left="80" w:firstLine="0"/>
              <w:rPr>
                <w:b w:val="1"/>
                <w:sz w:val="14"/>
                <w:szCs w:val="14"/>
              </w:rPr>
            </w:pPr>
            <w:r w:rsidDel="00000000" w:rsidR="00000000" w:rsidRPr="00000000">
              <w:rPr>
                <w:b w:val="1"/>
                <w:sz w:val="14"/>
                <w:szCs w:val="14"/>
                <w:rtl w:val="0"/>
              </w:rPr>
              <w:t xml:space="preserve">30.72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ED">
            <w:pPr>
              <w:spacing w:after="40" w:before="40" w:lineRule="auto"/>
              <w:ind w:left="80" w:firstLine="0"/>
              <w:rPr>
                <w:b w:val="1"/>
                <w:sz w:val="14"/>
                <w:szCs w:val="14"/>
              </w:rPr>
            </w:pPr>
            <w:r w:rsidDel="00000000" w:rsidR="00000000" w:rsidRPr="00000000">
              <w:rPr>
                <w:b w:val="1"/>
                <w:sz w:val="14"/>
                <w:szCs w:val="14"/>
                <w:rtl w:val="0"/>
              </w:rPr>
              <w:t xml:space="preserve">31.44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EE">
            <w:pPr>
              <w:spacing w:after="40" w:before="40" w:lineRule="auto"/>
              <w:ind w:left="80" w:firstLine="0"/>
              <w:rPr>
                <w:b w:val="1"/>
                <w:sz w:val="14"/>
                <w:szCs w:val="14"/>
              </w:rPr>
            </w:pPr>
            <w:r w:rsidDel="00000000" w:rsidR="00000000" w:rsidRPr="00000000">
              <w:rPr>
                <w:b w:val="1"/>
                <w:sz w:val="14"/>
                <w:szCs w:val="14"/>
                <w:rtl w:val="0"/>
              </w:rPr>
              <w:t xml:space="preserve">32.15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EF">
            <w:pPr>
              <w:spacing w:after="40" w:before="40" w:lineRule="auto"/>
              <w:ind w:left="80" w:firstLine="0"/>
              <w:rPr>
                <w:b w:val="1"/>
                <w:sz w:val="14"/>
                <w:szCs w:val="14"/>
              </w:rPr>
            </w:pPr>
            <w:r w:rsidDel="00000000" w:rsidR="00000000" w:rsidRPr="00000000">
              <w:rPr>
                <w:b w:val="1"/>
                <w:sz w:val="14"/>
                <w:szCs w:val="14"/>
                <w:rtl w:val="0"/>
              </w:rPr>
              <w:t xml:space="preserve">32.84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F0">
            <w:pPr>
              <w:spacing w:after="40" w:before="40" w:lineRule="auto"/>
              <w:ind w:left="80" w:firstLine="0"/>
              <w:rPr>
                <w:b w:val="1"/>
                <w:sz w:val="14"/>
                <w:szCs w:val="14"/>
              </w:rPr>
            </w:pPr>
            <w:r w:rsidDel="00000000" w:rsidR="00000000" w:rsidRPr="00000000">
              <w:rPr>
                <w:b w:val="1"/>
                <w:sz w:val="14"/>
                <w:szCs w:val="14"/>
                <w:rtl w:val="0"/>
              </w:rPr>
              <w:t xml:space="preserve">33.77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F1">
            <w:pPr>
              <w:spacing w:after="40" w:before="40" w:lineRule="auto"/>
              <w:ind w:left="80" w:firstLine="0"/>
              <w:rPr>
                <w:b w:val="1"/>
                <w:sz w:val="14"/>
                <w:szCs w:val="14"/>
              </w:rPr>
            </w:pPr>
            <w:r w:rsidDel="00000000" w:rsidR="00000000" w:rsidRPr="00000000">
              <w:rPr>
                <w:b w:val="1"/>
                <w:sz w:val="14"/>
                <w:szCs w:val="14"/>
                <w:rtl w:val="0"/>
              </w:rPr>
              <w:t xml:space="preserve">34.66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F2">
            <w:pPr>
              <w:spacing w:after="40" w:before="40" w:lineRule="auto"/>
              <w:ind w:left="80" w:firstLine="0"/>
              <w:rPr>
                <w:b w:val="1"/>
                <w:sz w:val="14"/>
                <w:szCs w:val="14"/>
              </w:rPr>
            </w:pPr>
            <w:r w:rsidDel="00000000" w:rsidR="00000000" w:rsidRPr="00000000">
              <w:rPr>
                <w:b w:val="1"/>
                <w:sz w:val="14"/>
                <w:szCs w:val="14"/>
                <w:rtl w:val="0"/>
              </w:rPr>
              <w:t xml:space="preserve">35.51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F3">
            <w:pPr>
              <w:spacing w:after="40" w:before="40" w:lineRule="auto"/>
              <w:ind w:left="80" w:firstLine="0"/>
              <w:rPr>
                <w:b w:val="1"/>
                <w:sz w:val="14"/>
                <w:szCs w:val="14"/>
              </w:rPr>
            </w:pPr>
            <w:r w:rsidDel="00000000" w:rsidR="00000000" w:rsidRPr="00000000">
              <w:rPr>
                <w:b w:val="1"/>
                <w:sz w:val="14"/>
                <w:szCs w:val="14"/>
                <w:rtl w:val="0"/>
              </w:rPr>
              <w:t xml:space="preserve">36.48</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F4">
            <w:pPr>
              <w:spacing w:after="40" w:before="40" w:lineRule="auto"/>
              <w:ind w:left="80" w:firstLine="0"/>
              <w:rPr>
                <w:b w:val="1"/>
                <w:sz w:val="14"/>
                <w:szCs w:val="14"/>
              </w:rPr>
            </w:pPr>
            <w:r w:rsidDel="00000000" w:rsidR="00000000" w:rsidRPr="00000000">
              <w:rPr>
                <w:b w:val="1"/>
                <w:sz w:val="14"/>
                <w:szCs w:val="14"/>
                <w:rtl w:val="0"/>
              </w:rPr>
              <w:t xml:space="preserve">118</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F5">
            <w:pPr>
              <w:spacing w:after="40" w:before="40" w:lineRule="auto"/>
              <w:ind w:left="80" w:firstLine="0"/>
              <w:rPr>
                <w:b w:val="1"/>
                <w:sz w:val="14"/>
                <w:szCs w:val="14"/>
              </w:rPr>
            </w:pPr>
            <w:r w:rsidDel="00000000" w:rsidR="00000000" w:rsidRPr="00000000">
              <w:rPr>
                <w:b w:val="1"/>
                <w:sz w:val="14"/>
                <w:szCs w:val="14"/>
                <w:rtl w:val="0"/>
              </w:rPr>
              <w:t xml:space="preserve">30.00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F6">
            <w:pPr>
              <w:spacing w:after="40" w:before="40" w:lineRule="auto"/>
              <w:ind w:left="80" w:firstLine="0"/>
              <w:rPr>
                <w:b w:val="1"/>
                <w:sz w:val="14"/>
                <w:szCs w:val="14"/>
              </w:rPr>
            </w:pPr>
            <w:r w:rsidDel="00000000" w:rsidR="00000000" w:rsidRPr="00000000">
              <w:rPr>
                <w:b w:val="1"/>
                <w:sz w:val="14"/>
                <w:szCs w:val="14"/>
                <w:rtl w:val="0"/>
              </w:rPr>
              <w:t xml:space="preserve">30.68</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F7">
            <w:pPr>
              <w:spacing w:after="40" w:before="40" w:lineRule="auto"/>
              <w:ind w:left="80" w:firstLine="0"/>
              <w:rPr>
                <w:b w:val="1"/>
                <w:sz w:val="14"/>
                <w:szCs w:val="14"/>
              </w:rPr>
            </w:pPr>
            <w:r w:rsidDel="00000000" w:rsidR="00000000" w:rsidRPr="00000000">
              <w:rPr>
                <w:b w:val="1"/>
                <w:sz w:val="14"/>
                <w:szCs w:val="14"/>
                <w:rtl w:val="0"/>
              </w:rPr>
              <w:t xml:space="preserve">31.35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F8">
            <w:pPr>
              <w:spacing w:after="40" w:before="40" w:lineRule="auto"/>
              <w:ind w:left="80" w:firstLine="0"/>
              <w:rPr>
                <w:b w:val="1"/>
                <w:sz w:val="14"/>
                <w:szCs w:val="14"/>
              </w:rPr>
            </w:pPr>
            <w:r w:rsidDel="00000000" w:rsidR="00000000" w:rsidRPr="00000000">
              <w:rPr>
                <w:b w:val="1"/>
                <w:sz w:val="14"/>
                <w:szCs w:val="14"/>
                <w:rtl w:val="0"/>
              </w:rPr>
              <w:t xml:space="preserve">32.01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F9">
            <w:pPr>
              <w:spacing w:after="40" w:before="40" w:lineRule="auto"/>
              <w:ind w:left="80" w:firstLine="0"/>
              <w:rPr>
                <w:b w:val="1"/>
                <w:sz w:val="14"/>
                <w:szCs w:val="14"/>
              </w:rPr>
            </w:pPr>
            <w:r w:rsidDel="00000000" w:rsidR="00000000" w:rsidRPr="00000000">
              <w:rPr>
                <w:b w:val="1"/>
                <w:sz w:val="14"/>
                <w:szCs w:val="14"/>
                <w:rtl w:val="0"/>
              </w:rPr>
              <w:t xml:space="preserve">32.66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FA">
            <w:pPr>
              <w:spacing w:after="40" w:before="40" w:lineRule="auto"/>
              <w:ind w:left="80" w:firstLine="0"/>
              <w:rPr>
                <w:b w:val="1"/>
                <w:sz w:val="14"/>
                <w:szCs w:val="14"/>
              </w:rPr>
            </w:pPr>
            <w:r w:rsidDel="00000000" w:rsidR="00000000" w:rsidRPr="00000000">
              <w:rPr>
                <w:b w:val="1"/>
                <w:sz w:val="14"/>
                <w:szCs w:val="14"/>
                <w:rtl w:val="0"/>
              </w:rPr>
              <w:t xml:space="preserve">33.49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FB">
            <w:pPr>
              <w:spacing w:after="40" w:before="40" w:lineRule="auto"/>
              <w:ind w:left="80" w:firstLine="0"/>
              <w:rPr>
                <w:b w:val="1"/>
                <w:sz w:val="14"/>
                <w:szCs w:val="14"/>
              </w:rPr>
            </w:pPr>
            <w:r w:rsidDel="00000000" w:rsidR="00000000" w:rsidRPr="00000000">
              <w:rPr>
                <w:b w:val="1"/>
                <w:sz w:val="14"/>
                <w:szCs w:val="14"/>
                <w:rtl w:val="0"/>
              </w:rPr>
              <w:t xml:space="preserve">34.29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FC">
            <w:pPr>
              <w:spacing w:after="40" w:before="40" w:lineRule="auto"/>
              <w:ind w:left="80" w:firstLine="0"/>
              <w:rPr>
                <w:b w:val="1"/>
                <w:sz w:val="14"/>
                <w:szCs w:val="14"/>
              </w:rPr>
            </w:pPr>
            <w:r w:rsidDel="00000000" w:rsidR="00000000" w:rsidRPr="00000000">
              <w:rPr>
                <w:b w:val="1"/>
                <w:sz w:val="14"/>
                <w:szCs w:val="14"/>
                <w:rtl w:val="0"/>
              </w:rPr>
              <w:t xml:space="preserve">35.07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FD">
            <w:pPr>
              <w:spacing w:after="40" w:before="40" w:lineRule="auto"/>
              <w:ind w:left="80" w:firstLine="0"/>
              <w:rPr>
                <w:b w:val="1"/>
                <w:sz w:val="14"/>
                <w:szCs w:val="14"/>
              </w:rPr>
            </w:pPr>
            <w:r w:rsidDel="00000000" w:rsidR="00000000" w:rsidRPr="00000000">
              <w:rPr>
                <w:b w:val="1"/>
                <w:sz w:val="14"/>
                <w:szCs w:val="14"/>
                <w:rtl w:val="0"/>
              </w:rPr>
              <w:t xml:space="preserve">35.93</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FE">
            <w:pPr>
              <w:spacing w:after="40" w:before="40" w:lineRule="auto"/>
              <w:ind w:left="80" w:firstLine="0"/>
              <w:rPr>
                <w:b w:val="1"/>
                <w:sz w:val="14"/>
                <w:szCs w:val="14"/>
              </w:rPr>
            </w:pPr>
            <w:r w:rsidDel="00000000" w:rsidR="00000000" w:rsidRPr="00000000">
              <w:rPr>
                <w:b w:val="1"/>
                <w:sz w:val="14"/>
                <w:szCs w:val="14"/>
                <w:rtl w:val="0"/>
              </w:rPr>
              <w:t xml:space="preserve">119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FF">
            <w:pPr>
              <w:spacing w:after="40" w:before="40" w:lineRule="auto"/>
              <w:ind w:left="80" w:firstLine="0"/>
              <w:rPr>
                <w:b w:val="1"/>
                <w:sz w:val="14"/>
                <w:szCs w:val="14"/>
              </w:rPr>
            </w:pPr>
            <w:r w:rsidDel="00000000" w:rsidR="00000000" w:rsidRPr="00000000">
              <w:rPr>
                <w:b w:val="1"/>
                <w:sz w:val="14"/>
                <w:szCs w:val="14"/>
                <w:rtl w:val="0"/>
              </w:rPr>
              <w:t xml:space="preserve">30.00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00">
            <w:pPr>
              <w:spacing w:after="40" w:before="40" w:lineRule="auto"/>
              <w:ind w:left="80" w:firstLine="0"/>
              <w:rPr>
                <w:b w:val="1"/>
                <w:sz w:val="14"/>
                <w:szCs w:val="14"/>
              </w:rPr>
            </w:pPr>
            <w:r w:rsidDel="00000000" w:rsidR="00000000" w:rsidRPr="00000000">
              <w:rPr>
                <w:b w:val="1"/>
                <w:sz w:val="14"/>
                <w:szCs w:val="14"/>
                <w:rtl w:val="0"/>
              </w:rPr>
              <w:t xml:space="preserve">30.63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01">
            <w:pPr>
              <w:spacing w:after="40" w:before="40" w:lineRule="auto"/>
              <w:ind w:left="80" w:firstLine="0"/>
              <w:rPr>
                <w:b w:val="1"/>
                <w:sz w:val="14"/>
                <w:szCs w:val="14"/>
              </w:rPr>
            </w:pPr>
            <w:r w:rsidDel="00000000" w:rsidR="00000000" w:rsidRPr="00000000">
              <w:rPr>
                <w:b w:val="1"/>
                <w:sz w:val="14"/>
                <w:szCs w:val="14"/>
                <w:rtl w:val="0"/>
              </w:rPr>
              <w:t xml:space="preserve">31.25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02">
            <w:pPr>
              <w:spacing w:after="40" w:before="40" w:lineRule="auto"/>
              <w:ind w:left="80" w:firstLine="0"/>
              <w:rPr>
                <w:b w:val="1"/>
                <w:sz w:val="14"/>
                <w:szCs w:val="14"/>
              </w:rPr>
            </w:pPr>
            <w:r w:rsidDel="00000000" w:rsidR="00000000" w:rsidRPr="00000000">
              <w:rPr>
                <w:b w:val="1"/>
                <w:sz w:val="14"/>
                <w:szCs w:val="14"/>
                <w:rtl w:val="0"/>
              </w:rPr>
              <w:t xml:space="preserve">31.86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03">
            <w:pPr>
              <w:spacing w:after="40" w:before="40" w:lineRule="auto"/>
              <w:ind w:left="80" w:firstLine="0"/>
              <w:rPr>
                <w:b w:val="1"/>
                <w:sz w:val="14"/>
                <w:szCs w:val="14"/>
              </w:rPr>
            </w:pPr>
            <w:r w:rsidDel="00000000" w:rsidR="00000000" w:rsidRPr="00000000">
              <w:rPr>
                <w:b w:val="1"/>
                <w:sz w:val="14"/>
                <w:szCs w:val="14"/>
                <w:rtl w:val="0"/>
              </w:rPr>
              <w:t xml:space="preserve">32.46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04">
            <w:pPr>
              <w:spacing w:after="40" w:before="40" w:lineRule="auto"/>
              <w:ind w:left="80" w:firstLine="0"/>
              <w:rPr>
                <w:b w:val="1"/>
                <w:sz w:val="14"/>
                <w:szCs w:val="14"/>
              </w:rPr>
            </w:pPr>
            <w:r w:rsidDel="00000000" w:rsidR="00000000" w:rsidRPr="00000000">
              <w:rPr>
                <w:b w:val="1"/>
                <w:sz w:val="14"/>
                <w:szCs w:val="14"/>
                <w:rtl w:val="0"/>
              </w:rPr>
              <w:t xml:space="preserve">33.20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05">
            <w:pPr>
              <w:spacing w:after="40" w:before="40" w:lineRule="auto"/>
              <w:ind w:left="80" w:firstLine="0"/>
              <w:rPr>
                <w:b w:val="1"/>
                <w:sz w:val="14"/>
                <w:szCs w:val="14"/>
              </w:rPr>
            </w:pPr>
            <w:r w:rsidDel="00000000" w:rsidR="00000000" w:rsidRPr="00000000">
              <w:rPr>
                <w:b w:val="1"/>
                <w:sz w:val="14"/>
                <w:szCs w:val="14"/>
                <w:rtl w:val="0"/>
              </w:rPr>
              <w:t xml:space="preserve">33.91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06">
            <w:pPr>
              <w:spacing w:after="40" w:before="40" w:lineRule="auto"/>
              <w:ind w:left="80" w:firstLine="0"/>
              <w:rPr>
                <w:b w:val="1"/>
                <w:sz w:val="14"/>
                <w:szCs w:val="14"/>
              </w:rPr>
            </w:pPr>
            <w:r w:rsidDel="00000000" w:rsidR="00000000" w:rsidRPr="00000000">
              <w:rPr>
                <w:b w:val="1"/>
                <w:sz w:val="14"/>
                <w:szCs w:val="14"/>
                <w:rtl w:val="0"/>
              </w:rPr>
              <w:t xml:space="preserve">34.60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07">
            <w:pPr>
              <w:spacing w:after="40" w:before="40" w:lineRule="auto"/>
              <w:ind w:left="80" w:firstLine="0"/>
              <w:rPr>
                <w:b w:val="1"/>
                <w:sz w:val="14"/>
                <w:szCs w:val="14"/>
              </w:rPr>
            </w:pPr>
            <w:r w:rsidDel="00000000" w:rsidR="00000000" w:rsidRPr="00000000">
              <w:rPr>
                <w:b w:val="1"/>
                <w:sz w:val="14"/>
                <w:szCs w:val="14"/>
                <w:rtl w:val="0"/>
              </w:rPr>
              <w:t xml:space="preserve">35.36</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08">
            <w:pPr>
              <w:spacing w:after="40" w:before="40" w:lineRule="auto"/>
              <w:ind w:left="80" w:firstLine="0"/>
              <w:rPr>
                <w:b w:val="1"/>
                <w:sz w:val="14"/>
                <w:szCs w:val="14"/>
              </w:rPr>
            </w:pPr>
            <w:r w:rsidDel="00000000" w:rsidR="00000000" w:rsidRPr="00000000">
              <w:rPr>
                <w:b w:val="1"/>
                <w:sz w:val="14"/>
                <w:szCs w:val="14"/>
                <w:rtl w:val="0"/>
              </w:rPr>
              <w:t xml:space="preserve">120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09">
            <w:pPr>
              <w:spacing w:after="40" w:before="40" w:lineRule="auto"/>
              <w:ind w:left="80" w:firstLine="0"/>
              <w:rPr>
                <w:b w:val="1"/>
                <w:sz w:val="14"/>
                <w:szCs w:val="14"/>
              </w:rPr>
            </w:pPr>
            <w:r w:rsidDel="00000000" w:rsidR="00000000" w:rsidRPr="00000000">
              <w:rPr>
                <w:b w:val="1"/>
                <w:sz w:val="14"/>
                <w:szCs w:val="14"/>
                <w:rtl w:val="0"/>
              </w:rPr>
              <w:t xml:space="preserve">30.00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0A">
            <w:pPr>
              <w:spacing w:after="40" w:before="40" w:lineRule="auto"/>
              <w:ind w:left="80" w:firstLine="0"/>
              <w:rPr>
                <w:b w:val="1"/>
                <w:sz w:val="14"/>
                <w:szCs w:val="14"/>
              </w:rPr>
            </w:pPr>
            <w:r w:rsidDel="00000000" w:rsidR="00000000" w:rsidRPr="00000000">
              <w:rPr>
                <w:b w:val="1"/>
                <w:sz w:val="14"/>
                <w:szCs w:val="14"/>
                <w:rtl w:val="0"/>
              </w:rPr>
              <w:t xml:space="preserve">30.57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0B">
            <w:pPr>
              <w:spacing w:after="40" w:before="40" w:lineRule="auto"/>
              <w:ind w:left="80" w:firstLine="0"/>
              <w:rPr>
                <w:b w:val="1"/>
                <w:sz w:val="14"/>
                <w:szCs w:val="14"/>
              </w:rPr>
            </w:pPr>
            <w:r w:rsidDel="00000000" w:rsidR="00000000" w:rsidRPr="00000000">
              <w:rPr>
                <w:b w:val="1"/>
                <w:sz w:val="14"/>
                <w:szCs w:val="14"/>
                <w:rtl w:val="0"/>
              </w:rPr>
              <w:t xml:space="preserve">31.13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0C">
            <w:pPr>
              <w:spacing w:after="40" w:before="40" w:lineRule="auto"/>
              <w:ind w:left="80" w:firstLine="0"/>
              <w:rPr>
                <w:b w:val="1"/>
                <w:sz w:val="14"/>
                <w:szCs w:val="14"/>
              </w:rPr>
            </w:pPr>
            <w:r w:rsidDel="00000000" w:rsidR="00000000" w:rsidRPr="00000000">
              <w:rPr>
                <w:b w:val="1"/>
                <w:sz w:val="14"/>
                <w:szCs w:val="14"/>
                <w:rtl w:val="0"/>
              </w:rPr>
              <w:t xml:space="preserve">31.69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0D">
            <w:pPr>
              <w:spacing w:after="40" w:before="40" w:lineRule="auto"/>
              <w:ind w:left="80" w:firstLine="0"/>
              <w:rPr>
                <w:b w:val="1"/>
                <w:sz w:val="14"/>
                <w:szCs w:val="14"/>
              </w:rPr>
            </w:pPr>
            <w:r w:rsidDel="00000000" w:rsidR="00000000" w:rsidRPr="00000000">
              <w:rPr>
                <w:b w:val="1"/>
                <w:sz w:val="14"/>
                <w:szCs w:val="14"/>
                <w:rtl w:val="0"/>
              </w:rPr>
              <w:t xml:space="preserve">32.24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0E">
            <w:pPr>
              <w:spacing w:after="40" w:before="40" w:lineRule="auto"/>
              <w:ind w:left="80" w:firstLine="0"/>
              <w:rPr>
                <w:b w:val="1"/>
                <w:sz w:val="14"/>
                <w:szCs w:val="14"/>
              </w:rPr>
            </w:pPr>
            <w:r w:rsidDel="00000000" w:rsidR="00000000" w:rsidRPr="00000000">
              <w:rPr>
                <w:b w:val="1"/>
                <w:sz w:val="14"/>
                <w:szCs w:val="14"/>
                <w:rtl w:val="0"/>
              </w:rPr>
              <w:t xml:space="preserve">32.88</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0F">
            <w:pPr>
              <w:spacing w:after="40" w:before="40" w:lineRule="auto"/>
              <w:ind w:left="80" w:firstLine="0"/>
              <w:rPr>
                <w:b w:val="1"/>
                <w:sz w:val="14"/>
                <w:szCs w:val="14"/>
              </w:rPr>
            </w:pPr>
            <w:r w:rsidDel="00000000" w:rsidR="00000000" w:rsidRPr="00000000">
              <w:rPr>
                <w:b w:val="1"/>
                <w:sz w:val="14"/>
                <w:szCs w:val="14"/>
                <w:rtl w:val="0"/>
              </w:rPr>
              <w:t xml:space="preserve">33.51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10">
            <w:pPr>
              <w:spacing w:after="40" w:before="40" w:lineRule="auto"/>
              <w:ind w:left="80" w:firstLine="0"/>
              <w:rPr>
                <w:b w:val="1"/>
                <w:sz w:val="14"/>
                <w:szCs w:val="14"/>
              </w:rPr>
            </w:pPr>
            <w:r w:rsidDel="00000000" w:rsidR="00000000" w:rsidRPr="00000000">
              <w:rPr>
                <w:b w:val="1"/>
                <w:sz w:val="14"/>
                <w:szCs w:val="14"/>
                <w:rtl w:val="0"/>
              </w:rPr>
              <w:t xml:space="preserve">34.12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11">
            <w:pPr>
              <w:spacing w:after="40" w:before="40" w:lineRule="auto"/>
              <w:ind w:left="80" w:firstLine="0"/>
              <w:rPr>
                <w:b w:val="1"/>
                <w:sz w:val="14"/>
                <w:szCs w:val="14"/>
              </w:rPr>
            </w:pPr>
            <w:r w:rsidDel="00000000" w:rsidR="00000000" w:rsidRPr="00000000">
              <w:rPr>
                <w:b w:val="1"/>
                <w:sz w:val="14"/>
                <w:szCs w:val="14"/>
                <w:rtl w:val="0"/>
              </w:rPr>
              <w:t xml:space="preserve">34.76</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12">
            <w:pPr>
              <w:spacing w:after="40" w:before="40" w:lineRule="auto"/>
              <w:ind w:left="80" w:firstLine="0"/>
              <w:rPr>
                <w:b w:val="1"/>
                <w:sz w:val="14"/>
                <w:szCs w:val="14"/>
              </w:rPr>
            </w:pPr>
            <w:r w:rsidDel="00000000" w:rsidR="00000000" w:rsidRPr="00000000">
              <w:rPr>
                <w:b w:val="1"/>
                <w:sz w:val="14"/>
                <w:szCs w:val="14"/>
                <w:rtl w:val="0"/>
              </w:rPr>
              <w:t xml:space="preserve">121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13">
            <w:pPr>
              <w:spacing w:after="40" w:before="40" w:lineRule="auto"/>
              <w:ind w:left="80" w:firstLine="0"/>
              <w:rPr>
                <w:b w:val="1"/>
                <w:sz w:val="14"/>
                <w:szCs w:val="14"/>
              </w:rPr>
            </w:pPr>
            <w:r w:rsidDel="00000000" w:rsidR="00000000" w:rsidRPr="00000000">
              <w:rPr>
                <w:b w:val="1"/>
                <w:sz w:val="14"/>
                <w:szCs w:val="14"/>
                <w:rtl w:val="0"/>
              </w:rPr>
              <w:t xml:space="preserve">30.00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14">
            <w:pPr>
              <w:spacing w:after="40" w:before="40" w:lineRule="auto"/>
              <w:ind w:left="80" w:firstLine="0"/>
              <w:rPr>
                <w:b w:val="1"/>
                <w:sz w:val="14"/>
                <w:szCs w:val="14"/>
              </w:rPr>
            </w:pPr>
            <w:r w:rsidDel="00000000" w:rsidR="00000000" w:rsidRPr="00000000">
              <w:rPr>
                <w:b w:val="1"/>
                <w:sz w:val="14"/>
                <w:szCs w:val="14"/>
                <w:rtl w:val="0"/>
              </w:rPr>
              <w:t xml:space="preserve">30.50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15">
            <w:pPr>
              <w:spacing w:after="40" w:before="40" w:lineRule="auto"/>
              <w:ind w:left="80" w:firstLine="0"/>
              <w:rPr>
                <w:b w:val="1"/>
                <w:sz w:val="14"/>
                <w:szCs w:val="14"/>
              </w:rPr>
            </w:pPr>
            <w:r w:rsidDel="00000000" w:rsidR="00000000" w:rsidRPr="00000000">
              <w:rPr>
                <w:b w:val="1"/>
                <w:sz w:val="14"/>
                <w:szCs w:val="14"/>
                <w:rtl w:val="0"/>
              </w:rPr>
              <w:t xml:space="preserve">31.00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16">
            <w:pPr>
              <w:spacing w:after="40" w:before="40" w:lineRule="auto"/>
              <w:ind w:left="80" w:firstLine="0"/>
              <w:rPr>
                <w:b w:val="1"/>
                <w:sz w:val="14"/>
                <w:szCs w:val="14"/>
              </w:rPr>
            </w:pPr>
            <w:r w:rsidDel="00000000" w:rsidR="00000000" w:rsidRPr="00000000">
              <w:rPr>
                <w:b w:val="1"/>
                <w:sz w:val="14"/>
                <w:szCs w:val="14"/>
                <w:rtl w:val="0"/>
              </w:rPr>
              <w:t xml:space="preserve">31.50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17">
            <w:pPr>
              <w:spacing w:after="40" w:before="40" w:lineRule="auto"/>
              <w:ind w:left="80" w:firstLine="0"/>
              <w:rPr>
                <w:b w:val="1"/>
                <w:sz w:val="14"/>
                <w:szCs w:val="14"/>
              </w:rPr>
            </w:pPr>
            <w:r w:rsidDel="00000000" w:rsidR="00000000" w:rsidRPr="00000000">
              <w:rPr>
                <w:b w:val="1"/>
                <w:sz w:val="14"/>
                <w:szCs w:val="14"/>
                <w:rtl w:val="0"/>
              </w:rPr>
              <w:t xml:space="preserve">32.00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18">
            <w:pPr>
              <w:spacing w:after="40" w:before="40" w:lineRule="auto"/>
              <w:ind w:left="80" w:firstLine="0"/>
              <w:rPr>
                <w:b w:val="1"/>
                <w:sz w:val="14"/>
                <w:szCs w:val="14"/>
              </w:rPr>
            </w:pPr>
            <w:r w:rsidDel="00000000" w:rsidR="00000000" w:rsidRPr="00000000">
              <w:rPr>
                <w:b w:val="1"/>
                <w:sz w:val="14"/>
                <w:szCs w:val="14"/>
                <w:rtl w:val="0"/>
              </w:rPr>
              <w:t xml:space="preserve">32.54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19">
            <w:pPr>
              <w:spacing w:after="40" w:before="40" w:lineRule="auto"/>
              <w:ind w:left="80" w:firstLine="0"/>
              <w:rPr>
                <w:b w:val="1"/>
                <w:sz w:val="14"/>
                <w:szCs w:val="14"/>
              </w:rPr>
            </w:pPr>
            <w:r w:rsidDel="00000000" w:rsidR="00000000" w:rsidRPr="00000000">
              <w:rPr>
                <w:b w:val="1"/>
                <w:sz w:val="14"/>
                <w:szCs w:val="14"/>
                <w:rtl w:val="0"/>
              </w:rPr>
              <w:t xml:space="preserve">33.08</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1A">
            <w:pPr>
              <w:spacing w:after="40" w:before="40" w:lineRule="auto"/>
              <w:ind w:left="80" w:firstLine="0"/>
              <w:rPr>
                <w:b w:val="1"/>
                <w:sz w:val="14"/>
                <w:szCs w:val="14"/>
              </w:rPr>
            </w:pPr>
            <w:r w:rsidDel="00000000" w:rsidR="00000000" w:rsidRPr="00000000">
              <w:rPr>
                <w:b w:val="1"/>
                <w:sz w:val="14"/>
                <w:szCs w:val="14"/>
                <w:rtl w:val="0"/>
              </w:rPr>
              <w:t xml:space="preserve">33.61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1B">
            <w:pPr>
              <w:spacing w:after="40" w:before="40" w:lineRule="auto"/>
              <w:ind w:left="80" w:firstLine="0"/>
              <w:rPr>
                <w:b w:val="1"/>
                <w:sz w:val="14"/>
                <w:szCs w:val="14"/>
              </w:rPr>
            </w:pPr>
            <w:r w:rsidDel="00000000" w:rsidR="00000000" w:rsidRPr="00000000">
              <w:rPr>
                <w:b w:val="1"/>
                <w:sz w:val="14"/>
                <w:szCs w:val="14"/>
                <w:rtl w:val="0"/>
              </w:rPr>
              <w:t xml:space="preserve">34.15</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1C">
            <w:pPr>
              <w:spacing w:after="40" w:before="40" w:lineRule="auto"/>
              <w:ind w:left="80" w:firstLine="0"/>
              <w:rPr>
                <w:b w:val="1"/>
                <w:sz w:val="14"/>
                <w:szCs w:val="14"/>
              </w:rPr>
            </w:pPr>
            <w:r w:rsidDel="00000000" w:rsidR="00000000" w:rsidRPr="00000000">
              <w:rPr>
                <w:b w:val="1"/>
                <w:sz w:val="14"/>
                <w:szCs w:val="14"/>
                <w:rtl w:val="0"/>
              </w:rPr>
              <w:t xml:space="preserve">122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1D">
            <w:pPr>
              <w:spacing w:after="40" w:before="40" w:lineRule="auto"/>
              <w:ind w:left="80" w:firstLine="0"/>
              <w:rPr>
                <w:b w:val="1"/>
                <w:sz w:val="14"/>
                <w:szCs w:val="14"/>
              </w:rPr>
            </w:pPr>
            <w:r w:rsidDel="00000000" w:rsidR="00000000" w:rsidRPr="00000000">
              <w:rPr>
                <w:b w:val="1"/>
                <w:sz w:val="14"/>
                <w:szCs w:val="14"/>
                <w:rtl w:val="0"/>
              </w:rPr>
              <w:t xml:space="preserve">29.89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1E">
            <w:pPr>
              <w:spacing w:after="40" w:before="40" w:lineRule="auto"/>
              <w:ind w:left="80" w:firstLine="0"/>
              <w:rPr>
                <w:b w:val="1"/>
                <w:sz w:val="14"/>
                <w:szCs w:val="14"/>
              </w:rPr>
            </w:pPr>
            <w:r w:rsidDel="00000000" w:rsidR="00000000" w:rsidRPr="00000000">
              <w:rPr>
                <w:b w:val="1"/>
                <w:sz w:val="14"/>
                <w:szCs w:val="14"/>
                <w:rtl w:val="0"/>
              </w:rPr>
              <w:t xml:space="preserve">30.32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1F">
            <w:pPr>
              <w:spacing w:after="40" w:before="40" w:lineRule="auto"/>
              <w:ind w:left="80" w:firstLine="0"/>
              <w:rPr>
                <w:b w:val="1"/>
                <w:sz w:val="14"/>
                <w:szCs w:val="14"/>
              </w:rPr>
            </w:pPr>
            <w:r w:rsidDel="00000000" w:rsidR="00000000" w:rsidRPr="00000000">
              <w:rPr>
                <w:b w:val="1"/>
                <w:sz w:val="14"/>
                <w:szCs w:val="14"/>
                <w:rtl w:val="0"/>
              </w:rPr>
              <w:t xml:space="preserve">30.77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20">
            <w:pPr>
              <w:spacing w:after="40" w:before="40" w:lineRule="auto"/>
              <w:ind w:left="80" w:firstLine="0"/>
              <w:rPr>
                <w:b w:val="1"/>
                <w:sz w:val="14"/>
                <w:szCs w:val="14"/>
              </w:rPr>
            </w:pPr>
            <w:r w:rsidDel="00000000" w:rsidR="00000000" w:rsidRPr="00000000">
              <w:rPr>
                <w:b w:val="1"/>
                <w:sz w:val="14"/>
                <w:szCs w:val="14"/>
                <w:rtl w:val="0"/>
              </w:rPr>
              <w:t xml:space="preserve">31.22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21">
            <w:pPr>
              <w:spacing w:after="40" w:before="40" w:lineRule="auto"/>
              <w:ind w:left="80" w:firstLine="0"/>
              <w:rPr>
                <w:b w:val="1"/>
                <w:sz w:val="14"/>
                <w:szCs w:val="14"/>
              </w:rPr>
            </w:pPr>
            <w:r w:rsidDel="00000000" w:rsidR="00000000" w:rsidRPr="00000000">
              <w:rPr>
                <w:b w:val="1"/>
                <w:sz w:val="14"/>
                <w:szCs w:val="14"/>
                <w:rtl w:val="0"/>
              </w:rPr>
              <w:t xml:space="preserve">31.67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22">
            <w:pPr>
              <w:spacing w:after="40" w:before="40" w:lineRule="auto"/>
              <w:ind w:left="80" w:firstLine="0"/>
              <w:rPr>
                <w:b w:val="1"/>
                <w:sz w:val="14"/>
                <w:szCs w:val="14"/>
              </w:rPr>
            </w:pPr>
            <w:r w:rsidDel="00000000" w:rsidR="00000000" w:rsidRPr="00000000">
              <w:rPr>
                <w:b w:val="1"/>
                <w:sz w:val="14"/>
                <w:szCs w:val="14"/>
                <w:rtl w:val="0"/>
              </w:rPr>
              <w:t xml:space="preserve">32.12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23">
            <w:pPr>
              <w:spacing w:after="40" w:before="40" w:lineRule="auto"/>
              <w:ind w:left="80" w:firstLine="0"/>
              <w:rPr>
                <w:b w:val="1"/>
                <w:sz w:val="14"/>
                <w:szCs w:val="14"/>
              </w:rPr>
            </w:pPr>
            <w:r w:rsidDel="00000000" w:rsidR="00000000" w:rsidRPr="00000000">
              <w:rPr>
                <w:b w:val="1"/>
                <w:sz w:val="14"/>
                <w:szCs w:val="14"/>
                <w:rtl w:val="0"/>
              </w:rPr>
              <w:t xml:space="preserve">32.58</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24">
            <w:pPr>
              <w:spacing w:after="40" w:before="40" w:lineRule="auto"/>
              <w:ind w:left="80" w:firstLine="0"/>
              <w:rPr>
                <w:b w:val="1"/>
                <w:sz w:val="14"/>
                <w:szCs w:val="14"/>
              </w:rPr>
            </w:pPr>
            <w:r w:rsidDel="00000000" w:rsidR="00000000" w:rsidRPr="00000000">
              <w:rPr>
                <w:b w:val="1"/>
                <w:sz w:val="14"/>
                <w:szCs w:val="14"/>
                <w:rtl w:val="0"/>
              </w:rPr>
              <w:t xml:space="preserve">33.05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25">
            <w:pPr>
              <w:spacing w:after="40" w:before="40" w:lineRule="auto"/>
              <w:ind w:left="80" w:firstLine="0"/>
              <w:rPr>
                <w:b w:val="1"/>
                <w:sz w:val="14"/>
                <w:szCs w:val="14"/>
              </w:rPr>
            </w:pPr>
            <w:r w:rsidDel="00000000" w:rsidR="00000000" w:rsidRPr="00000000">
              <w:rPr>
                <w:b w:val="1"/>
                <w:sz w:val="14"/>
                <w:szCs w:val="14"/>
                <w:rtl w:val="0"/>
              </w:rPr>
              <w:t xml:space="preserve">33.52</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26">
            <w:pPr>
              <w:spacing w:after="40" w:before="40" w:lineRule="auto"/>
              <w:ind w:left="80" w:firstLine="0"/>
              <w:rPr>
                <w:b w:val="1"/>
                <w:sz w:val="14"/>
                <w:szCs w:val="14"/>
              </w:rPr>
            </w:pPr>
            <w:r w:rsidDel="00000000" w:rsidR="00000000" w:rsidRPr="00000000">
              <w:rPr>
                <w:b w:val="1"/>
                <w:sz w:val="14"/>
                <w:szCs w:val="14"/>
                <w:rtl w:val="0"/>
              </w:rPr>
              <w:t xml:space="preserve">123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27">
            <w:pPr>
              <w:spacing w:after="40" w:before="40" w:lineRule="auto"/>
              <w:ind w:left="80" w:firstLine="0"/>
              <w:rPr>
                <w:b w:val="1"/>
                <w:sz w:val="14"/>
                <w:szCs w:val="14"/>
              </w:rPr>
            </w:pPr>
            <w:r w:rsidDel="00000000" w:rsidR="00000000" w:rsidRPr="00000000">
              <w:rPr>
                <w:b w:val="1"/>
                <w:sz w:val="14"/>
                <w:szCs w:val="14"/>
                <w:rtl w:val="0"/>
              </w:rPr>
              <w:t xml:space="preserve">29.56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28">
            <w:pPr>
              <w:spacing w:after="40" w:before="40" w:lineRule="auto"/>
              <w:ind w:left="80" w:firstLine="0"/>
              <w:rPr>
                <w:b w:val="1"/>
                <w:sz w:val="14"/>
                <w:szCs w:val="14"/>
              </w:rPr>
            </w:pPr>
            <w:r w:rsidDel="00000000" w:rsidR="00000000" w:rsidRPr="00000000">
              <w:rPr>
                <w:b w:val="1"/>
                <w:sz w:val="14"/>
                <w:szCs w:val="14"/>
                <w:rtl w:val="0"/>
              </w:rPr>
              <w:t xml:space="preserve">29.96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29">
            <w:pPr>
              <w:spacing w:after="40" w:before="40" w:lineRule="auto"/>
              <w:ind w:left="80" w:firstLine="0"/>
              <w:rPr>
                <w:b w:val="1"/>
                <w:sz w:val="14"/>
                <w:szCs w:val="14"/>
              </w:rPr>
            </w:pPr>
            <w:r w:rsidDel="00000000" w:rsidR="00000000" w:rsidRPr="00000000">
              <w:rPr>
                <w:b w:val="1"/>
                <w:sz w:val="14"/>
                <w:szCs w:val="14"/>
                <w:rtl w:val="0"/>
              </w:rPr>
              <w:t xml:space="preserve">30.36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2A">
            <w:pPr>
              <w:spacing w:after="40" w:before="40" w:lineRule="auto"/>
              <w:ind w:left="80" w:firstLine="0"/>
              <w:rPr>
                <w:b w:val="1"/>
                <w:sz w:val="14"/>
                <w:szCs w:val="14"/>
              </w:rPr>
            </w:pPr>
            <w:r w:rsidDel="00000000" w:rsidR="00000000" w:rsidRPr="00000000">
              <w:rPr>
                <w:b w:val="1"/>
                <w:sz w:val="14"/>
                <w:szCs w:val="14"/>
                <w:rtl w:val="0"/>
              </w:rPr>
              <w:t xml:space="preserve">30.78</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2B">
            <w:pPr>
              <w:spacing w:after="40" w:before="40" w:lineRule="auto"/>
              <w:ind w:left="80" w:firstLine="0"/>
              <w:rPr>
                <w:b w:val="1"/>
                <w:sz w:val="14"/>
                <w:szCs w:val="14"/>
              </w:rPr>
            </w:pPr>
            <w:r w:rsidDel="00000000" w:rsidR="00000000" w:rsidRPr="00000000">
              <w:rPr>
                <w:b w:val="1"/>
                <w:sz w:val="14"/>
                <w:szCs w:val="14"/>
                <w:rtl w:val="0"/>
              </w:rPr>
              <w:t xml:space="preserve">31.20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2C">
            <w:pPr>
              <w:spacing w:after="40" w:before="40" w:lineRule="auto"/>
              <w:ind w:left="80" w:firstLine="0"/>
              <w:rPr>
                <w:b w:val="1"/>
                <w:sz w:val="14"/>
                <w:szCs w:val="14"/>
              </w:rPr>
            </w:pPr>
            <w:r w:rsidDel="00000000" w:rsidR="00000000" w:rsidRPr="00000000">
              <w:rPr>
                <w:b w:val="1"/>
                <w:sz w:val="14"/>
                <w:szCs w:val="14"/>
                <w:rtl w:val="0"/>
              </w:rPr>
              <w:t xml:space="preserve">31.58</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2D">
            <w:pPr>
              <w:spacing w:after="40" w:before="40" w:lineRule="auto"/>
              <w:ind w:left="80" w:firstLine="0"/>
              <w:rPr>
                <w:b w:val="1"/>
                <w:sz w:val="14"/>
                <w:szCs w:val="14"/>
              </w:rPr>
            </w:pPr>
            <w:r w:rsidDel="00000000" w:rsidR="00000000" w:rsidRPr="00000000">
              <w:rPr>
                <w:b w:val="1"/>
                <w:sz w:val="14"/>
                <w:szCs w:val="14"/>
                <w:rtl w:val="0"/>
              </w:rPr>
              <w:t xml:space="preserve">31.98</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2E">
            <w:pPr>
              <w:spacing w:after="40" w:before="40" w:lineRule="auto"/>
              <w:ind w:left="80" w:firstLine="0"/>
              <w:rPr>
                <w:b w:val="1"/>
                <w:sz w:val="14"/>
                <w:szCs w:val="14"/>
              </w:rPr>
            </w:pPr>
            <w:r w:rsidDel="00000000" w:rsidR="00000000" w:rsidRPr="00000000">
              <w:rPr>
                <w:b w:val="1"/>
                <w:sz w:val="14"/>
                <w:szCs w:val="14"/>
                <w:rtl w:val="0"/>
              </w:rPr>
              <w:t xml:space="preserve">32.41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2F">
            <w:pPr>
              <w:spacing w:after="40" w:before="40" w:lineRule="auto"/>
              <w:ind w:left="80" w:firstLine="0"/>
              <w:rPr>
                <w:b w:val="1"/>
                <w:sz w:val="14"/>
                <w:szCs w:val="14"/>
              </w:rPr>
            </w:pPr>
            <w:r w:rsidDel="00000000" w:rsidR="00000000" w:rsidRPr="00000000">
              <w:rPr>
                <w:b w:val="1"/>
                <w:sz w:val="14"/>
                <w:szCs w:val="14"/>
                <w:rtl w:val="0"/>
              </w:rPr>
              <w:t xml:space="preserve">32.86</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30">
            <w:pPr>
              <w:spacing w:after="40" w:before="40" w:lineRule="auto"/>
              <w:ind w:left="80" w:firstLine="0"/>
              <w:rPr>
                <w:b w:val="1"/>
                <w:sz w:val="14"/>
                <w:szCs w:val="14"/>
              </w:rPr>
            </w:pPr>
            <w:r w:rsidDel="00000000" w:rsidR="00000000" w:rsidRPr="00000000">
              <w:rPr>
                <w:b w:val="1"/>
                <w:sz w:val="14"/>
                <w:szCs w:val="14"/>
                <w:rtl w:val="0"/>
              </w:rPr>
              <w:t xml:space="preserve">124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31">
            <w:pPr>
              <w:spacing w:after="40" w:before="40" w:lineRule="auto"/>
              <w:ind w:left="80" w:firstLine="0"/>
              <w:rPr>
                <w:b w:val="1"/>
                <w:sz w:val="14"/>
                <w:szCs w:val="14"/>
              </w:rPr>
            </w:pPr>
            <w:r w:rsidDel="00000000" w:rsidR="00000000" w:rsidRPr="00000000">
              <w:rPr>
                <w:b w:val="1"/>
                <w:sz w:val="14"/>
                <w:szCs w:val="14"/>
                <w:rtl w:val="0"/>
              </w:rPr>
              <w:t xml:space="preserve">29.04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32">
            <w:pPr>
              <w:spacing w:after="40" w:before="40" w:lineRule="auto"/>
              <w:ind w:left="80" w:firstLine="0"/>
              <w:rPr>
                <w:b w:val="1"/>
                <w:sz w:val="14"/>
                <w:szCs w:val="14"/>
              </w:rPr>
            </w:pPr>
            <w:r w:rsidDel="00000000" w:rsidR="00000000" w:rsidRPr="00000000">
              <w:rPr>
                <w:b w:val="1"/>
                <w:sz w:val="14"/>
                <w:szCs w:val="14"/>
                <w:rtl w:val="0"/>
              </w:rPr>
              <w:t xml:space="preserve">29.41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33">
            <w:pPr>
              <w:spacing w:after="40" w:before="40" w:lineRule="auto"/>
              <w:ind w:left="80" w:firstLine="0"/>
              <w:rPr>
                <w:b w:val="1"/>
                <w:sz w:val="14"/>
                <w:szCs w:val="14"/>
              </w:rPr>
            </w:pPr>
            <w:r w:rsidDel="00000000" w:rsidR="00000000" w:rsidRPr="00000000">
              <w:rPr>
                <w:b w:val="1"/>
                <w:sz w:val="14"/>
                <w:szCs w:val="14"/>
                <w:rtl w:val="0"/>
              </w:rPr>
              <w:t xml:space="preserve">29.80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34">
            <w:pPr>
              <w:spacing w:after="40" w:before="40" w:lineRule="auto"/>
              <w:ind w:left="80" w:firstLine="0"/>
              <w:rPr>
                <w:b w:val="1"/>
                <w:sz w:val="14"/>
                <w:szCs w:val="14"/>
              </w:rPr>
            </w:pPr>
            <w:r w:rsidDel="00000000" w:rsidR="00000000" w:rsidRPr="00000000">
              <w:rPr>
                <w:b w:val="1"/>
                <w:sz w:val="14"/>
                <w:szCs w:val="14"/>
                <w:rtl w:val="0"/>
              </w:rPr>
              <w:t xml:space="preserve">30.20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35">
            <w:pPr>
              <w:spacing w:after="40" w:before="40" w:lineRule="auto"/>
              <w:ind w:left="80" w:firstLine="0"/>
              <w:rPr>
                <w:b w:val="1"/>
                <w:sz w:val="14"/>
                <w:szCs w:val="14"/>
              </w:rPr>
            </w:pPr>
            <w:r w:rsidDel="00000000" w:rsidR="00000000" w:rsidRPr="00000000">
              <w:rPr>
                <w:b w:val="1"/>
                <w:sz w:val="14"/>
                <w:szCs w:val="14"/>
                <w:rtl w:val="0"/>
              </w:rPr>
              <w:t xml:space="preserve">30.60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36">
            <w:pPr>
              <w:spacing w:after="40" w:before="40" w:lineRule="auto"/>
              <w:ind w:left="80" w:firstLine="0"/>
              <w:rPr>
                <w:b w:val="1"/>
                <w:sz w:val="14"/>
                <w:szCs w:val="14"/>
              </w:rPr>
            </w:pPr>
            <w:r w:rsidDel="00000000" w:rsidR="00000000" w:rsidRPr="00000000">
              <w:rPr>
                <w:b w:val="1"/>
                <w:sz w:val="14"/>
                <w:szCs w:val="14"/>
                <w:rtl w:val="0"/>
              </w:rPr>
              <w:t xml:space="preserve">30.93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37">
            <w:pPr>
              <w:spacing w:after="40" w:before="40" w:lineRule="auto"/>
              <w:ind w:left="80" w:firstLine="0"/>
              <w:rPr>
                <w:b w:val="1"/>
                <w:sz w:val="14"/>
                <w:szCs w:val="14"/>
              </w:rPr>
            </w:pPr>
            <w:r w:rsidDel="00000000" w:rsidR="00000000" w:rsidRPr="00000000">
              <w:rPr>
                <w:b w:val="1"/>
                <w:sz w:val="14"/>
                <w:szCs w:val="14"/>
                <w:rtl w:val="0"/>
              </w:rPr>
              <w:t xml:space="preserve">31.29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38">
            <w:pPr>
              <w:spacing w:after="40" w:before="40" w:lineRule="auto"/>
              <w:ind w:left="80" w:firstLine="0"/>
              <w:rPr>
                <w:b w:val="1"/>
                <w:sz w:val="14"/>
                <w:szCs w:val="14"/>
              </w:rPr>
            </w:pPr>
            <w:r w:rsidDel="00000000" w:rsidR="00000000" w:rsidRPr="00000000">
              <w:rPr>
                <w:b w:val="1"/>
                <w:sz w:val="14"/>
                <w:szCs w:val="14"/>
                <w:rtl w:val="0"/>
              </w:rPr>
              <w:t xml:space="preserve">31.68</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39">
            <w:pPr>
              <w:spacing w:after="40" w:before="40" w:lineRule="auto"/>
              <w:ind w:left="80" w:firstLine="0"/>
              <w:rPr>
                <w:b w:val="1"/>
                <w:sz w:val="14"/>
                <w:szCs w:val="14"/>
              </w:rPr>
            </w:pPr>
            <w:r w:rsidDel="00000000" w:rsidR="00000000" w:rsidRPr="00000000">
              <w:rPr>
                <w:b w:val="1"/>
                <w:sz w:val="14"/>
                <w:szCs w:val="14"/>
                <w:rtl w:val="0"/>
              </w:rPr>
              <w:t xml:space="preserve">32.18</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3A">
            <w:pPr>
              <w:spacing w:after="40" w:before="40" w:lineRule="auto"/>
              <w:ind w:left="80" w:firstLine="0"/>
              <w:rPr>
                <w:b w:val="1"/>
                <w:sz w:val="14"/>
                <w:szCs w:val="14"/>
              </w:rPr>
            </w:pPr>
            <w:r w:rsidDel="00000000" w:rsidR="00000000" w:rsidRPr="00000000">
              <w:rPr>
                <w:b w:val="1"/>
                <w:sz w:val="14"/>
                <w:szCs w:val="14"/>
                <w:rtl w:val="0"/>
              </w:rPr>
              <w:t xml:space="preserve">125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3B">
            <w:pPr>
              <w:spacing w:after="40" w:before="40" w:lineRule="auto"/>
              <w:ind w:left="80" w:firstLine="0"/>
              <w:rPr>
                <w:b w:val="1"/>
                <w:sz w:val="14"/>
                <w:szCs w:val="14"/>
              </w:rPr>
            </w:pPr>
            <w:r w:rsidDel="00000000" w:rsidR="00000000" w:rsidRPr="00000000">
              <w:rPr>
                <w:b w:val="1"/>
                <w:sz w:val="14"/>
                <w:szCs w:val="14"/>
                <w:rtl w:val="0"/>
              </w:rPr>
              <w:t xml:space="preserve">28.35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3C">
            <w:pPr>
              <w:spacing w:after="40" w:before="40" w:lineRule="auto"/>
              <w:ind w:left="80" w:firstLine="0"/>
              <w:rPr>
                <w:b w:val="1"/>
                <w:sz w:val="14"/>
                <w:szCs w:val="14"/>
              </w:rPr>
            </w:pPr>
            <w:r w:rsidDel="00000000" w:rsidR="00000000" w:rsidRPr="00000000">
              <w:rPr>
                <w:b w:val="1"/>
                <w:sz w:val="14"/>
                <w:szCs w:val="14"/>
                <w:rtl w:val="0"/>
              </w:rPr>
              <w:t xml:space="preserve">28.71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3D">
            <w:pPr>
              <w:spacing w:after="40" w:before="40" w:lineRule="auto"/>
              <w:ind w:left="80" w:firstLine="0"/>
              <w:rPr>
                <w:b w:val="1"/>
                <w:sz w:val="14"/>
                <w:szCs w:val="14"/>
              </w:rPr>
            </w:pPr>
            <w:r w:rsidDel="00000000" w:rsidR="00000000" w:rsidRPr="00000000">
              <w:rPr>
                <w:b w:val="1"/>
                <w:sz w:val="14"/>
                <w:szCs w:val="14"/>
                <w:rtl w:val="0"/>
              </w:rPr>
              <w:t xml:space="preserve">29.09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3E">
            <w:pPr>
              <w:spacing w:after="40" w:before="40" w:lineRule="auto"/>
              <w:ind w:left="80" w:firstLine="0"/>
              <w:rPr>
                <w:b w:val="1"/>
                <w:sz w:val="14"/>
                <w:szCs w:val="14"/>
              </w:rPr>
            </w:pPr>
            <w:r w:rsidDel="00000000" w:rsidR="00000000" w:rsidRPr="00000000">
              <w:rPr>
                <w:b w:val="1"/>
                <w:sz w:val="14"/>
                <w:szCs w:val="14"/>
                <w:rtl w:val="0"/>
              </w:rPr>
              <w:t xml:space="preserve">29.49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3F">
            <w:pPr>
              <w:spacing w:after="40" w:before="40" w:lineRule="auto"/>
              <w:ind w:left="80" w:firstLine="0"/>
              <w:rPr>
                <w:b w:val="1"/>
                <w:sz w:val="14"/>
                <w:szCs w:val="14"/>
              </w:rPr>
            </w:pPr>
            <w:r w:rsidDel="00000000" w:rsidR="00000000" w:rsidRPr="00000000">
              <w:rPr>
                <w:b w:val="1"/>
                <w:sz w:val="14"/>
                <w:szCs w:val="14"/>
                <w:rtl w:val="0"/>
              </w:rPr>
              <w:t xml:space="preserve">29.90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40">
            <w:pPr>
              <w:spacing w:after="40" w:before="40" w:lineRule="auto"/>
              <w:ind w:left="80" w:firstLine="0"/>
              <w:rPr>
                <w:b w:val="1"/>
                <w:sz w:val="14"/>
                <w:szCs w:val="14"/>
              </w:rPr>
            </w:pPr>
            <w:r w:rsidDel="00000000" w:rsidR="00000000" w:rsidRPr="00000000">
              <w:rPr>
                <w:b w:val="1"/>
                <w:sz w:val="14"/>
                <w:szCs w:val="14"/>
                <w:rtl w:val="0"/>
              </w:rPr>
              <w:t xml:space="preserve">30.19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41">
            <w:pPr>
              <w:spacing w:after="40" w:before="40" w:lineRule="auto"/>
              <w:ind w:left="80" w:firstLine="0"/>
              <w:rPr>
                <w:b w:val="1"/>
                <w:sz w:val="14"/>
                <w:szCs w:val="14"/>
              </w:rPr>
            </w:pPr>
            <w:r w:rsidDel="00000000" w:rsidR="00000000" w:rsidRPr="00000000">
              <w:rPr>
                <w:b w:val="1"/>
                <w:sz w:val="14"/>
                <w:szCs w:val="14"/>
                <w:rtl w:val="0"/>
              </w:rPr>
              <w:t xml:space="preserve">30.53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42">
            <w:pPr>
              <w:spacing w:after="40" w:before="40" w:lineRule="auto"/>
              <w:ind w:left="80" w:firstLine="0"/>
              <w:rPr>
                <w:b w:val="1"/>
                <w:sz w:val="14"/>
                <w:szCs w:val="14"/>
              </w:rPr>
            </w:pPr>
            <w:r w:rsidDel="00000000" w:rsidR="00000000" w:rsidRPr="00000000">
              <w:rPr>
                <w:b w:val="1"/>
                <w:sz w:val="14"/>
                <w:szCs w:val="14"/>
                <w:rtl w:val="0"/>
              </w:rPr>
              <w:t xml:space="preserve">30.90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43">
            <w:pPr>
              <w:spacing w:after="40" w:before="40" w:lineRule="auto"/>
              <w:ind w:left="80" w:firstLine="0"/>
              <w:rPr>
                <w:b w:val="1"/>
                <w:sz w:val="14"/>
                <w:szCs w:val="14"/>
              </w:rPr>
            </w:pPr>
            <w:r w:rsidDel="00000000" w:rsidR="00000000" w:rsidRPr="00000000">
              <w:rPr>
                <w:b w:val="1"/>
                <w:sz w:val="14"/>
                <w:szCs w:val="14"/>
                <w:rtl w:val="0"/>
              </w:rPr>
              <w:t xml:space="preserve">31.48</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44">
            <w:pPr>
              <w:spacing w:after="40" w:before="40" w:lineRule="auto"/>
              <w:ind w:left="80" w:firstLine="0"/>
              <w:rPr>
                <w:b w:val="1"/>
                <w:sz w:val="14"/>
                <w:szCs w:val="14"/>
              </w:rPr>
            </w:pPr>
            <w:r w:rsidDel="00000000" w:rsidR="00000000" w:rsidRPr="00000000">
              <w:rPr>
                <w:b w:val="1"/>
                <w:sz w:val="14"/>
                <w:szCs w:val="14"/>
                <w:rtl w:val="0"/>
              </w:rPr>
              <w:t xml:space="preserve">126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45">
            <w:pPr>
              <w:spacing w:after="40" w:before="40" w:lineRule="auto"/>
              <w:ind w:left="80" w:firstLine="0"/>
              <w:rPr>
                <w:b w:val="1"/>
                <w:sz w:val="14"/>
                <w:szCs w:val="14"/>
              </w:rPr>
            </w:pPr>
            <w:r w:rsidDel="00000000" w:rsidR="00000000" w:rsidRPr="00000000">
              <w:rPr>
                <w:b w:val="1"/>
                <w:sz w:val="14"/>
                <w:szCs w:val="14"/>
                <w:rtl w:val="0"/>
              </w:rPr>
              <w:t xml:space="preserve">27.50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46">
            <w:pPr>
              <w:spacing w:after="40" w:before="40" w:lineRule="auto"/>
              <w:ind w:left="80" w:firstLine="0"/>
              <w:rPr>
                <w:b w:val="1"/>
                <w:sz w:val="14"/>
                <w:szCs w:val="14"/>
              </w:rPr>
            </w:pPr>
            <w:r w:rsidDel="00000000" w:rsidR="00000000" w:rsidRPr="00000000">
              <w:rPr>
                <w:b w:val="1"/>
                <w:sz w:val="14"/>
                <w:szCs w:val="14"/>
                <w:rtl w:val="0"/>
              </w:rPr>
              <w:t xml:space="preserve">27.87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47">
            <w:pPr>
              <w:spacing w:after="40" w:before="40" w:lineRule="auto"/>
              <w:ind w:left="80" w:firstLine="0"/>
              <w:rPr>
                <w:b w:val="1"/>
                <w:sz w:val="14"/>
                <w:szCs w:val="14"/>
              </w:rPr>
            </w:pPr>
            <w:r w:rsidDel="00000000" w:rsidR="00000000" w:rsidRPr="00000000">
              <w:rPr>
                <w:b w:val="1"/>
                <w:sz w:val="14"/>
                <w:szCs w:val="14"/>
                <w:rtl w:val="0"/>
              </w:rPr>
              <w:t xml:space="preserve">28.27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48">
            <w:pPr>
              <w:spacing w:after="40" w:before="40" w:lineRule="auto"/>
              <w:ind w:left="80" w:firstLine="0"/>
              <w:rPr>
                <w:b w:val="1"/>
                <w:sz w:val="14"/>
                <w:szCs w:val="14"/>
              </w:rPr>
            </w:pPr>
            <w:r w:rsidDel="00000000" w:rsidR="00000000" w:rsidRPr="00000000">
              <w:rPr>
                <w:b w:val="1"/>
                <w:sz w:val="14"/>
                <w:szCs w:val="14"/>
                <w:rtl w:val="0"/>
              </w:rPr>
              <w:t xml:space="preserve">28.67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49">
            <w:pPr>
              <w:spacing w:after="40" w:before="40" w:lineRule="auto"/>
              <w:ind w:left="80" w:firstLine="0"/>
              <w:rPr>
                <w:b w:val="1"/>
                <w:sz w:val="14"/>
                <w:szCs w:val="14"/>
              </w:rPr>
            </w:pPr>
            <w:r w:rsidDel="00000000" w:rsidR="00000000" w:rsidRPr="00000000">
              <w:rPr>
                <w:b w:val="1"/>
                <w:sz w:val="14"/>
                <w:szCs w:val="14"/>
                <w:rtl w:val="0"/>
              </w:rPr>
              <w:t xml:space="preserve">29.09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4A">
            <w:pPr>
              <w:spacing w:after="40" w:before="40" w:lineRule="auto"/>
              <w:ind w:left="80" w:firstLine="0"/>
              <w:rPr>
                <w:b w:val="1"/>
                <w:sz w:val="14"/>
                <w:szCs w:val="14"/>
              </w:rPr>
            </w:pPr>
            <w:r w:rsidDel="00000000" w:rsidR="00000000" w:rsidRPr="00000000">
              <w:rPr>
                <w:b w:val="1"/>
                <w:sz w:val="14"/>
                <w:szCs w:val="14"/>
                <w:rtl w:val="0"/>
              </w:rPr>
              <w:t xml:space="preserve">29.37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4B">
            <w:pPr>
              <w:spacing w:after="40" w:before="40" w:lineRule="auto"/>
              <w:ind w:left="80" w:firstLine="0"/>
              <w:rPr>
                <w:b w:val="1"/>
                <w:sz w:val="14"/>
                <w:szCs w:val="14"/>
              </w:rPr>
            </w:pPr>
            <w:r w:rsidDel="00000000" w:rsidR="00000000" w:rsidRPr="00000000">
              <w:rPr>
                <w:b w:val="1"/>
                <w:sz w:val="14"/>
                <w:szCs w:val="14"/>
                <w:rtl w:val="0"/>
              </w:rPr>
              <w:t xml:space="preserve">29.69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4C">
            <w:pPr>
              <w:spacing w:after="40" w:before="40" w:lineRule="auto"/>
              <w:ind w:left="80" w:firstLine="0"/>
              <w:rPr>
                <w:b w:val="1"/>
                <w:sz w:val="14"/>
                <w:szCs w:val="14"/>
              </w:rPr>
            </w:pPr>
            <w:r w:rsidDel="00000000" w:rsidR="00000000" w:rsidRPr="00000000">
              <w:rPr>
                <w:b w:val="1"/>
                <w:sz w:val="14"/>
                <w:szCs w:val="14"/>
                <w:rtl w:val="0"/>
              </w:rPr>
              <w:t xml:space="preserve">30.05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4D">
            <w:pPr>
              <w:spacing w:after="40" w:before="40" w:lineRule="auto"/>
              <w:ind w:left="80" w:firstLine="0"/>
              <w:rPr>
                <w:b w:val="1"/>
                <w:sz w:val="14"/>
                <w:szCs w:val="14"/>
              </w:rPr>
            </w:pPr>
            <w:r w:rsidDel="00000000" w:rsidR="00000000" w:rsidRPr="00000000">
              <w:rPr>
                <w:b w:val="1"/>
                <w:sz w:val="14"/>
                <w:szCs w:val="14"/>
                <w:rtl w:val="0"/>
              </w:rPr>
              <w:t xml:space="preserve">30.75</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4E">
            <w:pPr>
              <w:spacing w:after="40" w:before="40" w:lineRule="auto"/>
              <w:ind w:left="80" w:firstLine="0"/>
              <w:rPr>
                <w:b w:val="1"/>
                <w:sz w:val="14"/>
                <w:szCs w:val="14"/>
              </w:rPr>
            </w:pPr>
            <w:r w:rsidDel="00000000" w:rsidR="00000000" w:rsidRPr="00000000">
              <w:rPr>
                <w:b w:val="1"/>
                <w:sz w:val="14"/>
                <w:szCs w:val="14"/>
                <w:rtl w:val="0"/>
              </w:rPr>
              <w:t xml:space="preserve">127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4F">
            <w:pPr>
              <w:spacing w:after="40" w:before="40" w:lineRule="auto"/>
              <w:ind w:left="80" w:firstLine="0"/>
              <w:rPr>
                <w:b w:val="1"/>
                <w:sz w:val="14"/>
                <w:szCs w:val="14"/>
              </w:rPr>
            </w:pPr>
            <w:r w:rsidDel="00000000" w:rsidR="00000000" w:rsidRPr="00000000">
              <w:rPr>
                <w:b w:val="1"/>
                <w:sz w:val="14"/>
                <w:szCs w:val="14"/>
                <w:rtl w:val="0"/>
              </w:rPr>
              <w:t xml:space="preserve">26.52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50">
            <w:pPr>
              <w:spacing w:after="40" w:before="40" w:lineRule="auto"/>
              <w:ind w:left="80" w:firstLine="0"/>
              <w:rPr>
                <w:b w:val="1"/>
                <w:sz w:val="14"/>
                <w:szCs w:val="14"/>
              </w:rPr>
            </w:pPr>
            <w:r w:rsidDel="00000000" w:rsidR="00000000" w:rsidRPr="00000000">
              <w:rPr>
                <w:b w:val="1"/>
                <w:sz w:val="14"/>
                <w:szCs w:val="14"/>
                <w:rtl w:val="0"/>
              </w:rPr>
              <w:t xml:space="preserve">26.92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51">
            <w:pPr>
              <w:spacing w:after="40" w:before="40" w:lineRule="auto"/>
              <w:ind w:left="80" w:firstLine="0"/>
              <w:rPr>
                <w:b w:val="1"/>
                <w:sz w:val="14"/>
                <w:szCs w:val="14"/>
              </w:rPr>
            </w:pPr>
            <w:r w:rsidDel="00000000" w:rsidR="00000000" w:rsidRPr="00000000">
              <w:rPr>
                <w:b w:val="1"/>
                <w:sz w:val="14"/>
                <w:szCs w:val="14"/>
                <w:rtl w:val="0"/>
              </w:rPr>
              <w:t xml:space="preserve">27.33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52">
            <w:pPr>
              <w:spacing w:after="40" w:before="40" w:lineRule="auto"/>
              <w:ind w:left="80" w:firstLine="0"/>
              <w:rPr>
                <w:b w:val="1"/>
                <w:sz w:val="14"/>
                <w:szCs w:val="14"/>
              </w:rPr>
            </w:pPr>
            <w:r w:rsidDel="00000000" w:rsidR="00000000" w:rsidRPr="00000000">
              <w:rPr>
                <w:b w:val="1"/>
                <w:sz w:val="14"/>
                <w:szCs w:val="14"/>
                <w:rtl w:val="0"/>
              </w:rPr>
              <w:t xml:space="preserve">27.76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53">
            <w:pPr>
              <w:spacing w:after="40" w:before="40" w:lineRule="auto"/>
              <w:ind w:left="80" w:firstLine="0"/>
              <w:rPr>
                <w:b w:val="1"/>
                <w:sz w:val="14"/>
                <w:szCs w:val="14"/>
              </w:rPr>
            </w:pPr>
            <w:r w:rsidDel="00000000" w:rsidR="00000000" w:rsidRPr="00000000">
              <w:rPr>
                <w:b w:val="1"/>
                <w:sz w:val="14"/>
                <w:szCs w:val="14"/>
                <w:rtl w:val="0"/>
              </w:rPr>
              <w:t xml:space="preserve">28.20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54">
            <w:pPr>
              <w:spacing w:after="40" w:before="40" w:lineRule="auto"/>
              <w:ind w:left="80" w:firstLine="0"/>
              <w:rPr>
                <w:b w:val="1"/>
                <w:sz w:val="14"/>
                <w:szCs w:val="14"/>
              </w:rPr>
            </w:pPr>
            <w:r w:rsidDel="00000000" w:rsidR="00000000" w:rsidRPr="00000000">
              <w:rPr>
                <w:b w:val="1"/>
                <w:sz w:val="14"/>
                <w:szCs w:val="14"/>
                <w:rtl w:val="0"/>
              </w:rPr>
              <w:t xml:space="preserve">28.48</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55">
            <w:pPr>
              <w:spacing w:after="40" w:before="40" w:lineRule="auto"/>
              <w:ind w:left="80" w:firstLine="0"/>
              <w:rPr>
                <w:b w:val="1"/>
                <w:sz w:val="14"/>
                <w:szCs w:val="14"/>
              </w:rPr>
            </w:pPr>
            <w:r w:rsidDel="00000000" w:rsidR="00000000" w:rsidRPr="00000000">
              <w:rPr>
                <w:b w:val="1"/>
                <w:sz w:val="14"/>
                <w:szCs w:val="14"/>
                <w:rtl w:val="0"/>
              </w:rPr>
              <w:t xml:space="preserve">28.80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56">
            <w:pPr>
              <w:spacing w:after="40" w:before="40" w:lineRule="auto"/>
              <w:ind w:left="80" w:firstLine="0"/>
              <w:rPr>
                <w:b w:val="1"/>
                <w:sz w:val="14"/>
                <w:szCs w:val="14"/>
              </w:rPr>
            </w:pPr>
            <w:r w:rsidDel="00000000" w:rsidR="00000000" w:rsidRPr="00000000">
              <w:rPr>
                <w:b w:val="1"/>
                <w:sz w:val="14"/>
                <w:szCs w:val="14"/>
                <w:rtl w:val="0"/>
              </w:rPr>
              <w:t xml:space="preserve">29.16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57">
            <w:pPr>
              <w:spacing w:after="40" w:before="40" w:lineRule="auto"/>
              <w:ind w:left="80" w:firstLine="0"/>
              <w:rPr>
                <w:b w:val="1"/>
                <w:sz w:val="14"/>
                <w:szCs w:val="14"/>
              </w:rPr>
            </w:pPr>
            <w:r w:rsidDel="00000000" w:rsidR="00000000" w:rsidRPr="00000000">
              <w:rPr>
                <w:b w:val="1"/>
                <w:sz w:val="14"/>
                <w:szCs w:val="14"/>
                <w:rtl w:val="0"/>
              </w:rPr>
              <w:t xml:space="preserve">30.00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58">
            <w:pPr>
              <w:spacing w:after="40" w:before="40" w:lineRule="auto"/>
              <w:ind w:left="80" w:firstLine="0"/>
              <w:rPr>
                <w:b w:val="1"/>
                <w:sz w:val="14"/>
                <w:szCs w:val="14"/>
              </w:rPr>
            </w:pPr>
            <w:r w:rsidDel="00000000" w:rsidR="00000000" w:rsidRPr="00000000">
              <w:rPr>
                <w:b w:val="1"/>
                <w:sz w:val="14"/>
                <w:szCs w:val="14"/>
                <w:rtl w:val="0"/>
              </w:rPr>
              <w:t xml:space="preserve">128</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59">
            <w:pPr>
              <w:spacing w:after="40" w:before="40" w:lineRule="auto"/>
              <w:ind w:left="80" w:firstLine="0"/>
              <w:rPr>
                <w:b w:val="1"/>
                <w:sz w:val="14"/>
                <w:szCs w:val="14"/>
              </w:rPr>
            </w:pPr>
            <w:r w:rsidDel="00000000" w:rsidR="00000000" w:rsidRPr="00000000">
              <w:rPr>
                <w:b w:val="1"/>
                <w:sz w:val="14"/>
                <w:szCs w:val="14"/>
                <w:rtl w:val="0"/>
              </w:rPr>
              <w:t xml:space="preserve">25.43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5A">
            <w:pPr>
              <w:spacing w:after="40" w:before="40" w:lineRule="auto"/>
              <w:ind w:left="80" w:firstLine="0"/>
              <w:rPr>
                <w:b w:val="1"/>
                <w:sz w:val="14"/>
                <w:szCs w:val="14"/>
              </w:rPr>
            </w:pPr>
            <w:r w:rsidDel="00000000" w:rsidR="00000000" w:rsidRPr="00000000">
              <w:rPr>
                <w:b w:val="1"/>
                <w:sz w:val="14"/>
                <w:szCs w:val="14"/>
                <w:rtl w:val="0"/>
              </w:rPr>
              <w:t xml:space="preserve">25.86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5B">
            <w:pPr>
              <w:spacing w:after="40" w:before="40" w:lineRule="auto"/>
              <w:ind w:left="80" w:firstLine="0"/>
              <w:rPr>
                <w:b w:val="1"/>
                <w:sz w:val="14"/>
                <w:szCs w:val="14"/>
              </w:rPr>
            </w:pPr>
            <w:r w:rsidDel="00000000" w:rsidR="00000000" w:rsidRPr="00000000">
              <w:rPr>
                <w:b w:val="1"/>
                <w:sz w:val="14"/>
                <w:szCs w:val="14"/>
                <w:rtl w:val="0"/>
              </w:rPr>
              <w:t xml:space="preserve">26.30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5C">
            <w:pPr>
              <w:spacing w:after="40" w:before="40" w:lineRule="auto"/>
              <w:ind w:left="80" w:firstLine="0"/>
              <w:rPr>
                <w:b w:val="1"/>
                <w:sz w:val="14"/>
                <w:szCs w:val="14"/>
              </w:rPr>
            </w:pPr>
            <w:r w:rsidDel="00000000" w:rsidR="00000000" w:rsidRPr="00000000">
              <w:rPr>
                <w:b w:val="1"/>
                <w:sz w:val="14"/>
                <w:szCs w:val="14"/>
                <w:rtl w:val="0"/>
              </w:rPr>
              <w:t xml:space="preserve">26.77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5D">
            <w:pPr>
              <w:spacing w:after="40" w:before="40" w:lineRule="auto"/>
              <w:ind w:left="80" w:firstLine="0"/>
              <w:rPr>
                <w:b w:val="1"/>
                <w:sz w:val="14"/>
                <w:szCs w:val="14"/>
              </w:rPr>
            </w:pPr>
            <w:r w:rsidDel="00000000" w:rsidR="00000000" w:rsidRPr="00000000">
              <w:rPr>
                <w:b w:val="1"/>
                <w:sz w:val="14"/>
                <w:szCs w:val="14"/>
                <w:rtl w:val="0"/>
              </w:rPr>
              <w:t xml:space="preserve">27.25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5E">
            <w:pPr>
              <w:spacing w:after="40" w:before="40" w:lineRule="auto"/>
              <w:ind w:left="80" w:firstLine="0"/>
              <w:rPr>
                <w:b w:val="1"/>
                <w:sz w:val="14"/>
                <w:szCs w:val="14"/>
              </w:rPr>
            </w:pPr>
            <w:r w:rsidDel="00000000" w:rsidR="00000000" w:rsidRPr="00000000">
              <w:rPr>
                <w:b w:val="1"/>
                <w:sz w:val="14"/>
                <w:szCs w:val="14"/>
                <w:rtl w:val="0"/>
              </w:rPr>
              <w:t xml:space="preserve">27.54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5F">
            <w:pPr>
              <w:spacing w:after="40" w:before="40" w:lineRule="auto"/>
              <w:ind w:left="80" w:firstLine="0"/>
              <w:rPr>
                <w:b w:val="1"/>
                <w:sz w:val="14"/>
                <w:szCs w:val="14"/>
              </w:rPr>
            </w:pPr>
            <w:r w:rsidDel="00000000" w:rsidR="00000000" w:rsidRPr="00000000">
              <w:rPr>
                <w:b w:val="1"/>
                <w:sz w:val="14"/>
                <w:szCs w:val="14"/>
                <w:rtl w:val="0"/>
              </w:rPr>
              <w:t xml:space="preserve">27.87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60">
            <w:pPr>
              <w:spacing w:after="40" w:before="40" w:lineRule="auto"/>
              <w:ind w:left="80" w:firstLine="0"/>
              <w:rPr>
                <w:b w:val="1"/>
                <w:sz w:val="14"/>
                <w:szCs w:val="14"/>
              </w:rPr>
            </w:pPr>
            <w:r w:rsidDel="00000000" w:rsidR="00000000" w:rsidRPr="00000000">
              <w:rPr>
                <w:b w:val="1"/>
                <w:sz w:val="14"/>
                <w:szCs w:val="14"/>
                <w:rtl w:val="0"/>
              </w:rPr>
              <w:t xml:space="preserve">28.24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61">
            <w:pPr>
              <w:spacing w:after="40" w:before="40" w:lineRule="auto"/>
              <w:ind w:left="80" w:firstLine="0"/>
              <w:rPr>
                <w:b w:val="1"/>
                <w:sz w:val="14"/>
                <w:szCs w:val="14"/>
              </w:rPr>
            </w:pPr>
            <w:r w:rsidDel="00000000" w:rsidR="00000000" w:rsidRPr="00000000">
              <w:rPr>
                <w:b w:val="1"/>
                <w:sz w:val="14"/>
                <w:szCs w:val="14"/>
                <w:rtl w:val="0"/>
              </w:rPr>
              <w:t xml:space="preserve">29.22</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62">
            <w:pPr>
              <w:spacing w:after="40" w:before="40" w:lineRule="auto"/>
              <w:ind w:left="80" w:firstLine="0"/>
              <w:rPr>
                <w:b w:val="1"/>
                <w:sz w:val="14"/>
                <w:szCs w:val="14"/>
              </w:rPr>
            </w:pPr>
            <w:r w:rsidDel="00000000" w:rsidR="00000000" w:rsidRPr="00000000">
              <w:rPr>
                <w:b w:val="1"/>
                <w:sz w:val="14"/>
                <w:szCs w:val="14"/>
                <w:rtl w:val="0"/>
              </w:rPr>
              <w:t xml:space="preserve">129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63">
            <w:pPr>
              <w:spacing w:after="40" w:before="40" w:lineRule="auto"/>
              <w:ind w:left="80" w:firstLine="0"/>
              <w:rPr>
                <w:b w:val="1"/>
                <w:sz w:val="14"/>
                <w:szCs w:val="14"/>
              </w:rPr>
            </w:pPr>
            <w:r w:rsidDel="00000000" w:rsidR="00000000" w:rsidRPr="00000000">
              <w:rPr>
                <w:b w:val="1"/>
                <w:sz w:val="14"/>
                <w:szCs w:val="14"/>
                <w:rtl w:val="0"/>
              </w:rPr>
              <w:t xml:space="preserve">24.24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64">
            <w:pPr>
              <w:spacing w:after="40" w:before="40" w:lineRule="auto"/>
              <w:ind w:left="80" w:firstLine="0"/>
              <w:rPr>
                <w:b w:val="1"/>
                <w:sz w:val="14"/>
                <w:szCs w:val="14"/>
              </w:rPr>
            </w:pPr>
            <w:r w:rsidDel="00000000" w:rsidR="00000000" w:rsidRPr="00000000">
              <w:rPr>
                <w:b w:val="1"/>
                <w:sz w:val="14"/>
                <w:szCs w:val="14"/>
                <w:rtl w:val="0"/>
              </w:rPr>
              <w:t xml:space="preserve">24.72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65">
            <w:pPr>
              <w:spacing w:after="40" w:before="40" w:lineRule="auto"/>
              <w:ind w:left="80" w:firstLine="0"/>
              <w:rPr>
                <w:b w:val="1"/>
                <w:sz w:val="14"/>
                <w:szCs w:val="14"/>
              </w:rPr>
            </w:pPr>
            <w:r w:rsidDel="00000000" w:rsidR="00000000" w:rsidRPr="00000000">
              <w:rPr>
                <w:b w:val="1"/>
                <w:sz w:val="14"/>
                <w:szCs w:val="14"/>
                <w:rtl w:val="0"/>
              </w:rPr>
              <w:t xml:space="preserve">25.21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66">
            <w:pPr>
              <w:spacing w:after="40" w:before="40" w:lineRule="auto"/>
              <w:ind w:left="80" w:firstLine="0"/>
              <w:rPr>
                <w:b w:val="1"/>
                <w:sz w:val="14"/>
                <w:szCs w:val="14"/>
              </w:rPr>
            </w:pPr>
            <w:r w:rsidDel="00000000" w:rsidR="00000000" w:rsidRPr="00000000">
              <w:rPr>
                <w:b w:val="1"/>
                <w:sz w:val="14"/>
                <w:szCs w:val="14"/>
                <w:rtl w:val="0"/>
              </w:rPr>
              <w:t xml:space="preserve">25.71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67">
            <w:pPr>
              <w:spacing w:after="40" w:before="40" w:lineRule="auto"/>
              <w:ind w:left="80" w:firstLine="0"/>
              <w:rPr>
                <w:b w:val="1"/>
                <w:sz w:val="14"/>
                <w:szCs w:val="14"/>
              </w:rPr>
            </w:pPr>
            <w:r w:rsidDel="00000000" w:rsidR="00000000" w:rsidRPr="00000000">
              <w:rPr>
                <w:b w:val="1"/>
                <w:sz w:val="14"/>
                <w:szCs w:val="14"/>
                <w:rtl w:val="0"/>
              </w:rPr>
              <w:t xml:space="preserve">26.23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68">
            <w:pPr>
              <w:spacing w:after="40" w:before="40" w:lineRule="auto"/>
              <w:ind w:left="80" w:firstLine="0"/>
              <w:rPr>
                <w:b w:val="1"/>
                <w:sz w:val="14"/>
                <w:szCs w:val="14"/>
              </w:rPr>
            </w:pPr>
            <w:r w:rsidDel="00000000" w:rsidR="00000000" w:rsidRPr="00000000">
              <w:rPr>
                <w:b w:val="1"/>
                <w:sz w:val="14"/>
                <w:szCs w:val="14"/>
                <w:rtl w:val="0"/>
              </w:rPr>
              <w:t xml:space="preserve">26.55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69">
            <w:pPr>
              <w:spacing w:after="40" w:before="40" w:lineRule="auto"/>
              <w:ind w:left="80" w:firstLine="0"/>
              <w:rPr>
                <w:b w:val="1"/>
                <w:sz w:val="14"/>
                <w:szCs w:val="14"/>
              </w:rPr>
            </w:pPr>
            <w:r w:rsidDel="00000000" w:rsidR="00000000" w:rsidRPr="00000000">
              <w:rPr>
                <w:b w:val="1"/>
                <w:sz w:val="14"/>
                <w:szCs w:val="14"/>
                <w:rtl w:val="0"/>
              </w:rPr>
              <w:t xml:space="preserve">26.90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6A">
            <w:pPr>
              <w:spacing w:after="40" w:before="40" w:lineRule="auto"/>
              <w:ind w:left="80" w:firstLine="0"/>
              <w:rPr>
                <w:b w:val="1"/>
                <w:sz w:val="14"/>
                <w:szCs w:val="14"/>
              </w:rPr>
            </w:pPr>
            <w:r w:rsidDel="00000000" w:rsidR="00000000" w:rsidRPr="00000000">
              <w:rPr>
                <w:b w:val="1"/>
                <w:sz w:val="14"/>
                <w:szCs w:val="14"/>
                <w:rtl w:val="0"/>
              </w:rPr>
              <w:t xml:space="preserve">27.30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6B">
            <w:pPr>
              <w:spacing w:after="40" w:before="40" w:lineRule="auto"/>
              <w:ind w:left="80" w:firstLine="0"/>
              <w:rPr>
                <w:b w:val="1"/>
                <w:sz w:val="14"/>
                <w:szCs w:val="14"/>
              </w:rPr>
            </w:pPr>
            <w:r w:rsidDel="00000000" w:rsidR="00000000" w:rsidRPr="00000000">
              <w:rPr>
                <w:b w:val="1"/>
                <w:sz w:val="14"/>
                <w:szCs w:val="14"/>
                <w:rtl w:val="0"/>
              </w:rPr>
              <w:t xml:space="preserve">28.42</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6C">
            <w:pPr>
              <w:spacing w:after="40" w:before="40" w:lineRule="auto"/>
              <w:ind w:left="80" w:firstLine="0"/>
              <w:rPr>
                <w:b w:val="1"/>
                <w:sz w:val="14"/>
                <w:szCs w:val="14"/>
              </w:rPr>
            </w:pPr>
            <w:r w:rsidDel="00000000" w:rsidR="00000000" w:rsidRPr="00000000">
              <w:rPr>
                <w:b w:val="1"/>
                <w:sz w:val="14"/>
                <w:szCs w:val="14"/>
                <w:rtl w:val="0"/>
              </w:rPr>
              <w:t xml:space="preserve">130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6D">
            <w:pPr>
              <w:spacing w:after="40" w:before="40" w:lineRule="auto"/>
              <w:ind w:left="80" w:firstLine="0"/>
              <w:rPr>
                <w:b w:val="1"/>
                <w:sz w:val="14"/>
                <w:szCs w:val="14"/>
              </w:rPr>
            </w:pPr>
            <w:r w:rsidDel="00000000" w:rsidR="00000000" w:rsidRPr="00000000">
              <w:rPr>
                <w:b w:val="1"/>
                <w:sz w:val="14"/>
                <w:szCs w:val="14"/>
                <w:rtl w:val="0"/>
              </w:rPr>
              <w:t xml:space="preserve">22.98</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6E">
            <w:pPr>
              <w:spacing w:after="40" w:before="40" w:lineRule="auto"/>
              <w:ind w:left="80" w:firstLine="0"/>
              <w:rPr>
                <w:b w:val="1"/>
                <w:sz w:val="14"/>
                <w:szCs w:val="14"/>
              </w:rPr>
            </w:pPr>
            <w:r w:rsidDel="00000000" w:rsidR="00000000" w:rsidRPr="00000000">
              <w:rPr>
                <w:b w:val="1"/>
                <w:sz w:val="14"/>
                <w:szCs w:val="14"/>
                <w:rtl w:val="0"/>
              </w:rPr>
              <w:t xml:space="preserve">23.51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6F">
            <w:pPr>
              <w:spacing w:after="40" w:before="40" w:lineRule="auto"/>
              <w:ind w:left="80" w:firstLine="0"/>
              <w:rPr>
                <w:b w:val="1"/>
                <w:sz w:val="14"/>
                <w:szCs w:val="14"/>
              </w:rPr>
            </w:pPr>
            <w:r w:rsidDel="00000000" w:rsidR="00000000" w:rsidRPr="00000000">
              <w:rPr>
                <w:b w:val="1"/>
                <w:sz w:val="14"/>
                <w:szCs w:val="14"/>
                <w:rtl w:val="0"/>
              </w:rPr>
              <w:t xml:space="preserve">24.05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70">
            <w:pPr>
              <w:spacing w:after="40" w:before="40" w:lineRule="auto"/>
              <w:ind w:left="80" w:firstLine="0"/>
              <w:rPr>
                <w:b w:val="1"/>
                <w:sz w:val="14"/>
                <w:szCs w:val="14"/>
              </w:rPr>
            </w:pPr>
            <w:r w:rsidDel="00000000" w:rsidR="00000000" w:rsidRPr="00000000">
              <w:rPr>
                <w:b w:val="1"/>
                <w:sz w:val="14"/>
                <w:szCs w:val="14"/>
                <w:rtl w:val="0"/>
              </w:rPr>
              <w:t xml:space="preserve">24.61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71">
            <w:pPr>
              <w:spacing w:after="40" w:before="40" w:lineRule="auto"/>
              <w:ind w:left="80" w:firstLine="0"/>
              <w:rPr>
                <w:b w:val="1"/>
                <w:sz w:val="14"/>
                <w:szCs w:val="14"/>
              </w:rPr>
            </w:pPr>
            <w:r w:rsidDel="00000000" w:rsidR="00000000" w:rsidRPr="00000000">
              <w:rPr>
                <w:b w:val="1"/>
                <w:sz w:val="14"/>
                <w:szCs w:val="14"/>
                <w:rtl w:val="0"/>
              </w:rPr>
              <w:t xml:space="preserve">25.18</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72">
            <w:pPr>
              <w:spacing w:after="40" w:before="40" w:lineRule="auto"/>
              <w:ind w:left="80" w:firstLine="0"/>
              <w:rPr>
                <w:b w:val="1"/>
                <w:sz w:val="14"/>
                <w:szCs w:val="14"/>
              </w:rPr>
            </w:pPr>
            <w:r w:rsidDel="00000000" w:rsidR="00000000" w:rsidRPr="00000000">
              <w:rPr>
                <w:b w:val="1"/>
                <w:sz w:val="14"/>
                <w:szCs w:val="14"/>
                <w:rtl w:val="0"/>
              </w:rPr>
              <w:t xml:space="preserve">25.53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73">
            <w:pPr>
              <w:spacing w:after="40" w:before="40" w:lineRule="auto"/>
              <w:ind w:left="80" w:firstLine="0"/>
              <w:rPr>
                <w:b w:val="1"/>
                <w:sz w:val="14"/>
                <w:szCs w:val="14"/>
              </w:rPr>
            </w:pPr>
            <w:r w:rsidDel="00000000" w:rsidR="00000000" w:rsidRPr="00000000">
              <w:rPr>
                <w:b w:val="1"/>
                <w:sz w:val="14"/>
                <w:szCs w:val="14"/>
                <w:rtl w:val="0"/>
              </w:rPr>
              <w:t xml:space="preserve">25.92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74">
            <w:pPr>
              <w:spacing w:after="40" w:before="40" w:lineRule="auto"/>
              <w:ind w:left="80" w:firstLine="0"/>
              <w:rPr>
                <w:b w:val="1"/>
                <w:sz w:val="14"/>
                <w:szCs w:val="14"/>
              </w:rPr>
            </w:pPr>
            <w:r w:rsidDel="00000000" w:rsidR="00000000" w:rsidRPr="00000000">
              <w:rPr>
                <w:b w:val="1"/>
                <w:sz w:val="14"/>
                <w:szCs w:val="14"/>
                <w:rtl w:val="0"/>
              </w:rPr>
              <w:t xml:space="preserve">26.34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75">
            <w:pPr>
              <w:spacing w:after="40" w:before="40" w:lineRule="auto"/>
              <w:ind w:left="80" w:firstLine="0"/>
              <w:rPr>
                <w:b w:val="1"/>
                <w:sz w:val="14"/>
                <w:szCs w:val="14"/>
              </w:rPr>
            </w:pPr>
            <w:r w:rsidDel="00000000" w:rsidR="00000000" w:rsidRPr="00000000">
              <w:rPr>
                <w:b w:val="1"/>
                <w:sz w:val="14"/>
                <w:szCs w:val="14"/>
                <w:rtl w:val="0"/>
              </w:rPr>
              <w:t xml:space="preserve">27.61</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76">
            <w:pPr>
              <w:spacing w:after="40" w:before="40" w:lineRule="auto"/>
              <w:ind w:left="80" w:firstLine="0"/>
              <w:rPr>
                <w:b w:val="1"/>
                <w:sz w:val="14"/>
                <w:szCs w:val="14"/>
              </w:rPr>
            </w:pPr>
            <w:r w:rsidDel="00000000" w:rsidR="00000000" w:rsidRPr="00000000">
              <w:rPr>
                <w:b w:val="1"/>
                <w:sz w:val="14"/>
                <w:szCs w:val="14"/>
                <w:rtl w:val="0"/>
              </w:rPr>
              <w:t xml:space="preserve">131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77">
            <w:pPr>
              <w:spacing w:after="40" w:before="40" w:lineRule="auto"/>
              <w:ind w:left="80" w:firstLine="0"/>
              <w:rPr>
                <w:b w:val="1"/>
                <w:sz w:val="14"/>
                <w:szCs w:val="14"/>
              </w:rPr>
            </w:pPr>
            <w:r w:rsidDel="00000000" w:rsidR="00000000" w:rsidRPr="00000000">
              <w:rPr>
                <w:b w:val="1"/>
                <w:sz w:val="14"/>
                <w:szCs w:val="14"/>
                <w:rtl w:val="0"/>
              </w:rPr>
              <w:t xml:space="preserve">21.67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78">
            <w:pPr>
              <w:spacing w:after="40" w:before="40" w:lineRule="auto"/>
              <w:ind w:left="80" w:firstLine="0"/>
              <w:rPr>
                <w:b w:val="1"/>
                <w:sz w:val="14"/>
                <w:szCs w:val="14"/>
              </w:rPr>
            </w:pPr>
            <w:r w:rsidDel="00000000" w:rsidR="00000000" w:rsidRPr="00000000">
              <w:rPr>
                <w:b w:val="1"/>
                <w:sz w:val="14"/>
                <w:szCs w:val="14"/>
                <w:rtl w:val="0"/>
              </w:rPr>
              <w:t xml:space="preserve">22.26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79">
            <w:pPr>
              <w:spacing w:after="40" w:before="40" w:lineRule="auto"/>
              <w:ind w:left="80" w:firstLine="0"/>
              <w:rPr>
                <w:b w:val="1"/>
                <w:sz w:val="14"/>
                <w:szCs w:val="14"/>
              </w:rPr>
            </w:pPr>
            <w:r w:rsidDel="00000000" w:rsidR="00000000" w:rsidRPr="00000000">
              <w:rPr>
                <w:b w:val="1"/>
                <w:sz w:val="14"/>
                <w:szCs w:val="14"/>
                <w:rtl w:val="0"/>
              </w:rPr>
              <w:t xml:space="preserve">22.86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7A">
            <w:pPr>
              <w:spacing w:after="40" w:before="40" w:lineRule="auto"/>
              <w:ind w:left="80" w:firstLine="0"/>
              <w:rPr>
                <w:b w:val="1"/>
                <w:sz w:val="14"/>
                <w:szCs w:val="14"/>
              </w:rPr>
            </w:pPr>
            <w:r w:rsidDel="00000000" w:rsidR="00000000" w:rsidRPr="00000000">
              <w:rPr>
                <w:b w:val="1"/>
                <w:sz w:val="14"/>
                <w:szCs w:val="14"/>
                <w:rtl w:val="0"/>
              </w:rPr>
              <w:t xml:space="preserve">23.47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7B">
            <w:pPr>
              <w:spacing w:after="40" w:before="40" w:lineRule="auto"/>
              <w:ind w:left="80" w:firstLine="0"/>
              <w:rPr>
                <w:b w:val="1"/>
                <w:sz w:val="14"/>
                <w:szCs w:val="14"/>
              </w:rPr>
            </w:pPr>
            <w:r w:rsidDel="00000000" w:rsidR="00000000" w:rsidRPr="00000000">
              <w:rPr>
                <w:b w:val="1"/>
                <w:sz w:val="14"/>
                <w:szCs w:val="14"/>
                <w:rtl w:val="0"/>
              </w:rPr>
              <w:t xml:space="preserve">24.10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7C">
            <w:pPr>
              <w:spacing w:after="40" w:before="40" w:lineRule="auto"/>
              <w:ind w:left="80" w:firstLine="0"/>
              <w:rPr>
                <w:b w:val="1"/>
                <w:sz w:val="14"/>
                <w:szCs w:val="14"/>
              </w:rPr>
            </w:pPr>
            <w:r w:rsidDel="00000000" w:rsidR="00000000" w:rsidRPr="00000000">
              <w:rPr>
                <w:b w:val="1"/>
                <w:sz w:val="14"/>
                <w:szCs w:val="14"/>
                <w:rtl w:val="0"/>
              </w:rPr>
              <w:t xml:space="preserve">24.49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7D">
            <w:pPr>
              <w:spacing w:after="40" w:before="40" w:lineRule="auto"/>
              <w:ind w:left="80" w:firstLine="0"/>
              <w:rPr>
                <w:b w:val="1"/>
                <w:sz w:val="14"/>
                <w:szCs w:val="14"/>
              </w:rPr>
            </w:pPr>
            <w:r w:rsidDel="00000000" w:rsidR="00000000" w:rsidRPr="00000000">
              <w:rPr>
                <w:b w:val="1"/>
                <w:sz w:val="14"/>
                <w:szCs w:val="14"/>
                <w:rtl w:val="0"/>
              </w:rPr>
              <w:t xml:space="preserve">24.92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7E">
            <w:pPr>
              <w:spacing w:after="40" w:before="40" w:lineRule="auto"/>
              <w:ind w:left="80" w:firstLine="0"/>
              <w:rPr>
                <w:b w:val="1"/>
                <w:sz w:val="14"/>
                <w:szCs w:val="14"/>
              </w:rPr>
            </w:pPr>
            <w:r w:rsidDel="00000000" w:rsidR="00000000" w:rsidRPr="00000000">
              <w:rPr>
                <w:b w:val="1"/>
                <w:sz w:val="14"/>
                <w:szCs w:val="14"/>
                <w:rtl w:val="0"/>
              </w:rPr>
              <w:t xml:space="preserve">25.38</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7F">
            <w:pPr>
              <w:spacing w:after="40" w:before="40" w:lineRule="auto"/>
              <w:ind w:left="80" w:firstLine="0"/>
              <w:rPr>
                <w:b w:val="1"/>
                <w:sz w:val="14"/>
                <w:szCs w:val="14"/>
              </w:rPr>
            </w:pPr>
            <w:r w:rsidDel="00000000" w:rsidR="00000000" w:rsidRPr="00000000">
              <w:rPr>
                <w:b w:val="1"/>
                <w:sz w:val="14"/>
                <w:szCs w:val="14"/>
                <w:rtl w:val="0"/>
              </w:rPr>
              <w:t xml:space="preserve">26.78</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80">
            <w:pPr>
              <w:spacing w:after="40" w:before="40" w:lineRule="auto"/>
              <w:ind w:left="80" w:firstLine="0"/>
              <w:rPr>
                <w:b w:val="1"/>
                <w:sz w:val="14"/>
                <w:szCs w:val="14"/>
              </w:rPr>
            </w:pPr>
            <w:r w:rsidDel="00000000" w:rsidR="00000000" w:rsidRPr="00000000">
              <w:rPr>
                <w:b w:val="1"/>
                <w:sz w:val="14"/>
                <w:szCs w:val="14"/>
                <w:rtl w:val="0"/>
              </w:rPr>
              <w:t xml:space="preserve">132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81">
            <w:pPr>
              <w:spacing w:after="40" w:before="40" w:lineRule="auto"/>
              <w:ind w:left="80" w:firstLine="0"/>
              <w:rPr>
                <w:b w:val="1"/>
                <w:sz w:val="14"/>
                <w:szCs w:val="14"/>
              </w:rPr>
            </w:pPr>
            <w:r w:rsidDel="00000000" w:rsidR="00000000" w:rsidRPr="00000000">
              <w:rPr>
                <w:b w:val="1"/>
                <w:sz w:val="14"/>
                <w:szCs w:val="14"/>
                <w:rtl w:val="0"/>
              </w:rPr>
              <w:t xml:space="preserve">20.32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82">
            <w:pPr>
              <w:spacing w:after="40" w:before="40" w:lineRule="auto"/>
              <w:ind w:left="80" w:firstLine="0"/>
              <w:rPr>
                <w:b w:val="1"/>
                <w:sz w:val="14"/>
                <w:szCs w:val="14"/>
              </w:rPr>
            </w:pPr>
            <w:r w:rsidDel="00000000" w:rsidR="00000000" w:rsidRPr="00000000">
              <w:rPr>
                <w:b w:val="1"/>
                <w:sz w:val="14"/>
                <w:szCs w:val="14"/>
                <w:rtl w:val="0"/>
              </w:rPr>
              <w:t xml:space="preserve">20.98</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83">
            <w:pPr>
              <w:spacing w:after="40" w:before="40" w:lineRule="auto"/>
              <w:ind w:left="80" w:firstLine="0"/>
              <w:rPr>
                <w:b w:val="1"/>
                <w:sz w:val="14"/>
                <w:szCs w:val="14"/>
              </w:rPr>
            </w:pPr>
            <w:r w:rsidDel="00000000" w:rsidR="00000000" w:rsidRPr="00000000">
              <w:rPr>
                <w:b w:val="1"/>
                <w:sz w:val="14"/>
                <w:szCs w:val="14"/>
                <w:rtl w:val="0"/>
              </w:rPr>
              <w:t xml:space="preserve">21.64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84">
            <w:pPr>
              <w:spacing w:after="40" w:before="40" w:lineRule="auto"/>
              <w:ind w:left="80" w:firstLine="0"/>
              <w:rPr>
                <w:b w:val="1"/>
                <w:sz w:val="14"/>
                <w:szCs w:val="14"/>
              </w:rPr>
            </w:pPr>
            <w:r w:rsidDel="00000000" w:rsidR="00000000" w:rsidRPr="00000000">
              <w:rPr>
                <w:b w:val="1"/>
                <w:sz w:val="14"/>
                <w:szCs w:val="14"/>
                <w:rtl w:val="0"/>
              </w:rPr>
              <w:t xml:space="preserve">22.32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85">
            <w:pPr>
              <w:spacing w:after="40" w:before="40" w:lineRule="auto"/>
              <w:ind w:left="80" w:firstLine="0"/>
              <w:rPr>
                <w:b w:val="1"/>
                <w:sz w:val="14"/>
                <w:szCs w:val="14"/>
              </w:rPr>
            </w:pPr>
            <w:r w:rsidDel="00000000" w:rsidR="00000000" w:rsidRPr="00000000">
              <w:rPr>
                <w:b w:val="1"/>
                <w:sz w:val="14"/>
                <w:szCs w:val="14"/>
                <w:rtl w:val="0"/>
              </w:rPr>
              <w:t xml:space="preserve">23.01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86">
            <w:pPr>
              <w:spacing w:after="40" w:before="40" w:lineRule="auto"/>
              <w:ind w:left="80" w:firstLine="0"/>
              <w:rPr>
                <w:b w:val="1"/>
                <w:sz w:val="14"/>
                <w:szCs w:val="14"/>
              </w:rPr>
            </w:pPr>
            <w:r w:rsidDel="00000000" w:rsidR="00000000" w:rsidRPr="00000000">
              <w:rPr>
                <w:b w:val="1"/>
                <w:sz w:val="14"/>
                <w:szCs w:val="14"/>
                <w:rtl w:val="0"/>
              </w:rPr>
              <w:t xml:space="preserve">23.45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87">
            <w:pPr>
              <w:spacing w:after="40" w:before="40" w:lineRule="auto"/>
              <w:ind w:left="80" w:firstLine="0"/>
              <w:rPr>
                <w:b w:val="1"/>
                <w:sz w:val="14"/>
                <w:szCs w:val="14"/>
              </w:rPr>
            </w:pPr>
            <w:r w:rsidDel="00000000" w:rsidR="00000000" w:rsidRPr="00000000">
              <w:rPr>
                <w:b w:val="1"/>
                <w:sz w:val="14"/>
                <w:szCs w:val="14"/>
                <w:rtl w:val="0"/>
              </w:rPr>
              <w:t xml:space="preserve">23.92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88">
            <w:pPr>
              <w:spacing w:after="40" w:before="40" w:lineRule="auto"/>
              <w:ind w:left="80" w:firstLine="0"/>
              <w:rPr>
                <w:b w:val="1"/>
                <w:sz w:val="14"/>
                <w:szCs w:val="14"/>
              </w:rPr>
            </w:pPr>
            <w:r w:rsidDel="00000000" w:rsidR="00000000" w:rsidRPr="00000000">
              <w:rPr>
                <w:b w:val="1"/>
                <w:sz w:val="14"/>
                <w:szCs w:val="14"/>
                <w:rtl w:val="0"/>
              </w:rPr>
              <w:t xml:space="preserve">24.42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89">
            <w:pPr>
              <w:spacing w:after="40" w:before="40" w:lineRule="auto"/>
              <w:ind w:left="80" w:firstLine="0"/>
              <w:rPr>
                <w:b w:val="1"/>
                <w:sz w:val="14"/>
                <w:szCs w:val="14"/>
              </w:rPr>
            </w:pPr>
            <w:r w:rsidDel="00000000" w:rsidR="00000000" w:rsidRPr="00000000">
              <w:rPr>
                <w:b w:val="1"/>
                <w:sz w:val="14"/>
                <w:szCs w:val="14"/>
                <w:rtl w:val="0"/>
              </w:rPr>
              <w:t xml:space="preserve">25.94</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8A">
            <w:pPr>
              <w:spacing w:after="40" w:before="40" w:lineRule="auto"/>
              <w:ind w:left="80" w:firstLine="0"/>
              <w:rPr>
                <w:b w:val="1"/>
                <w:sz w:val="14"/>
                <w:szCs w:val="14"/>
              </w:rPr>
            </w:pPr>
            <w:r w:rsidDel="00000000" w:rsidR="00000000" w:rsidRPr="00000000">
              <w:rPr>
                <w:b w:val="1"/>
                <w:sz w:val="14"/>
                <w:szCs w:val="14"/>
                <w:rtl w:val="0"/>
              </w:rPr>
              <w:t xml:space="preserve">133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8B">
            <w:pPr>
              <w:spacing w:after="40" w:before="40" w:lineRule="auto"/>
              <w:ind w:left="80" w:firstLine="0"/>
              <w:rPr>
                <w:b w:val="1"/>
                <w:sz w:val="14"/>
                <w:szCs w:val="14"/>
              </w:rPr>
            </w:pPr>
            <w:r w:rsidDel="00000000" w:rsidR="00000000" w:rsidRPr="00000000">
              <w:rPr>
                <w:b w:val="1"/>
                <w:sz w:val="14"/>
                <w:szCs w:val="14"/>
                <w:rtl w:val="0"/>
              </w:rPr>
              <w:t xml:space="preserve">18.96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8C">
            <w:pPr>
              <w:spacing w:after="40" w:before="40" w:lineRule="auto"/>
              <w:ind w:left="80" w:firstLine="0"/>
              <w:rPr>
                <w:b w:val="1"/>
                <w:sz w:val="14"/>
                <w:szCs w:val="14"/>
              </w:rPr>
            </w:pPr>
            <w:r w:rsidDel="00000000" w:rsidR="00000000" w:rsidRPr="00000000">
              <w:rPr>
                <w:b w:val="1"/>
                <w:sz w:val="14"/>
                <w:szCs w:val="14"/>
                <w:rtl w:val="0"/>
              </w:rPr>
              <w:t xml:space="preserve">19.69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8D">
            <w:pPr>
              <w:spacing w:after="40" w:before="40" w:lineRule="auto"/>
              <w:ind w:left="80" w:firstLine="0"/>
              <w:rPr>
                <w:b w:val="1"/>
                <w:sz w:val="14"/>
                <w:szCs w:val="14"/>
              </w:rPr>
            </w:pPr>
            <w:r w:rsidDel="00000000" w:rsidR="00000000" w:rsidRPr="00000000">
              <w:rPr>
                <w:b w:val="1"/>
                <w:sz w:val="14"/>
                <w:szCs w:val="14"/>
                <w:rtl w:val="0"/>
              </w:rPr>
              <w:t xml:space="preserve">20.42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8E">
            <w:pPr>
              <w:spacing w:after="40" w:before="40" w:lineRule="auto"/>
              <w:ind w:left="80" w:firstLine="0"/>
              <w:rPr>
                <w:b w:val="1"/>
                <w:sz w:val="14"/>
                <w:szCs w:val="14"/>
              </w:rPr>
            </w:pPr>
            <w:r w:rsidDel="00000000" w:rsidR="00000000" w:rsidRPr="00000000">
              <w:rPr>
                <w:b w:val="1"/>
                <w:sz w:val="14"/>
                <w:szCs w:val="14"/>
                <w:rtl w:val="0"/>
              </w:rPr>
              <w:t xml:space="preserve">21.17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8F">
            <w:pPr>
              <w:spacing w:after="40" w:before="40" w:lineRule="auto"/>
              <w:ind w:left="80" w:firstLine="0"/>
              <w:rPr>
                <w:b w:val="1"/>
                <w:sz w:val="14"/>
                <w:szCs w:val="14"/>
              </w:rPr>
            </w:pPr>
            <w:r w:rsidDel="00000000" w:rsidR="00000000" w:rsidRPr="00000000">
              <w:rPr>
                <w:b w:val="1"/>
                <w:sz w:val="14"/>
                <w:szCs w:val="14"/>
                <w:rtl w:val="0"/>
              </w:rPr>
              <w:t xml:space="preserve">21.92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90">
            <w:pPr>
              <w:spacing w:after="40" w:before="40" w:lineRule="auto"/>
              <w:ind w:left="80" w:firstLine="0"/>
              <w:rPr>
                <w:b w:val="1"/>
                <w:sz w:val="14"/>
                <w:szCs w:val="14"/>
              </w:rPr>
            </w:pPr>
            <w:r w:rsidDel="00000000" w:rsidR="00000000" w:rsidRPr="00000000">
              <w:rPr>
                <w:b w:val="1"/>
                <w:sz w:val="14"/>
                <w:szCs w:val="14"/>
                <w:rtl w:val="0"/>
              </w:rPr>
              <w:t xml:space="preserve">22.42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91">
            <w:pPr>
              <w:spacing w:after="40" w:before="40" w:lineRule="auto"/>
              <w:ind w:left="80" w:firstLine="0"/>
              <w:rPr>
                <w:b w:val="1"/>
                <w:sz w:val="14"/>
                <w:szCs w:val="14"/>
              </w:rPr>
            </w:pPr>
            <w:r w:rsidDel="00000000" w:rsidR="00000000" w:rsidRPr="00000000">
              <w:rPr>
                <w:b w:val="1"/>
                <w:sz w:val="14"/>
                <w:szCs w:val="14"/>
                <w:rtl w:val="0"/>
              </w:rPr>
              <w:t xml:space="preserve">22.94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92">
            <w:pPr>
              <w:spacing w:after="40" w:before="40" w:lineRule="auto"/>
              <w:ind w:left="80" w:firstLine="0"/>
              <w:rPr>
                <w:b w:val="1"/>
                <w:sz w:val="14"/>
                <w:szCs w:val="14"/>
              </w:rPr>
            </w:pPr>
            <w:r w:rsidDel="00000000" w:rsidR="00000000" w:rsidRPr="00000000">
              <w:rPr>
                <w:b w:val="1"/>
                <w:sz w:val="14"/>
                <w:szCs w:val="14"/>
                <w:rtl w:val="0"/>
              </w:rPr>
              <w:t xml:space="preserve">23.49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93">
            <w:pPr>
              <w:spacing w:after="40" w:before="40" w:lineRule="auto"/>
              <w:ind w:left="80" w:firstLine="0"/>
              <w:rPr>
                <w:b w:val="1"/>
                <w:sz w:val="14"/>
                <w:szCs w:val="14"/>
              </w:rPr>
            </w:pPr>
            <w:r w:rsidDel="00000000" w:rsidR="00000000" w:rsidRPr="00000000">
              <w:rPr>
                <w:b w:val="1"/>
                <w:sz w:val="14"/>
                <w:szCs w:val="14"/>
                <w:rtl w:val="0"/>
              </w:rPr>
              <w:t xml:space="preserve">25.10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94">
            <w:pPr>
              <w:spacing w:after="40" w:before="40" w:lineRule="auto"/>
              <w:ind w:left="80" w:firstLine="0"/>
              <w:rPr>
                <w:b w:val="1"/>
                <w:sz w:val="14"/>
                <w:szCs w:val="14"/>
              </w:rPr>
            </w:pPr>
            <w:r w:rsidDel="00000000" w:rsidR="00000000" w:rsidRPr="00000000">
              <w:rPr>
                <w:b w:val="1"/>
                <w:sz w:val="14"/>
                <w:szCs w:val="14"/>
                <w:rtl w:val="0"/>
              </w:rPr>
              <w:t xml:space="preserve">134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95">
            <w:pPr>
              <w:spacing w:after="40" w:before="40" w:lineRule="auto"/>
              <w:ind w:left="80" w:firstLine="0"/>
              <w:rPr>
                <w:b w:val="1"/>
                <w:sz w:val="14"/>
                <w:szCs w:val="14"/>
              </w:rPr>
            </w:pPr>
            <w:r w:rsidDel="00000000" w:rsidR="00000000" w:rsidRPr="00000000">
              <w:rPr>
                <w:b w:val="1"/>
                <w:sz w:val="14"/>
                <w:szCs w:val="14"/>
                <w:rtl w:val="0"/>
              </w:rPr>
              <w:t xml:space="preserve">17.61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96">
            <w:pPr>
              <w:spacing w:after="40" w:before="40" w:lineRule="auto"/>
              <w:ind w:left="80" w:firstLine="0"/>
              <w:rPr>
                <w:b w:val="1"/>
                <w:sz w:val="14"/>
                <w:szCs w:val="14"/>
              </w:rPr>
            </w:pPr>
            <w:r w:rsidDel="00000000" w:rsidR="00000000" w:rsidRPr="00000000">
              <w:rPr>
                <w:b w:val="1"/>
                <w:sz w:val="14"/>
                <w:szCs w:val="14"/>
                <w:rtl w:val="0"/>
              </w:rPr>
              <w:t xml:space="preserve">18.41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97">
            <w:pPr>
              <w:spacing w:after="40" w:before="40" w:lineRule="auto"/>
              <w:ind w:left="80" w:firstLine="0"/>
              <w:rPr>
                <w:b w:val="1"/>
                <w:sz w:val="14"/>
                <w:szCs w:val="14"/>
              </w:rPr>
            </w:pPr>
            <w:r w:rsidDel="00000000" w:rsidR="00000000" w:rsidRPr="00000000">
              <w:rPr>
                <w:b w:val="1"/>
                <w:sz w:val="14"/>
                <w:szCs w:val="14"/>
                <w:rtl w:val="0"/>
              </w:rPr>
              <w:t xml:space="preserve">19.21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98">
            <w:pPr>
              <w:spacing w:after="40" w:before="40" w:lineRule="auto"/>
              <w:ind w:left="80" w:firstLine="0"/>
              <w:rPr>
                <w:b w:val="1"/>
                <w:sz w:val="14"/>
                <w:szCs w:val="14"/>
              </w:rPr>
            </w:pPr>
            <w:r w:rsidDel="00000000" w:rsidR="00000000" w:rsidRPr="00000000">
              <w:rPr>
                <w:b w:val="1"/>
                <w:sz w:val="14"/>
                <w:szCs w:val="14"/>
                <w:rtl w:val="0"/>
              </w:rPr>
              <w:t xml:space="preserve">20.03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99">
            <w:pPr>
              <w:spacing w:after="40" w:before="40" w:lineRule="auto"/>
              <w:ind w:left="80" w:firstLine="0"/>
              <w:rPr>
                <w:b w:val="1"/>
                <w:sz w:val="14"/>
                <w:szCs w:val="14"/>
              </w:rPr>
            </w:pPr>
            <w:r w:rsidDel="00000000" w:rsidR="00000000" w:rsidRPr="00000000">
              <w:rPr>
                <w:b w:val="1"/>
                <w:sz w:val="14"/>
                <w:szCs w:val="14"/>
                <w:rtl w:val="0"/>
              </w:rPr>
              <w:t xml:space="preserve">20.85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9A">
            <w:pPr>
              <w:spacing w:after="40" w:before="40" w:lineRule="auto"/>
              <w:ind w:left="80" w:firstLine="0"/>
              <w:rPr>
                <w:b w:val="1"/>
                <w:sz w:val="14"/>
                <w:szCs w:val="14"/>
              </w:rPr>
            </w:pPr>
            <w:r w:rsidDel="00000000" w:rsidR="00000000" w:rsidRPr="00000000">
              <w:rPr>
                <w:b w:val="1"/>
                <w:sz w:val="14"/>
                <w:szCs w:val="14"/>
                <w:rtl w:val="0"/>
              </w:rPr>
              <w:t xml:space="preserve">21.41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9B">
            <w:pPr>
              <w:spacing w:after="40" w:before="40" w:lineRule="auto"/>
              <w:ind w:left="80" w:firstLine="0"/>
              <w:rPr>
                <w:b w:val="1"/>
                <w:sz w:val="14"/>
                <w:szCs w:val="14"/>
              </w:rPr>
            </w:pPr>
            <w:r w:rsidDel="00000000" w:rsidR="00000000" w:rsidRPr="00000000">
              <w:rPr>
                <w:b w:val="1"/>
                <w:sz w:val="14"/>
                <w:szCs w:val="14"/>
                <w:rtl w:val="0"/>
              </w:rPr>
              <w:t xml:space="preserve">21.99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9C">
            <w:pPr>
              <w:spacing w:after="40" w:before="40" w:lineRule="auto"/>
              <w:ind w:left="80" w:firstLine="0"/>
              <w:rPr>
                <w:b w:val="1"/>
                <w:sz w:val="14"/>
                <w:szCs w:val="14"/>
              </w:rPr>
            </w:pPr>
            <w:r w:rsidDel="00000000" w:rsidR="00000000" w:rsidRPr="00000000">
              <w:rPr>
                <w:b w:val="1"/>
                <w:sz w:val="14"/>
                <w:szCs w:val="14"/>
                <w:rtl w:val="0"/>
              </w:rPr>
              <w:t xml:space="preserve">22.58</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9D">
            <w:pPr>
              <w:spacing w:after="40" w:before="40" w:lineRule="auto"/>
              <w:ind w:left="80" w:firstLine="0"/>
              <w:rPr>
                <w:b w:val="1"/>
                <w:sz w:val="14"/>
                <w:szCs w:val="14"/>
              </w:rPr>
            </w:pPr>
            <w:r w:rsidDel="00000000" w:rsidR="00000000" w:rsidRPr="00000000">
              <w:rPr>
                <w:b w:val="1"/>
                <w:sz w:val="14"/>
                <w:szCs w:val="14"/>
                <w:rtl w:val="0"/>
              </w:rPr>
              <w:t xml:space="preserve">24.27</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9E">
            <w:pPr>
              <w:spacing w:after="40" w:before="40" w:lineRule="auto"/>
              <w:ind w:left="80" w:firstLine="0"/>
              <w:rPr>
                <w:b w:val="1"/>
                <w:sz w:val="14"/>
                <w:szCs w:val="14"/>
              </w:rPr>
            </w:pPr>
            <w:r w:rsidDel="00000000" w:rsidR="00000000" w:rsidRPr="00000000">
              <w:rPr>
                <w:b w:val="1"/>
                <w:sz w:val="14"/>
                <w:szCs w:val="14"/>
                <w:rtl w:val="0"/>
              </w:rPr>
              <w:t xml:space="preserve">135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9F">
            <w:pPr>
              <w:spacing w:after="40" w:before="40" w:lineRule="auto"/>
              <w:ind w:left="80" w:firstLine="0"/>
              <w:rPr>
                <w:b w:val="1"/>
                <w:sz w:val="14"/>
                <w:szCs w:val="14"/>
              </w:rPr>
            </w:pPr>
            <w:r w:rsidDel="00000000" w:rsidR="00000000" w:rsidRPr="00000000">
              <w:rPr>
                <w:b w:val="1"/>
                <w:sz w:val="14"/>
                <w:szCs w:val="14"/>
                <w:rtl w:val="0"/>
              </w:rPr>
              <w:t xml:space="preserve">16.28</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A0">
            <w:pPr>
              <w:spacing w:after="40" w:before="40" w:lineRule="auto"/>
              <w:ind w:left="80" w:firstLine="0"/>
              <w:rPr>
                <w:b w:val="1"/>
                <w:sz w:val="14"/>
                <w:szCs w:val="14"/>
              </w:rPr>
            </w:pPr>
            <w:r w:rsidDel="00000000" w:rsidR="00000000" w:rsidRPr="00000000">
              <w:rPr>
                <w:b w:val="1"/>
                <w:sz w:val="14"/>
                <w:szCs w:val="14"/>
                <w:rtl w:val="0"/>
              </w:rPr>
              <w:t xml:space="preserve">17.15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A1">
            <w:pPr>
              <w:spacing w:after="40" w:before="40" w:lineRule="auto"/>
              <w:ind w:left="80" w:firstLine="0"/>
              <w:rPr>
                <w:b w:val="1"/>
                <w:sz w:val="14"/>
                <w:szCs w:val="14"/>
              </w:rPr>
            </w:pPr>
            <w:r w:rsidDel="00000000" w:rsidR="00000000" w:rsidRPr="00000000">
              <w:rPr>
                <w:b w:val="1"/>
                <w:sz w:val="14"/>
                <w:szCs w:val="14"/>
                <w:rtl w:val="0"/>
              </w:rPr>
              <w:t xml:space="preserve">18.03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A2">
            <w:pPr>
              <w:spacing w:after="40" w:before="40" w:lineRule="auto"/>
              <w:ind w:left="80" w:firstLine="0"/>
              <w:rPr>
                <w:b w:val="1"/>
                <w:sz w:val="14"/>
                <w:szCs w:val="14"/>
              </w:rPr>
            </w:pPr>
            <w:r w:rsidDel="00000000" w:rsidR="00000000" w:rsidRPr="00000000">
              <w:rPr>
                <w:b w:val="1"/>
                <w:sz w:val="14"/>
                <w:szCs w:val="14"/>
                <w:rtl w:val="0"/>
              </w:rPr>
              <w:t xml:space="preserve">18.92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A3">
            <w:pPr>
              <w:spacing w:after="40" w:before="40" w:lineRule="auto"/>
              <w:ind w:left="80" w:firstLine="0"/>
              <w:rPr>
                <w:b w:val="1"/>
                <w:sz w:val="14"/>
                <w:szCs w:val="14"/>
              </w:rPr>
            </w:pPr>
            <w:r w:rsidDel="00000000" w:rsidR="00000000" w:rsidRPr="00000000">
              <w:rPr>
                <w:b w:val="1"/>
                <w:sz w:val="14"/>
                <w:szCs w:val="14"/>
                <w:rtl w:val="0"/>
              </w:rPr>
              <w:t xml:space="preserve">19.81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A4">
            <w:pPr>
              <w:spacing w:after="40" w:before="40" w:lineRule="auto"/>
              <w:ind w:left="80" w:firstLine="0"/>
              <w:rPr>
                <w:b w:val="1"/>
                <w:sz w:val="14"/>
                <w:szCs w:val="14"/>
              </w:rPr>
            </w:pPr>
            <w:r w:rsidDel="00000000" w:rsidR="00000000" w:rsidRPr="00000000">
              <w:rPr>
                <w:b w:val="1"/>
                <w:sz w:val="14"/>
                <w:szCs w:val="14"/>
                <w:rtl w:val="0"/>
              </w:rPr>
              <w:t xml:space="preserve">20.43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A5">
            <w:pPr>
              <w:spacing w:after="40" w:before="40" w:lineRule="auto"/>
              <w:ind w:left="80" w:firstLine="0"/>
              <w:rPr>
                <w:b w:val="1"/>
                <w:sz w:val="14"/>
                <w:szCs w:val="14"/>
              </w:rPr>
            </w:pPr>
            <w:r w:rsidDel="00000000" w:rsidR="00000000" w:rsidRPr="00000000">
              <w:rPr>
                <w:b w:val="1"/>
                <w:sz w:val="14"/>
                <w:szCs w:val="14"/>
                <w:rtl w:val="0"/>
              </w:rPr>
              <w:t xml:space="preserve">21.06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A6">
            <w:pPr>
              <w:spacing w:after="40" w:before="40" w:lineRule="auto"/>
              <w:ind w:left="80" w:firstLine="0"/>
              <w:rPr>
                <w:b w:val="1"/>
                <w:sz w:val="14"/>
                <w:szCs w:val="14"/>
              </w:rPr>
            </w:pPr>
            <w:r w:rsidDel="00000000" w:rsidR="00000000" w:rsidRPr="00000000">
              <w:rPr>
                <w:b w:val="1"/>
                <w:sz w:val="14"/>
                <w:szCs w:val="14"/>
                <w:rtl w:val="0"/>
              </w:rPr>
              <w:t xml:space="preserve">21.71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A7">
            <w:pPr>
              <w:spacing w:after="40" w:before="40" w:lineRule="auto"/>
              <w:ind w:left="80" w:firstLine="0"/>
              <w:rPr>
                <w:b w:val="1"/>
                <w:sz w:val="14"/>
                <w:szCs w:val="14"/>
              </w:rPr>
            </w:pPr>
            <w:r w:rsidDel="00000000" w:rsidR="00000000" w:rsidRPr="00000000">
              <w:rPr>
                <w:b w:val="1"/>
                <w:sz w:val="14"/>
                <w:szCs w:val="14"/>
                <w:rtl w:val="0"/>
              </w:rPr>
              <w:t xml:space="preserve">23.44</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A8">
            <w:pPr>
              <w:spacing w:after="40" w:before="40" w:lineRule="auto"/>
              <w:ind w:left="80" w:firstLine="0"/>
              <w:rPr>
                <w:b w:val="1"/>
                <w:sz w:val="14"/>
                <w:szCs w:val="14"/>
              </w:rPr>
            </w:pPr>
            <w:r w:rsidDel="00000000" w:rsidR="00000000" w:rsidRPr="00000000">
              <w:rPr>
                <w:b w:val="1"/>
                <w:sz w:val="14"/>
                <w:szCs w:val="14"/>
                <w:rtl w:val="0"/>
              </w:rPr>
              <w:t xml:space="preserve">136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A9">
            <w:pPr>
              <w:spacing w:after="40" w:before="40" w:lineRule="auto"/>
              <w:ind w:left="80" w:firstLine="0"/>
              <w:rPr>
                <w:b w:val="1"/>
                <w:sz w:val="14"/>
                <w:szCs w:val="14"/>
              </w:rPr>
            </w:pPr>
            <w:r w:rsidDel="00000000" w:rsidR="00000000" w:rsidRPr="00000000">
              <w:rPr>
                <w:b w:val="1"/>
                <w:sz w:val="14"/>
                <w:szCs w:val="14"/>
                <w:rtl w:val="0"/>
              </w:rPr>
              <w:t xml:space="preserve">15.00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AA">
            <w:pPr>
              <w:spacing w:after="40" w:before="40" w:lineRule="auto"/>
              <w:ind w:left="80" w:firstLine="0"/>
              <w:rPr>
                <w:b w:val="1"/>
                <w:sz w:val="14"/>
                <w:szCs w:val="14"/>
              </w:rPr>
            </w:pPr>
            <w:r w:rsidDel="00000000" w:rsidR="00000000" w:rsidRPr="00000000">
              <w:rPr>
                <w:b w:val="1"/>
                <w:sz w:val="14"/>
                <w:szCs w:val="14"/>
                <w:rtl w:val="0"/>
              </w:rPr>
              <w:t xml:space="preserve">15.95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AB">
            <w:pPr>
              <w:spacing w:after="40" w:before="40" w:lineRule="auto"/>
              <w:ind w:left="80" w:firstLine="0"/>
              <w:rPr>
                <w:b w:val="1"/>
                <w:sz w:val="14"/>
                <w:szCs w:val="14"/>
              </w:rPr>
            </w:pPr>
            <w:r w:rsidDel="00000000" w:rsidR="00000000" w:rsidRPr="00000000">
              <w:rPr>
                <w:b w:val="1"/>
                <w:sz w:val="14"/>
                <w:szCs w:val="14"/>
                <w:rtl w:val="0"/>
              </w:rPr>
              <w:t xml:space="preserve">16.90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AC">
            <w:pPr>
              <w:spacing w:after="40" w:before="40" w:lineRule="auto"/>
              <w:ind w:left="80" w:firstLine="0"/>
              <w:rPr>
                <w:b w:val="1"/>
                <w:sz w:val="14"/>
                <w:szCs w:val="14"/>
              </w:rPr>
            </w:pPr>
            <w:r w:rsidDel="00000000" w:rsidR="00000000" w:rsidRPr="00000000">
              <w:rPr>
                <w:b w:val="1"/>
                <w:sz w:val="14"/>
                <w:szCs w:val="14"/>
                <w:rtl w:val="0"/>
              </w:rPr>
              <w:t xml:space="preserve">17.85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AD">
            <w:pPr>
              <w:spacing w:after="40" w:before="40" w:lineRule="auto"/>
              <w:ind w:left="80" w:firstLine="0"/>
              <w:rPr>
                <w:b w:val="1"/>
                <w:sz w:val="14"/>
                <w:szCs w:val="14"/>
              </w:rPr>
            </w:pPr>
            <w:r w:rsidDel="00000000" w:rsidR="00000000" w:rsidRPr="00000000">
              <w:rPr>
                <w:b w:val="1"/>
                <w:sz w:val="14"/>
                <w:szCs w:val="14"/>
                <w:rtl w:val="0"/>
              </w:rPr>
              <w:t xml:space="preserve">18.81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AE">
            <w:pPr>
              <w:spacing w:after="40" w:before="40" w:lineRule="auto"/>
              <w:ind w:left="80" w:firstLine="0"/>
              <w:rPr>
                <w:b w:val="1"/>
                <w:sz w:val="14"/>
                <w:szCs w:val="14"/>
              </w:rPr>
            </w:pPr>
            <w:r w:rsidDel="00000000" w:rsidR="00000000" w:rsidRPr="00000000">
              <w:rPr>
                <w:b w:val="1"/>
                <w:sz w:val="14"/>
                <w:szCs w:val="14"/>
                <w:rtl w:val="0"/>
              </w:rPr>
              <w:t xml:space="preserve">19.50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AF">
            <w:pPr>
              <w:spacing w:after="40" w:before="40" w:lineRule="auto"/>
              <w:ind w:left="80" w:firstLine="0"/>
              <w:rPr>
                <w:b w:val="1"/>
                <w:sz w:val="14"/>
                <w:szCs w:val="14"/>
              </w:rPr>
            </w:pPr>
            <w:r w:rsidDel="00000000" w:rsidR="00000000" w:rsidRPr="00000000">
              <w:rPr>
                <w:b w:val="1"/>
                <w:sz w:val="14"/>
                <w:szCs w:val="14"/>
                <w:rtl w:val="0"/>
              </w:rPr>
              <w:t xml:space="preserve">20.19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B0">
            <w:pPr>
              <w:spacing w:after="40" w:before="40" w:lineRule="auto"/>
              <w:ind w:left="80" w:firstLine="0"/>
              <w:rPr>
                <w:b w:val="1"/>
                <w:sz w:val="14"/>
                <w:szCs w:val="14"/>
              </w:rPr>
            </w:pPr>
            <w:r w:rsidDel="00000000" w:rsidR="00000000" w:rsidRPr="00000000">
              <w:rPr>
                <w:b w:val="1"/>
                <w:sz w:val="14"/>
                <w:szCs w:val="14"/>
                <w:rtl w:val="0"/>
              </w:rPr>
              <w:t xml:space="preserve">20.89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B1">
            <w:pPr>
              <w:spacing w:after="40" w:before="40" w:lineRule="auto"/>
              <w:ind w:left="80" w:firstLine="0"/>
              <w:rPr>
                <w:b w:val="1"/>
                <w:sz w:val="14"/>
                <w:szCs w:val="14"/>
              </w:rPr>
            </w:pPr>
            <w:r w:rsidDel="00000000" w:rsidR="00000000" w:rsidRPr="00000000">
              <w:rPr>
                <w:b w:val="1"/>
                <w:sz w:val="14"/>
                <w:szCs w:val="14"/>
                <w:rtl w:val="0"/>
              </w:rPr>
              <w:t xml:space="preserve">22.62</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B2">
            <w:pPr>
              <w:spacing w:after="40" w:before="40" w:lineRule="auto"/>
              <w:ind w:left="80" w:firstLine="0"/>
              <w:rPr>
                <w:b w:val="1"/>
                <w:sz w:val="14"/>
                <w:szCs w:val="14"/>
              </w:rPr>
            </w:pPr>
            <w:r w:rsidDel="00000000" w:rsidR="00000000" w:rsidRPr="00000000">
              <w:rPr>
                <w:b w:val="1"/>
                <w:sz w:val="14"/>
                <w:szCs w:val="14"/>
                <w:rtl w:val="0"/>
              </w:rPr>
              <w:t xml:space="preserve">137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B3">
            <w:pPr>
              <w:spacing w:after="40" w:before="40" w:lineRule="auto"/>
              <w:ind w:left="80" w:firstLine="0"/>
              <w:rPr>
                <w:b w:val="1"/>
                <w:sz w:val="14"/>
                <w:szCs w:val="14"/>
              </w:rPr>
            </w:pPr>
            <w:r w:rsidDel="00000000" w:rsidR="00000000" w:rsidRPr="00000000">
              <w:rPr>
                <w:b w:val="1"/>
                <w:sz w:val="14"/>
                <w:szCs w:val="14"/>
                <w:rtl w:val="0"/>
              </w:rPr>
              <w:t xml:space="preserve">13.79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B4">
            <w:pPr>
              <w:spacing w:after="40" w:before="40" w:lineRule="auto"/>
              <w:ind w:left="80" w:firstLine="0"/>
              <w:rPr>
                <w:b w:val="1"/>
                <w:sz w:val="14"/>
                <w:szCs w:val="14"/>
              </w:rPr>
            </w:pPr>
            <w:r w:rsidDel="00000000" w:rsidR="00000000" w:rsidRPr="00000000">
              <w:rPr>
                <w:b w:val="1"/>
                <w:sz w:val="14"/>
                <w:szCs w:val="14"/>
                <w:rtl w:val="0"/>
              </w:rPr>
              <w:t xml:space="preserve">14.81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B5">
            <w:pPr>
              <w:spacing w:after="40" w:before="40" w:lineRule="auto"/>
              <w:ind w:left="80" w:firstLine="0"/>
              <w:rPr>
                <w:b w:val="1"/>
                <w:sz w:val="14"/>
                <w:szCs w:val="14"/>
              </w:rPr>
            </w:pPr>
            <w:r w:rsidDel="00000000" w:rsidR="00000000" w:rsidRPr="00000000">
              <w:rPr>
                <w:b w:val="1"/>
                <w:sz w:val="14"/>
                <w:szCs w:val="14"/>
                <w:rtl w:val="0"/>
              </w:rPr>
              <w:t xml:space="preserve">15.83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B6">
            <w:pPr>
              <w:spacing w:after="40" w:before="40" w:lineRule="auto"/>
              <w:ind w:left="80" w:firstLine="0"/>
              <w:rPr>
                <w:b w:val="1"/>
                <w:sz w:val="14"/>
                <w:szCs w:val="14"/>
              </w:rPr>
            </w:pPr>
            <w:r w:rsidDel="00000000" w:rsidR="00000000" w:rsidRPr="00000000">
              <w:rPr>
                <w:b w:val="1"/>
                <w:sz w:val="14"/>
                <w:szCs w:val="14"/>
                <w:rtl w:val="0"/>
              </w:rPr>
              <w:t xml:space="preserve">16.85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B7">
            <w:pPr>
              <w:spacing w:after="40" w:before="40" w:lineRule="auto"/>
              <w:ind w:left="80" w:firstLine="0"/>
              <w:rPr>
                <w:b w:val="1"/>
                <w:sz w:val="14"/>
                <w:szCs w:val="14"/>
              </w:rPr>
            </w:pPr>
            <w:r w:rsidDel="00000000" w:rsidR="00000000" w:rsidRPr="00000000">
              <w:rPr>
                <w:b w:val="1"/>
                <w:sz w:val="14"/>
                <w:szCs w:val="14"/>
                <w:rtl w:val="0"/>
              </w:rPr>
              <w:t xml:space="preserve">17.87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B8">
            <w:pPr>
              <w:spacing w:after="40" w:before="40" w:lineRule="auto"/>
              <w:ind w:left="80" w:firstLine="0"/>
              <w:rPr>
                <w:b w:val="1"/>
                <w:sz w:val="14"/>
                <w:szCs w:val="14"/>
              </w:rPr>
            </w:pPr>
            <w:r w:rsidDel="00000000" w:rsidR="00000000" w:rsidRPr="00000000">
              <w:rPr>
                <w:b w:val="1"/>
                <w:sz w:val="14"/>
                <w:szCs w:val="14"/>
                <w:rtl w:val="0"/>
              </w:rPr>
              <w:t xml:space="preserve">18.62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B9">
            <w:pPr>
              <w:spacing w:after="40" w:before="40" w:lineRule="auto"/>
              <w:ind w:left="80" w:firstLine="0"/>
              <w:rPr>
                <w:b w:val="1"/>
                <w:sz w:val="14"/>
                <w:szCs w:val="14"/>
              </w:rPr>
            </w:pPr>
            <w:r w:rsidDel="00000000" w:rsidR="00000000" w:rsidRPr="00000000">
              <w:rPr>
                <w:b w:val="1"/>
                <w:sz w:val="14"/>
                <w:szCs w:val="14"/>
                <w:rtl w:val="0"/>
              </w:rPr>
              <w:t xml:space="preserve">19.38</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BA">
            <w:pPr>
              <w:spacing w:after="40" w:before="40" w:lineRule="auto"/>
              <w:ind w:left="80" w:firstLine="0"/>
              <w:rPr>
                <w:b w:val="1"/>
                <w:sz w:val="14"/>
                <w:szCs w:val="14"/>
              </w:rPr>
            </w:pPr>
            <w:r w:rsidDel="00000000" w:rsidR="00000000" w:rsidRPr="00000000">
              <w:rPr>
                <w:b w:val="1"/>
                <w:sz w:val="14"/>
                <w:szCs w:val="14"/>
                <w:rtl w:val="0"/>
              </w:rPr>
              <w:t xml:space="preserve">20.13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BB">
            <w:pPr>
              <w:spacing w:after="40" w:before="40" w:lineRule="auto"/>
              <w:ind w:left="80" w:firstLine="0"/>
              <w:rPr>
                <w:b w:val="1"/>
                <w:sz w:val="14"/>
                <w:szCs w:val="14"/>
              </w:rPr>
            </w:pPr>
            <w:r w:rsidDel="00000000" w:rsidR="00000000" w:rsidRPr="00000000">
              <w:rPr>
                <w:b w:val="1"/>
                <w:sz w:val="14"/>
                <w:szCs w:val="14"/>
                <w:rtl w:val="0"/>
              </w:rPr>
              <w:t xml:space="preserve">21.82</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BC">
            <w:pPr>
              <w:spacing w:after="40" w:before="40" w:lineRule="auto"/>
              <w:ind w:left="80" w:firstLine="0"/>
              <w:rPr>
                <w:b w:val="1"/>
                <w:sz w:val="14"/>
                <w:szCs w:val="14"/>
              </w:rPr>
            </w:pPr>
            <w:r w:rsidDel="00000000" w:rsidR="00000000" w:rsidRPr="00000000">
              <w:rPr>
                <w:b w:val="1"/>
                <w:sz w:val="14"/>
                <w:szCs w:val="14"/>
                <w:rtl w:val="0"/>
              </w:rPr>
              <w:t xml:space="preserve">138</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BD">
            <w:pPr>
              <w:spacing w:after="40" w:before="40" w:lineRule="auto"/>
              <w:ind w:left="80" w:firstLine="0"/>
              <w:rPr>
                <w:b w:val="1"/>
                <w:sz w:val="14"/>
                <w:szCs w:val="14"/>
              </w:rPr>
            </w:pPr>
            <w:r w:rsidDel="00000000" w:rsidR="00000000" w:rsidRPr="00000000">
              <w:rPr>
                <w:b w:val="1"/>
                <w:sz w:val="14"/>
                <w:szCs w:val="14"/>
                <w:rtl w:val="0"/>
              </w:rPr>
              <w:t xml:space="preserve">12.66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BE">
            <w:pPr>
              <w:spacing w:after="40" w:before="40" w:lineRule="auto"/>
              <w:ind w:left="80" w:firstLine="0"/>
              <w:rPr>
                <w:b w:val="1"/>
                <w:sz w:val="14"/>
                <w:szCs w:val="14"/>
              </w:rPr>
            </w:pPr>
            <w:r w:rsidDel="00000000" w:rsidR="00000000" w:rsidRPr="00000000">
              <w:rPr>
                <w:b w:val="1"/>
                <w:sz w:val="14"/>
                <w:szCs w:val="14"/>
                <w:rtl w:val="0"/>
              </w:rPr>
              <w:t xml:space="preserve">13.75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BF">
            <w:pPr>
              <w:spacing w:after="40" w:before="40" w:lineRule="auto"/>
              <w:ind w:left="80" w:firstLine="0"/>
              <w:rPr>
                <w:b w:val="1"/>
                <w:sz w:val="14"/>
                <w:szCs w:val="14"/>
              </w:rPr>
            </w:pPr>
            <w:r w:rsidDel="00000000" w:rsidR="00000000" w:rsidRPr="00000000">
              <w:rPr>
                <w:b w:val="1"/>
                <w:sz w:val="14"/>
                <w:szCs w:val="14"/>
                <w:rtl w:val="0"/>
              </w:rPr>
              <w:t xml:space="preserve">14.83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C0">
            <w:pPr>
              <w:spacing w:after="40" w:before="40" w:lineRule="auto"/>
              <w:ind w:left="80" w:firstLine="0"/>
              <w:rPr>
                <w:b w:val="1"/>
                <w:sz w:val="14"/>
                <w:szCs w:val="14"/>
              </w:rPr>
            </w:pPr>
            <w:r w:rsidDel="00000000" w:rsidR="00000000" w:rsidRPr="00000000">
              <w:rPr>
                <w:b w:val="1"/>
                <w:sz w:val="14"/>
                <w:szCs w:val="14"/>
                <w:rtl w:val="0"/>
              </w:rPr>
              <w:t xml:space="preserve">15.92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C1">
            <w:pPr>
              <w:spacing w:after="40" w:before="40" w:lineRule="auto"/>
              <w:ind w:left="80" w:firstLine="0"/>
              <w:rPr>
                <w:b w:val="1"/>
                <w:sz w:val="14"/>
                <w:szCs w:val="14"/>
              </w:rPr>
            </w:pPr>
            <w:r w:rsidDel="00000000" w:rsidR="00000000" w:rsidRPr="00000000">
              <w:rPr>
                <w:b w:val="1"/>
                <w:sz w:val="14"/>
                <w:szCs w:val="14"/>
                <w:rtl w:val="0"/>
              </w:rPr>
              <w:t xml:space="preserve">17.01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C2">
            <w:pPr>
              <w:spacing w:after="40" w:before="40" w:lineRule="auto"/>
              <w:ind w:left="80" w:firstLine="0"/>
              <w:rPr>
                <w:b w:val="1"/>
                <w:sz w:val="14"/>
                <w:szCs w:val="14"/>
              </w:rPr>
            </w:pPr>
            <w:r w:rsidDel="00000000" w:rsidR="00000000" w:rsidRPr="00000000">
              <w:rPr>
                <w:b w:val="1"/>
                <w:sz w:val="14"/>
                <w:szCs w:val="14"/>
                <w:rtl w:val="0"/>
              </w:rPr>
              <w:t xml:space="preserve">17.82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C3">
            <w:pPr>
              <w:spacing w:after="40" w:before="40" w:lineRule="auto"/>
              <w:ind w:left="80" w:firstLine="0"/>
              <w:rPr>
                <w:b w:val="1"/>
                <w:sz w:val="14"/>
                <w:szCs w:val="14"/>
              </w:rPr>
            </w:pPr>
            <w:r w:rsidDel="00000000" w:rsidR="00000000" w:rsidRPr="00000000">
              <w:rPr>
                <w:b w:val="1"/>
                <w:sz w:val="14"/>
                <w:szCs w:val="14"/>
                <w:rtl w:val="0"/>
              </w:rPr>
              <w:t xml:space="preserve">18.63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C4">
            <w:pPr>
              <w:spacing w:after="40" w:before="40" w:lineRule="auto"/>
              <w:ind w:left="80" w:firstLine="0"/>
              <w:rPr>
                <w:b w:val="1"/>
                <w:sz w:val="14"/>
                <w:szCs w:val="14"/>
              </w:rPr>
            </w:pPr>
            <w:r w:rsidDel="00000000" w:rsidR="00000000" w:rsidRPr="00000000">
              <w:rPr>
                <w:b w:val="1"/>
                <w:sz w:val="14"/>
                <w:szCs w:val="14"/>
                <w:rtl w:val="0"/>
              </w:rPr>
              <w:t xml:space="preserve">19.45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C5">
            <w:pPr>
              <w:spacing w:after="40" w:before="40" w:lineRule="auto"/>
              <w:ind w:left="80" w:firstLine="0"/>
              <w:rPr>
                <w:b w:val="1"/>
                <w:sz w:val="14"/>
                <w:szCs w:val="14"/>
              </w:rPr>
            </w:pPr>
            <w:r w:rsidDel="00000000" w:rsidR="00000000" w:rsidRPr="00000000">
              <w:rPr>
                <w:b w:val="1"/>
                <w:sz w:val="14"/>
                <w:szCs w:val="14"/>
                <w:rtl w:val="0"/>
              </w:rPr>
              <w:t xml:space="preserve">21.04</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C6">
            <w:pPr>
              <w:spacing w:after="40" w:before="40" w:lineRule="auto"/>
              <w:ind w:left="80" w:firstLine="0"/>
              <w:rPr>
                <w:b w:val="1"/>
                <w:sz w:val="14"/>
                <w:szCs w:val="14"/>
              </w:rPr>
            </w:pPr>
            <w:r w:rsidDel="00000000" w:rsidR="00000000" w:rsidRPr="00000000">
              <w:rPr>
                <w:b w:val="1"/>
                <w:sz w:val="14"/>
                <w:szCs w:val="14"/>
                <w:rtl w:val="0"/>
              </w:rPr>
              <w:t xml:space="preserve">139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C7">
            <w:pPr>
              <w:spacing w:after="40" w:before="40" w:lineRule="auto"/>
              <w:ind w:left="80" w:firstLine="0"/>
              <w:rPr>
                <w:b w:val="1"/>
                <w:sz w:val="14"/>
                <w:szCs w:val="14"/>
              </w:rPr>
            </w:pPr>
            <w:r w:rsidDel="00000000" w:rsidR="00000000" w:rsidRPr="00000000">
              <w:rPr>
                <w:b w:val="1"/>
                <w:sz w:val="14"/>
                <w:szCs w:val="14"/>
                <w:rtl w:val="0"/>
              </w:rPr>
              <w:t xml:space="preserve">11.64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C8">
            <w:pPr>
              <w:spacing w:after="40" w:before="40" w:lineRule="auto"/>
              <w:ind w:left="80" w:firstLine="0"/>
              <w:rPr>
                <w:b w:val="1"/>
                <w:sz w:val="14"/>
                <w:szCs w:val="14"/>
              </w:rPr>
            </w:pPr>
            <w:r w:rsidDel="00000000" w:rsidR="00000000" w:rsidRPr="00000000">
              <w:rPr>
                <w:b w:val="1"/>
                <w:sz w:val="14"/>
                <w:szCs w:val="14"/>
                <w:rtl w:val="0"/>
              </w:rPr>
              <w:t xml:space="preserve">12.79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C9">
            <w:pPr>
              <w:spacing w:after="40" w:before="40" w:lineRule="auto"/>
              <w:ind w:left="80" w:firstLine="0"/>
              <w:rPr>
                <w:b w:val="1"/>
                <w:sz w:val="14"/>
                <w:szCs w:val="14"/>
              </w:rPr>
            </w:pPr>
            <w:r w:rsidDel="00000000" w:rsidR="00000000" w:rsidRPr="00000000">
              <w:rPr>
                <w:b w:val="1"/>
                <w:sz w:val="14"/>
                <w:szCs w:val="14"/>
                <w:rtl w:val="0"/>
              </w:rPr>
              <w:t xml:space="preserve">13.94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CA">
            <w:pPr>
              <w:spacing w:after="40" w:before="40" w:lineRule="auto"/>
              <w:ind w:left="80" w:firstLine="0"/>
              <w:rPr>
                <w:b w:val="1"/>
                <w:sz w:val="14"/>
                <w:szCs w:val="14"/>
              </w:rPr>
            </w:pPr>
            <w:r w:rsidDel="00000000" w:rsidR="00000000" w:rsidRPr="00000000">
              <w:rPr>
                <w:b w:val="1"/>
                <w:sz w:val="14"/>
                <w:szCs w:val="14"/>
                <w:rtl w:val="0"/>
              </w:rPr>
              <w:t xml:space="preserve">15.08</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CB">
            <w:pPr>
              <w:spacing w:after="40" w:before="40" w:lineRule="auto"/>
              <w:ind w:left="80" w:firstLine="0"/>
              <w:rPr>
                <w:b w:val="1"/>
                <w:sz w:val="14"/>
                <w:szCs w:val="14"/>
              </w:rPr>
            </w:pPr>
            <w:r w:rsidDel="00000000" w:rsidR="00000000" w:rsidRPr="00000000">
              <w:rPr>
                <w:b w:val="1"/>
                <w:sz w:val="14"/>
                <w:szCs w:val="14"/>
                <w:rtl w:val="0"/>
              </w:rPr>
              <w:t xml:space="preserve">16.23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CC">
            <w:pPr>
              <w:spacing w:after="40" w:before="40" w:lineRule="auto"/>
              <w:ind w:left="80" w:firstLine="0"/>
              <w:rPr>
                <w:b w:val="1"/>
                <w:sz w:val="14"/>
                <w:szCs w:val="14"/>
              </w:rPr>
            </w:pPr>
            <w:r w:rsidDel="00000000" w:rsidR="00000000" w:rsidRPr="00000000">
              <w:rPr>
                <w:b w:val="1"/>
                <w:sz w:val="14"/>
                <w:szCs w:val="14"/>
                <w:rtl w:val="0"/>
              </w:rPr>
              <w:t xml:space="preserve">17.10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CD">
            <w:pPr>
              <w:spacing w:after="40" w:before="40" w:lineRule="auto"/>
              <w:ind w:left="80" w:firstLine="0"/>
              <w:rPr>
                <w:b w:val="1"/>
                <w:sz w:val="14"/>
                <w:szCs w:val="14"/>
              </w:rPr>
            </w:pPr>
            <w:r w:rsidDel="00000000" w:rsidR="00000000" w:rsidRPr="00000000">
              <w:rPr>
                <w:b w:val="1"/>
                <w:sz w:val="14"/>
                <w:szCs w:val="14"/>
                <w:rtl w:val="0"/>
              </w:rPr>
              <w:t xml:space="preserve">17.97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CE">
            <w:pPr>
              <w:spacing w:after="40" w:before="40" w:lineRule="auto"/>
              <w:ind w:left="80" w:firstLine="0"/>
              <w:rPr>
                <w:b w:val="1"/>
                <w:sz w:val="14"/>
                <w:szCs w:val="14"/>
              </w:rPr>
            </w:pPr>
            <w:r w:rsidDel="00000000" w:rsidR="00000000" w:rsidRPr="00000000">
              <w:rPr>
                <w:b w:val="1"/>
                <w:sz w:val="14"/>
                <w:szCs w:val="14"/>
                <w:rtl w:val="0"/>
              </w:rPr>
              <w:t xml:space="preserve">18.84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CF">
            <w:pPr>
              <w:spacing w:after="40" w:before="40" w:lineRule="auto"/>
              <w:ind w:left="80" w:firstLine="0"/>
              <w:rPr>
                <w:b w:val="1"/>
                <w:sz w:val="14"/>
                <w:szCs w:val="14"/>
              </w:rPr>
            </w:pPr>
            <w:r w:rsidDel="00000000" w:rsidR="00000000" w:rsidRPr="00000000">
              <w:rPr>
                <w:b w:val="1"/>
                <w:sz w:val="14"/>
                <w:szCs w:val="14"/>
                <w:rtl w:val="0"/>
              </w:rPr>
              <w:t xml:space="preserve">20.29</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D0">
            <w:pPr>
              <w:spacing w:after="40" w:before="40" w:lineRule="auto"/>
              <w:ind w:left="80" w:firstLine="0"/>
              <w:rPr>
                <w:b w:val="1"/>
                <w:sz w:val="14"/>
                <w:szCs w:val="14"/>
              </w:rPr>
            </w:pPr>
            <w:r w:rsidDel="00000000" w:rsidR="00000000" w:rsidRPr="00000000">
              <w:rPr>
                <w:b w:val="1"/>
                <w:sz w:val="14"/>
                <w:szCs w:val="14"/>
                <w:rtl w:val="0"/>
              </w:rPr>
              <w:t xml:space="preserve">140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D1">
            <w:pPr>
              <w:spacing w:after="40" w:before="40" w:lineRule="auto"/>
              <w:ind w:left="80" w:firstLine="0"/>
              <w:rPr>
                <w:b w:val="1"/>
                <w:sz w:val="14"/>
                <w:szCs w:val="14"/>
              </w:rPr>
            </w:pPr>
            <w:r w:rsidDel="00000000" w:rsidR="00000000" w:rsidRPr="00000000">
              <w:rPr>
                <w:b w:val="1"/>
                <w:sz w:val="14"/>
                <w:szCs w:val="14"/>
                <w:rtl w:val="0"/>
              </w:rPr>
              <w:t xml:space="preserve">10.75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D2">
            <w:pPr>
              <w:spacing w:after="40" w:before="40" w:lineRule="auto"/>
              <w:ind w:left="80" w:firstLine="0"/>
              <w:rPr>
                <w:b w:val="1"/>
                <w:sz w:val="14"/>
                <w:szCs w:val="14"/>
              </w:rPr>
            </w:pPr>
            <w:r w:rsidDel="00000000" w:rsidR="00000000" w:rsidRPr="00000000">
              <w:rPr>
                <w:b w:val="1"/>
                <w:sz w:val="14"/>
                <w:szCs w:val="14"/>
                <w:rtl w:val="0"/>
              </w:rPr>
              <w:t xml:space="preserve">11.95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D3">
            <w:pPr>
              <w:spacing w:after="40" w:before="40" w:lineRule="auto"/>
              <w:ind w:left="80" w:firstLine="0"/>
              <w:rPr>
                <w:b w:val="1"/>
                <w:sz w:val="14"/>
                <w:szCs w:val="14"/>
              </w:rPr>
            </w:pPr>
            <w:r w:rsidDel="00000000" w:rsidR="00000000" w:rsidRPr="00000000">
              <w:rPr>
                <w:b w:val="1"/>
                <w:sz w:val="14"/>
                <w:szCs w:val="14"/>
                <w:rtl w:val="0"/>
              </w:rPr>
              <w:t xml:space="preserve">13.15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D4">
            <w:pPr>
              <w:spacing w:after="40" w:before="40" w:lineRule="auto"/>
              <w:ind w:left="80" w:firstLine="0"/>
              <w:rPr>
                <w:b w:val="1"/>
                <w:sz w:val="14"/>
                <w:szCs w:val="14"/>
              </w:rPr>
            </w:pPr>
            <w:r w:rsidDel="00000000" w:rsidR="00000000" w:rsidRPr="00000000">
              <w:rPr>
                <w:b w:val="1"/>
                <w:sz w:val="14"/>
                <w:szCs w:val="14"/>
                <w:rtl w:val="0"/>
              </w:rPr>
              <w:t xml:space="preserve">14.36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D5">
            <w:pPr>
              <w:spacing w:after="40" w:before="40" w:lineRule="auto"/>
              <w:ind w:left="80" w:firstLine="0"/>
              <w:rPr>
                <w:b w:val="1"/>
                <w:sz w:val="14"/>
                <w:szCs w:val="14"/>
              </w:rPr>
            </w:pPr>
            <w:r w:rsidDel="00000000" w:rsidR="00000000" w:rsidRPr="00000000">
              <w:rPr>
                <w:b w:val="1"/>
                <w:sz w:val="14"/>
                <w:szCs w:val="14"/>
                <w:rtl w:val="0"/>
              </w:rPr>
              <w:t xml:space="preserve">15.56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D6">
            <w:pPr>
              <w:spacing w:after="40" w:before="40" w:lineRule="auto"/>
              <w:ind w:left="80" w:firstLine="0"/>
              <w:rPr>
                <w:b w:val="1"/>
                <w:sz w:val="14"/>
                <w:szCs w:val="14"/>
              </w:rPr>
            </w:pPr>
            <w:r w:rsidDel="00000000" w:rsidR="00000000" w:rsidRPr="00000000">
              <w:rPr>
                <w:b w:val="1"/>
                <w:sz w:val="14"/>
                <w:szCs w:val="14"/>
                <w:rtl w:val="0"/>
              </w:rPr>
              <w:t xml:space="preserve">16.48</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D7">
            <w:pPr>
              <w:spacing w:after="40" w:before="40" w:lineRule="auto"/>
              <w:ind w:left="80" w:firstLine="0"/>
              <w:rPr>
                <w:b w:val="1"/>
                <w:sz w:val="14"/>
                <w:szCs w:val="14"/>
              </w:rPr>
            </w:pPr>
            <w:r w:rsidDel="00000000" w:rsidR="00000000" w:rsidRPr="00000000">
              <w:rPr>
                <w:b w:val="1"/>
                <w:sz w:val="14"/>
                <w:szCs w:val="14"/>
                <w:rtl w:val="0"/>
              </w:rPr>
              <w:t xml:space="preserve">17.40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D8">
            <w:pPr>
              <w:spacing w:after="40" w:before="40" w:lineRule="auto"/>
              <w:ind w:left="80" w:firstLine="0"/>
              <w:rPr>
                <w:b w:val="1"/>
                <w:sz w:val="14"/>
                <w:szCs w:val="14"/>
              </w:rPr>
            </w:pPr>
            <w:r w:rsidDel="00000000" w:rsidR="00000000" w:rsidRPr="00000000">
              <w:rPr>
                <w:b w:val="1"/>
                <w:sz w:val="14"/>
                <w:szCs w:val="14"/>
                <w:rtl w:val="0"/>
              </w:rPr>
              <w:t xml:space="preserve">18.32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D9">
            <w:pPr>
              <w:spacing w:after="40" w:before="40" w:lineRule="auto"/>
              <w:ind w:left="80" w:firstLine="0"/>
              <w:rPr>
                <w:b w:val="1"/>
                <w:sz w:val="14"/>
                <w:szCs w:val="14"/>
              </w:rPr>
            </w:pPr>
            <w:r w:rsidDel="00000000" w:rsidR="00000000" w:rsidRPr="00000000">
              <w:rPr>
                <w:b w:val="1"/>
                <w:sz w:val="14"/>
                <w:szCs w:val="14"/>
                <w:rtl w:val="0"/>
              </w:rPr>
              <w:t xml:space="preserve">19.57</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DA">
            <w:pPr>
              <w:spacing w:after="40" w:before="40" w:lineRule="auto"/>
              <w:ind w:left="80" w:firstLine="0"/>
              <w:rPr>
                <w:b w:val="1"/>
                <w:sz w:val="14"/>
                <w:szCs w:val="14"/>
              </w:rPr>
            </w:pPr>
            <w:r w:rsidDel="00000000" w:rsidR="00000000" w:rsidRPr="00000000">
              <w:rPr>
                <w:b w:val="1"/>
                <w:sz w:val="14"/>
                <w:szCs w:val="14"/>
                <w:rtl w:val="0"/>
              </w:rPr>
              <w:t xml:space="preserve">141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DB">
            <w:pPr>
              <w:spacing w:after="40" w:before="40" w:lineRule="auto"/>
              <w:ind w:left="80" w:firstLine="0"/>
              <w:rPr>
                <w:b w:val="1"/>
                <w:sz w:val="14"/>
                <w:szCs w:val="14"/>
              </w:rPr>
            </w:pPr>
            <w:r w:rsidDel="00000000" w:rsidR="00000000" w:rsidRPr="00000000">
              <w:rPr>
                <w:b w:val="1"/>
                <w:sz w:val="14"/>
                <w:szCs w:val="14"/>
                <w:rtl w:val="0"/>
              </w:rPr>
              <w:t xml:space="preserve">10.00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DC">
            <w:pPr>
              <w:spacing w:after="40" w:before="40" w:lineRule="auto"/>
              <w:ind w:left="80" w:firstLine="0"/>
              <w:rPr>
                <w:b w:val="1"/>
                <w:sz w:val="14"/>
                <w:szCs w:val="14"/>
              </w:rPr>
            </w:pPr>
            <w:r w:rsidDel="00000000" w:rsidR="00000000" w:rsidRPr="00000000">
              <w:rPr>
                <w:b w:val="1"/>
                <w:sz w:val="14"/>
                <w:szCs w:val="14"/>
                <w:rtl w:val="0"/>
              </w:rPr>
              <w:t xml:space="preserve">11.25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DD">
            <w:pPr>
              <w:spacing w:after="40" w:before="40" w:lineRule="auto"/>
              <w:ind w:left="80" w:firstLine="0"/>
              <w:rPr>
                <w:b w:val="1"/>
                <w:sz w:val="14"/>
                <w:szCs w:val="14"/>
              </w:rPr>
            </w:pPr>
            <w:r w:rsidDel="00000000" w:rsidR="00000000" w:rsidRPr="00000000">
              <w:rPr>
                <w:b w:val="1"/>
                <w:sz w:val="14"/>
                <w:szCs w:val="14"/>
                <w:rtl w:val="0"/>
              </w:rPr>
              <w:t xml:space="preserve">12.50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DE">
            <w:pPr>
              <w:spacing w:after="40" w:before="40" w:lineRule="auto"/>
              <w:ind w:left="80" w:firstLine="0"/>
              <w:rPr>
                <w:b w:val="1"/>
                <w:sz w:val="14"/>
                <w:szCs w:val="14"/>
              </w:rPr>
            </w:pPr>
            <w:r w:rsidDel="00000000" w:rsidR="00000000" w:rsidRPr="00000000">
              <w:rPr>
                <w:b w:val="1"/>
                <w:sz w:val="14"/>
                <w:szCs w:val="14"/>
                <w:rtl w:val="0"/>
              </w:rPr>
              <w:t xml:space="preserve">13.75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DF">
            <w:pPr>
              <w:spacing w:after="40" w:before="40" w:lineRule="auto"/>
              <w:ind w:left="80" w:firstLine="0"/>
              <w:rPr>
                <w:b w:val="1"/>
                <w:sz w:val="14"/>
                <w:szCs w:val="14"/>
              </w:rPr>
            </w:pPr>
            <w:r w:rsidDel="00000000" w:rsidR="00000000" w:rsidRPr="00000000">
              <w:rPr>
                <w:b w:val="1"/>
                <w:sz w:val="14"/>
                <w:szCs w:val="14"/>
                <w:rtl w:val="0"/>
              </w:rPr>
              <w:t xml:space="preserve">15.00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E0">
            <w:pPr>
              <w:spacing w:after="40" w:before="40" w:lineRule="auto"/>
              <w:ind w:left="80" w:firstLine="0"/>
              <w:rPr>
                <w:b w:val="1"/>
                <w:sz w:val="14"/>
                <w:szCs w:val="14"/>
              </w:rPr>
            </w:pPr>
            <w:r w:rsidDel="00000000" w:rsidR="00000000" w:rsidRPr="00000000">
              <w:rPr>
                <w:b w:val="1"/>
                <w:sz w:val="14"/>
                <w:szCs w:val="14"/>
                <w:rtl w:val="0"/>
              </w:rPr>
              <w:t xml:space="preserve">15.97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E1">
            <w:pPr>
              <w:spacing w:after="40" w:before="40" w:lineRule="auto"/>
              <w:ind w:left="80" w:firstLine="0"/>
              <w:rPr>
                <w:b w:val="1"/>
                <w:sz w:val="14"/>
                <w:szCs w:val="14"/>
              </w:rPr>
            </w:pPr>
            <w:r w:rsidDel="00000000" w:rsidR="00000000" w:rsidRPr="00000000">
              <w:rPr>
                <w:b w:val="1"/>
                <w:sz w:val="14"/>
                <w:szCs w:val="14"/>
                <w:rtl w:val="0"/>
              </w:rPr>
              <w:t xml:space="preserve">16.94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E2">
            <w:pPr>
              <w:spacing w:after="40" w:before="40" w:lineRule="auto"/>
              <w:ind w:left="80" w:firstLine="0"/>
              <w:rPr>
                <w:b w:val="1"/>
                <w:sz w:val="14"/>
                <w:szCs w:val="14"/>
              </w:rPr>
            </w:pPr>
            <w:r w:rsidDel="00000000" w:rsidR="00000000" w:rsidRPr="00000000">
              <w:rPr>
                <w:b w:val="1"/>
                <w:sz w:val="14"/>
                <w:szCs w:val="14"/>
                <w:rtl w:val="0"/>
              </w:rPr>
              <w:t xml:space="preserve">17.91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E3">
            <w:pPr>
              <w:spacing w:after="40" w:before="40" w:lineRule="auto"/>
              <w:ind w:left="80" w:firstLine="0"/>
              <w:rPr>
                <w:b w:val="1"/>
                <w:sz w:val="14"/>
                <w:szCs w:val="14"/>
              </w:rPr>
            </w:pPr>
            <w:r w:rsidDel="00000000" w:rsidR="00000000" w:rsidRPr="00000000">
              <w:rPr>
                <w:b w:val="1"/>
                <w:sz w:val="14"/>
                <w:szCs w:val="14"/>
                <w:rtl w:val="0"/>
              </w:rPr>
              <w:t xml:space="preserve">18.88</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E4">
            <w:pPr>
              <w:spacing w:after="40" w:before="40" w:lineRule="auto"/>
              <w:ind w:left="80" w:firstLine="0"/>
              <w:rPr>
                <w:b w:val="1"/>
                <w:sz w:val="14"/>
                <w:szCs w:val="14"/>
              </w:rPr>
            </w:pPr>
            <w:r w:rsidDel="00000000" w:rsidR="00000000" w:rsidRPr="00000000">
              <w:rPr>
                <w:b w:val="1"/>
                <w:sz w:val="14"/>
                <w:szCs w:val="14"/>
                <w:rtl w:val="0"/>
              </w:rPr>
              <w:t xml:space="preserve">142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E5">
            <w:pPr>
              <w:spacing w:after="40" w:before="40" w:lineRule="auto"/>
              <w:ind w:left="80" w:firstLine="0"/>
              <w:rPr>
                <w:b w:val="1"/>
                <w:sz w:val="14"/>
                <w:szCs w:val="14"/>
              </w:rPr>
            </w:pPr>
            <w:r w:rsidDel="00000000" w:rsidR="00000000" w:rsidRPr="00000000">
              <w:rPr>
                <w:b w:val="1"/>
                <w:sz w:val="14"/>
                <w:szCs w:val="14"/>
                <w:rtl w:val="0"/>
              </w:rPr>
              <w:t xml:space="preserve">9.34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E6">
            <w:pPr>
              <w:spacing w:after="40" w:before="40" w:lineRule="auto"/>
              <w:ind w:left="80" w:firstLine="0"/>
              <w:rPr>
                <w:b w:val="1"/>
                <w:sz w:val="14"/>
                <w:szCs w:val="14"/>
              </w:rPr>
            </w:pPr>
            <w:r w:rsidDel="00000000" w:rsidR="00000000" w:rsidRPr="00000000">
              <w:rPr>
                <w:b w:val="1"/>
                <w:sz w:val="14"/>
                <w:szCs w:val="14"/>
                <w:rtl w:val="0"/>
              </w:rPr>
              <w:t xml:space="preserve">10.63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E7">
            <w:pPr>
              <w:spacing w:after="40" w:before="40" w:lineRule="auto"/>
              <w:ind w:left="80" w:firstLine="0"/>
              <w:rPr>
                <w:b w:val="1"/>
                <w:sz w:val="14"/>
                <w:szCs w:val="14"/>
              </w:rPr>
            </w:pPr>
            <w:r w:rsidDel="00000000" w:rsidR="00000000" w:rsidRPr="00000000">
              <w:rPr>
                <w:b w:val="1"/>
                <w:sz w:val="14"/>
                <w:szCs w:val="14"/>
                <w:rtl w:val="0"/>
              </w:rPr>
              <w:t xml:space="preserve">11.92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E8">
            <w:pPr>
              <w:spacing w:after="40" w:before="40" w:lineRule="auto"/>
              <w:ind w:left="80" w:firstLine="0"/>
              <w:rPr>
                <w:b w:val="1"/>
                <w:sz w:val="14"/>
                <w:szCs w:val="14"/>
              </w:rPr>
            </w:pPr>
            <w:r w:rsidDel="00000000" w:rsidR="00000000" w:rsidRPr="00000000">
              <w:rPr>
                <w:b w:val="1"/>
                <w:sz w:val="14"/>
                <w:szCs w:val="14"/>
                <w:rtl w:val="0"/>
              </w:rPr>
              <w:t xml:space="preserve">13.21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E9">
            <w:pPr>
              <w:spacing w:after="40" w:before="40" w:lineRule="auto"/>
              <w:ind w:left="80" w:firstLine="0"/>
              <w:rPr>
                <w:b w:val="1"/>
                <w:sz w:val="14"/>
                <w:szCs w:val="14"/>
              </w:rPr>
            </w:pPr>
            <w:r w:rsidDel="00000000" w:rsidR="00000000" w:rsidRPr="00000000">
              <w:rPr>
                <w:b w:val="1"/>
                <w:sz w:val="14"/>
                <w:szCs w:val="14"/>
                <w:rtl w:val="0"/>
              </w:rPr>
              <w:t xml:space="preserve">14.51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EA">
            <w:pPr>
              <w:spacing w:after="40" w:before="40" w:lineRule="auto"/>
              <w:ind w:left="80" w:firstLine="0"/>
              <w:rPr>
                <w:b w:val="1"/>
                <w:sz w:val="14"/>
                <w:szCs w:val="14"/>
              </w:rPr>
            </w:pPr>
            <w:r w:rsidDel="00000000" w:rsidR="00000000" w:rsidRPr="00000000">
              <w:rPr>
                <w:b w:val="1"/>
                <w:sz w:val="14"/>
                <w:szCs w:val="14"/>
                <w:rtl w:val="0"/>
              </w:rPr>
              <w:t xml:space="preserve">15.52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EB">
            <w:pPr>
              <w:spacing w:after="40" w:before="40" w:lineRule="auto"/>
              <w:ind w:left="80" w:firstLine="0"/>
              <w:rPr>
                <w:b w:val="1"/>
                <w:sz w:val="14"/>
                <w:szCs w:val="14"/>
              </w:rPr>
            </w:pPr>
            <w:r w:rsidDel="00000000" w:rsidR="00000000" w:rsidRPr="00000000">
              <w:rPr>
                <w:b w:val="1"/>
                <w:sz w:val="14"/>
                <w:szCs w:val="14"/>
                <w:rtl w:val="0"/>
              </w:rPr>
              <w:t xml:space="preserve">16.53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EC">
            <w:pPr>
              <w:spacing w:after="40" w:before="40" w:lineRule="auto"/>
              <w:ind w:left="80" w:firstLine="0"/>
              <w:rPr>
                <w:b w:val="1"/>
                <w:sz w:val="14"/>
                <w:szCs w:val="14"/>
              </w:rPr>
            </w:pPr>
            <w:r w:rsidDel="00000000" w:rsidR="00000000" w:rsidRPr="00000000">
              <w:rPr>
                <w:b w:val="1"/>
                <w:sz w:val="14"/>
                <w:szCs w:val="14"/>
                <w:rtl w:val="0"/>
              </w:rPr>
              <w:t xml:space="preserve">17.55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ED">
            <w:pPr>
              <w:spacing w:after="40" w:before="40" w:lineRule="auto"/>
              <w:ind w:left="80" w:firstLine="0"/>
              <w:rPr>
                <w:b w:val="1"/>
                <w:sz w:val="14"/>
                <w:szCs w:val="14"/>
              </w:rPr>
            </w:pPr>
            <w:r w:rsidDel="00000000" w:rsidR="00000000" w:rsidRPr="00000000">
              <w:rPr>
                <w:b w:val="1"/>
                <w:sz w:val="14"/>
                <w:szCs w:val="14"/>
                <w:rtl w:val="0"/>
              </w:rPr>
              <w:t xml:space="preserve">18.23</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EE">
            <w:pPr>
              <w:spacing w:after="40" w:before="40" w:lineRule="auto"/>
              <w:ind w:left="80" w:firstLine="0"/>
              <w:rPr>
                <w:b w:val="1"/>
                <w:sz w:val="14"/>
                <w:szCs w:val="14"/>
              </w:rPr>
            </w:pPr>
            <w:r w:rsidDel="00000000" w:rsidR="00000000" w:rsidRPr="00000000">
              <w:rPr>
                <w:b w:val="1"/>
                <w:sz w:val="14"/>
                <w:szCs w:val="14"/>
                <w:rtl w:val="0"/>
              </w:rPr>
              <w:t xml:space="preserve">143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EF">
            <w:pPr>
              <w:spacing w:after="40" w:before="40" w:lineRule="auto"/>
              <w:ind w:left="80" w:firstLine="0"/>
              <w:rPr>
                <w:b w:val="1"/>
                <w:sz w:val="14"/>
                <w:szCs w:val="14"/>
              </w:rPr>
            </w:pPr>
            <w:r w:rsidDel="00000000" w:rsidR="00000000" w:rsidRPr="00000000">
              <w:rPr>
                <w:b w:val="1"/>
                <w:sz w:val="14"/>
                <w:szCs w:val="14"/>
                <w:rtl w:val="0"/>
              </w:rPr>
              <w:t xml:space="preserve">8.69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F0">
            <w:pPr>
              <w:spacing w:after="40" w:before="40" w:lineRule="auto"/>
              <w:ind w:left="80" w:firstLine="0"/>
              <w:rPr>
                <w:b w:val="1"/>
                <w:sz w:val="14"/>
                <w:szCs w:val="14"/>
              </w:rPr>
            </w:pPr>
            <w:r w:rsidDel="00000000" w:rsidR="00000000" w:rsidRPr="00000000">
              <w:rPr>
                <w:b w:val="1"/>
                <w:sz w:val="14"/>
                <w:szCs w:val="14"/>
                <w:rtl w:val="0"/>
              </w:rPr>
              <w:t xml:space="preserve">10.02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F1">
            <w:pPr>
              <w:spacing w:after="40" w:before="40" w:lineRule="auto"/>
              <w:ind w:left="80" w:firstLine="0"/>
              <w:rPr>
                <w:b w:val="1"/>
                <w:sz w:val="14"/>
                <w:szCs w:val="14"/>
              </w:rPr>
            </w:pPr>
            <w:r w:rsidDel="00000000" w:rsidR="00000000" w:rsidRPr="00000000">
              <w:rPr>
                <w:b w:val="1"/>
                <w:sz w:val="14"/>
                <w:szCs w:val="14"/>
                <w:rtl w:val="0"/>
              </w:rPr>
              <w:t xml:space="preserve">11.35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F2">
            <w:pPr>
              <w:spacing w:after="40" w:before="40" w:lineRule="auto"/>
              <w:ind w:left="80" w:firstLine="0"/>
              <w:rPr>
                <w:b w:val="1"/>
                <w:sz w:val="14"/>
                <w:szCs w:val="14"/>
              </w:rPr>
            </w:pPr>
            <w:r w:rsidDel="00000000" w:rsidR="00000000" w:rsidRPr="00000000">
              <w:rPr>
                <w:b w:val="1"/>
                <w:sz w:val="14"/>
                <w:szCs w:val="14"/>
                <w:rtl w:val="0"/>
              </w:rPr>
              <w:t xml:space="preserve">12.68</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F3">
            <w:pPr>
              <w:spacing w:after="40" w:before="40" w:lineRule="auto"/>
              <w:ind w:left="80" w:firstLine="0"/>
              <w:rPr>
                <w:b w:val="1"/>
                <w:sz w:val="14"/>
                <w:szCs w:val="14"/>
              </w:rPr>
            </w:pPr>
            <w:r w:rsidDel="00000000" w:rsidR="00000000" w:rsidRPr="00000000">
              <w:rPr>
                <w:b w:val="1"/>
                <w:sz w:val="14"/>
                <w:szCs w:val="14"/>
                <w:rtl w:val="0"/>
              </w:rPr>
              <w:t xml:space="preserve">14.02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F4">
            <w:pPr>
              <w:spacing w:after="40" w:before="40" w:lineRule="auto"/>
              <w:ind w:left="80" w:firstLine="0"/>
              <w:rPr>
                <w:b w:val="1"/>
                <w:sz w:val="14"/>
                <w:szCs w:val="14"/>
              </w:rPr>
            </w:pPr>
            <w:r w:rsidDel="00000000" w:rsidR="00000000" w:rsidRPr="00000000">
              <w:rPr>
                <w:b w:val="1"/>
                <w:sz w:val="14"/>
                <w:szCs w:val="14"/>
                <w:rtl w:val="0"/>
              </w:rPr>
              <w:t xml:space="preserve">15.07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F5">
            <w:pPr>
              <w:spacing w:after="40" w:before="40" w:lineRule="auto"/>
              <w:ind w:left="80" w:firstLine="0"/>
              <w:rPr>
                <w:b w:val="1"/>
                <w:sz w:val="14"/>
                <w:szCs w:val="14"/>
              </w:rPr>
            </w:pPr>
            <w:r w:rsidDel="00000000" w:rsidR="00000000" w:rsidRPr="00000000">
              <w:rPr>
                <w:b w:val="1"/>
                <w:sz w:val="14"/>
                <w:szCs w:val="14"/>
                <w:rtl w:val="0"/>
              </w:rPr>
              <w:t xml:space="preserve">16.13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F6">
            <w:pPr>
              <w:spacing w:after="40" w:before="40" w:lineRule="auto"/>
              <w:ind w:left="80" w:firstLine="0"/>
              <w:rPr>
                <w:b w:val="1"/>
                <w:sz w:val="14"/>
                <w:szCs w:val="14"/>
              </w:rPr>
            </w:pPr>
            <w:r w:rsidDel="00000000" w:rsidR="00000000" w:rsidRPr="00000000">
              <w:rPr>
                <w:b w:val="1"/>
                <w:sz w:val="14"/>
                <w:szCs w:val="14"/>
                <w:rtl w:val="0"/>
              </w:rPr>
              <w:t xml:space="preserve">17.20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F7">
            <w:pPr>
              <w:spacing w:after="40" w:before="40" w:lineRule="auto"/>
              <w:ind w:left="80" w:firstLine="0"/>
              <w:rPr>
                <w:b w:val="1"/>
                <w:sz w:val="14"/>
                <w:szCs w:val="14"/>
              </w:rPr>
            </w:pPr>
            <w:r w:rsidDel="00000000" w:rsidR="00000000" w:rsidRPr="00000000">
              <w:rPr>
                <w:b w:val="1"/>
                <w:sz w:val="14"/>
                <w:szCs w:val="14"/>
                <w:rtl w:val="0"/>
              </w:rPr>
              <w:t xml:space="preserve">17.63</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F8">
            <w:pPr>
              <w:spacing w:after="40" w:before="40" w:lineRule="auto"/>
              <w:ind w:left="80" w:firstLine="0"/>
              <w:rPr>
                <w:b w:val="1"/>
                <w:sz w:val="14"/>
                <w:szCs w:val="14"/>
              </w:rPr>
            </w:pPr>
            <w:r w:rsidDel="00000000" w:rsidR="00000000" w:rsidRPr="00000000">
              <w:rPr>
                <w:b w:val="1"/>
                <w:sz w:val="14"/>
                <w:szCs w:val="14"/>
                <w:rtl w:val="0"/>
              </w:rPr>
              <w:t xml:space="preserve">144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F9">
            <w:pPr>
              <w:spacing w:after="40" w:before="40" w:lineRule="auto"/>
              <w:ind w:left="80" w:firstLine="0"/>
              <w:rPr>
                <w:b w:val="1"/>
                <w:sz w:val="14"/>
                <w:szCs w:val="14"/>
              </w:rPr>
            </w:pPr>
            <w:r w:rsidDel="00000000" w:rsidR="00000000" w:rsidRPr="00000000">
              <w:rPr>
                <w:b w:val="1"/>
                <w:sz w:val="14"/>
                <w:szCs w:val="14"/>
                <w:rtl w:val="0"/>
              </w:rPr>
              <w:t xml:space="preserve">8.04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FA">
            <w:pPr>
              <w:spacing w:after="40" w:before="40" w:lineRule="auto"/>
              <w:ind w:left="80" w:firstLine="0"/>
              <w:rPr>
                <w:b w:val="1"/>
                <w:sz w:val="14"/>
                <w:szCs w:val="14"/>
              </w:rPr>
            </w:pPr>
            <w:r w:rsidDel="00000000" w:rsidR="00000000" w:rsidRPr="00000000">
              <w:rPr>
                <w:b w:val="1"/>
                <w:sz w:val="14"/>
                <w:szCs w:val="14"/>
                <w:rtl w:val="0"/>
              </w:rPr>
              <w:t xml:space="preserve">9.42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FB">
            <w:pPr>
              <w:spacing w:after="40" w:before="40" w:lineRule="auto"/>
              <w:ind w:left="80" w:firstLine="0"/>
              <w:rPr>
                <w:b w:val="1"/>
                <w:sz w:val="14"/>
                <w:szCs w:val="14"/>
              </w:rPr>
            </w:pPr>
            <w:r w:rsidDel="00000000" w:rsidR="00000000" w:rsidRPr="00000000">
              <w:rPr>
                <w:b w:val="1"/>
                <w:sz w:val="14"/>
                <w:szCs w:val="14"/>
                <w:rtl w:val="0"/>
              </w:rPr>
              <w:t xml:space="preserve">10.79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FC">
            <w:pPr>
              <w:spacing w:after="40" w:before="40" w:lineRule="auto"/>
              <w:ind w:left="80" w:firstLine="0"/>
              <w:rPr>
                <w:b w:val="1"/>
                <w:sz w:val="14"/>
                <w:szCs w:val="14"/>
              </w:rPr>
            </w:pPr>
            <w:r w:rsidDel="00000000" w:rsidR="00000000" w:rsidRPr="00000000">
              <w:rPr>
                <w:b w:val="1"/>
                <w:sz w:val="14"/>
                <w:szCs w:val="14"/>
                <w:rtl w:val="0"/>
              </w:rPr>
              <w:t xml:space="preserve">12.16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FD">
            <w:pPr>
              <w:spacing w:after="40" w:before="40" w:lineRule="auto"/>
              <w:ind w:left="80" w:firstLine="0"/>
              <w:rPr>
                <w:b w:val="1"/>
                <w:sz w:val="14"/>
                <w:szCs w:val="14"/>
              </w:rPr>
            </w:pPr>
            <w:r w:rsidDel="00000000" w:rsidR="00000000" w:rsidRPr="00000000">
              <w:rPr>
                <w:b w:val="1"/>
                <w:sz w:val="14"/>
                <w:szCs w:val="14"/>
                <w:rtl w:val="0"/>
              </w:rPr>
              <w:t xml:space="preserve">13.54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FE">
            <w:pPr>
              <w:spacing w:after="40" w:before="40" w:lineRule="auto"/>
              <w:ind w:left="80" w:firstLine="0"/>
              <w:rPr>
                <w:b w:val="1"/>
                <w:sz w:val="14"/>
                <w:szCs w:val="14"/>
              </w:rPr>
            </w:pPr>
            <w:r w:rsidDel="00000000" w:rsidR="00000000" w:rsidRPr="00000000">
              <w:rPr>
                <w:b w:val="1"/>
                <w:sz w:val="14"/>
                <w:szCs w:val="14"/>
                <w:rtl w:val="0"/>
              </w:rPr>
              <w:t xml:space="preserve">14.63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FF">
            <w:pPr>
              <w:spacing w:after="40" w:before="40" w:lineRule="auto"/>
              <w:ind w:left="80" w:firstLine="0"/>
              <w:rPr>
                <w:b w:val="1"/>
                <w:sz w:val="14"/>
                <w:szCs w:val="14"/>
              </w:rPr>
            </w:pPr>
            <w:r w:rsidDel="00000000" w:rsidR="00000000" w:rsidRPr="00000000">
              <w:rPr>
                <w:b w:val="1"/>
                <w:sz w:val="14"/>
                <w:szCs w:val="14"/>
                <w:rtl w:val="0"/>
              </w:rPr>
              <w:t xml:space="preserve">15.73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00">
            <w:pPr>
              <w:spacing w:after="40" w:before="40" w:lineRule="auto"/>
              <w:ind w:left="80" w:firstLine="0"/>
              <w:rPr>
                <w:b w:val="1"/>
                <w:sz w:val="14"/>
                <w:szCs w:val="14"/>
              </w:rPr>
            </w:pPr>
            <w:r w:rsidDel="00000000" w:rsidR="00000000" w:rsidRPr="00000000">
              <w:rPr>
                <w:b w:val="1"/>
                <w:sz w:val="14"/>
                <w:szCs w:val="14"/>
                <w:rtl w:val="0"/>
              </w:rPr>
              <w:t xml:space="preserve">16.85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01">
            <w:pPr>
              <w:spacing w:after="40" w:before="40" w:lineRule="auto"/>
              <w:ind w:left="80" w:firstLine="0"/>
              <w:rPr>
                <w:b w:val="1"/>
                <w:sz w:val="14"/>
                <w:szCs w:val="14"/>
              </w:rPr>
            </w:pPr>
            <w:r w:rsidDel="00000000" w:rsidR="00000000" w:rsidRPr="00000000">
              <w:rPr>
                <w:b w:val="1"/>
                <w:sz w:val="14"/>
                <w:szCs w:val="14"/>
                <w:rtl w:val="0"/>
              </w:rPr>
              <w:t xml:space="preserve">17.08</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02">
            <w:pPr>
              <w:spacing w:after="40" w:before="40" w:lineRule="auto"/>
              <w:ind w:left="80" w:firstLine="0"/>
              <w:rPr>
                <w:b w:val="1"/>
                <w:sz w:val="14"/>
                <w:szCs w:val="14"/>
              </w:rPr>
            </w:pPr>
            <w:r w:rsidDel="00000000" w:rsidR="00000000" w:rsidRPr="00000000">
              <w:rPr>
                <w:b w:val="1"/>
                <w:sz w:val="14"/>
                <w:szCs w:val="14"/>
                <w:rtl w:val="0"/>
              </w:rPr>
              <w:t xml:space="preserve">145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03">
            <w:pPr>
              <w:spacing w:after="40" w:before="40" w:lineRule="auto"/>
              <w:ind w:left="80" w:firstLine="0"/>
              <w:rPr>
                <w:b w:val="1"/>
                <w:sz w:val="14"/>
                <w:szCs w:val="14"/>
              </w:rPr>
            </w:pPr>
            <w:r w:rsidDel="00000000" w:rsidR="00000000" w:rsidRPr="00000000">
              <w:rPr>
                <w:b w:val="1"/>
                <w:sz w:val="14"/>
                <w:szCs w:val="14"/>
                <w:rtl w:val="0"/>
              </w:rPr>
              <w:t xml:space="preserve">7.41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04">
            <w:pPr>
              <w:spacing w:after="40" w:before="40" w:lineRule="auto"/>
              <w:ind w:left="80" w:firstLine="0"/>
              <w:rPr>
                <w:b w:val="1"/>
                <w:sz w:val="14"/>
                <w:szCs w:val="14"/>
              </w:rPr>
            </w:pPr>
            <w:r w:rsidDel="00000000" w:rsidR="00000000" w:rsidRPr="00000000">
              <w:rPr>
                <w:b w:val="1"/>
                <w:sz w:val="14"/>
                <w:szCs w:val="14"/>
                <w:rtl w:val="0"/>
              </w:rPr>
              <w:t xml:space="preserve">8.82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05">
            <w:pPr>
              <w:spacing w:after="40" w:before="40" w:lineRule="auto"/>
              <w:ind w:left="80" w:firstLine="0"/>
              <w:rPr>
                <w:b w:val="1"/>
                <w:sz w:val="14"/>
                <w:szCs w:val="14"/>
              </w:rPr>
            </w:pPr>
            <w:r w:rsidDel="00000000" w:rsidR="00000000" w:rsidRPr="00000000">
              <w:rPr>
                <w:b w:val="1"/>
                <w:sz w:val="14"/>
                <w:szCs w:val="14"/>
                <w:rtl w:val="0"/>
              </w:rPr>
              <w:t xml:space="preserve">10.24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06">
            <w:pPr>
              <w:spacing w:after="40" w:before="40" w:lineRule="auto"/>
              <w:ind w:left="80" w:firstLine="0"/>
              <w:rPr>
                <w:b w:val="1"/>
                <w:sz w:val="14"/>
                <w:szCs w:val="14"/>
              </w:rPr>
            </w:pPr>
            <w:r w:rsidDel="00000000" w:rsidR="00000000" w:rsidRPr="00000000">
              <w:rPr>
                <w:b w:val="1"/>
                <w:sz w:val="14"/>
                <w:szCs w:val="14"/>
                <w:rtl w:val="0"/>
              </w:rPr>
              <w:t xml:space="preserve">11.65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07">
            <w:pPr>
              <w:spacing w:after="40" w:before="40" w:lineRule="auto"/>
              <w:ind w:left="80" w:firstLine="0"/>
              <w:rPr>
                <w:b w:val="1"/>
                <w:sz w:val="14"/>
                <w:szCs w:val="14"/>
              </w:rPr>
            </w:pPr>
            <w:r w:rsidDel="00000000" w:rsidR="00000000" w:rsidRPr="00000000">
              <w:rPr>
                <w:b w:val="1"/>
                <w:sz w:val="14"/>
                <w:szCs w:val="14"/>
                <w:rtl w:val="0"/>
              </w:rPr>
              <w:t xml:space="preserve">13.07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08">
            <w:pPr>
              <w:spacing w:after="40" w:before="40" w:lineRule="auto"/>
              <w:ind w:left="80" w:firstLine="0"/>
              <w:rPr>
                <w:b w:val="1"/>
                <w:sz w:val="14"/>
                <w:szCs w:val="14"/>
              </w:rPr>
            </w:pPr>
            <w:r w:rsidDel="00000000" w:rsidR="00000000" w:rsidRPr="00000000">
              <w:rPr>
                <w:b w:val="1"/>
                <w:sz w:val="14"/>
                <w:szCs w:val="14"/>
                <w:rtl w:val="0"/>
              </w:rPr>
              <w:t xml:space="preserve">14.20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09">
            <w:pPr>
              <w:spacing w:after="40" w:before="40" w:lineRule="auto"/>
              <w:ind w:left="80" w:firstLine="0"/>
              <w:rPr>
                <w:b w:val="1"/>
                <w:sz w:val="14"/>
                <w:szCs w:val="14"/>
              </w:rPr>
            </w:pPr>
            <w:r w:rsidDel="00000000" w:rsidR="00000000" w:rsidRPr="00000000">
              <w:rPr>
                <w:b w:val="1"/>
                <w:sz w:val="14"/>
                <w:szCs w:val="14"/>
                <w:rtl w:val="0"/>
              </w:rPr>
              <w:t xml:space="preserve">15.34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0A">
            <w:pPr>
              <w:spacing w:after="40" w:before="40" w:lineRule="auto"/>
              <w:ind w:left="80" w:firstLine="0"/>
              <w:rPr>
                <w:b w:val="1"/>
                <w:sz w:val="14"/>
                <w:szCs w:val="14"/>
              </w:rPr>
            </w:pPr>
            <w:r w:rsidDel="00000000" w:rsidR="00000000" w:rsidRPr="00000000">
              <w:rPr>
                <w:b w:val="1"/>
                <w:sz w:val="14"/>
                <w:szCs w:val="14"/>
                <w:rtl w:val="0"/>
              </w:rPr>
              <w:t xml:space="preserve">16.50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0B">
            <w:pPr>
              <w:spacing w:after="40" w:before="40" w:lineRule="auto"/>
              <w:ind w:left="80" w:firstLine="0"/>
              <w:rPr>
                <w:b w:val="1"/>
                <w:sz w:val="14"/>
                <w:szCs w:val="14"/>
              </w:rPr>
            </w:pPr>
            <w:r w:rsidDel="00000000" w:rsidR="00000000" w:rsidRPr="00000000">
              <w:rPr>
                <w:b w:val="1"/>
                <w:sz w:val="14"/>
                <w:szCs w:val="14"/>
                <w:rtl w:val="0"/>
              </w:rPr>
              <w:t xml:space="preserve">16.58</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0C">
            <w:pPr>
              <w:spacing w:after="40" w:before="40" w:lineRule="auto"/>
              <w:ind w:left="80" w:firstLine="0"/>
              <w:rPr>
                <w:b w:val="1"/>
                <w:sz w:val="14"/>
                <w:szCs w:val="14"/>
              </w:rPr>
            </w:pPr>
            <w:r w:rsidDel="00000000" w:rsidR="00000000" w:rsidRPr="00000000">
              <w:rPr>
                <w:b w:val="1"/>
                <w:sz w:val="14"/>
                <w:szCs w:val="14"/>
                <w:rtl w:val="0"/>
              </w:rPr>
              <w:t xml:space="preserve">146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0D">
            <w:pPr>
              <w:spacing w:after="40" w:before="40" w:lineRule="auto"/>
              <w:ind w:left="80" w:firstLine="0"/>
              <w:rPr>
                <w:b w:val="1"/>
                <w:sz w:val="14"/>
                <w:szCs w:val="14"/>
              </w:rPr>
            </w:pPr>
            <w:r w:rsidDel="00000000" w:rsidR="00000000" w:rsidRPr="00000000">
              <w:rPr>
                <w:b w:val="1"/>
                <w:sz w:val="14"/>
                <w:szCs w:val="14"/>
                <w:rtl w:val="0"/>
              </w:rPr>
              <w:t xml:space="preserve">6.80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0E">
            <w:pPr>
              <w:spacing w:after="40" w:before="40" w:lineRule="auto"/>
              <w:ind w:left="80" w:firstLine="0"/>
              <w:rPr>
                <w:b w:val="1"/>
                <w:sz w:val="14"/>
                <w:szCs w:val="14"/>
              </w:rPr>
            </w:pPr>
            <w:r w:rsidDel="00000000" w:rsidR="00000000" w:rsidRPr="00000000">
              <w:rPr>
                <w:b w:val="1"/>
                <w:sz w:val="14"/>
                <w:szCs w:val="14"/>
                <w:rtl w:val="0"/>
              </w:rPr>
              <w:t xml:space="preserve">8.25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0F">
            <w:pPr>
              <w:spacing w:after="40" w:before="40" w:lineRule="auto"/>
              <w:ind w:left="80" w:firstLine="0"/>
              <w:rPr>
                <w:b w:val="1"/>
                <w:sz w:val="14"/>
                <w:szCs w:val="14"/>
              </w:rPr>
            </w:pPr>
            <w:r w:rsidDel="00000000" w:rsidR="00000000" w:rsidRPr="00000000">
              <w:rPr>
                <w:b w:val="1"/>
                <w:sz w:val="14"/>
                <w:szCs w:val="14"/>
                <w:rtl w:val="0"/>
              </w:rPr>
              <w:t xml:space="preserve">9.70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10">
            <w:pPr>
              <w:spacing w:after="40" w:before="40" w:lineRule="auto"/>
              <w:ind w:left="80" w:firstLine="0"/>
              <w:rPr>
                <w:b w:val="1"/>
                <w:sz w:val="14"/>
                <w:szCs w:val="14"/>
              </w:rPr>
            </w:pPr>
            <w:r w:rsidDel="00000000" w:rsidR="00000000" w:rsidRPr="00000000">
              <w:rPr>
                <w:b w:val="1"/>
                <w:sz w:val="14"/>
                <w:szCs w:val="14"/>
                <w:rtl w:val="0"/>
              </w:rPr>
              <w:t xml:space="preserve">11.15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11">
            <w:pPr>
              <w:spacing w:after="40" w:before="40" w:lineRule="auto"/>
              <w:ind w:left="80" w:firstLine="0"/>
              <w:rPr>
                <w:b w:val="1"/>
                <w:sz w:val="14"/>
                <w:szCs w:val="14"/>
              </w:rPr>
            </w:pPr>
            <w:r w:rsidDel="00000000" w:rsidR="00000000" w:rsidRPr="00000000">
              <w:rPr>
                <w:b w:val="1"/>
                <w:sz w:val="14"/>
                <w:szCs w:val="14"/>
                <w:rtl w:val="0"/>
              </w:rPr>
              <w:t xml:space="preserve">12.61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12">
            <w:pPr>
              <w:spacing w:after="40" w:before="40" w:lineRule="auto"/>
              <w:ind w:left="80" w:firstLine="0"/>
              <w:rPr>
                <w:b w:val="1"/>
                <w:sz w:val="14"/>
                <w:szCs w:val="14"/>
              </w:rPr>
            </w:pPr>
            <w:r w:rsidDel="00000000" w:rsidR="00000000" w:rsidRPr="00000000">
              <w:rPr>
                <w:b w:val="1"/>
                <w:sz w:val="14"/>
                <w:szCs w:val="14"/>
                <w:rtl w:val="0"/>
              </w:rPr>
              <w:t xml:space="preserve">13.78</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13">
            <w:pPr>
              <w:spacing w:after="40" w:before="40" w:lineRule="auto"/>
              <w:ind w:left="80" w:firstLine="0"/>
              <w:rPr>
                <w:b w:val="1"/>
                <w:sz w:val="14"/>
                <w:szCs w:val="14"/>
              </w:rPr>
            </w:pPr>
            <w:r w:rsidDel="00000000" w:rsidR="00000000" w:rsidRPr="00000000">
              <w:rPr>
                <w:b w:val="1"/>
                <w:sz w:val="14"/>
                <w:szCs w:val="14"/>
                <w:rtl w:val="0"/>
              </w:rPr>
              <w:t xml:space="preserve">14.95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14">
            <w:pPr>
              <w:spacing w:after="40" w:before="40" w:lineRule="auto"/>
              <w:ind w:left="80" w:firstLine="0"/>
              <w:rPr>
                <w:b w:val="1"/>
                <w:sz w:val="14"/>
                <w:szCs w:val="14"/>
              </w:rPr>
            </w:pPr>
            <w:r w:rsidDel="00000000" w:rsidR="00000000" w:rsidRPr="00000000">
              <w:rPr>
                <w:b w:val="1"/>
                <w:sz w:val="14"/>
                <w:szCs w:val="14"/>
                <w:rtl w:val="0"/>
              </w:rPr>
              <w:t xml:space="preserve">16.17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15">
            <w:pPr>
              <w:spacing w:after="40" w:before="40" w:lineRule="auto"/>
              <w:ind w:left="80" w:firstLine="0"/>
              <w:rPr>
                <w:b w:val="1"/>
                <w:sz w:val="14"/>
                <w:szCs w:val="14"/>
              </w:rPr>
            </w:pPr>
            <w:r w:rsidDel="00000000" w:rsidR="00000000" w:rsidRPr="00000000">
              <w:rPr>
                <w:b w:val="1"/>
                <w:sz w:val="14"/>
                <w:szCs w:val="14"/>
                <w:rtl w:val="0"/>
              </w:rPr>
              <w:t xml:space="preserve">16.14</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16">
            <w:pPr>
              <w:spacing w:after="40" w:before="40" w:lineRule="auto"/>
              <w:ind w:left="80" w:firstLine="0"/>
              <w:rPr>
                <w:b w:val="1"/>
                <w:sz w:val="14"/>
                <w:szCs w:val="14"/>
              </w:rPr>
            </w:pPr>
            <w:r w:rsidDel="00000000" w:rsidR="00000000" w:rsidRPr="00000000">
              <w:rPr>
                <w:b w:val="1"/>
                <w:sz w:val="14"/>
                <w:szCs w:val="14"/>
                <w:rtl w:val="0"/>
              </w:rPr>
              <w:t xml:space="preserve">147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17">
            <w:pPr>
              <w:spacing w:after="40" w:before="40" w:lineRule="auto"/>
              <w:ind w:left="80" w:firstLine="0"/>
              <w:rPr>
                <w:b w:val="1"/>
                <w:sz w:val="14"/>
                <w:szCs w:val="14"/>
              </w:rPr>
            </w:pPr>
            <w:r w:rsidDel="00000000" w:rsidR="00000000" w:rsidRPr="00000000">
              <w:rPr>
                <w:b w:val="1"/>
                <w:sz w:val="14"/>
                <w:szCs w:val="14"/>
                <w:rtl w:val="0"/>
              </w:rPr>
              <w:t xml:space="preserve">6.20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18">
            <w:pPr>
              <w:spacing w:after="40" w:before="40" w:lineRule="auto"/>
              <w:ind w:left="80" w:firstLine="0"/>
              <w:rPr>
                <w:b w:val="1"/>
                <w:sz w:val="14"/>
                <w:szCs w:val="14"/>
              </w:rPr>
            </w:pPr>
            <w:r w:rsidDel="00000000" w:rsidR="00000000" w:rsidRPr="00000000">
              <w:rPr>
                <w:b w:val="1"/>
                <w:sz w:val="14"/>
                <w:szCs w:val="14"/>
                <w:rtl w:val="0"/>
              </w:rPr>
              <w:t xml:space="preserve">7.68</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19">
            <w:pPr>
              <w:spacing w:after="40" w:before="40" w:lineRule="auto"/>
              <w:ind w:left="80" w:firstLine="0"/>
              <w:rPr>
                <w:b w:val="1"/>
                <w:sz w:val="14"/>
                <w:szCs w:val="14"/>
              </w:rPr>
            </w:pPr>
            <w:r w:rsidDel="00000000" w:rsidR="00000000" w:rsidRPr="00000000">
              <w:rPr>
                <w:b w:val="1"/>
                <w:sz w:val="14"/>
                <w:szCs w:val="14"/>
                <w:rtl w:val="0"/>
              </w:rPr>
              <w:t xml:space="preserve">9.17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1A">
            <w:pPr>
              <w:spacing w:after="40" w:before="40" w:lineRule="auto"/>
              <w:ind w:left="80" w:firstLine="0"/>
              <w:rPr>
                <w:b w:val="1"/>
                <w:sz w:val="14"/>
                <w:szCs w:val="14"/>
              </w:rPr>
            </w:pPr>
            <w:r w:rsidDel="00000000" w:rsidR="00000000" w:rsidRPr="00000000">
              <w:rPr>
                <w:b w:val="1"/>
                <w:sz w:val="14"/>
                <w:szCs w:val="14"/>
                <w:rtl w:val="0"/>
              </w:rPr>
              <w:t xml:space="preserve">10.66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1B">
            <w:pPr>
              <w:spacing w:after="40" w:before="40" w:lineRule="auto"/>
              <w:ind w:left="80" w:firstLine="0"/>
              <w:rPr>
                <w:b w:val="1"/>
                <w:sz w:val="14"/>
                <w:szCs w:val="14"/>
              </w:rPr>
            </w:pPr>
            <w:r w:rsidDel="00000000" w:rsidR="00000000" w:rsidRPr="00000000">
              <w:rPr>
                <w:b w:val="1"/>
                <w:sz w:val="14"/>
                <w:szCs w:val="14"/>
                <w:rtl w:val="0"/>
              </w:rPr>
              <w:t xml:space="preserve">12.16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1C">
            <w:pPr>
              <w:spacing w:after="40" w:before="40" w:lineRule="auto"/>
              <w:ind w:left="80" w:firstLine="0"/>
              <w:rPr>
                <w:b w:val="1"/>
                <w:sz w:val="14"/>
                <w:szCs w:val="14"/>
              </w:rPr>
            </w:pPr>
            <w:r w:rsidDel="00000000" w:rsidR="00000000" w:rsidRPr="00000000">
              <w:rPr>
                <w:b w:val="1"/>
                <w:sz w:val="14"/>
                <w:szCs w:val="14"/>
                <w:rtl w:val="0"/>
              </w:rPr>
              <w:t xml:space="preserve">13.36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1D">
            <w:pPr>
              <w:spacing w:after="40" w:before="40" w:lineRule="auto"/>
              <w:ind w:left="80" w:firstLine="0"/>
              <w:rPr>
                <w:b w:val="1"/>
                <w:sz w:val="14"/>
                <w:szCs w:val="14"/>
              </w:rPr>
            </w:pPr>
            <w:r w:rsidDel="00000000" w:rsidR="00000000" w:rsidRPr="00000000">
              <w:rPr>
                <w:b w:val="1"/>
                <w:sz w:val="14"/>
                <w:szCs w:val="14"/>
                <w:rtl w:val="0"/>
              </w:rPr>
              <w:t xml:space="preserve">14.57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1E">
            <w:pPr>
              <w:spacing w:after="40" w:before="40" w:lineRule="auto"/>
              <w:ind w:left="80" w:firstLine="0"/>
              <w:rPr>
                <w:b w:val="1"/>
                <w:sz w:val="14"/>
                <w:szCs w:val="14"/>
              </w:rPr>
            </w:pPr>
            <w:r w:rsidDel="00000000" w:rsidR="00000000" w:rsidRPr="00000000">
              <w:rPr>
                <w:b w:val="1"/>
                <w:sz w:val="14"/>
                <w:szCs w:val="14"/>
                <w:rtl w:val="0"/>
              </w:rPr>
              <w:t xml:space="preserve">15.85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1F">
            <w:pPr>
              <w:spacing w:after="40" w:before="40" w:lineRule="auto"/>
              <w:ind w:left="80" w:firstLine="0"/>
              <w:rPr>
                <w:b w:val="1"/>
                <w:sz w:val="14"/>
                <w:szCs w:val="14"/>
              </w:rPr>
            </w:pPr>
            <w:r w:rsidDel="00000000" w:rsidR="00000000" w:rsidRPr="00000000">
              <w:rPr>
                <w:b w:val="1"/>
                <w:sz w:val="14"/>
                <w:szCs w:val="14"/>
                <w:rtl w:val="0"/>
              </w:rPr>
              <w:t xml:space="preserve">15.77</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20">
            <w:pPr>
              <w:spacing w:after="40" w:before="40" w:lineRule="auto"/>
              <w:ind w:left="80" w:firstLine="0"/>
              <w:rPr>
                <w:b w:val="1"/>
                <w:sz w:val="14"/>
                <w:szCs w:val="14"/>
              </w:rPr>
            </w:pPr>
            <w:r w:rsidDel="00000000" w:rsidR="00000000" w:rsidRPr="00000000">
              <w:rPr>
                <w:b w:val="1"/>
                <w:sz w:val="14"/>
                <w:szCs w:val="14"/>
                <w:rtl w:val="0"/>
              </w:rPr>
              <w:t xml:space="preserve">148</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21">
            <w:pPr>
              <w:spacing w:after="40" w:before="40" w:lineRule="auto"/>
              <w:ind w:left="80" w:firstLine="0"/>
              <w:rPr>
                <w:b w:val="1"/>
                <w:sz w:val="14"/>
                <w:szCs w:val="14"/>
              </w:rPr>
            </w:pPr>
            <w:r w:rsidDel="00000000" w:rsidR="00000000" w:rsidRPr="00000000">
              <w:rPr>
                <w:b w:val="1"/>
                <w:sz w:val="14"/>
                <w:szCs w:val="14"/>
                <w:rtl w:val="0"/>
              </w:rPr>
              <w:t xml:space="preserve">5.61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22">
            <w:pPr>
              <w:spacing w:after="40" w:before="40" w:lineRule="auto"/>
              <w:ind w:left="80" w:firstLine="0"/>
              <w:rPr>
                <w:b w:val="1"/>
                <w:sz w:val="14"/>
                <w:szCs w:val="14"/>
              </w:rPr>
            </w:pPr>
            <w:r w:rsidDel="00000000" w:rsidR="00000000" w:rsidRPr="00000000">
              <w:rPr>
                <w:b w:val="1"/>
                <w:sz w:val="14"/>
                <w:szCs w:val="14"/>
                <w:rtl w:val="0"/>
              </w:rPr>
              <w:t xml:space="preserve">7.13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23">
            <w:pPr>
              <w:spacing w:after="40" w:before="40" w:lineRule="auto"/>
              <w:ind w:left="80" w:firstLine="0"/>
              <w:rPr>
                <w:b w:val="1"/>
                <w:sz w:val="14"/>
                <w:szCs w:val="14"/>
              </w:rPr>
            </w:pPr>
            <w:r w:rsidDel="00000000" w:rsidR="00000000" w:rsidRPr="00000000">
              <w:rPr>
                <w:b w:val="1"/>
                <w:sz w:val="14"/>
                <w:szCs w:val="14"/>
                <w:rtl w:val="0"/>
              </w:rPr>
              <w:t xml:space="preserve">8.66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24">
            <w:pPr>
              <w:spacing w:after="40" w:before="40" w:lineRule="auto"/>
              <w:ind w:left="80" w:firstLine="0"/>
              <w:rPr>
                <w:b w:val="1"/>
                <w:sz w:val="14"/>
                <w:szCs w:val="14"/>
              </w:rPr>
            </w:pPr>
            <w:r w:rsidDel="00000000" w:rsidR="00000000" w:rsidRPr="00000000">
              <w:rPr>
                <w:b w:val="1"/>
                <w:sz w:val="14"/>
                <w:szCs w:val="14"/>
                <w:rtl w:val="0"/>
              </w:rPr>
              <w:t xml:space="preserve">10.19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25">
            <w:pPr>
              <w:spacing w:after="40" w:before="40" w:lineRule="auto"/>
              <w:ind w:left="80" w:firstLine="0"/>
              <w:rPr>
                <w:b w:val="1"/>
                <w:sz w:val="14"/>
                <w:szCs w:val="14"/>
              </w:rPr>
            </w:pPr>
            <w:r w:rsidDel="00000000" w:rsidR="00000000" w:rsidRPr="00000000">
              <w:rPr>
                <w:b w:val="1"/>
                <w:sz w:val="14"/>
                <w:szCs w:val="14"/>
                <w:rtl w:val="0"/>
              </w:rPr>
              <w:t xml:space="preserve">11.72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26">
            <w:pPr>
              <w:spacing w:after="40" w:before="40" w:lineRule="auto"/>
              <w:ind w:left="80" w:firstLine="0"/>
              <w:rPr>
                <w:b w:val="1"/>
                <w:sz w:val="14"/>
                <w:szCs w:val="14"/>
              </w:rPr>
            </w:pPr>
            <w:r w:rsidDel="00000000" w:rsidR="00000000" w:rsidRPr="00000000">
              <w:rPr>
                <w:b w:val="1"/>
                <w:sz w:val="14"/>
                <w:szCs w:val="14"/>
                <w:rtl w:val="0"/>
              </w:rPr>
              <w:t xml:space="preserve">12.96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27">
            <w:pPr>
              <w:spacing w:after="40" w:before="40" w:lineRule="auto"/>
              <w:ind w:left="80" w:firstLine="0"/>
              <w:rPr>
                <w:b w:val="1"/>
                <w:sz w:val="14"/>
                <w:szCs w:val="14"/>
              </w:rPr>
            </w:pPr>
            <w:r w:rsidDel="00000000" w:rsidR="00000000" w:rsidRPr="00000000">
              <w:rPr>
                <w:b w:val="1"/>
                <w:sz w:val="14"/>
                <w:szCs w:val="14"/>
                <w:rtl w:val="0"/>
              </w:rPr>
              <w:t xml:space="preserve">14.21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28">
            <w:pPr>
              <w:spacing w:after="40" w:before="40" w:lineRule="auto"/>
              <w:ind w:left="80" w:firstLine="0"/>
              <w:rPr>
                <w:b w:val="1"/>
                <w:sz w:val="14"/>
                <w:szCs w:val="14"/>
              </w:rPr>
            </w:pPr>
            <w:r w:rsidDel="00000000" w:rsidR="00000000" w:rsidRPr="00000000">
              <w:rPr>
                <w:b w:val="1"/>
                <w:sz w:val="14"/>
                <w:szCs w:val="14"/>
                <w:rtl w:val="0"/>
              </w:rPr>
              <w:t xml:space="preserve">15.53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29">
            <w:pPr>
              <w:spacing w:after="40" w:before="40" w:lineRule="auto"/>
              <w:ind w:left="80" w:firstLine="0"/>
              <w:rPr>
                <w:b w:val="1"/>
                <w:sz w:val="14"/>
                <w:szCs w:val="14"/>
              </w:rPr>
            </w:pPr>
            <w:r w:rsidDel="00000000" w:rsidR="00000000" w:rsidRPr="00000000">
              <w:rPr>
                <w:b w:val="1"/>
                <w:sz w:val="14"/>
                <w:szCs w:val="14"/>
                <w:rtl w:val="0"/>
              </w:rPr>
              <w:t xml:space="preserve">15.46</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2A">
            <w:pPr>
              <w:spacing w:after="40" w:before="40" w:lineRule="auto"/>
              <w:ind w:left="80" w:firstLine="0"/>
              <w:rPr>
                <w:b w:val="1"/>
                <w:sz w:val="14"/>
                <w:szCs w:val="14"/>
              </w:rPr>
            </w:pPr>
            <w:r w:rsidDel="00000000" w:rsidR="00000000" w:rsidRPr="00000000">
              <w:rPr>
                <w:b w:val="1"/>
                <w:sz w:val="14"/>
                <w:szCs w:val="14"/>
                <w:rtl w:val="0"/>
              </w:rPr>
              <w:t xml:space="preserve">149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2B">
            <w:pPr>
              <w:spacing w:after="40" w:before="40" w:lineRule="auto"/>
              <w:ind w:left="80" w:firstLine="0"/>
              <w:rPr>
                <w:b w:val="1"/>
                <w:sz w:val="14"/>
                <w:szCs w:val="14"/>
              </w:rPr>
            </w:pPr>
            <w:r w:rsidDel="00000000" w:rsidR="00000000" w:rsidRPr="00000000">
              <w:rPr>
                <w:b w:val="1"/>
                <w:sz w:val="14"/>
                <w:szCs w:val="14"/>
                <w:rtl w:val="0"/>
              </w:rPr>
              <w:t xml:space="preserve">5.04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2C">
            <w:pPr>
              <w:spacing w:after="40" w:before="40" w:lineRule="auto"/>
              <w:ind w:left="80" w:firstLine="0"/>
              <w:rPr>
                <w:b w:val="1"/>
                <w:sz w:val="14"/>
                <w:szCs w:val="14"/>
              </w:rPr>
            </w:pPr>
            <w:r w:rsidDel="00000000" w:rsidR="00000000" w:rsidRPr="00000000">
              <w:rPr>
                <w:b w:val="1"/>
                <w:sz w:val="14"/>
                <w:szCs w:val="14"/>
                <w:rtl w:val="0"/>
              </w:rPr>
              <w:t xml:space="preserve">6.60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2D">
            <w:pPr>
              <w:spacing w:after="40" w:before="40" w:lineRule="auto"/>
              <w:ind w:left="80" w:firstLine="0"/>
              <w:rPr>
                <w:b w:val="1"/>
                <w:sz w:val="14"/>
                <w:szCs w:val="14"/>
              </w:rPr>
            </w:pPr>
            <w:r w:rsidDel="00000000" w:rsidR="00000000" w:rsidRPr="00000000">
              <w:rPr>
                <w:b w:val="1"/>
                <w:sz w:val="14"/>
                <w:szCs w:val="14"/>
                <w:rtl w:val="0"/>
              </w:rPr>
              <w:t xml:space="preserve">8.17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2E">
            <w:pPr>
              <w:spacing w:after="40" w:before="40" w:lineRule="auto"/>
              <w:ind w:left="80" w:firstLine="0"/>
              <w:rPr>
                <w:b w:val="1"/>
                <w:sz w:val="14"/>
                <w:szCs w:val="14"/>
              </w:rPr>
            </w:pPr>
            <w:r w:rsidDel="00000000" w:rsidR="00000000" w:rsidRPr="00000000">
              <w:rPr>
                <w:b w:val="1"/>
                <w:sz w:val="14"/>
                <w:szCs w:val="14"/>
                <w:rtl w:val="0"/>
              </w:rPr>
              <w:t xml:space="preserve">9.73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2F">
            <w:pPr>
              <w:spacing w:after="40" w:before="40" w:lineRule="auto"/>
              <w:ind w:left="80" w:firstLine="0"/>
              <w:rPr>
                <w:b w:val="1"/>
                <w:sz w:val="14"/>
                <w:szCs w:val="14"/>
              </w:rPr>
            </w:pPr>
            <w:r w:rsidDel="00000000" w:rsidR="00000000" w:rsidRPr="00000000">
              <w:rPr>
                <w:b w:val="1"/>
                <w:sz w:val="14"/>
                <w:szCs w:val="14"/>
                <w:rtl w:val="0"/>
              </w:rPr>
              <w:t xml:space="preserve">11.30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30">
            <w:pPr>
              <w:spacing w:after="40" w:before="40" w:lineRule="auto"/>
              <w:ind w:left="80" w:firstLine="0"/>
              <w:rPr>
                <w:b w:val="1"/>
                <w:sz w:val="14"/>
                <w:szCs w:val="14"/>
              </w:rPr>
            </w:pPr>
            <w:r w:rsidDel="00000000" w:rsidR="00000000" w:rsidRPr="00000000">
              <w:rPr>
                <w:b w:val="1"/>
                <w:sz w:val="14"/>
                <w:szCs w:val="14"/>
                <w:rtl w:val="0"/>
              </w:rPr>
              <w:t xml:space="preserve">12.58</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31">
            <w:pPr>
              <w:spacing w:after="40" w:before="40" w:lineRule="auto"/>
              <w:ind w:left="80" w:firstLine="0"/>
              <w:rPr>
                <w:b w:val="1"/>
                <w:sz w:val="14"/>
                <w:szCs w:val="14"/>
              </w:rPr>
            </w:pPr>
            <w:r w:rsidDel="00000000" w:rsidR="00000000" w:rsidRPr="00000000">
              <w:rPr>
                <w:b w:val="1"/>
                <w:sz w:val="14"/>
                <w:szCs w:val="14"/>
                <w:rtl w:val="0"/>
              </w:rPr>
              <w:t xml:space="preserve">13.86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32">
            <w:pPr>
              <w:spacing w:after="40" w:before="40" w:lineRule="auto"/>
              <w:ind w:left="80" w:firstLine="0"/>
              <w:rPr>
                <w:b w:val="1"/>
                <w:sz w:val="14"/>
                <w:szCs w:val="14"/>
              </w:rPr>
            </w:pPr>
            <w:r w:rsidDel="00000000" w:rsidR="00000000" w:rsidRPr="00000000">
              <w:rPr>
                <w:b w:val="1"/>
                <w:sz w:val="14"/>
                <w:szCs w:val="14"/>
                <w:rtl w:val="0"/>
              </w:rPr>
              <w:t xml:space="preserve">15.23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33">
            <w:pPr>
              <w:spacing w:after="40" w:before="40" w:lineRule="auto"/>
              <w:ind w:left="80" w:firstLine="0"/>
              <w:rPr>
                <w:b w:val="1"/>
                <w:sz w:val="14"/>
                <w:szCs w:val="14"/>
              </w:rPr>
            </w:pPr>
            <w:r w:rsidDel="00000000" w:rsidR="00000000" w:rsidRPr="00000000">
              <w:rPr>
                <w:b w:val="1"/>
                <w:sz w:val="14"/>
                <w:szCs w:val="14"/>
                <w:rtl w:val="0"/>
              </w:rPr>
              <w:t xml:space="preserve">15.23</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34">
            <w:pPr>
              <w:spacing w:after="40" w:before="40" w:lineRule="auto"/>
              <w:ind w:left="80" w:firstLine="0"/>
              <w:rPr>
                <w:b w:val="1"/>
                <w:sz w:val="14"/>
                <w:szCs w:val="14"/>
              </w:rPr>
            </w:pPr>
            <w:r w:rsidDel="00000000" w:rsidR="00000000" w:rsidRPr="00000000">
              <w:rPr>
                <w:b w:val="1"/>
                <w:sz w:val="14"/>
                <w:szCs w:val="14"/>
                <w:rtl w:val="0"/>
              </w:rPr>
              <w:t xml:space="preserve">150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35">
            <w:pPr>
              <w:spacing w:after="40" w:before="40" w:lineRule="auto"/>
              <w:ind w:left="80" w:firstLine="0"/>
              <w:rPr>
                <w:b w:val="1"/>
                <w:sz w:val="14"/>
                <w:szCs w:val="14"/>
              </w:rPr>
            </w:pPr>
            <w:r w:rsidDel="00000000" w:rsidR="00000000" w:rsidRPr="00000000">
              <w:rPr>
                <w:b w:val="1"/>
                <w:sz w:val="14"/>
                <w:szCs w:val="14"/>
                <w:rtl w:val="0"/>
              </w:rPr>
              <w:t xml:space="preserve">4.49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36">
            <w:pPr>
              <w:spacing w:after="40" w:before="40" w:lineRule="auto"/>
              <w:ind w:left="80" w:firstLine="0"/>
              <w:rPr>
                <w:b w:val="1"/>
                <w:sz w:val="14"/>
                <w:szCs w:val="14"/>
              </w:rPr>
            </w:pPr>
            <w:r w:rsidDel="00000000" w:rsidR="00000000" w:rsidRPr="00000000">
              <w:rPr>
                <w:b w:val="1"/>
                <w:sz w:val="14"/>
                <w:szCs w:val="14"/>
                <w:rtl w:val="0"/>
              </w:rPr>
              <w:t xml:space="preserve">6.09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37">
            <w:pPr>
              <w:spacing w:after="40" w:before="40" w:lineRule="auto"/>
              <w:ind w:left="80" w:firstLine="0"/>
              <w:rPr>
                <w:b w:val="1"/>
                <w:sz w:val="14"/>
                <w:szCs w:val="14"/>
              </w:rPr>
            </w:pPr>
            <w:r w:rsidDel="00000000" w:rsidR="00000000" w:rsidRPr="00000000">
              <w:rPr>
                <w:b w:val="1"/>
                <w:sz w:val="14"/>
                <w:szCs w:val="14"/>
                <w:rtl w:val="0"/>
              </w:rPr>
              <w:t xml:space="preserve">7.69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38">
            <w:pPr>
              <w:spacing w:after="40" w:before="40" w:lineRule="auto"/>
              <w:ind w:left="80" w:firstLine="0"/>
              <w:rPr>
                <w:b w:val="1"/>
                <w:sz w:val="14"/>
                <w:szCs w:val="14"/>
              </w:rPr>
            </w:pPr>
            <w:r w:rsidDel="00000000" w:rsidR="00000000" w:rsidRPr="00000000">
              <w:rPr>
                <w:b w:val="1"/>
                <w:sz w:val="14"/>
                <w:szCs w:val="14"/>
                <w:rtl w:val="0"/>
              </w:rPr>
              <w:t xml:space="preserve">9.29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39">
            <w:pPr>
              <w:spacing w:after="40" w:before="40" w:lineRule="auto"/>
              <w:ind w:left="80" w:firstLine="0"/>
              <w:rPr>
                <w:b w:val="1"/>
                <w:sz w:val="14"/>
                <w:szCs w:val="14"/>
              </w:rPr>
            </w:pPr>
            <w:r w:rsidDel="00000000" w:rsidR="00000000" w:rsidRPr="00000000">
              <w:rPr>
                <w:b w:val="1"/>
                <w:sz w:val="14"/>
                <w:szCs w:val="14"/>
                <w:rtl w:val="0"/>
              </w:rPr>
              <w:t xml:space="preserve">10.90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3A">
            <w:pPr>
              <w:spacing w:after="40" w:before="40" w:lineRule="auto"/>
              <w:ind w:left="80" w:firstLine="0"/>
              <w:rPr>
                <w:b w:val="1"/>
                <w:sz w:val="14"/>
                <w:szCs w:val="14"/>
              </w:rPr>
            </w:pPr>
            <w:r w:rsidDel="00000000" w:rsidR="00000000" w:rsidRPr="00000000">
              <w:rPr>
                <w:b w:val="1"/>
                <w:sz w:val="14"/>
                <w:szCs w:val="14"/>
                <w:rtl w:val="0"/>
              </w:rPr>
              <w:t xml:space="preserve">12.21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3B">
            <w:pPr>
              <w:spacing w:after="40" w:before="40" w:lineRule="auto"/>
              <w:ind w:left="80" w:firstLine="0"/>
              <w:rPr>
                <w:b w:val="1"/>
                <w:sz w:val="14"/>
                <w:szCs w:val="14"/>
              </w:rPr>
            </w:pPr>
            <w:r w:rsidDel="00000000" w:rsidR="00000000" w:rsidRPr="00000000">
              <w:rPr>
                <w:b w:val="1"/>
                <w:sz w:val="14"/>
                <w:szCs w:val="14"/>
                <w:rtl w:val="0"/>
              </w:rPr>
              <w:t xml:space="preserve">13.53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3C">
            <w:pPr>
              <w:spacing w:after="40" w:before="40" w:lineRule="auto"/>
              <w:ind w:left="80" w:firstLine="0"/>
              <w:rPr>
                <w:b w:val="1"/>
                <w:sz w:val="14"/>
                <w:szCs w:val="14"/>
              </w:rPr>
            </w:pPr>
            <w:r w:rsidDel="00000000" w:rsidR="00000000" w:rsidRPr="00000000">
              <w:rPr>
                <w:b w:val="1"/>
                <w:sz w:val="14"/>
                <w:szCs w:val="14"/>
                <w:rtl w:val="0"/>
              </w:rPr>
              <w:t xml:space="preserve">14.95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3D">
            <w:pPr>
              <w:spacing w:after="40" w:before="40" w:lineRule="auto"/>
              <w:ind w:left="80" w:firstLine="0"/>
              <w:rPr>
                <w:b w:val="1"/>
                <w:sz w:val="14"/>
                <w:szCs w:val="14"/>
              </w:rPr>
            </w:pPr>
            <w:r w:rsidDel="00000000" w:rsidR="00000000" w:rsidRPr="00000000">
              <w:rPr>
                <w:b w:val="1"/>
                <w:sz w:val="14"/>
                <w:szCs w:val="14"/>
                <w:rtl w:val="0"/>
              </w:rPr>
              <w:t xml:space="preserve">15.07</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3E">
            <w:pPr>
              <w:spacing w:after="40" w:before="40" w:lineRule="auto"/>
              <w:ind w:left="80" w:firstLine="0"/>
              <w:rPr>
                <w:b w:val="1"/>
                <w:sz w:val="14"/>
                <w:szCs w:val="14"/>
              </w:rPr>
            </w:pPr>
            <w:r w:rsidDel="00000000" w:rsidR="00000000" w:rsidRPr="00000000">
              <w:rPr>
                <w:b w:val="1"/>
                <w:sz w:val="14"/>
                <w:szCs w:val="14"/>
                <w:rtl w:val="0"/>
              </w:rPr>
              <w:t xml:space="preserve">151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3F">
            <w:pPr>
              <w:spacing w:after="40" w:before="40" w:lineRule="auto"/>
              <w:ind w:left="80" w:firstLine="0"/>
              <w:rPr>
                <w:b w:val="1"/>
                <w:sz w:val="14"/>
                <w:szCs w:val="14"/>
              </w:rPr>
            </w:pPr>
            <w:r w:rsidDel="00000000" w:rsidR="00000000" w:rsidRPr="00000000">
              <w:rPr>
                <w:b w:val="1"/>
                <w:sz w:val="14"/>
                <w:szCs w:val="14"/>
                <w:rtl w:val="0"/>
              </w:rPr>
              <w:t xml:space="preserve">3.96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40">
            <w:pPr>
              <w:spacing w:after="40" w:before="40" w:lineRule="auto"/>
              <w:ind w:left="80" w:firstLine="0"/>
              <w:rPr>
                <w:b w:val="1"/>
                <w:sz w:val="14"/>
                <w:szCs w:val="14"/>
              </w:rPr>
            </w:pPr>
            <w:r w:rsidDel="00000000" w:rsidR="00000000" w:rsidRPr="00000000">
              <w:rPr>
                <w:b w:val="1"/>
                <w:sz w:val="14"/>
                <w:szCs w:val="14"/>
                <w:rtl w:val="0"/>
              </w:rPr>
              <w:t xml:space="preserve">5.59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41">
            <w:pPr>
              <w:spacing w:after="40" w:before="40" w:lineRule="auto"/>
              <w:ind w:left="80" w:firstLine="0"/>
              <w:rPr>
                <w:b w:val="1"/>
                <w:sz w:val="14"/>
                <w:szCs w:val="14"/>
              </w:rPr>
            </w:pPr>
            <w:r w:rsidDel="00000000" w:rsidR="00000000" w:rsidRPr="00000000">
              <w:rPr>
                <w:b w:val="1"/>
                <w:sz w:val="14"/>
                <w:szCs w:val="14"/>
                <w:rtl w:val="0"/>
              </w:rPr>
              <w:t xml:space="preserve">7.23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42">
            <w:pPr>
              <w:spacing w:after="40" w:before="40" w:lineRule="auto"/>
              <w:ind w:left="80" w:firstLine="0"/>
              <w:rPr>
                <w:b w:val="1"/>
                <w:sz w:val="14"/>
                <w:szCs w:val="14"/>
              </w:rPr>
            </w:pPr>
            <w:r w:rsidDel="00000000" w:rsidR="00000000" w:rsidRPr="00000000">
              <w:rPr>
                <w:b w:val="1"/>
                <w:sz w:val="14"/>
                <w:szCs w:val="14"/>
                <w:rtl w:val="0"/>
              </w:rPr>
              <w:t xml:space="preserve">8.87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43">
            <w:pPr>
              <w:spacing w:after="40" w:before="40" w:lineRule="auto"/>
              <w:ind w:left="80" w:firstLine="0"/>
              <w:rPr>
                <w:b w:val="1"/>
                <w:sz w:val="14"/>
                <w:szCs w:val="14"/>
              </w:rPr>
            </w:pPr>
            <w:r w:rsidDel="00000000" w:rsidR="00000000" w:rsidRPr="00000000">
              <w:rPr>
                <w:b w:val="1"/>
                <w:sz w:val="14"/>
                <w:szCs w:val="14"/>
                <w:rtl w:val="0"/>
              </w:rPr>
              <w:t xml:space="preserve">10.51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44">
            <w:pPr>
              <w:spacing w:after="40" w:before="40" w:lineRule="auto"/>
              <w:ind w:left="80" w:firstLine="0"/>
              <w:rPr>
                <w:b w:val="1"/>
                <w:sz w:val="14"/>
                <w:szCs w:val="14"/>
              </w:rPr>
            </w:pPr>
            <w:r w:rsidDel="00000000" w:rsidR="00000000" w:rsidRPr="00000000">
              <w:rPr>
                <w:b w:val="1"/>
                <w:sz w:val="14"/>
                <w:szCs w:val="14"/>
                <w:rtl w:val="0"/>
              </w:rPr>
              <w:t xml:space="preserve">11.86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45">
            <w:pPr>
              <w:spacing w:after="40" w:before="40" w:lineRule="auto"/>
              <w:ind w:left="80" w:firstLine="0"/>
              <w:rPr>
                <w:b w:val="1"/>
                <w:sz w:val="14"/>
                <w:szCs w:val="14"/>
              </w:rPr>
            </w:pPr>
            <w:r w:rsidDel="00000000" w:rsidR="00000000" w:rsidRPr="00000000">
              <w:rPr>
                <w:b w:val="1"/>
                <w:sz w:val="14"/>
                <w:szCs w:val="14"/>
                <w:rtl w:val="0"/>
              </w:rPr>
              <w:t xml:space="preserve">13.21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46">
            <w:pPr>
              <w:spacing w:after="40" w:before="40" w:lineRule="auto"/>
              <w:ind w:left="80" w:firstLine="0"/>
              <w:rPr>
                <w:b w:val="1"/>
                <w:sz w:val="14"/>
                <w:szCs w:val="14"/>
              </w:rPr>
            </w:pPr>
            <w:r w:rsidDel="00000000" w:rsidR="00000000" w:rsidRPr="00000000">
              <w:rPr>
                <w:b w:val="1"/>
                <w:sz w:val="14"/>
                <w:szCs w:val="14"/>
                <w:rtl w:val="0"/>
              </w:rPr>
              <w:t xml:space="preserve">14.68</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47">
            <w:pPr>
              <w:spacing w:after="40" w:before="40" w:lineRule="auto"/>
              <w:ind w:left="80" w:firstLine="0"/>
              <w:rPr>
                <w:b w:val="1"/>
                <w:sz w:val="14"/>
                <w:szCs w:val="14"/>
              </w:rPr>
            </w:pPr>
            <w:r w:rsidDel="00000000" w:rsidR="00000000" w:rsidRPr="00000000">
              <w:rPr>
                <w:b w:val="1"/>
                <w:sz w:val="14"/>
                <w:szCs w:val="14"/>
                <w:rtl w:val="0"/>
              </w:rPr>
              <w:t xml:space="preserve">15.00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48">
            <w:pPr>
              <w:spacing w:after="40" w:before="40" w:lineRule="auto"/>
              <w:ind w:left="80" w:firstLine="0"/>
              <w:rPr>
                <w:b w:val="1"/>
                <w:sz w:val="14"/>
                <w:szCs w:val="14"/>
              </w:rPr>
            </w:pPr>
            <w:r w:rsidDel="00000000" w:rsidR="00000000" w:rsidRPr="00000000">
              <w:rPr>
                <w:b w:val="1"/>
                <w:sz w:val="14"/>
                <w:szCs w:val="14"/>
                <w:rtl w:val="0"/>
              </w:rPr>
              <w:t xml:space="preserve">152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49">
            <w:pPr>
              <w:spacing w:after="40" w:before="40" w:lineRule="auto"/>
              <w:ind w:left="80" w:firstLine="0"/>
              <w:rPr>
                <w:b w:val="1"/>
                <w:sz w:val="14"/>
                <w:szCs w:val="14"/>
              </w:rPr>
            </w:pPr>
            <w:r w:rsidDel="00000000" w:rsidR="00000000" w:rsidRPr="00000000">
              <w:rPr>
                <w:b w:val="1"/>
                <w:sz w:val="14"/>
                <w:szCs w:val="14"/>
                <w:rtl w:val="0"/>
              </w:rPr>
              <w:t xml:space="preserve">3.45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4A">
            <w:pPr>
              <w:spacing w:after="40" w:before="40" w:lineRule="auto"/>
              <w:ind w:left="80" w:firstLine="0"/>
              <w:rPr>
                <w:b w:val="1"/>
                <w:sz w:val="14"/>
                <w:szCs w:val="14"/>
              </w:rPr>
            </w:pPr>
            <w:r w:rsidDel="00000000" w:rsidR="00000000" w:rsidRPr="00000000">
              <w:rPr>
                <w:b w:val="1"/>
                <w:sz w:val="14"/>
                <w:szCs w:val="14"/>
                <w:rtl w:val="0"/>
              </w:rPr>
              <w:t xml:space="preserve">5.12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4B">
            <w:pPr>
              <w:spacing w:after="40" w:before="40" w:lineRule="auto"/>
              <w:ind w:left="80" w:firstLine="0"/>
              <w:rPr>
                <w:b w:val="1"/>
                <w:sz w:val="14"/>
                <w:szCs w:val="14"/>
              </w:rPr>
            </w:pPr>
            <w:r w:rsidDel="00000000" w:rsidR="00000000" w:rsidRPr="00000000">
              <w:rPr>
                <w:b w:val="1"/>
                <w:sz w:val="14"/>
                <w:szCs w:val="14"/>
                <w:rtl w:val="0"/>
              </w:rPr>
              <w:t xml:space="preserve">6.79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4C">
            <w:pPr>
              <w:spacing w:after="40" w:before="40" w:lineRule="auto"/>
              <w:ind w:left="80" w:firstLine="0"/>
              <w:rPr>
                <w:b w:val="1"/>
                <w:sz w:val="14"/>
                <w:szCs w:val="14"/>
              </w:rPr>
            </w:pPr>
            <w:r w:rsidDel="00000000" w:rsidR="00000000" w:rsidRPr="00000000">
              <w:rPr>
                <w:b w:val="1"/>
                <w:sz w:val="14"/>
                <w:szCs w:val="14"/>
                <w:rtl w:val="0"/>
              </w:rPr>
              <w:t xml:space="preserve">8.47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4D">
            <w:pPr>
              <w:spacing w:after="40" w:before="40" w:lineRule="auto"/>
              <w:ind w:left="80" w:firstLine="0"/>
              <w:rPr>
                <w:b w:val="1"/>
                <w:sz w:val="14"/>
                <w:szCs w:val="14"/>
              </w:rPr>
            </w:pPr>
            <w:r w:rsidDel="00000000" w:rsidR="00000000" w:rsidRPr="00000000">
              <w:rPr>
                <w:b w:val="1"/>
                <w:sz w:val="14"/>
                <w:szCs w:val="14"/>
                <w:rtl w:val="0"/>
              </w:rPr>
              <w:t xml:space="preserve">10.14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4E">
            <w:pPr>
              <w:spacing w:after="40" w:before="40" w:lineRule="auto"/>
              <w:ind w:left="80" w:firstLine="0"/>
              <w:rPr>
                <w:b w:val="1"/>
                <w:sz w:val="14"/>
                <w:szCs w:val="14"/>
              </w:rPr>
            </w:pPr>
            <w:r w:rsidDel="00000000" w:rsidR="00000000" w:rsidRPr="00000000">
              <w:rPr>
                <w:b w:val="1"/>
                <w:sz w:val="14"/>
                <w:szCs w:val="14"/>
                <w:rtl w:val="0"/>
              </w:rPr>
              <w:t xml:space="preserve">11.53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4F">
            <w:pPr>
              <w:spacing w:after="40" w:before="40" w:lineRule="auto"/>
              <w:ind w:left="80" w:firstLine="0"/>
              <w:rPr>
                <w:b w:val="1"/>
                <w:sz w:val="14"/>
                <w:szCs w:val="14"/>
              </w:rPr>
            </w:pPr>
            <w:r w:rsidDel="00000000" w:rsidR="00000000" w:rsidRPr="00000000">
              <w:rPr>
                <w:b w:val="1"/>
                <w:sz w:val="14"/>
                <w:szCs w:val="14"/>
                <w:rtl w:val="0"/>
              </w:rPr>
              <w:t xml:space="preserve">12.92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50">
            <w:pPr>
              <w:spacing w:after="40" w:before="40" w:lineRule="auto"/>
              <w:ind w:left="80" w:firstLine="0"/>
              <w:rPr>
                <w:b w:val="1"/>
                <w:sz w:val="14"/>
                <w:szCs w:val="14"/>
              </w:rPr>
            </w:pPr>
            <w:r w:rsidDel="00000000" w:rsidR="00000000" w:rsidRPr="00000000">
              <w:rPr>
                <w:b w:val="1"/>
                <w:sz w:val="14"/>
                <w:szCs w:val="14"/>
                <w:rtl w:val="0"/>
              </w:rPr>
              <w:t xml:space="preserve">14.43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51">
            <w:pPr>
              <w:spacing w:after="40" w:before="40" w:lineRule="auto"/>
              <w:ind w:left="80" w:firstLine="0"/>
              <w:rPr>
                <w:b w:val="1"/>
                <w:sz w:val="14"/>
                <w:szCs w:val="14"/>
              </w:rPr>
            </w:pPr>
            <w:r w:rsidDel="00000000" w:rsidR="00000000" w:rsidRPr="00000000">
              <w:rPr>
                <w:b w:val="1"/>
                <w:sz w:val="14"/>
                <w:szCs w:val="14"/>
                <w:rtl w:val="0"/>
              </w:rPr>
              <w:t xml:space="preserve">15.00</w:t>
            </w:r>
          </w:p>
        </w:tc>
      </w:tr>
    </w:tbl>
    <w:p w:rsidR="00000000" w:rsidDel="00000000" w:rsidP="00000000" w:rsidRDefault="00000000" w:rsidRPr="00000000" w14:paraId="00000652">
      <w:pPr>
        <w:rPr/>
      </w:pPr>
      <w:r w:rsidDel="00000000" w:rsidR="00000000" w:rsidRPr="00000000">
        <w:rPr>
          <w:rtl w:val="0"/>
        </w:rPr>
      </w:r>
    </w:p>
    <w:tbl>
      <w:tblPr>
        <w:tblStyle w:val="Table5"/>
        <w:tblW w:w="882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005"/>
        <w:gridCol w:w="975"/>
        <w:gridCol w:w="750"/>
        <w:gridCol w:w="735"/>
        <w:gridCol w:w="975"/>
        <w:gridCol w:w="915"/>
        <w:gridCol w:w="765"/>
        <w:gridCol w:w="750"/>
        <w:gridCol w:w="1005"/>
        <w:gridCol w:w="945"/>
        <w:tblGridChange w:id="0">
          <w:tblGrid>
            <w:gridCol w:w="1005"/>
            <w:gridCol w:w="975"/>
            <w:gridCol w:w="750"/>
            <w:gridCol w:w="735"/>
            <w:gridCol w:w="975"/>
            <w:gridCol w:w="915"/>
            <w:gridCol w:w="765"/>
            <w:gridCol w:w="750"/>
            <w:gridCol w:w="1005"/>
            <w:gridCol w:w="945"/>
          </w:tblGrid>
        </w:tblGridChange>
      </w:tblGrid>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53">
            <w:pPr>
              <w:spacing w:after="40" w:before="40" w:lineRule="auto"/>
              <w:ind w:left="80" w:firstLine="0"/>
              <w:rPr>
                <w:b w:val="1"/>
                <w:sz w:val="14"/>
                <w:szCs w:val="14"/>
              </w:rPr>
            </w:pPr>
            <w:r w:rsidDel="00000000" w:rsidR="00000000" w:rsidRPr="00000000">
              <w:rPr>
                <w:b w:val="1"/>
                <w:sz w:val="14"/>
                <w:szCs w:val="14"/>
                <w:rtl w:val="0"/>
              </w:rPr>
              <w:t xml:space="preserve">153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54">
            <w:pPr>
              <w:spacing w:after="40" w:before="40" w:lineRule="auto"/>
              <w:ind w:left="80" w:firstLine="0"/>
              <w:rPr>
                <w:b w:val="1"/>
                <w:sz w:val="14"/>
                <w:szCs w:val="14"/>
              </w:rPr>
            </w:pPr>
            <w:r w:rsidDel="00000000" w:rsidR="00000000" w:rsidRPr="00000000">
              <w:rPr>
                <w:b w:val="1"/>
                <w:sz w:val="14"/>
                <w:szCs w:val="14"/>
                <w:rtl w:val="0"/>
              </w:rPr>
              <w:t xml:space="preserve">2.96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55">
            <w:pPr>
              <w:spacing w:after="40" w:before="40" w:lineRule="auto"/>
              <w:ind w:left="80" w:firstLine="0"/>
              <w:rPr>
                <w:b w:val="1"/>
                <w:sz w:val="14"/>
                <w:szCs w:val="14"/>
              </w:rPr>
            </w:pPr>
            <w:r w:rsidDel="00000000" w:rsidR="00000000" w:rsidRPr="00000000">
              <w:rPr>
                <w:b w:val="1"/>
                <w:sz w:val="14"/>
                <w:szCs w:val="14"/>
                <w:rtl w:val="0"/>
              </w:rPr>
              <w:t xml:space="preserve">4.67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56">
            <w:pPr>
              <w:spacing w:after="40" w:before="40" w:lineRule="auto"/>
              <w:ind w:left="80" w:firstLine="0"/>
              <w:rPr>
                <w:b w:val="1"/>
                <w:sz w:val="14"/>
                <w:szCs w:val="14"/>
              </w:rPr>
            </w:pPr>
            <w:r w:rsidDel="00000000" w:rsidR="00000000" w:rsidRPr="00000000">
              <w:rPr>
                <w:b w:val="1"/>
                <w:sz w:val="14"/>
                <w:szCs w:val="14"/>
                <w:rtl w:val="0"/>
              </w:rPr>
              <w:t xml:space="preserve">6.38</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57">
            <w:pPr>
              <w:spacing w:after="40" w:before="40" w:lineRule="auto"/>
              <w:ind w:left="80" w:firstLine="0"/>
              <w:rPr>
                <w:b w:val="1"/>
                <w:sz w:val="14"/>
                <w:szCs w:val="14"/>
              </w:rPr>
            </w:pPr>
            <w:r w:rsidDel="00000000" w:rsidR="00000000" w:rsidRPr="00000000">
              <w:rPr>
                <w:b w:val="1"/>
                <w:sz w:val="14"/>
                <w:szCs w:val="14"/>
                <w:rtl w:val="0"/>
              </w:rPr>
              <w:t xml:space="preserve">8.09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58">
            <w:pPr>
              <w:spacing w:after="40" w:before="40" w:lineRule="auto"/>
              <w:ind w:left="80" w:firstLine="0"/>
              <w:rPr>
                <w:b w:val="1"/>
                <w:sz w:val="14"/>
                <w:szCs w:val="14"/>
              </w:rPr>
            </w:pPr>
            <w:r w:rsidDel="00000000" w:rsidR="00000000" w:rsidRPr="00000000">
              <w:rPr>
                <w:b w:val="1"/>
                <w:sz w:val="14"/>
                <w:szCs w:val="14"/>
                <w:rtl w:val="0"/>
              </w:rPr>
              <w:t xml:space="preserve">9.80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59">
            <w:pPr>
              <w:spacing w:after="40" w:before="40" w:lineRule="auto"/>
              <w:ind w:left="80" w:firstLine="0"/>
              <w:rPr>
                <w:b w:val="1"/>
                <w:sz w:val="14"/>
                <w:szCs w:val="14"/>
              </w:rPr>
            </w:pPr>
            <w:r w:rsidDel="00000000" w:rsidR="00000000" w:rsidRPr="00000000">
              <w:rPr>
                <w:b w:val="1"/>
                <w:sz w:val="14"/>
                <w:szCs w:val="14"/>
                <w:rtl w:val="0"/>
              </w:rPr>
              <w:t xml:space="preserve">11.22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5A">
            <w:pPr>
              <w:spacing w:after="40" w:before="40" w:lineRule="auto"/>
              <w:ind w:left="80" w:firstLine="0"/>
              <w:rPr>
                <w:b w:val="1"/>
                <w:sz w:val="14"/>
                <w:szCs w:val="14"/>
              </w:rPr>
            </w:pPr>
            <w:r w:rsidDel="00000000" w:rsidR="00000000" w:rsidRPr="00000000">
              <w:rPr>
                <w:b w:val="1"/>
                <w:sz w:val="14"/>
                <w:szCs w:val="14"/>
                <w:rtl w:val="0"/>
              </w:rPr>
              <w:t xml:space="preserve">12.65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5B">
            <w:pPr>
              <w:spacing w:after="40" w:before="40" w:lineRule="auto"/>
              <w:ind w:left="80" w:firstLine="0"/>
              <w:rPr>
                <w:b w:val="1"/>
                <w:sz w:val="14"/>
                <w:szCs w:val="14"/>
              </w:rPr>
            </w:pPr>
            <w:r w:rsidDel="00000000" w:rsidR="00000000" w:rsidRPr="00000000">
              <w:rPr>
                <w:b w:val="1"/>
                <w:sz w:val="14"/>
                <w:szCs w:val="14"/>
                <w:rtl w:val="0"/>
              </w:rPr>
              <w:t xml:space="preserve">14.20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5C">
            <w:pPr>
              <w:spacing w:after="40" w:before="40" w:lineRule="auto"/>
              <w:ind w:left="80" w:firstLine="0"/>
              <w:rPr>
                <w:b w:val="1"/>
                <w:sz w:val="14"/>
                <w:szCs w:val="14"/>
              </w:rPr>
            </w:pPr>
            <w:r w:rsidDel="00000000" w:rsidR="00000000" w:rsidRPr="00000000">
              <w:rPr>
                <w:b w:val="1"/>
                <w:sz w:val="14"/>
                <w:szCs w:val="14"/>
                <w:rtl w:val="0"/>
              </w:rPr>
              <w:t xml:space="preserve">15.00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5D">
            <w:pPr>
              <w:spacing w:after="40" w:before="40" w:lineRule="auto"/>
              <w:ind w:left="80" w:firstLine="0"/>
              <w:rPr>
                <w:b w:val="1"/>
                <w:sz w:val="14"/>
                <w:szCs w:val="14"/>
              </w:rPr>
            </w:pPr>
            <w:r w:rsidDel="00000000" w:rsidR="00000000" w:rsidRPr="00000000">
              <w:rPr>
                <w:b w:val="1"/>
                <w:sz w:val="14"/>
                <w:szCs w:val="14"/>
                <w:rtl w:val="0"/>
              </w:rPr>
              <w:t xml:space="preserve">154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5E">
            <w:pPr>
              <w:spacing w:after="40" w:before="40" w:lineRule="auto"/>
              <w:ind w:left="80" w:firstLine="0"/>
              <w:rPr>
                <w:b w:val="1"/>
                <w:sz w:val="14"/>
                <w:szCs w:val="14"/>
              </w:rPr>
            </w:pPr>
            <w:r w:rsidDel="00000000" w:rsidR="00000000" w:rsidRPr="00000000">
              <w:rPr>
                <w:b w:val="1"/>
                <w:sz w:val="14"/>
                <w:szCs w:val="14"/>
                <w:rtl w:val="0"/>
              </w:rPr>
              <w:t xml:space="preserve">2.50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5F">
            <w:pPr>
              <w:spacing w:after="40" w:before="40" w:lineRule="auto"/>
              <w:ind w:left="80" w:firstLine="0"/>
              <w:rPr>
                <w:b w:val="1"/>
                <w:sz w:val="14"/>
                <w:szCs w:val="14"/>
              </w:rPr>
            </w:pPr>
            <w:r w:rsidDel="00000000" w:rsidR="00000000" w:rsidRPr="00000000">
              <w:rPr>
                <w:b w:val="1"/>
                <w:sz w:val="14"/>
                <w:szCs w:val="14"/>
                <w:rtl w:val="0"/>
              </w:rPr>
              <w:t xml:space="preserve">4.24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60">
            <w:pPr>
              <w:spacing w:after="40" w:before="40" w:lineRule="auto"/>
              <w:ind w:left="80" w:firstLine="0"/>
              <w:rPr>
                <w:b w:val="1"/>
                <w:sz w:val="14"/>
                <w:szCs w:val="14"/>
              </w:rPr>
            </w:pPr>
            <w:r w:rsidDel="00000000" w:rsidR="00000000" w:rsidRPr="00000000">
              <w:rPr>
                <w:b w:val="1"/>
                <w:sz w:val="14"/>
                <w:szCs w:val="14"/>
                <w:rtl w:val="0"/>
              </w:rPr>
              <w:t xml:space="preserve">5.98</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61">
            <w:pPr>
              <w:spacing w:after="40" w:before="40" w:lineRule="auto"/>
              <w:ind w:left="80" w:firstLine="0"/>
              <w:rPr>
                <w:b w:val="1"/>
                <w:sz w:val="14"/>
                <w:szCs w:val="14"/>
              </w:rPr>
            </w:pPr>
            <w:r w:rsidDel="00000000" w:rsidR="00000000" w:rsidRPr="00000000">
              <w:rPr>
                <w:b w:val="1"/>
                <w:sz w:val="14"/>
                <w:szCs w:val="14"/>
                <w:rtl w:val="0"/>
              </w:rPr>
              <w:t xml:space="preserve">7.73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62">
            <w:pPr>
              <w:spacing w:after="40" w:before="40" w:lineRule="auto"/>
              <w:ind w:left="80" w:firstLine="0"/>
              <w:rPr>
                <w:b w:val="1"/>
                <w:sz w:val="14"/>
                <w:szCs w:val="14"/>
              </w:rPr>
            </w:pPr>
            <w:r w:rsidDel="00000000" w:rsidR="00000000" w:rsidRPr="00000000">
              <w:rPr>
                <w:b w:val="1"/>
                <w:sz w:val="14"/>
                <w:szCs w:val="14"/>
                <w:rtl w:val="0"/>
              </w:rPr>
              <w:t xml:space="preserve">9.48</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63">
            <w:pPr>
              <w:spacing w:after="40" w:before="40" w:lineRule="auto"/>
              <w:ind w:left="80" w:firstLine="0"/>
              <w:rPr>
                <w:b w:val="1"/>
                <w:sz w:val="14"/>
                <w:szCs w:val="14"/>
              </w:rPr>
            </w:pPr>
            <w:r w:rsidDel="00000000" w:rsidR="00000000" w:rsidRPr="00000000">
              <w:rPr>
                <w:b w:val="1"/>
                <w:sz w:val="14"/>
                <w:szCs w:val="14"/>
                <w:rtl w:val="0"/>
              </w:rPr>
              <w:t xml:space="preserve">10.94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64">
            <w:pPr>
              <w:spacing w:after="40" w:before="40" w:lineRule="auto"/>
              <w:ind w:left="80" w:firstLine="0"/>
              <w:rPr>
                <w:b w:val="1"/>
                <w:sz w:val="14"/>
                <w:szCs w:val="14"/>
              </w:rPr>
            </w:pPr>
            <w:r w:rsidDel="00000000" w:rsidR="00000000" w:rsidRPr="00000000">
              <w:rPr>
                <w:b w:val="1"/>
                <w:sz w:val="14"/>
                <w:szCs w:val="14"/>
                <w:rtl w:val="0"/>
              </w:rPr>
              <w:t xml:space="preserve">12.40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65">
            <w:pPr>
              <w:spacing w:after="40" w:before="40" w:lineRule="auto"/>
              <w:ind w:left="80" w:firstLine="0"/>
              <w:rPr>
                <w:b w:val="1"/>
                <w:sz w:val="14"/>
                <w:szCs w:val="14"/>
              </w:rPr>
            </w:pPr>
            <w:r w:rsidDel="00000000" w:rsidR="00000000" w:rsidRPr="00000000">
              <w:rPr>
                <w:b w:val="1"/>
                <w:sz w:val="14"/>
                <w:szCs w:val="14"/>
                <w:rtl w:val="0"/>
              </w:rPr>
              <w:t xml:space="preserve">13.99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66">
            <w:pPr>
              <w:spacing w:after="40" w:before="40" w:lineRule="auto"/>
              <w:ind w:left="80" w:firstLine="0"/>
              <w:rPr>
                <w:b w:val="1"/>
                <w:sz w:val="14"/>
                <w:szCs w:val="14"/>
              </w:rPr>
            </w:pPr>
            <w:r w:rsidDel="00000000" w:rsidR="00000000" w:rsidRPr="00000000">
              <w:rPr>
                <w:b w:val="1"/>
                <w:sz w:val="14"/>
                <w:szCs w:val="14"/>
                <w:rtl w:val="0"/>
              </w:rPr>
              <w:t xml:space="preserve">15.00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67">
            <w:pPr>
              <w:spacing w:after="40" w:before="40" w:lineRule="auto"/>
              <w:ind w:left="80" w:firstLine="0"/>
              <w:rPr>
                <w:b w:val="1"/>
                <w:sz w:val="14"/>
                <w:szCs w:val="14"/>
              </w:rPr>
            </w:pPr>
            <w:r w:rsidDel="00000000" w:rsidR="00000000" w:rsidRPr="00000000">
              <w:rPr>
                <w:b w:val="1"/>
                <w:sz w:val="14"/>
                <w:szCs w:val="14"/>
                <w:rtl w:val="0"/>
              </w:rPr>
              <w:t xml:space="preserve">155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68">
            <w:pPr>
              <w:spacing w:after="40" w:before="40" w:lineRule="auto"/>
              <w:ind w:left="80" w:firstLine="0"/>
              <w:rPr>
                <w:b w:val="1"/>
                <w:sz w:val="14"/>
                <w:szCs w:val="14"/>
              </w:rPr>
            </w:pPr>
            <w:r w:rsidDel="00000000" w:rsidR="00000000" w:rsidRPr="00000000">
              <w:rPr>
                <w:b w:val="1"/>
                <w:sz w:val="14"/>
                <w:szCs w:val="14"/>
                <w:rtl w:val="0"/>
              </w:rPr>
              <w:t xml:space="preserve">2.06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69">
            <w:pPr>
              <w:spacing w:after="40" w:before="40" w:lineRule="auto"/>
              <w:ind w:left="80" w:firstLine="0"/>
              <w:rPr>
                <w:b w:val="1"/>
                <w:sz w:val="14"/>
                <w:szCs w:val="14"/>
              </w:rPr>
            </w:pPr>
            <w:r w:rsidDel="00000000" w:rsidR="00000000" w:rsidRPr="00000000">
              <w:rPr>
                <w:b w:val="1"/>
                <w:sz w:val="14"/>
                <w:szCs w:val="14"/>
                <w:rtl w:val="0"/>
              </w:rPr>
              <w:t xml:space="preserve">3.84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6A">
            <w:pPr>
              <w:spacing w:after="40" w:before="40" w:lineRule="auto"/>
              <w:ind w:left="80" w:firstLine="0"/>
              <w:rPr>
                <w:b w:val="1"/>
                <w:sz w:val="14"/>
                <w:szCs w:val="14"/>
              </w:rPr>
            </w:pPr>
            <w:r w:rsidDel="00000000" w:rsidR="00000000" w:rsidRPr="00000000">
              <w:rPr>
                <w:b w:val="1"/>
                <w:sz w:val="14"/>
                <w:szCs w:val="14"/>
                <w:rtl w:val="0"/>
              </w:rPr>
              <w:t xml:space="preserve">5.62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6B">
            <w:pPr>
              <w:spacing w:after="40" w:before="40" w:lineRule="auto"/>
              <w:ind w:left="80" w:firstLine="0"/>
              <w:rPr>
                <w:b w:val="1"/>
                <w:sz w:val="14"/>
                <w:szCs w:val="14"/>
              </w:rPr>
            </w:pPr>
            <w:r w:rsidDel="00000000" w:rsidR="00000000" w:rsidRPr="00000000">
              <w:rPr>
                <w:b w:val="1"/>
                <w:sz w:val="14"/>
                <w:szCs w:val="14"/>
                <w:rtl w:val="0"/>
              </w:rPr>
              <w:t xml:space="preserve">7.40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6C">
            <w:pPr>
              <w:spacing w:after="40" w:before="40" w:lineRule="auto"/>
              <w:ind w:left="80" w:firstLine="0"/>
              <w:rPr>
                <w:b w:val="1"/>
                <w:sz w:val="14"/>
                <w:szCs w:val="14"/>
              </w:rPr>
            </w:pPr>
            <w:r w:rsidDel="00000000" w:rsidR="00000000" w:rsidRPr="00000000">
              <w:rPr>
                <w:b w:val="1"/>
                <w:sz w:val="14"/>
                <w:szCs w:val="14"/>
                <w:rtl w:val="0"/>
              </w:rPr>
              <w:t xml:space="preserve">9.18</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6D">
            <w:pPr>
              <w:spacing w:after="40" w:before="40" w:lineRule="auto"/>
              <w:ind w:left="80" w:firstLine="0"/>
              <w:rPr>
                <w:b w:val="1"/>
                <w:sz w:val="14"/>
                <w:szCs w:val="14"/>
              </w:rPr>
            </w:pPr>
            <w:r w:rsidDel="00000000" w:rsidR="00000000" w:rsidRPr="00000000">
              <w:rPr>
                <w:b w:val="1"/>
                <w:sz w:val="14"/>
                <w:szCs w:val="14"/>
                <w:rtl w:val="0"/>
              </w:rPr>
              <w:t xml:space="preserve">10.68</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6E">
            <w:pPr>
              <w:spacing w:after="40" w:before="40" w:lineRule="auto"/>
              <w:ind w:left="80" w:firstLine="0"/>
              <w:rPr>
                <w:b w:val="1"/>
                <w:sz w:val="14"/>
                <w:szCs w:val="14"/>
              </w:rPr>
            </w:pPr>
            <w:r w:rsidDel="00000000" w:rsidR="00000000" w:rsidRPr="00000000">
              <w:rPr>
                <w:b w:val="1"/>
                <w:sz w:val="14"/>
                <w:szCs w:val="14"/>
                <w:rtl w:val="0"/>
              </w:rPr>
              <w:t xml:space="preserve">12.18</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6F">
            <w:pPr>
              <w:spacing w:after="40" w:before="40" w:lineRule="auto"/>
              <w:ind w:left="80" w:firstLine="0"/>
              <w:rPr>
                <w:b w:val="1"/>
                <w:sz w:val="14"/>
                <w:szCs w:val="14"/>
              </w:rPr>
            </w:pPr>
            <w:r w:rsidDel="00000000" w:rsidR="00000000" w:rsidRPr="00000000">
              <w:rPr>
                <w:b w:val="1"/>
                <w:sz w:val="14"/>
                <w:szCs w:val="14"/>
                <w:rtl w:val="0"/>
              </w:rPr>
              <w:t xml:space="preserve">13.80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70">
            <w:pPr>
              <w:spacing w:after="40" w:before="40" w:lineRule="auto"/>
              <w:ind w:left="80" w:firstLine="0"/>
              <w:rPr>
                <w:b w:val="1"/>
                <w:sz w:val="14"/>
                <w:szCs w:val="14"/>
              </w:rPr>
            </w:pPr>
            <w:r w:rsidDel="00000000" w:rsidR="00000000" w:rsidRPr="00000000">
              <w:rPr>
                <w:b w:val="1"/>
                <w:sz w:val="14"/>
                <w:szCs w:val="14"/>
                <w:rtl w:val="0"/>
              </w:rPr>
              <w:t xml:space="preserve">15.00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71">
            <w:pPr>
              <w:spacing w:after="40" w:before="40" w:lineRule="auto"/>
              <w:ind w:left="80" w:firstLine="0"/>
              <w:rPr>
                <w:b w:val="1"/>
                <w:sz w:val="14"/>
                <w:szCs w:val="14"/>
              </w:rPr>
            </w:pPr>
            <w:r w:rsidDel="00000000" w:rsidR="00000000" w:rsidRPr="00000000">
              <w:rPr>
                <w:b w:val="1"/>
                <w:sz w:val="14"/>
                <w:szCs w:val="14"/>
                <w:rtl w:val="0"/>
              </w:rPr>
              <w:t xml:space="preserve">156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72">
            <w:pPr>
              <w:spacing w:after="40" w:before="40" w:lineRule="auto"/>
              <w:ind w:left="80" w:firstLine="0"/>
              <w:rPr>
                <w:b w:val="1"/>
                <w:sz w:val="14"/>
                <w:szCs w:val="14"/>
              </w:rPr>
            </w:pPr>
            <w:r w:rsidDel="00000000" w:rsidR="00000000" w:rsidRPr="00000000">
              <w:rPr>
                <w:b w:val="1"/>
                <w:sz w:val="14"/>
                <w:szCs w:val="14"/>
                <w:rtl w:val="0"/>
              </w:rPr>
              <w:t xml:space="preserve">1.64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73">
            <w:pPr>
              <w:spacing w:after="40" w:before="40" w:lineRule="auto"/>
              <w:ind w:left="80" w:firstLine="0"/>
              <w:rPr>
                <w:b w:val="1"/>
                <w:sz w:val="14"/>
                <w:szCs w:val="14"/>
              </w:rPr>
            </w:pPr>
            <w:r w:rsidDel="00000000" w:rsidR="00000000" w:rsidRPr="00000000">
              <w:rPr>
                <w:b w:val="1"/>
                <w:sz w:val="14"/>
                <w:szCs w:val="14"/>
                <w:rtl w:val="0"/>
              </w:rPr>
              <w:t xml:space="preserve">3.46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74">
            <w:pPr>
              <w:spacing w:after="40" w:before="40" w:lineRule="auto"/>
              <w:ind w:left="80" w:firstLine="0"/>
              <w:rPr>
                <w:b w:val="1"/>
                <w:sz w:val="14"/>
                <w:szCs w:val="14"/>
              </w:rPr>
            </w:pPr>
            <w:r w:rsidDel="00000000" w:rsidR="00000000" w:rsidRPr="00000000">
              <w:rPr>
                <w:b w:val="1"/>
                <w:sz w:val="14"/>
                <w:szCs w:val="14"/>
                <w:rtl w:val="0"/>
              </w:rPr>
              <w:t xml:space="preserve">5.27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75">
            <w:pPr>
              <w:spacing w:after="40" w:before="40" w:lineRule="auto"/>
              <w:ind w:left="80" w:firstLine="0"/>
              <w:rPr>
                <w:b w:val="1"/>
                <w:sz w:val="14"/>
                <w:szCs w:val="14"/>
              </w:rPr>
            </w:pPr>
            <w:r w:rsidDel="00000000" w:rsidR="00000000" w:rsidRPr="00000000">
              <w:rPr>
                <w:b w:val="1"/>
                <w:sz w:val="14"/>
                <w:szCs w:val="14"/>
                <w:rtl w:val="0"/>
              </w:rPr>
              <w:t xml:space="preserve">7.09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76">
            <w:pPr>
              <w:spacing w:after="40" w:before="40" w:lineRule="auto"/>
              <w:ind w:left="80" w:firstLine="0"/>
              <w:rPr>
                <w:b w:val="1"/>
                <w:sz w:val="14"/>
                <w:szCs w:val="14"/>
              </w:rPr>
            </w:pPr>
            <w:r w:rsidDel="00000000" w:rsidR="00000000" w:rsidRPr="00000000">
              <w:rPr>
                <w:b w:val="1"/>
                <w:sz w:val="14"/>
                <w:szCs w:val="14"/>
                <w:rtl w:val="0"/>
              </w:rPr>
              <w:t xml:space="preserve">8.91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77">
            <w:pPr>
              <w:spacing w:after="40" w:before="40" w:lineRule="auto"/>
              <w:ind w:left="80" w:firstLine="0"/>
              <w:rPr>
                <w:b w:val="1"/>
                <w:sz w:val="14"/>
                <w:szCs w:val="14"/>
              </w:rPr>
            </w:pPr>
            <w:r w:rsidDel="00000000" w:rsidR="00000000" w:rsidRPr="00000000">
              <w:rPr>
                <w:b w:val="1"/>
                <w:sz w:val="14"/>
                <w:szCs w:val="14"/>
                <w:rtl w:val="0"/>
              </w:rPr>
              <w:t xml:space="preserve">10.44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78">
            <w:pPr>
              <w:spacing w:after="40" w:before="40" w:lineRule="auto"/>
              <w:ind w:left="80" w:firstLine="0"/>
              <w:rPr>
                <w:b w:val="1"/>
                <w:sz w:val="14"/>
                <w:szCs w:val="14"/>
              </w:rPr>
            </w:pPr>
            <w:r w:rsidDel="00000000" w:rsidR="00000000" w:rsidRPr="00000000">
              <w:rPr>
                <w:b w:val="1"/>
                <w:sz w:val="14"/>
                <w:szCs w:val="14"/>
                <w:rtl w:val="0"/>
              </w:rPr>
              <w:t xml:space="preserve">11.98</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79">
            <w:pPr>
              <w:spacing w:after="40" w:before="40" w:lineRule="auto"/>
              <w:ind w:left="80" w:firstLine="0"/>
              <w:rPr>
                <w:b w:val="1"/>
                <w:sz w:val="14"/>
                <w:szCs w:val="14"/>
              </w:rPr>
            </w:pPr>
            <w:r w:rsidDel="00000000" w:rsidR="00000000" w:rsidRPr="00000000">
              <w:rPr>
                <w:b w:val="1"/>
                <w:sz w:val="14"/>
                <w:szCs w:val="14"/>
                <w:rtl w:val="0"/>
              </w:rPr>
              <w:t xml:space="preserve">13.64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7A">
            <w:pPr>
              <w:spacing w:after="40" w:before="40" w:lineRule="auto"/>
              <w:ind w:left="80" w:firstLine="0"/>
              <w:rPr>
                <w:b w:val="1"/>
                <w:sz w:val="14"/>
                <w:szCs w:val="14"/>
              </w:rPr>
            </w:pPr>
            <w:r w:rsidDel="00000000" w:rsidR="00000000" w:rsidRPr="00000000">
              <w:rPr>
                <w:b w:val="1"/>
                <w:sz w:val="14"/>
                <w:szCs w:val="14"/>
                <w:rtl w:val="0"/>
              </w:rPr>
              <w:t xml:space="preserve">15.00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7B">
            <w:pPr>
              <w:spacing w:after="40" w:before="40" w:lineRule="auto"/>
              <w:ind w:left="80" w:firstLine="0"/>
              <w:rPr>
                <w:b w:val="1"/>
                <w:sz w:val="14"/>
                <w:szCs w:val="14"/>
              </w:rPr>
            </w:pPr>
            <w:r w:rsidDel="00000000" w:rsidR="00000000" w:rsidRPr="00000000">
              <w:rPr>
                <w:b w:val="1"/>
                <w:sz w:val="14"/>
                <w:szCs w:val="14"/>
                <w:rtl w:val="0"/>
              </w:rPr>
              <w:t xml:space="preserve">157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7C">
            <w:pPr>
              <w:spacing w:after="40" w:before="40" w:lineRule="auto"/>
              <w:ind w:left="80" w:firstLine="0"/>
              <w:rPr>
                <w:b w:val="1"/>
                <w:sz w:val="14"/>
                <w:szCs w:val="14"/>
              </w:rPr>
            </w:pPr>
            <w:r w:rsidDel="00000000" w:rsidR="00000000" w:rsidRPr="00000000">
              <w:rPr>
                <w:b w:val="1"/>
                <w:sz w:val="14"/>
                <w:szCs w:val="14"/>
                <w:rtl w:val="0"/>
              </w:rPr>
              <w:t xml:space="preserve">1.25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7D">
            <w:pPr>
              <w:spacing w:after="40" w:before="40" w:lineRule="auto"/>
              <w:ind w:left="80" w:firstLine="0"/>
              <w:rPr>
                <w:b w:val="1"/>
                <w:sz w:val="14"/>
                <w:szCs w:val="14"/>
              </w:rPr>
            </w:pPr>
            <w:r w:rsidDel="00000000" w:rsidR="00000000" w:rsidRPr="00000000">
              <w:rPr>
                <w:b w:val="1"/>
                <w:sz w:val="14"/>
                <w:szCs w:val="14"/>
                <w:rtl w:val="0"/>
              </w:rPr>
              <w:t xml:space="preserve">3.11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7E">
            <w:pPr>
              <w:spacing w:after="40" w:before="40" w:lineRule="auto"/>
              <w:ind w:left="80" w:firstLine="0"/>
              <w:rPr>
                <w:b w:val="1"/>
                <w:sz w:val="14"/>
                <w:szCs w:val="14"/>
              </w:rPr>
            </w:pPr>
            <w:r w:rsidDel="00000000" w:rsidR="00000000" w:rsidRPr="00000000">
              <w:rPr>
                <w:b w:val="1"/>
                <w:sz w:val="14"/>
                <w:szCs w:val="14"/>
                <w:rtl w:val="0"/>
              </w:rPr>
              <w:t xml:space="preserve">4.96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7F">
            <w:pPr>
              <w:spacing w:after="40" w:before="40" w:lineRule="auto"/>
              <w:ind w:left="80" w:firstLine="0"/>
              <w:rPr>
                <w:b w:val="1"/>
                <w:sz w:val="14"/>
                <w:szCs w:val="14"/>
              </w:rPr>
            </w:pPr>
            <w:r w:rsidDel="00000000" w:rsidR="00000000" w:rsidRPr="00000000">
              <w:rPr>
                <w:b w:val="1"/>
                <w:sz w:val="14"/>
                <w:szCs w:val="14"/>
                <w:rtl w:val="0"/>
              </w:rPr>
              <w:t xml:space="preserve">6.81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80">
            <w:pPr>
              <w:spacing w:after="40" w:before="40" w:lineRule="auto"/>
              <w:ind w:left="80" w:firstLine="0"/>
              <w:rPr>
                <w:b w:val="1"/>
                <w:sz w:val="14"/>
                <w:szCs w:val="14"/>
              </w:rPr>
            </w:pPr>
            <w:r w:rsidDel="00000000" w:rsidR="00000000" w:rsidRPr="00000000">
              <w:rPr>
                <w:b w:val="1"/>
                <w:sz w:val="14"/>
                <w:szCs w:val="14"/>
                <w:rtl w:val="0"/>
              </w:rPr>
              <w:t xml:space="preserve">8.67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81">
            <w:pPr>
              <w:spacing w:after="40" w:before="40" w:lineRule="auto"/>
              <w:ind w:left="80" w:firstLine="0"/>
              <w:rPr>
                <w:b w:val="1"/>
                <w:sz w:val="14"/>
                <w:szCs w:val="14"/>
              </w:rPr>
            </w:pPr>
            <w:r w:rsidDel="00000000" w:rsidR="00000000" w:rsidRPr="00000000">
              <w:rPr>
                <w:b w:val="1"/>
                <w:sz w:val="14"/>
                <w:szCs w:val="14"/>
                <w:rtl w:val="0"/>
              </w:rPr>
              <w:t xml:space="preserve">10.24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82">
            <w:pPr>
              <w:spacing w:after="40" w:before="40" w:lineRule="auto"/>
              <w:ind w:left="80" w:firstLine="0"/>
              <w:rPr>
                <w:b w:val="1"/>
                <w:sz w:val="14"/>
                <w:szCs w:val="14"/>
              </w:rPr>
            </w:pPr>
            <w:r w:rsidDel="00000000" w:rsidR="00000000" w:rsidRPr="00000000">
              <w:rPr>
                <w:b w:val="1"/>
                <w:sz w:val="14"/>
                <w:szCs w:val="14"/>
                <w:rtl w:val="0"/>
              </w:rPr>
              <w:t xml:space="preserve">11.82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83">
            <w:pPr>
              <w:spacing w:after="40" w:before="40" w:lineRule="auto"/>
              <w:ind w:left="80" w:firstLine="0"/>
              <w:rPr>
                <w:b w:val="1"/>
                <w:sz w:val="14"/>
                <w:szCs w:val="14"/>
              </w:rPr>
            </w:pPr>
            <w:r w:rsidDel="00000000" w:rsidR="00000000" w:rsidRPr="00000000">
              <w:rPr>
                <w:b w:val="1"/>
                <w:sz w:val="14"/>
                <w:szCs w:val="14"/>
                <w:rtl w:val="0"/>
              </w:rPr>
              <w:t xml:space="preserve">13.50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84">
            <w:pPr>
              <w:spacing w:after="40" w:before="40" w:lineRule="auto"/>
              <w:ind w:left="80" w:firstLine="0"/>
              <w:rPr>
                <w:b w:val="1"/>
                <w:sz w:val="14"/>
                <w:szCs w:val="14"/>
              </w:rPr>
            </w:pPr>
            <w:r w:rsidDel="00000000" w:rsidR="00000000" w:rsidRPr="00000000">
              <w:rPr>
                <w:b w:val="1"/>
                <w:sz w:val="14"/>
                <w:szCs w:val="14"/>
                <w:rtl w:val="0"/>
              </w:rPr>
              <w:t xml:space="preserve">15.00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85">
            <w:pPr>
              <w:spacing w:after="40" w:before="40" w:lineRule="auto"/>
              <w:ind w:left="80" w:firstLine="0"/>
              <w:rPr>
                <w:b w:val="1"/>
                <w:sz w:val="14"/>
                <w:szCs w:val="14"/>
              </w:rPr>
            </w:pPr>
            <w:r w:rsidDel="00000000" w:rsidR="00000000" w:rsidRPr="00000000">
              <w:rPr>
                <w:b w:val="1"/>
                <w:sz w:val="14"/>
                <w:szCs w:val="14"/>
                <w:rtl w:val="0"/>
              </w:rPr>
              <w:t xml:space="preserve">158</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86">
            <w:pPr>
              <w:spacing w:after="40" w:before="40" w:lineRule="auto"/>
              <w:ind w:left="80" w:firstLine="0"/>
              <w:rPr>
                <w:b w:val="1"/>
                <w:sz w:val="14"/>
                <w:szCs w:val="14"/>
              </w:rPr>
            </w:pPr>
            <w:r w:rsidDel="00000000" w:rsidR="00000000" w:rsidRPr="00000000">
              <w:rPr>
                <w:b w:val="1"/>
                <w:sz w:val="14"/>
                <w:szCs w:val="14"/>
                <w:rtl w:val="0"/>
              </w:rPr>
              <w:t xml:space="preserve">0.89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87">
            <w:pPr>
              <w:spacing w:after="40" w:before="40" w:lineRule="auto"/>
              <w:ind w:left="80" w:firstLine="0"/>
              <w:rPr>
                <w:b w:val="1"/>
                <w:sz w:val="14"/>
                <w:szCs w:val="14"/>
              </w:rPr>
            </w:pPr>
            <w:r w:rsidDel="00000000" w:rsidR="00000000" w:rsidRPr="00000000">
              <w:rPr>
                <w:b w:val="1"/>
                <w:sz w:val="14"/>
                <w:szCs w:val="14"/>
                <w:rtl w:val="0"/>
              </w:rPr>
              <w:t xml:space="preserve">2.78</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88">
            <w:pPr>
              <w:spacing w:after="40" w:before="40" w:lineRule="auto"/>
              <w:ind w:left="80" w:firstLine="0"/>
              <w:rPr>
                <w:b w:val="1"/>
                <w:sz w:val="14"/>
                <w:szCs w:val="14"/>
              </w:rPr>
            </w:pPr>
            <w:r w:rsidDel="00000000" w:rsidR="00000000" w:rsidRPr="00000000">
              <w:rPr>
                <w:b w:val="1"/>
                <w:sz w:val="14"/>
                <w:szCs w:val="14"/>
                <w:rtl w:val="0"/>
              </w:rPr>
              <w:t xml:space="preserve">4.67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89">
            <w:pPr>
              <w:spacing w:after="40" w:before="40" w:lineRule="auto"/>
              <w:ind w:left="80" w:firstLine="0"/>
              <w:rPr>
                <w:b w:val="1"/>
                <w:sz w:val="14"/>
                <w:szCs w:val="14"/>
              </w:rPr>
            </w:pPr>
            <w:r w:rsidDel="00000000" w:rsidR="00000000" w:rsidRPr="00000000">
              <w:rPr>
                <w:b w:val="1"/>
                <w:sz w:val="14"/>
                <w:szCs w:val="14"/>
                <w:rtl w:val="0"/>
              </w:rPr>
              <w:t xml:space="preserve">6.56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8A">
            <w:pPr>
              <w:spacing w:after="40" w:before="40" w:lineRule="auto"/>
              <w:ind w:left="80" w:firstLine="0"/>
              <w:rPr>
                <w:b w:val="1"/>
                <w:sz w:val="14"/>
                <w:szCs w:val="14"/>
              </w:rPr>
            </w:pPr>
            <w:r w:rsidDel="00000000" w:rsidR="00000000" w:rsidRPr="00000000">
              <w:rPr>
                <w:b w:val="1"/>
                <w:sz w:val="14"/>
                <w:szCs w:val="14"/>
                <w:rtl w:val="0"/>
              </w:rPr>
              <w:t xml:space="preserve">8.45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8B">
            <w:pPr>
              <w:spacing w:after="40" w:before="40" w:lineRule="auto"/>
              <w:ind w:left="80" w:firstLine="0"/>
              <w:rPr>
                <w:b w:val="1"/>
                <w:sz w:val="14"/>
                <w:szCs w:val="14"/>
              </w:rPr>
            </w:pPr>
            <w:r w:rsidDel="00000000" w:rsidR="00000000" w:rsidRPr="00000000">
              <w:rPr>
                <w:b w:val="1"/>
                <w:sz w:val="14"/>
                <w:szCs w:val="14"/>
                <w:rtl w:val="0"/>
              </w:rPr>
              <w:t xml:space="preserve">10.07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8C">
            <w:pPr>
              <w:spacing w:after="40" w:before="40" w:lineRule="auto"/>
              <w:ind w:left="80" w:firstLine="0"/>
              <w:rPr>
                <w:b w:val="1"/>
                <w:sz w:val="14"/>
                <w:szCs w:val="14"/>
              </w:rPr>
            </w:pPr>
            <w:r w:rsidDel="00000000" w:rsidR="00000000" w:rsidRPr="00000000">
              <w:rPr>
                <w:b w:val="1"/>
                <w:sz w:val="14"/>
                <w:szCs w:val="14"/>
                <w:rtl w:val="0"/>
              </w:rPr>
              <w:t xml:space="preserve">11.68</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8D">
            <w:pPr>
              <w:spacing w:after="40" w:before="40" w:lineRule="auto"/>
              <w:ind w:left="80" w:firstLine="0"/>
              <w:rPr>
                <w:b w:val="1"/>
                <w:sz w:val="14"/>
                <w:szCs w:val="14"/>
              </w:rPr>
            </w:pPr>
            <w:r w:rsidDel="00000000" w:rsidR="00000000" w:rsidRPr="00000000">
              <w:rPr>
                <w:b w:val="1"/>
                <w:sz w:val="14"/>
                <w:szCs w:val="14"/>
                <w:rtl w:val="0"/>
              </w:rPr>
              <w:t xml:space="preserve">13.40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8E">
            <w:pPr>
              <w:spacing w:after="40" w:before="40" w:lineRule="auto"/>
              <w:ind w:left="80" w:firstLine="0"/>
              <w:rPr>
                <w:b w:val="1"/>
                <w:sz w:val="14"/>
                <w:szCs w:val="14"/>
              </w:rPr>
            </w:pPr>
            <w:r w:rsidDel="00000000" w:rsidR="00000000" w:rsidRPr="00000000">
              <w:rPr>
                <w:b w:val="1"/>
                <w:sz w:val="14"/>
                <w:szCs w:val="14"/>
                <w:rtl w:val="0"/>
              </w:rPr>
              <w:t xml:space="preserve">15.00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8F">
            <w:pPr>
              <w:spacing w:after="40" w:before="40" w:lineRule="auto"/>
              <w:ind w:left="80" w:firstLine="0"/>
              <w:rPr>
                <w:b w:val="1"/>
                <w:sz w:val="14"/>
                <w:szCs w:val="14"/>
              </w:rPr>
            </w:pPr>
            <w:r w:rsidDel="00000000" w:rsidR="00000000" w:rsidRPr="00000000">
              <w:rPr>
                <w:b w:val="1"/>
                <w:sz w:val="14"/>
                <w:szCs w:val="14"/>
                <w:rtl w:val="0"/>
              </w:rPr>
              <w:t xml:space="preserve">159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90">
            <w:pPr>
              <w:spacing w:after="40" w:before="40" w:lineRule="auto"/>
              <w:ind w:left="80" w:firstLine="0"/>
              <w:rPr>
                <w:b w:val="1"/>
                <w:sz w:val="14"/>
                <w:szCs w:val="14"/>
              </w:rPr>
            </w:pPr>
            <w:r w:rsidDel="00000000" w:rsidR="00000000" w:rsidRPr="00000000">
              <w:rPr>
                <w:b w:val="1"/>
                <w:sz w:val="14"/>
                <w:szCs w:val="14"/>
                <w:rtl w:val="0"/>
              </w:rPr>
              <w:t xml:space="preserve">0.57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91">
            <w:pPr>
              <w:spacing w:after="40" w:before="40" w:lineRule="auto"/>
              <w:ind w:left="80" w:firstLine="0"/>
              <w:rPr>
                <w:b w:val="1"/>
                <w:sz w:val="14"/>
                <w:szCs w:val="14"/>
              </w:rPr>
            </w:pPr>
            <w:r w:rsidDel="00000000" w:rsidR="00000000" w:rsidRPr="00000000">
              <w:rPr>
                <w:b w:val="1"/>
                <w:sz w:val="14"/>
                <w:szCs w:val="14"/>
                <w:rtl w:val="0"/>
              </w:rPr>
              <w:t xml:space="preserve">2.49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92">
            <w:pPr>
              <w:spacing w:after="40" w:before="40" w:lineRule="auto"/>
              <w:ind w:left="80" w:firstLine="0"/>
              <w:rPr>
                <w:b w:val="1"/>
                <w:sz w:val="14"/>
                <w:szCs w:val="14"/>
              </w:rPr>
            </w:pPr>
            <w:r w:rsidDel="00000000" w:rsidR="00000000" w:rsidRPr="00000000">
              <w:rPr>
                <w:b w:val="1"/>
                <w:sz w:val="14"/>
                <w:szCs w:val="14"/>
                <w:rtl w:val="0"/>
              </w:rPr>
              <w:t xml:space="preserve">4.42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93">
            <w:pPr>
              <w:spacing w:after="40" w:before="40" w:lineRule="auto"/>
              <w:ind w:left="80" w:firstLine="0"/>
              <w:rPr>
                <w:b w:val="1"/>
                <w:sz w:val="14"/>
                <w:szCs w:val="14"/>
              </w:rPr>
            </w:pPr>
            <w:r w:rsidDel="00000000" w:rsidR="00000000" w:rsidRPr="00000000">
              <w:rPr>
                <w:b w:val="1"/>
                <w:sz w:val="14"/>
                <w:szCs w:val="14"/>
                <w:rtl w:val="0"/>
              </w:rPr>
              <w:t xml:space="preserve">6.34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94">
            <w:pPr>
              <w:spacing w:after="40" w:before="40" w:lineRule="auto"/>
              <w:ind w:left="80" w:firstLine="0"/>
              <w:rPr>
                <w:b w:val="1"/>
                <w:sz w:val="14"/>
                <w:szCs w:val="14"/>
              </w:rPr>
            </w:pPr>
            <w:r w:rsidDel="00000000" w:rsidR="00000000" w:rsidRPr="00000000">
              <w:rPr>
                <w:b w:val="1"/>
                <w:sz w:val="14"/>
                <w:szCs w:val="14"/>
                <w:rtl w:val="0"/>
              </w:rPr>
              <w:t xml:space="preserve">8.27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95">
            <w:pPr>
              <w:spacing w:after="40" w:before="40" w:lineRule="auto"/>
              <w:ind w:left="80" w:firstLine="0"/>
              <w:rPr>
                <w:b w:val="1"/>
                <w:sz w:val="14"/>
                <w:szCs w:val="14"/>
              </w:rPr>
            </w:pPr>
            <w:r w:rsidDel="00000000" w:rsidR="00000000" w:rsidRPr="00000000">
              <w:rPr>
                <w:b w:val="1"/>
                <w:sz w:val="14"/>
                <w:szCs w:val="14"/>
                <w:rtl w:val="0"/>
              </w:rPr>
              <w:t xml:space="preserve">9.93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96">
            <w:pPr>
              <w:spacing w:after="40" w:before="40" w:lineRule="auto"/>
              <w:ind w:left="80" w:firstLine="0"/>
              <w:rPr>
                <w:b w:val="1"/>
                <w:sz w:val="14"/>
                <w:szCs w:val="14"/>
              </w:rPr>
            </w:pPr>
            <w:r w:rsidDel="00000000" w:rsidR="00000000" w:rsidRPr="00000000">
              <w:rPr>
                <w:b w:val="1"/>
                <w:sz w:val="14"/>
                <w:szCs w:val="14"/>
                <w:rtl w:val="0"/>
              </w:rPr>
              <w:t xml:space="preserve">11.59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97">
            <w:pPr>
              <w:spacing w:after="40" w:before="40" w:lineRule="auto"/>
              <w:ind w:left="80" w:firstLine="0"/>
              <w:rPr>
                <w:b w:val="1"/>
                <w:sz w:val="14"/>
                <w:szCs w:val="14"/>
              </w:rPr>
            </w:pPr>
            <w:r w:rsidDel="00000000" w:rsidR="00000000" w:rsidRPr="00000000">
              <w:rPr>
                <w:b w:val="1"/>
                <w:sz w:val="14"/>
                <w:szCs w:val="14"/>
                <w:rtl w:val="0"/>
              </w:rPr>
              <w:t xml:space="preserve">13.32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98">
            <w:pPr>
              <w:spacing w:after="40" w:before="40" w:lineRule="auto"/>
              <w:ind w:left="80" w:firstLine="0"/>
              <w:rPr>
                <w:b w:val="1"/>
                <w:sz w:val="14"/>
                <w:szCs w:val="14"/>
              </w:rPr>
            </w:pPr>
            <w:r w:rsidDel="00000000" w:rsidR="00000000" w:rsidRPr="00000000">
              <w:rPr>
                <w:b w:val="1"/>
                <w:sz w:val="14"/>
                <w:szCs w:val="14"/>
                <w:rtl w:val="0"/>
              </w:rPr>
              <w:t xml:space="preserve">15.00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99">
            <w:pPr>
              <w:spacing w:after="40" w:before="40" w:lineRule="auto"/>
              <w:ind w:left="80" w:firstLine="0"/>
              <w:rPr>
                <w:b w:val="1"/>
                <w:sz w:val="14"/>
                <w:szCs w:val="14"/>
              </w:rPr>
            </w:pPr>
            <w:r w:rsidDel="00000000" w:rsidR="00000000" w:rsidRPr="00000000">
              <w:rPr>
                <w:b w:val="1"/>
                <w:sz w:val="14"/>
                <w:szCs w:val="14"/>
                <w:rtl w:val="0"/>
              </w:rPr>
              <w:t xml:space="preserve">160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9A">
            <w:pPr>
              <w:spacing w:after="40" w:before="40" w:lineRule="auto"/>
              <w:ind w:left="80" w:firstLine="0"/>
              <w:rPr>
                <w:b w:val="1"/>
                <w:sz w:val="14"/>
                <w:szCs w:val="14"/>
              </w:rPr>
            </w:pPr>
            <w:r w:rsidDel="00000000" w:rsidR="00000000" w:rsidRPr="00000000">
              <w:rPr>
                <w:b w:val="1"/>
                <w:sz w:val="14"/>
                <w:szCs w:val="14"/>
                <w:rtl w:val="0"/>
              </w:rPr>
              <w:t xml:space="preserve">0.27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9B">
            <w:pPr>
              <w:spacing w:after="40" w:before="40" w:lineRule="auto"/>
              <w:ind w:left="80" w:firstLine="0"/>
              <w:rPr>
                <w:b w:val="1"/>
                <w:sz w:val="14"/>
                <w:szCs w:val="14"/>
              </w:rPr>
            </w:pPr>
            <w:r w:rsidDel="00000000" w:rsidR="00000000" w:rsidRPr="00000000">
              <w:rPr>
                <w:b w:val="1"/>
                <w:sz w:val="14"/>
                <w:szCs w:val="14"/>
                <w:rtl w:val="0"/>
              </w:rPr>
              <w:t xml:space="preserve">2.23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9C">
            <w:pPr>
              <w:spacing w:after="40" w:before="40" w:lineRule="auto"/>
              <w:ind w:left="80" w:firstLine="0"/>
              <w:rPr>
                <w:b w:val="1"/>
                <w:sz w:val="14"/>
                <w:szCs w:val="14"/>
              </w:rPr>
            </w:pPr>
            <w:r w:rsidDel="00000000" w:rsidR="00000000" w:rsidRPr="00000000">
              <w:rPr>
                <w:b w:val="1"/>
                <w:sz w:val="14"/>
                <w:szCs w:val="14"/>
                <w:rtl w:val="0"/>
              </w:rPr>
              <w:t xml:space="preserve">4.19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9D">
            <w:pPr>
              <w:spacing w:after="40" w:before="40" w:lineRule="auto"/>
              <w:ind w:left="80" w:firstLine="0"/>
              <w:rPr>
                <w:b w:val="1"/>
                <w:sz w:val="14"/>
                <w:szCs w:val="14"/>
              </w:rPr>
            </w:pPr>
            <w:r w:rsidDel="00000000" w:rsidR="00000000" w:rsidRPr="00000000">
              <w:rPr>
                <w:b w:val="1"/>
                <w:sz w:val="14"/>
                <w:szCs w:val="14"/>
                <w:rtl w:val="0"/>
              </w:rPr>
              <w:t xml:space="preserve">6.15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9E">
            <w:pPr>
              <w:spacing w:after="40" w:before="40" w:lineRule="auto"/>
              <w:ind w:left="80" w:firstLine="0"/>
              <w:rPr>
                <w:b w:val="1"/>
                <w:sz w:val="14"/>
                <w:szCs w:val="14"/>
              </w:rPr>
            </w:pPr>
            <w:r w:rsidDel="00000000" w:rsidR="00000000" w:rsidRPr="00000000">
              <w:rPr>
                <w:b w:val="1"/>
                <w:sz w:val="14"/>
                <w:szCs w:val="14"/>
                <w:rtl w:val="0"/>
              </w:rPr>
              <w:t xml:space="preserve">8.12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9F">
            <w:pPr>
              <w:spacing w:after="40" w:before="40" w:lineRule="auto"/>
              <w:ind w:left="80" w:firstLine="0"/>
              <w:rPr>
                <w:b w:val="1"/>
                <w:sz w:val="14"/>
                <w:szCs w:val="14"/>
              </w:rPr>
            </w:pPr>
            <w:r w:rsidDel="00000000" w:rsidR="00000000" w:rsidRPr="00000000">
              <w:rPr>
                <w:b w:val="1"/>
                <w:sz w:val="14"/>
                <w:szCs w:val="14"/>
                <w:rtl w:val="0"/>
              </w:rPr>
              <w:t xml:space="preserve">9.82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A0">
            <w:pPr>
              <w:spacing w:after="40" w:before="40" w:lineRule="auto"/>
              <w:ind w:left="80" w:firstLine="0"/>
              <w:rPr>
                <w:b w:val="1"/>
                <w:sz w:val="14"/>
                <w:szCs w:val="14"/>
              </w:rPr>
            </w:pPr>
            <w:r w:rsidDel="00000000" w:rsidR="00000000" w:rsidRPr="00000000">
              <w:rPr>
                <w:b w:val="1"/>
                <w:sz w:val="14"/>
                <w:szCs w:val="14"/>
                <w:rtl w:val="0"/>
              </w:rPr>
              <w:t xml:space="preserve">11.52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A1">
            <w:pPr>
              <w:spacing w:after="40" w:before="40" w:lineRule="auto"/>
              <w:ind w:left="80" w:firstLine="0"/>
              <w:rPr>
                <w:b w:val="1"/>
                <w:sz w:val="14"/>
                <w:szCs w:val="14"/>
              </w:rPr>
            </w:pPr>
            <w:r w:rsidDel="00000000" w:rsidR="00000000" w:rsidRPr="00000000">
              <w:rPr>
                <w:b w:val="1"/>
                <w:sz w:val="14"/>
                <w:szCs w:val="14"/>
                <w:rtl w:val="0"/>
              </w:rPr>
              <w:t xml:space="preserve">13.27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A2">
            <w:pPr>
              <w:spacing w:after="40" w:before="40" w:lineRule="auto"/>
              <w:ind w:left="80" w:firstLine="0"/>
              <w:rPr>
                <w:b w:val="1"/>
                <w:sz w:val="14"/>
                <w:szCs w:val="14"/>
              </w:rPr>
            </w:pPr>
            <w:r w:rsidDel="00000000" w:rsidR="00000000" w:rsidRPr="00000000">
              <w:rPr>
                <w:b w:val="1"/>
                <w:sz w:val="14"/>
                <w:szCs w:val="14"/>
                <w:rtl w:val="0"/>
              </w:rPr>
              <w:t xml:space="preserve">15.00</w:t>
            </w:r>
          </w:p>
        </w:tc>
      </w:tr>
      <w:tr>
        <w:trPr>
          <w:trHeight w:val="53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A3">
            <w:pPr>
              <w:spacing w:after="40" w:before="40" w:lineRule="auto"/>
              <w:ind w:left="80" w:firstLine="0"/>
              <w:rPr>
                <w:b w:val="1"/>
                <w:sz w:val="14"/>
                <w:szCs w:val="14"/>
              </w:rPr>
            </w:pPr>
            <w:r w:rsidDel="00000000" w:rsidR="00000000" w:rsidRPr="00000000">
              <w:rPr>
                <w:b w:val="1"/>
                <w:sz w:val="14"/>
                <w:szCs w:val="14"/>
                <w:rtl w:val="0"/>
              </w:rPr>
              <w:t xml:space="preserve">161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A4">
            <w:pPr>
              <w:spacing w:after="40" w:before="40" w:lineRule="auto"/>
              <w:ind w:left="80" w:firstLine="0"/>
              <w:rPr>
                <w:b w:val="1"/>
                <w:sz w:val="14"/>
                <w:szCs w:val="14"/>
              </w:rPr>
            </w:pPr>
            <w:r w:rsidDel="00000000" w:rsidR="00000000" w:rsidRPr="00000000">
              <w:rPr>
                <w:b w:val="1"/>
                <w:sz w:val="14"/>
                <w:szCs w:val="14"/>
                <w:rtl w:val="0"/>
              </w:rPr>
              <w:t xml:space="preserve">0.00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A5">
            <w:pPr>
              <w:spacing w:after="40" w:before="40" w:lineRule="auto"/>
              <w:ind w:left="80" w:firstLine="0"/>
              <w:rPr>
                <w:b w:val="1"/>
                <w:sz w:val="14"/>
                <w:szCs w:val="14"/>
              </w:rPr>
            </w:pPr>
            <w:r w:rsidDel="00000000" w:rsidR="00000000" w:rsidRPr="00000000">
              <w:rPr>
                <w:b w:val="1"/>
                <w:sz w:val="14"/>
                <w:szCs w:val="14"/>
                <w:rtl w:val="0"/>
              </w:rPr>
              <w:t xml:space="preserve">2.00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A6">
            <w:pPr>
              <w:spacing w:after="40" w:before="40" w:lineRule="auto"/>
              <w:ind w:left="80" w:firstLine="0"/>
              <w:rPr>
                <w:b w:val="1"/>
                <w:sz w:val="14"/>
                <w:szCs w:val="14"/>
              </w:rPr>
            </w:pPr>
            <w:r w:rsidDel="00000000" w:rsidR="00000000" w:rsidRPr="00000000">
              <w:rPr>
                <w:b w:val="1"/>
                <w:sz w:val="14"/>
                <w:szCs w:val="14"/>
                <w:rtl w:val="0"/>
              </w:rPr>
              <w:t xml:space="preserve">4.00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A7">
            <w:pPr>
              <w:spacing w:after="40" w:before="40" w:lineRule="auto"/>
              <w:ind w:left="80" w:firstLine="0"/>
              <w:rPr>
                <w:b w:val="1"/>
                <w:sz w:val="14"/>
                <w:szCs w:val="14"/>
              </w:rPr>
            </w:pPr>
            <w:r w:rsidDel="00000000" w:rsidR="00000000" w:rsidRPr="00000000">
              <w:rPr>
                <w:b w:val="1"/>
                <w:sz w:val="14"/>
                <w:szCs w:val="14"/>
                <w:rtl w:val="0"/>
              </w:rPr>
              <w:t xml:space="preserve">6.00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A8">
            <w:pPr>
              <w:spacing w:after="40" w:before="40" w:lineRule="auto"/>
              <w:ind w:left="80" w:firstLine="0"/>
              <w:rPr>
                <w:b w:val="1"/>
                <w:sz w:val="14"/>
                <w:szCs w:val="14"/>
              </w:rPr>
            </w:pPr>
            <w:r w:rsidDel="00000000" w:rsidR="00000000" w:rsidRPr="00000000">
              <w:rPr>
                <w:b w:val="1"/>
                <w:sz w:val="14"/>
                <w:szCs w:val="14"/>
                <w:rtl w:val="0"/>
              </w:rPr>
              <w:t xml:space="preserve">8.00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A9">
            <w:pPr>
              <w:spacing w:after="40" w:before="40" w:lineRule="auto"/>
              <w:ind w:left="80" w:firstLine="0"/>
              <w:rPr>
                <w:b w:val="1"/>
                <w:sz w:val="14"/>
                <w:szCs w:val="14"/>
              </w:rPr>
            </w:pPr>
            <w:r w:rsidDel="00000000" w:rsidR="00000000" w:rsidRPr="00000000">
              <w:rPr>
                <w:b w:val="1"/>
                <w:sz w:val="14"/>
                <w:szCs w:val="14"/>
                <w:rtl w:val="0"/>
              </w:rPr>
              <w:t xml:space="preserve">9.75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AA">
            <w:pPr>
              <w:spacing w:after="40" w:before="40" w:lineRule="auto"/>
              <w:ind w:left="80" w:firstLine="0"/>
              <w:rPr>
                <w:b w:val="1"/>
                <w:sz w:val="14"/>
                <w:szCs w:val="14"/>
              </w:rPr>
            </w:pPr>
            <w:r w:rsidDel="00000000" w:rsidR="00000000" w:rsidRPr="00000000">
              <w:rPr>
                <w:b w:val="1"/>
                <w:sz w:val="14"/>
                <w:szCs w:val="14"/>
                <w:rtl w:val="0"/>
              </w:rPr>
              <w:t xml:space="preserve">11.50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AB">
            <w:pPr>
              <w:spacing w:after="40" w:before="40" w:lineRule="auto"/>
              <w:ind w:left="80" w:firstLine="0"/>
              <w:rPr>
                <w:b w:val="1"/>
                <w:sz w:val="14"/>
                <w:szCs w:val="14"/>
              </w:rPr>
            </w:pPr>
            <w:r w:rsidDel="00000000" w:rsidR="00000000" w:rsidRPr="00000000">
              <w:rPr>
                <w:b w:val="1"/>
                <w:sz w:val="14"/>
                <w:szCs w:val="14"/>
                <w:rtl w:val="0"/>
              </w:rPr>
              <w:t xml:space="preserve">13.25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AC">
            <w:pPr>
              <w:spacing w:after="40" w:before="40" w:lineRule="auto"/>
              <w:ind w:left="80" w:firstLine="0"/>
              <w:rPr>
                <w:b w:val="1"/>
                <w:sz w:val="14"/>
                <w:szCs w:val="14"/>
              </w:rPr>
            </w:pPr>
            <w:r w:rsidDel="00000000" w:rsidR="00000000" w:rsidRPr="00000000">
              <w:rPr>
                <w:b w:val="1"/>
                <w:sz w:val="14"/>
                <w:szCs w:val="14"/>
                <w:rtl w:val="0"/>
              </w:rPr>
              <w:t xml:space="preserve">15.00</w:t>
            </w:r>
          </w:p>
        </w:tc>
      </w:tr>
    </w:tbl>
    <w:p w:rsidR="00000000" w:rsidDel="00000000" w:rsidP="00000000" w:rsidRDefault="00000000" w:rsidRPr="00000000" w14:paraId="000006AD">
      <w:pPr>
        <w:shd w:fill="ffffff" w:val="clear"/>
        <w:spacing w:after="100" w:before="60" w:lineRule="auto"/>
        <w:ind w:firstLine="280"/>
        <w:jc w:val="both"/>
        <w:rPr>
          <w:color w:val="2f2f2f"/>
          <w:sz w:val="18"/>
          <w:szCs w:val="18"/>
        </w:rPr>
      </w:pPr>
      <w:r w:rsidDel="00000000" w:rsidR="00000000" w:rsidRPr="00000000">
        <w:rPr>
          <w:color w:val="2f2f2f"/>
          <w:sz w:val="18"/>
          <w:szCs w:val="18"/>
          <w:rtl w:val="0"/>
        </w:rPr>
        <w:t xml:space="preserve">*Los límites por trimestre que se señalan en la tabla, son aplicables desde el inicio de los trimestres con cierre en los meses de marzo, junio, septiembre y diciembre, según corresponda.</w:t>
      </w:r>
    </w:p>
    <w:p w:rsidR="00000000" w:rsidDel="00000000" w:rsidP="00000000" w:rsidRDefault="00000000" w:rsidRPr="00000000" w14:paraId="000006AE">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Adicionalmente, el Comité de Análisis de Riesgos emitió un criterio de cero gradualidad en la adopción de los límites máximos a Instrumentos Bursatilizados previstos en la columna 5 del Anexo S de las presentes disposiciones."</w:t>
      </w:r>
    </w:p>
    <w:p w:rsidR="00000000" w:rsidDel="00000000" w:rsidP="00000000" w:rsidRDefault="00000000" w:rsidRPr="00000000" w14:paraId="000006AF">
      <w:pPr>
        <w:shd w:fill="ffffff" w:val="clear"/>
        <w:spacing w:after="80" w:lineRule="auto"/>
        <w:ind w:firstLine="280"/>
        <w:jc w:val="both"/>
        <w:rPr>
          <w:b w:val="1"/>
          <w:color w:val="2f2f2f"/>
          <w:sz w:val="18"/>
          <w:szCs w:val="18"/>
        </w:rPr>
      </w:pPr>
      <w:r w:rsidDel="00000000" w:rsidR="00000000" w:rsidRPr="00000000">
        <w:rPr>
          <w:b w:val="1"/>
          <w:color w:val="2f2f2f"/>
          <w:sz w:val="18"/>
          <w:szCs w:val="18"/>
          <w:rtl w:val="0"/>
        </w:rPr>
        <w:t xml:space="preserve">QUINTA...</w:t>
      </w:r>
    </w:p>
    <w:p w:rsidR="00000000" w:rsidDel="00000000" w:rsidP="00000000" w:rsidRDefault="00000000" w:rsidRPr="00000000" w14:paraId="000006B0">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SEXTA.-</w:t>
      </w:r>
      <w:r w:rsidDel="00000000" w:rsidR="00000000" w:rsidRPr="00000000">
        <w:rPr>
          <w:color w:val="2f2f2f"/>
          <w:sz w:val="18"/>
          <w:szCs w:val="18"/>
          <w:rtl w:val="0"/>
        </w:rPr>
        <w:t xml:space="preserve"> Las Sociedades de Inversión Básicas observarán los siguientes criterios de diversificación, en sustitución a los señalados en la Vigésima Cuarta, fracción I, de las presentes disposiciones, hasta en tanto la Comisión verifique que se implementaron cabalmente las metodologías y elementos de medición para la evaluación crediticia adicional a la provista por las instituciones calificadoras de valores de conformidad con las disposiciones de carácter general en materia financiera de los Sistemas de Ahorro para el Retiro que emita la Comisión:</w:t>
      </w:r>
    </w:p>
    <w:p w:rsidR="00000000" w:rsidDel="00000000" w:rsidP="00000000" w:rsidRDefault="00000000" w:rsidRPr="00000000" w14:paraId="000006B1">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a) Hasta un 5% del Activo Total de la Sociedad de Inversión en Instrumentos de Deuda y Valores Extranjeros de Deuda, emitidos, avalados o aceptados por un mismo emisor, que ostenten las calificaciones previstas en los Anexos A, F y J de las presentes disposiciones;</w:t>
      </w:r>
    </w:p>
    <w:p w:rsidR="00000000" w:rsidDel="00000000" w:rsidP="00000000" w:rsidRDefault="00000000" w:rsidRPr="00000000" w14:paraId="000006B2">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b) Hasta un 3% del Activo Total de la Sociedad de Inversión en Instrumentos de Deuda y Valores Extranjeros de Deuda emitidos, avalados o aceptados por un mismo emisor, que ostenten las calificaciones previstas en los Anexos B, G o K de las presentes disposiciones;</w:t>
      </w:r>
    </w:p>
    <w:p w:rsidR="00000000" w:rsidDel="00000000" w:rsidP="00000000" w:rsidRDefault="00000000" w:rsidRPr="00000000" w14:paraId="000006B3">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c) Hasta un 2% del Activo Total de la Sociedad de Inversión en Instrumentos de Deuda, emitidos, avalados o aceptados por un mismo emisor, que ostenten las calificaciones previstas en los Anexos C y H de las presentes disposiciones, y</w:t>
      </w:r>
    </w:p>
    <w:p w:rsidR="00000000" w:rsidDel="00000000" w:rsidP="00000000" w:rsidRDefault="00000000" w:rsidRPr="00000000" w14:paraId="000006B4">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d) Hasta un 1% del Activo Total de la Sociedad de Inversión en Instrumentos de Deuda, emitidos, avalados o aceptados por un mismo emisor, que ostenten las calificaciones previstas en los Anexos I para las emisiones de mediano y largo plazo, así como D o E de las presentes disposiciones.</w:t>
      </w:r>
    </w:p>
    <w:p w:rsidR="00000000" w:rsidDel="00000000" w:rsidP="00000000" w:rsidRDefault="00000000" w:rsidRPr="00000000" w14:paraId="000006B5">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6B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w:t>
      </w:r>
      <w:r w:rsidDel="00000000" w:rsidR="00000000" w:rsidRPr="00000000">
        <w:rPr>
          <w:color w:val="2f2f2f"/>
          <w:sz w:val="18"/>
          <w:szCs w:val="18"/>
          <w:rtl w:val="0"/>
        </w:rPr>
        <w:t xml:space="preserve">"</w:t>
      </w:r>
    </w:p>
    <w:p w:rsidR="00000000" w:rsidDel="00000000" w:rsidP="00000000" w:rsidRDefault="00000000" w:rsidRPr="00000000" w14:paraId="000006B7">
      <w:pPr>
        <w:shd w:fill="ffffff" w:val="clear"/>
        <w:spacing w:after="100" w:before="100" w:lineRule="auto"/>
        <w:jc w:val="center"/>
        <w:rPr>
          <w:b w:val="1"/>
          <w:color w:val="2f2f2f"/>
          <w:sz w:val="18"/>
          <w:szCs w:val="18"/>
          <w:u w:val="single"/>
        </w:rPr>
      </w:pPr>
      <w:r w:rsidDel="00000000" w:rsidR="00000000" w:rsidRPr="00000000">
        <w:rPr>
          <w:rFonts w:ascii="Times New Roman" w:cs="Times New Roman" w:eastAsia="Times New Roman" w:hAnsi="Times New Roman"/>
          <w:b w:val="1"/>
          <w:color w:val="2f2f2f"/>
          <w:sz w:val="18"/>
          <w:szCs w:val="18"/>
          <w:rtl w:val="0"/>
        </w:rPr>
        <w:t xml:space="preserve">"ANEXO A</w:t>
      </w:r>
      <w:r w:rsidDel="00000000" w:rsidR="00000000" w:rsidRPr="00000000">
        <w:rPr>
          <w:b w:val="1"/>
          <w:color w:val="2f2f2f"/>
          <w:sz w:val="18"/>
          <w:szCs w:val="18"/>
          <w:u w:val="single"/>
          <w:rtl w:val="0"/>
        </w:rPr>
        <w:t xml:space="preserve">1</w:t>
      </w:r>
    </w:p>
    <w:p w:rsidR="00000000" w:rsidDel="00000000" w:rsidP="00000000" w:rsidRDefault="00000000" w:rsidRPr="00000000" w14:paraId="000006B8">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Calificaciones para Instrumentos denominados en Moneda Nacional y Unidades de Inversión,</w:t>
      </w:r>
    </w:p>
    <w:p w:rsidR="00000000" w:rsidDel="00000000" w:rsidP="00000000" w:rsidRDefault="00000000" w:rsidRPr="00000000" w14:paraId="000006B9">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Instrumentos de Deuda denominados en Divisas colocados en mercados nacionales, así como para</w:t>
      </w:r>
    </w:p>
    <w:p w:rsidR="00000000" w:rsidDel="00000000" w:rsidP="00000000" w:rsidRDefault="00000000" w:rsidRPr="00000000" w14:paraId="000006BA">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Contrapartes Nacionales.</w:t>
      </w:r>
    </w:p>
    <w:p w:rsidR="00000000" w:rsidDel="00000000" w:rsidP="00000000" w:rsidRDefault="00000000" w:rsidRPr="00000000" w14:paraId="000006BB">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Emisiones de Corto Plazo</w:t>
      </w:r>
    </w:p>
    <w:p w:rsidR="00000000" w:rsidDel="00000000" w:rsidP="00000000" w:rsidRDefault="00000000" w:rsidRPr="00000000" w14:paraId="000006BC">
      <w:pPr>
        <w:shd w:fill="ffffff" w:val="clear"/>
        <w:spacing w:after="100" w:lineRule="auto"/>
        <w:jc w:val="center"/>
        <w:rPr>
          <w:color w:val="2f2f2f"/>
          <w:sz w:val="18"/>
          <w:szCs w:val="18"/>
        </w:rPr>
      </w:pPr>
      <w:r w:rsidDel="00000000" w:rsidR="00000000" w:rsidRPr="00000000">
        <w:rPr>
          <w:color w:val="2f2f2f"/>
          <w:sz w:val="18"/>
          <w:szCs w:val="18"/>
          <w:rtl w:val="0"/>
        </w:rPr>
        <w:t xml:space="preserve">(Con vencimiento hasta de un año)</w:t>
      </w:r>
    </w:p>
    <w:tbl>
      <w:tblPr>
        <w:tblStyle w:val="Table6"/>
        <w:tblW w:w="882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340"/>
        <w:gridCol w:w="930"/>
        <w:gridCol w:w="2310"/>
        <w:gridCol w:w="945"/>
        <w:gridCol w:w="2295"/>
        <w:tblGridChange w:id="0">
          <w:tblGrid>
            <w:gridCol w:w="2340"/>
            <w:gridCol w:w="930"/>
            <w:gridCol w:w="2310"/>
            <w:gridCol w:w="945"/>
            <w:gridCol w:w="2295"/>
          </w:tblGrid>
        </w:tblGridChange>
      </w:tblGrid>
      <w:tr>
        <w:trPr>
          <w:trHeight w:val="530" w:hRule="atLeast"/>
        </w:trPr>
        <w:tc>
          <w:tcPr>
            <w:tcBorders>
              <w:top w:color="000000" w:space="0" w:sz="0" w:val="nil"/>
              <w:left w:color="000000" w:space="0" w:sz="0" w:val="nil"/>
              <w:bottom w:color="000000" w:space="0" w:sz="6" w:val="single"/>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6BD">
            <w:pPr>
              <w:spacing w:after="100" w:lineRule="auto"/>
              <w:ind w:left="80" w:firstLine="0"/>
              <w:jc w:val="center"/>
              <w:rPr>
                <w:sz w:val="18"/>
                <w:szCs w:val="18"/>
              </w:rPr>
            </w:pPr>
            <w:r w:rsidDel="00000000" w:rsidR="00000000" w:rsidRPr="00000000">
              <w:rPr>
                <w:sz w:val="18"/>
                <w:szCs w:val="18"/>
                <w:rtl w:val="0"/>
              </w:rPr>
              <w:t xml:space="preserve">FITCH MEXICO</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6BE">
            <w:pPr>
              <w:spacing w:after="100" w:lineRule="auto"/>
              <w:ind w:left="80" w:firstLine="0"/>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6BF">
            <w:pPr>
              <w:spacing w:after="100" w:lineRule="auto"/>
              <w:ind w:left="80" w:firstLine="0"/>
              <w:jc w:val="center"/>
              <w:rPr>
                <w:sz w:val="18"/>
                <w:szCs w:val="18"/>
              </w:rPr>
            </w:pPr>
            <w:r w:rsidDel="00000000" w:rsidR="00000000" w:rsidRPr="00000000">
              <w:rPr>
                <w:sz w:val="18"/>
                <w:szCs w:val="18"/>
                <w:rtl w:val="0"/>
              </w:rPr>
              <w:t xml:space="preserve">MOODY'S</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6C0">
            <w:pPr>
              <w:spacing w:after="100" w:lineRule="auto"/>
              <w:ind w:left="80" w:firstLine="0"/>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6C1">
            <w:pPr>
              <w:spacing w:after="100" w:lineRule="auto"/>
              <w:ind w:left="80" w:firstLine="0"/>
              <w:jc w:val="center"/>
              <w:rPr>
                <w:sz w:val="18"/>
                <w:szCs w:val="18"/>
              </w:rPr>
            </w:pPr>
            <w:r w:rsidDel="00000000" w:rsidR="00000000" w:rsidRPr="00000000">
              <w:rPr>
                <w:sz w:val="18"/>
                <w:szCs w:val="18"/>
                <w:rtl w:val="0"/>
              </w:rPr>
              <w:t xml:space="preserve">VERUM</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C2">
            <w:pPr>
              <w:spacing w:after="100" w:lineRule="auto"/>
              <w:ind w:left="80" w:firstLine="0"/>
              <w:jc w:val="center"/>
              <w:rPr>
                <w:sz w:val="18"/>
                <w:szCs w:val="18"/>
              </w:rPr>
            </w:pPr>
            <w:r w:rsidDel="00000000" w:rsidR="00000000" w:rsidRPr="00000000">
              <w:rPr>
                <w:sz w:val="18"/>
                <w:szCs w:val="18"/>
                <w:rtl w:val="0"/>
              </w:rPr>
              <w:t xml:space="preserve">F1+(mex)</w:t>
            </w:r>
          </w:p>
        </w:tc>
        <w:tc>
          <w:tcPr>
            <w:tcBorders>
              <w:top w:color="000000" w:space="0" w:sz="0" w:val="nil"/>
              <w:left w:color="000000" w:space="0" w:sz="6" w:val="single"/>
              <w:bottom w:color="000000" w:space="0" w:sz="0" w:val="nil"/>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C3">
            <w:pPr>
              <w:spacing w:after="10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C4">
            <w:pPr>
              <w:spacing w:after="100" w:lineRule="auto"/>
              <w:ind w:left="80" w:firstLine="0"/>
              <w:jc w:val="center"/>
              <w:rPr>
                <w:sz w:val="18"/>
                <w:szCs w:val="18"/>
              </w:rPr>
            </w:pPr>
            <w:r w:rsidDel="00000000" w:rsidR="00000000" w:rsidRPr="00000000">
              <w:rPr>
                <w:sz w:val="18"/>
                <w:szCs w:val="18"/>
                <w:rtl w:val="0"/>
              </w:rPr>
              <w:t xml:space="preserve">MX-1</w:t>
            </w:r>
          </w:p>
        </w:tc>
        <w:tc>
          <w:tcPr>
            <w:tcBorders>
              <w:top w:color="000000" w:space="0" w:sz="0" w:val="nil"/>
              <w:left w:color="000000" w:space="0" w:sz="6" w:val="single"/>
              <w:bottom w:color="000000" w:space="0" w:sz="0" w:val="nil"/>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C5">
            <w:pPr>
              <w:spacing w:after="10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C6">
            <w:pPr>
              <w:spacing w:after="100" w:lineRule="auto"/>
              <w:ind w:left="80" w:firstLine="0"/>
              <w:jc w:val="center"/>
              <w:rPr>
                <w:sz w:val="18"/>
                <w:szCs w:val="18"/>
              </w:rPr>
            </w:pPr>
            <w:r w:rsidDel="00000000" w:rsidR="00000000" w:rsidRPr="00000000">
              <w:rPr>
                <w:sz w:val="18"/>
                <w:szCs w:val="18"/>
                <w:rtl w:val="0"/>
              </w:rPr>
              <w:t xml:space="preserve">1+/M</w:t>
            </w:r>
          </w:p>
        </w:tc>
      </w:tr>
    </w:tbl>
    <w:p w:rsidR="00000000" w:rsidDel="00000000" w:rsidP="00000000" w:rsidRDefault="00000000" w:rsidRPr="00000000" w14:paraId="000006C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tbl>
      <w:tblPr>
        <w:tblStyle w:val="Table7"/>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355"/>
        <w:gridCol w:w="795"/>
        <w:gridCol w:w="2430"/>
        <w:gridCol w:w="810"/>
        <w:gridCol w:w="2415"/>
        <w:tblGridChange w:id="0">
          <w:tblGrid>
            <w:gridCol w:w="2355"/>
            <w:gridCol w:w="795"/>
            <w:gridCol w:w="2430"/>
            <w:gridCol w:w="810"/>
            <w:gridCol w:w="2415"/>
          </w:tblGrid>
        </w:tblGridChange>
      </w:tblGrid>
      <w:tr>
        <w:trPr>
          <w:trHeight w:val="530" w:hRule="atLeast"/>
        </w:trPr>
        <w:tc>
          <w:tcPr>
            <w:tcBorders>
              <w:top w:color="000000" w:space="0" w:sz="0" w:val="nil"/>
              <w:left w:color="000000" w:space="0" w:sz="0" w:val="nil"/>
              <w:bottom w:color="000000" w:space="0" w:sz="6" w:val="single"/>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6C8">
            <w:pPr>
              <w:spacing w:after="100" w:lineRule="auto"/>
              <w:ind w:left="80" w:firstLine="0"/>
              <w:jc w:val="center"/>
              <w:rPr>
                <w:sz w:val="18"/>
                <w:szCs w:val="18"/>
              </w:rPr>
            </w:pPr>
            <w:r w:rsidDel="00000000" w:rsidR="00000000" w:rsidRPr="00000000">
              <w:rPr>
                <w:sz w:val="18"/>
                <w:szCs w:val="18"/>
                <w:rtl w:val="0"/>
              </w:rPr>
              <w:t xml:space="preserve">STANDARD &amp; POOR'S</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6C9">
            <w:pPr>
              <w:spacing w:after="100" w:lineRule="auto"/>
              <w:ind w:left="80" w:firstLine="0"/>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6CA">
            <w:pPr>
              <w:spacing w:after="100" w:lineRule="auto"/>
              <w:ind w:left="80" w:firstLine="0"/>
              <w:jc w:val="center"/>
              <w:rPr>
                <w:sz w:val="18"/>
                <w:szCs w:val="18"/>
              </w:rPr>
            </w:pPr>
            <w:r w:rsidDel="00000000" w:rsidR="00000000" w:rsidRPr="00000000">
              <w:rPr>
                <w:sz w:val="18"/>
                <w:szCs w:val="18"/>
                <w:rtl w:val="0"/>
              </w:rPr>
              <w:t xml:space="preserve">HR RATINGS DE MEXICO</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6CB">
            <w:pPr>
              <w:spacing w:after="100" w:lineRule="auto"/>
              <w:ind w:left="80" w:firstLine="0"/>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6CC">
            <w:pPr>
              <w:spacing w:after="100" w:lineRule="auto"/>
              <w:ind w:left="80" w:firstLine="0"/>
              <w:jc w:val="center"/>
              <w:rPr>
                <w:sz w:val="18"/>
                <w:szCs w:val="18"/>
              </w:rPr>
            </w:pPr>
            <w:r w:rsidDel="00000000" w:rsidR="00000000" w:rsidRPr="00000000">
              <w:rPr>
                <w:sz w:val="18"/>
                <w:szCs w:val="18"/>
                <w:rtl w:val="0"/>
              </w:rPr>
              <w:t xml:space="preserve">DBRS RATINGS MEXICO</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CD">
            <w:pPr>
              <w:spacing w:after="100" w:lineRule="auto"/>
              <w:ind w:left="80" w:firstLine="0"/>
              <w:jc w:val="center"/>
              <w:rPr>
                <w:sz w:val="18"/>
                <w:szCs w:val="18"/>
              </w:rPr>
            </w:pPr>
            <w:r w:rsidDel="00000000" w:rsidR="00000000" w:rsidRPr="00000000">
              <w:rPr>
                <w:sz w:val="18"/>
                <w:szCs w:val="18"/>
                <w:rtl w:val="0"/>
              </w:rPr>
              <w:t xml:space="preserve">mxA-1+</w:t>
            </w:r>
          </w:p>
        </w:tc>
        <w:tc>
          <w:tcPr>
            <w:tcBorders>
              <w:top w:color="000000" w:space="0" w:sz="0" w:val="nil"/>
              <w:left w:color="000000" w:space="0" w:sz="6" w:val="single"/>
              <w:bottom w:color="000000" w:space="0" w:sz="0" w:val="nil"/>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CE">
            <w:pPr>
              <w:spacing w:after="10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CF">
            <w:pPr>
              <w:spacing w:after="100" w:lineRule="auto"/>
              <w:ind w:left="80" w:firstLine="0"/>
              <w:jc w:val="center"/>
              <w:rPr>
                <w:sz w:val="18"/>
                <w:szCs w:val="18"/>
              </w:rPr>
            </w:pPr>
            <w:r w:rsidDel="00000000" w:rsidR="00000000" w:rsidRPr="00000000">
              <w:rPr>
                <w:sz w:val="18"/>
                <w:szCs w:val="18"/>
                <w:rtl w:val="0"/>
              </w:rPr>
              <w:t xml:space="preserve">HR+1</w:t>
            </w:r>
          </w:p>
        </w:tc>
        <w:tc>
          <w:tcPr>
            <w:tcBorders>
              <w:top w:color="000000" w:space="0" w:sz="0" w:val="nil"/>
              <w:left w:color="000000" w:space="0" w:sz="6" w:val="single"/>
              <w:bottom w:color="000000" w:space="0" w:sz="0" w:val="nil"/>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D0">
            <w:pPr>
              <w:spacing w:after="10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D1">
            <w:pPr>
              <w:spacing w:after="100" w:lineRule="auto"/>
              <w:ind w:left="80" w:firstLine="0"/>
              <w:jc w:val="center"/>
              <w:rPr>
                <w:sz w:val="18"/>
                <w:szCs w:val="18"/>
              </w:rPr>
            </w:pPr>
            <w:r w:rsidDel="00000000" w:rsidR="00000000" w:rsidRPr="00000000">
              <w:rPr>
                <w:sz w:val="18"/>
                <w:szCs w:val="18"/>
                <w:rtl w:val="0"/>
              </w:rPr>
              <w:t xml:space="preserve">R-1.MX(alto)</w:t>
            </w:r>
          </w:p>
        </w:tc>
      </w:tr>
    </w:tbl>
    <w:p w:rsidR="00000000" w:rsidDel="00000000" w:rsidP="00000000" w:rsidRDefault="00000000" w:rsidRPr="00000000" w14:paraId="000006D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6D3">
      <w:pPr>
        <w:shd w:fill="ffffff" w:val="clear"/>
        <w:spacing w:after="100" w:lineRule="auto"/>
        <w:jc w:val="center"/>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6D4">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Emisiones de Mediano y Largo Plazo</w:t>
      </w:r>
    </w:p>
    <w:p w:rsidR="00000000" w:rsidDel="00000000" w:rsidP="00000000" w:rsidRDefault="00000000" w:rsidRPr="00000000" w14:paraId="000006D5">
      <w:pPr>
        <w:shd w:fill="ffffff" w:val="clear"/>
        <w:spacing w:after="100" w:lineRule="auto"/>
        <w:jc w:val="center"/>
        <w:rPr>
          <w:color w:val="2f2f2f"/>
          <w:sz w:val="18"/>
          <w:szCs w:val="18"/>
        </w:rPr>
      </w:pPr>
      <w:r w:rsidDel="00000000" w:rsidR="00000000" w:rsidRPr="00000000">
        <w:rPr>
          <w:color w:val="2f2f2f"/>
          <w:sz w:val="18"/>
          <w:szCs w:val="18"/>
          <w:rtl w:val="0"/>
        </w:rPr>
        <w:t xml:space="preserve">(Con vencimiento mayor a un año)</w:t>
      </w:r>
    </w:p>
    <w:tbl>
      <w:tblPr>
        <w:tblStyle w:val="Table8"/>
        <w:tblW w:w="882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340"/>
        <w:gridCol w:w="930"/>
        <w:gridCol w:w="2310"/>
        <w:gridCol w:w="945"/>
        <w:gridCol w:w="2295"/>
        <w:tblGridChange w:id="0">
          <w:tblGrid>
            <w:gridCol w:w="2340"/>
            <w:gridCol w:w="930"/>
            <w:gridCol w:w="2310"/>
            <w:gridCol w:w="945"/>
            <w:gridCol w:w="2295"/>
          </w:tblGrid>
        </w:tblGridChange>
      </w:tblGrid>
      <w:tr>
        <w:trPr>
          <w:trHeight w:val="530" w:hRule="atLeast"/>
        </w:trPr>
        <w:tc>
          <w:tcPr>
            <w:tcBorders>
              <w:top w:color="000000" w:space="0" w:sz="0" w:val="nil"/>
              <w:left w:color="000000" w:space="0" w:sz="0" w:val="nil"/>
              <w:bottom w:color="000000" w:space="0" w:sz="6" w:val="single"/>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6D6">
            <w:pPr>
              <w:spacing w:after="100" w:lineRule="auto"/>
              <w:ind w:left="80" w:firstLine="0"/>
              <w:jc w:val="center"/>
              <w:rPr>
                <w:sz w:val="18"/>
                <w:szCs w:val="18"/>
              </w:rPr>
            </w:pPr>
            <w:r w:rsidDel="00000000" w:rsidR="00000000" w:rsidRPr="00000000">
              <w:rPr>
                <w:sz w:val="18"/>
                <w:szCs w:val="18"/>
                <w:rtl w:val="0"/>
              </w:rPr>
              <w:t xml:space="preserve">FITCH MEXICO</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6D7">
            <w:pPr>
              <w:spacing w:after="100" w:lineRule="auto"/>
              <w:ind w:left="80" w:firstLine="0"/>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6D8">
            <w:pPr>
              <w:spacing w:after="100" w:lineRule="auto"/>
              <w:ind w:left="80" w:firstLine="0"/>
              <w:jc w:val="center"/>
              <w:rPr>
                <w:sz w:val="18"/>
                <w:szCs w:val="18"/>
              </w:rPr>
            </w:pPr>
            <w:r w:rsidDel="00000000" w:rsidR="00000000" w:rsidRPr="00000000">
              <w:rPr>
                <w:sz w:val="18"/>
                <w:szCs w:val="18"/>
                <w:rtl w:val="0"/>
              </w:rPr>
              <w:t xml:space="preserve">MOODY'S</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6D9">
            <w:pPr>
              <w:spacing w:after="100" w:lineRule="auto"/>
              <w:ind w:left="80" w:firstLine="0"/>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6DA">
            <w:pPr>
              <w:spacing w:after="100" w:lineRule="auto"/>
              <w:ind w:left="80" w:firstLine="0"/>
              <w:jc w:val="center"/>
              <w:rPr>
                <w:sz w:val="18"/>
                <w:szCs w:val="18"/>
              </w:rPr>
            </w:pPr>
            <w:r w:rsidDel="00000000" w:rsidR="00000000" w:rsidRPr="00000000">
              <w:rPr>
                <w:sz w:val="18"/>
                <w:szCs w:val="18"/>
                <w:rtl w:val="0"/>
              </w:rPr>
              <w:t xml:space="preserve">VERUM</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DB">
            <w:pPr>
              <w:spacing w:after="100" w:lineRule="auto"/>
              <w:ind w:left="80" w:firstLine="0"/>
              <w:jc w:val="center"/>
              <w:rPr>
                <w:sz w:val="18"/>
                <w:szCs w:val="18"/>
              </w:rPr>
            </w:pPr>
            <w:r w:rsidDel="00000000" w:rsidR="00000000" w:rsidRPr="00000000">
              <w:rPr>
                <w:sz w:val="18"/>
                <w:szCs w:val="18"/>
                <w:rtl w:val="0"/>
              </w:rPr>
              <w:t xml:space="preserve">AAA(mex)</w:t>
            </w:r>
          </w:p>
        </w:tc>
        <w:tc>
          <w:tcPr>
            <w:tcBorders>
              <w:top w:color="000000" w:space="0" w:sz="0" w:val="nil"/>
              <w:left w:color="000000" w:space="0" w:sz="6" w:val="single"/>
              <w:bottom w:color="000000" w:space="0" w:sz="0" w:val="nil"/>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DC">
            <w:pPr>
              <w:spacing w:after="10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DD">
            <w:pPr>
              <w:spacing w:after="100" w:lineRule="auto"/>
              <w:ind w:left="80" w:firstLine="0"/>
              <w:jc w:val="center"/>
              <w:rPr>
                <w:sz w:val="18"/>
                <w:szCs w:val="18"/>
              </w:rPr>
            </w:pPr>
            <w:r w:rsidDel="00000000" w:rsidR="00000000" w:rsidRPr="00000000">
              <w:rPr>
                <w:sz w:val="18"/>
                <w:szCs w:val="18"/>
                <w:rtl w:val="0"/>
              </w:rPr>
              <w:t xml:space="preserve">Aaa.mx</w:t>
            </w:r>
          </w:p>
        </w:tc>
        <w:tc>
          <w:tcPr>
            <w:tcBorders>
              <w:top w:color="000000" w:space="0" w:sz="0" w:val="nil"/>
              <w:left w:color="000000" w:space="0" w:sz="6" w:val="single"/>
              <w:bottom w:color="000000" w:space="0" w:sz="0" w:val="nil"/>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DE">
            <w:pPr>
              <w:spacing w:after="10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DF">
            <w:pPr>
              <w:spacing w:after="100" w:lineRule="auto"/>
              <w:ind w:left="80" w:firstLine="0"/>
              <w:jc w:val="center"/>
              <w:rPr>
                <w:sz w:val="18"/>
                <w:szCs w:val="18"/>
              </w:rPr>
            </w:pPr>
            <w:r w:rsidDel="00000000" w:rsidR="00000000" w:rsidRPr="00000000">
              <w:rPr>
                <w:sz w:val="18"/>
                <w:szCs w:val="18"/>
                <w:rtl w:val="0"/>
              </w:rPr>
              <w:t xml:space="preserve">AAA/M</w:t>
            </w:r>
          </w:p>
        </w:tc>
      </w:tr>
    </w:tbl>
    <w:p w:rsidR="00000000" w:rsidDel="00000000" w:rsidP="00000000" w:rsidRDefault="00000000" w:rsidRPr="00000000" w14:paraId="000006E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tbl>
      <w:tblPr>
        <w:tblStyle w:val="Table9"/>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355"/>
        <w:gridCol w:w="795"/>
        <w:gridCol w:w="2430"/>
        <w:gridCol w:w="810"/>
        <w:gridCol w:w="2415"/>
        <w:tblGridChange w:id="0">
          <w:tblGrid>
            <w:gridCol w:w="2355"/>
            <w:gridCol w:w="795"/>
            <w:gridCol w:w="2430"/>
            <w:gridCol w:w="810"/>
            <w:gridCol w:w="2415"/>
          </w:tblGrid>
        </w:tblGridChange>
      </w:tblGrid>
      <w:tr>
        <w:trPr>
          <w:trHeight w:val="530" w:hRule="atLeast"/>
        </w:trPr>
        <w:tc>
          <w:tcPr>
            <w:tcBorders>
              <w:top w:color="000000" w:space="0" w:sz="0" w:val="nil"/>
              <w:left w:color="000000" w:space="0" w:sz="0" w:val="nil"/>
              <w:bottom w:color="000000" w:space="0" w:sz="6" w:val="single"/>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6E1">
            <w:pPr>
              <w:spacing w:after="100" w:lineRule="auto"/>
              <w:ind w:left="80" w:firstLine="0"/>
              <w:jc w:val="center"/>
              <w:rPr>
                <w:sz w:val="18"/>
                <w:szCs w:val="18"/>
              </w:rPr>
            </w:pPr>
            <w:r w:rsidDel="00000000" w:rsidR="00000000" w:rsidRPr="00000000">
              <w:rPr>
                <w:sz w:val="18"/>
                <w:szCs w:val="18"/>
                <w:rtl w:val="0"/>
              </w:rPr>
              <w:t xml:space="preserve">STANDARD &amp; POOR'S</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6E2">
            <w:pPr>
              <w:spacing w:after="100" w:lineRule="auto"/>
              <w:ind w:left="80" w:firstLine="0"/>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6E3">
            <w:pPr>
              <w:spacing w:after="100" w:lineRule="auto"/>
              <w:ind w:left="80" w:firstLine="0"/>
              <w:jc w:val="center"/>
              <w:rPr>
                <w:sz w:val="18"/>
                <w:szCs w:val="18"/>
              </w:rPr>
            </w:pPr>
            <w:r w:rsidDel="00000000" w:rsidR="00000000" w:rsidRPr="00000000">
              <w:rPr>
                <w:sz w:val="18"/>
                <w:szCs w:val="18"/>
                <w:rtl w:val="0"/>
              </w:rPr>
              <w:t xml:space="preserve">HR RATINGS DE MEXICO</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6E4">
            <w:pPr>
              <w:spacing w:after="100" w:lineRule="auto"/>
              <w:ind w:left="80" w:firstLine="0"/>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6E5">
            <w:pPr>
              <w:spacing w:after="100" w:lineRule="auto"/>
              <w:ind w:left="80" w:firstLine="0"/>
              <w:jc w:val="center"/>
              <w:rPr>
                <w:sz w:val="18"/>
                <w:szCs w:val="18"/>
              </w:rPr>
            </w:pPr>
            <w:r w:rsidDel="00000000" w:rsidR="00000000" w:rsidRPr="00000000">
              <w:rPr>
                <w:sz w:val="18"/>
                <w:szCs w:val="18"/>
                <w:rtl w:val="0"/>
              </w:rPr>
              <w:t xml:space="preserve">DBRS RATINGS MEXICO</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E6">
            <w:pPr>
              <w:spacing w:after="100" w:lineRule="auto"/>
              <w:ind w:left="80" w:firstLine="0"/>
              <w:jc w:val="center"/>
              <w:rPr>
                <w:sz w:val="18"/>
                <w:szCs w:val="18"/>
              </w:rPr>
            </w:pPr>
            <w:r w:rsidDel="00000000" w:rsidR="00000000" w:rsidRPr="00000000">
              <w:rPr>
                <w:sz w:val="18"/>
                <w:szCs w:val="18"/>
                <w:rtl w:val="0"/>
              </w:rPr>
              <w:t xml:space="preserve">MxAAA</w:t>
            </w:r>
          </w:p>
        </w:tc>
        <w:tc>
          <w:tcPr>
            <w:tcBorders>
              <w:top w:color="000000" w:space="0" w:sz="0" w:val="nil"/>
              <w:left w:color="000000" w:space="0" w:sz="6" w:val="single"/>
              <w:bottom w:color="000000" w:space="0" w:sz="0" w:val="nil"/>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E7">
            <w:pPr>
              <w:spacing w:after="10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E8">
            <w:pPr>
              <w:spacing w:after="100" w:lineRule="auto"/>
              <w:ind w:left="80" w:firstLine="0"/>
              <w:jc w:val="center"/>
              <w:rPr>
                <w:sz w:val="18"/>
                <w:szCs w:val="18"/>
              </w:rPr>
            </w:pPr>
            <w:r w:rsidDel="00000000" w:rsidR="00000000" w:rsidRPr="00000000">
              <w:rPr>
                <w:sz w:val="18"/>
                <w:szCs w:val="18"/>
                <w:rtl w:val="0"/>
              </w:rPr>
              <w:t xml:space="preserve">HR AAA</w:t>
            </w:r>
          </w:p>
        </w:tc>
        <w:tc>
          <w:tcPr>
            <w:tcBorders>
              <w:top w:color="000000" w:space="0" w:sz="0" w:val="nil"/>
              <w:left w:color="000000" w:space="0" w:sz="6" w:val="single"/>
              <w:bottom w:color="000000" w:space="0" w:sz="0" w:val="nil"/>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E9">
            <w:pPr>
              <w:spacing w:after="10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EA">
            <w:pPr>
              <w:spacing w:after="100" w:lineRule="auto"/>
              <w:ind w:left="80" w:firstLine="0"/>
              <w:jc w:val="center"/>
              <w:rPr>
                <w:sz w:val="18"/>
                <w:szCs w:val="18"/>
              </w:rPr>
            </w:pPr>
            <w:r w:rsidDel="00000000" w:rsidR="00000000" w:rsidRPr="00000000">
              <w:rPr>
                <w:sz w:val="18"/>
                <w:szCs w:val="18"/>
                <w:rtl w:val="0"/>
              </w:rPr>
              <w:t xml:space="preserve">AAA.MX</w:t>
            </w:r>
          </w:p>
        </w:tc>
      </w:tr>
    </w:tbl>
    <w:p w:rsidR="00000000" w:rsidDel="00000000" w:rsidP="00000000" w:rsidRDefault="00000000" w:rsidRPr="00000000" w14:paraId="000006E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6EC">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dar cumplimiento a lo dispuesto en la disposición Cuarta de las presentes disposiciones, las Administradoras deberán verificar que al menos una de las instituciones calificadoras de valores que emita opinión sobre el Activo Objeto de Inversión tenga cuando menos diez años de experiencia contados a partir de su autorización para organizarse y operar en el mercado mexicano o en alguno de los otros Países Elegibles para Inversiones."</w:t>
      </w:r>
    </w:p>
    <w:p w:rsidR="00000000" w:rsidDel="00000000" w:rsidP="00000000" w:rsidRDefault="00000000" w:rsidRPr="00000000" w14:paraId="000006ED">
      <w:pPr>
        <w:shd w:fill="ffffff" w:val="clear"/>
        <w:spacing w:after="100" w:before="100" w:lineRule="auto"/>
        <w:jc w:val="center"/>
        <w:rPr>
          <w:b w:val="1"/>
          <w:color w:val="2f2f2f"/>
          <w:sz w:val="14"/>
          <w:szCs w:val="14"/>
        </w:rPr>
      </w:pPr>
      <w:r w:rsidDel="00000000" w:rsidR="00000000" w:rsidRPr="00000000">
        <w:rPr>
          <w:rFonts w:ascii="Times New Roman" w:cs="Times New Roman" w:eastAsia="Times New Roman" w:hAnsi="Times New Roman"/>
          <w:b w:val="1"/>
          <w:color w:val="2f2f2f"/>
          <w:sz w:val="14"/>
          <w:szCs w:val="14"/>
          <w:rtl w:val="0"/>
        </w:rPr>
        <w:t xml:space="preserve">"ANEXO B</w:t>
      </w:r>
      <w:r w:rsidDel="00000000" w:rsidR="00000000" w:rsidRPr="00000000">
        <w:rPr>
          <w:b w:val="1"/>
          <w:color w:val="2f2f2f"/>
          <w:sz w:val="14"/>
          <w:szCs w:val="14"/>
          <w:rtl w:val="0"/>
        </w:rPr>
        <w:t xml:space="preserve">²</w:t>
      </w:r>
    </w:p>
    <w:p w:rsidR="00000000" w:rsidDel="00000000" w:rsidP="00000000" w:rsidRDefault="00000000" w:rsidRPr="00000000" w14:paraId="000006EE">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Calificaciones para Instrumentos denominados en Moneda Nacional y Unidades de Inversión,</w:t>
      </w:r>
    </w:p>
    <w:p w:rsidR="00000000" w:rsidDel="00000000" w:rsidP="00000000" w:rsidRDefault="00000000" w:rsidRPr="00000000" w14:paraId="000006EF">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Instrumentos de Deuda denominados en Divisas colocados en mercados nacionales, así como para</w:t>
      </w:r>
    </w:p>
    <w:p w:rsidR="00000000" w:rsidDel="00000000" w:rsidP="00000000" w:rsidRDefault="00000000" w:rsidRPr="00000000" w14:paraId="000006F0">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Contrapartes Nacionales.</w:t>
      </w:r>
    </w:p>
    <w:p w:rsidR="00000000" w:rsidDel="00000000" w:rsidP="00000000" w:rsidRDefault="00000000" w:rsidRPr="00000000" w14:paraId="000006F1">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Emisiones de Corto Plazo</w:t>
      </w:r>
    </w:p>
    <w:p w:rsidR="00000000" w:rsidDel="00000000" w:rsidP="00000000" w:rsidRDefault="00000000" w:rsidRPr="00000000" w14:paraId="000006F2">
      <w:pPr>
        <w:shd w:fill="ffffff" w:val="clear"/>
        <w:spacing w:after="100" w:lineRule="auto"/>
        <w:jc w:val="center"/>
        <w:rPr>
          <w:color w:val="2f2f2f"/>
          <w:sz w:val="18"/>
          <w:szCs w:val="18"/>
        </w:rPr>
      </w:pPr>
      <w:r w:rsidDel="00000000" w:rsidR="00000000" w:rsidRPr="00000000">
        <w:rPr>
          <w:color w:val="2f2f2f"/>
          <w:sz w:val="18"/>
          <w:szCs w:val="18"/>
          <w:rtl w:val="0"/>
        </w:rPr>
        <w:t xml:space="preserve">(Con vencimiento hasta de un año)</w:t>
      </w:r>
    </w:p>
    <w:tbl>
      <w:tblPr>
        <w:tblStyle w:val="Table10"/>
        <w:tblW w:w="882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340"/>
        <w:gridCol w:w="930"/>
        <w:gridCol w:w="2310"/>
        <w:gridCol w:w="945"/>
        <w:gridCol w:w="2295"/>
        <w:tblGridChange w:id="0">
          <w:tblGrid>
            <w:gridCol w:w="2340"/>
            <w:gridCol w:w="930"/>
            <w:gridCol w:w="2310"/>
            <w:gridCol w:w="945"/>
            <w:gridCol w:w="2295"/>
          </w:tblGrid>
        </w:tblGridChange>
      </w:tblGrid>
      <w:tr>
        <w:trPr>
          <w:trHeight w:val="530" w:hRule="atLeast"/>
        </w:trPr>
        <w:tc>
          <w:tcPr>
            <w:tcBorders>
              <w:top w:color="000000" w:space="0" w:sz="0" w:val="nil"/>
              <w:left w:color="000000" w:space="0" w:sz="0" w:val="nil"/>
              <w:bottom w:color="000000" w:space="0" w:sz="6" w:val="single"/>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6F3">
            <w:pPr>
              <w:spacing w:after="100" w:lineRule="auto"/>
              <w:ind w:left="80" w:firstLine="0"/>
              <w:jc w:val="center"/>
              <w:rPr>
                <w:sz w:val="18"/>
                <w:szCs w:val="18"/>
              </w:rPr>
            </w:pPr>
            <w:r w:rsidDel="00000000" w:rsidR="00000000" w:rsidRPr="00000000">
              <w:rPr>
                <w:sz w:val="18"/>
                <w:szCs w:val="18"/>
                <w:rtl w:val="0"/>
              </w:rPr>
              <w:t xml:space="preserve">FITCH MEXICO</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6F4">
            <w:pPr>
              <w:spacing w:after="100" w:lineRule="auto"/>
              <w:ind w:left="80" w:firstLine="0"/>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6F5">
            <w:pPr>
              <w:spacing w:after="100" w:lineRule="auto"/>
              <w:ind w:left="80" w:firstLine="0"/>
              <w:jc w:val="center"/>
              <w:rPr>
                <w:sz w:val="18"/>
                <w:szCs w:val="18"/>
              </w:rPr>
            </w:pPr>
            <w:r w:rsidDel="00000000" w:rsidR="00000000" w:rsidRPr="00000000">
              <w:rPr>
                <w:sz w:val="18"/>
                <w:szCs w:val="18"/>
                <w:rtl w:val="0"/>
              </w:rPr>
              <w:t xml:space="preserve">MOODY'S</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6F6">
            <w:pPr>
              <w:spacing w:after="100" w:lineRule="auto"/>
              <w:ind w:left="80" w:firstLine="0"/>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6F7">
            <w:pPr>
              <w:spacing w:after="100" w:lineRule="auto"/>
              <w:ind w:left="80" w:firstLine="0"/>
              <w:jc w:val="center"/>
              <w:rPr>
                <w:sz w:val="18"/>
                <w:szCs w:val="18"/>
              </w:rPr>
            </w:pPr>
            <w:r w:rsidDel="00000000" w:rsidR="00000000" w:rsidRPr="00000000">
              <w:rPr>
                <w:sz w:val="18"/>
                <w:szCs w:val="18"/>
                <w:rtl w:val="0"/>
              </w:rPr>
              <w:t xml:space="preserve">VERUM</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F8">
            <w:pPr>
              <w:spacing w:after="100" w:lineRule="auto"/>
              <w:ind w:left="80" w:firstLine="0"/>
              <w:jc w:val="center"/>
              <w:rPr>
                <w:sz w:val="18"/>
                <w:szCs w:val="18"/>
              </w:rPr>
            </w:pPr>
            <w:r w:rsidDel="00000000" w:rsidR="00000000" w:rsidRPr="00000000">
              <w:rPr>
                <w:sz w:val="18"/>
                <w:szCs w:val="18"/>
                <w:rtl w:val="0"/>
              </w:rPr>
              <w:t xml:space="preserve">F1(mex)</w:t>
            </w:r>
          </w:p>
        </w:tc>
        <w:tc>
          <w:tcPr>
            <w:tcBorders>
              <w:top w:color="000000" w:space="0" w:sz="0" w:val="nil"/>
              <w:left w:color="000000" w:space="0" w:sz="6" w:val="single"/>
              <w:bottom w:color="000000" w:space="0" w:sz="0" w:val="nil"/>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F9">
            <w:pPr>
              <w:spacing w:after="10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FA">
            <w:pPr>
              <w:spacing w:after="100" w:lineRule="auto"/>
              <w:ind w:left="80" w:firstLine="0"/>
              <w:jc w:val="center"/>
              <w:rPr>
                <w:sz w:val="18"/>
                <w:szCs w:val="18"/>
              </w:rPr>
            </w:pPr>
            <w:r w:rsidDel="00000000" w:rsidR="00000000" w:rsidRPr="00000000">
              <w:rPr>
                <w:sz w:val="18"/>
                <w:szCs w:val="18"/>
                <w:rtl w:val="0"/>
              </w:rPr>
              <w:t xml:space="preserve">MX-2</w:t>
            </w:r>
          </w:p>
        </w:tc>
        <w:tc>
          <w:tcPr>
            <w:tcBorders>
              <w:top w:color="000000" w:space="0" w:sz="0" w:val="nil"/>
              <w:left w:color="000000" w:space="0" w:sz="6" w:val="single"/>
              <w:bottom w:color="000000" w:space="0" w:sz="0" w:val="nil"/>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FB">
            <w:pPr>
              <w:spacing w:after="10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FC">
            <w:pPr>
              <w:spacing w:after="100" w:lineRule="auto"/>
              <w:ind w:left="80" w:firstLine="0"/>
              <w:jc w:val="center"/>
              <w:rPr>
                <w:sz w:val="18"/>
                <w:szCs w:val="18"/>
              </w:rPr>
            </w:pPr>
            <w:r w:rsidDel="00000000" w:rsidR="00000000" w:rsidRPr="00000000">
              <w:rPr>
                <w:sz w:val="18"/>
                <w:szCs w:val="18"/>
                <w:rtl w:val="0"/>
              </w:rPr>
              <w:t xml:space="preserve">1/M</w:t>
            </w:r>
          </w:p>
        </w:tc>
      </w:tr>
    </w:tbl>
    <w:p w:rsidR="00000000" w:rsidDel="00000000" w:rsidP="00000000" w:rsidRDefault="00000000" w:rsidRPr="00000000" w14:paraId="000006F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tbl>
      <w:tblPr>
        <w:tblStyle w:val="Table11"/>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355"/>
        <w:gridCol w:w="795"/>
        <w:gridCol w:w="2430"/>
        <w:gridCol w:w="810"/>
        <w:gridCol w:w="2415"/>
        <w:tblGridChange w:id="0">
          <w:tblGrid>
            <w:gridCol w:w="2355"/>
            <w:gridCol w:w="795"/>
            <w:gridCol w:w="2430"/>
            <w:gridCol w:w="810"/>
            <w:gridCol w:w="2415"/>
          </w:tblGrid>
        </w:tblGridChange>
      </w:tblGrid>
      <w:tr>
        <w:trPr>
          <w:trHeight w:val="530" w:hRule="atLeast"/>
        </w:trPr>
        <w:tc>
          <w:tcPr>
            <w:tcBorders>
              <w:top w:color="000000" w:space="0" w:sz="0" w:val="nil"/>
              <w:left w:color="000000" w:space="0" w:sz="0" w:val="nil"/>
              <w:bottom w:color="000000" w:space="0" w:sz="6" w:val="single"/>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6FE">
            <w:pPr>
              <w:spacing w:after="100" w:lineRule="auto"/>
              <w:ind w:left="80" w:firstLine="0"/>
              <w:jc w:val="center"/>
              <w:rPr>
                <w:sz w:val="18"/>
                <w:szCs w:val="18"/>
              </w:rPr>
            </w:pPr>
            <w:r w:rsidDel="00000000" w:rsidR="00000000" w:rsidRPr="00000000">
              <w:rPr>
                <w:sz w:val="18"/>
                <w:szCs w:val="18"/>
                <w:rtl w:val="0"/>
              </w:rPr>
              <w:t xml:space="preserve">STANDARD &amp; POOR'S</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6FF">
            <w:pPr>
              <w:spacing w:after="100" w:lineRule="auto"/>
              <w:ind w:left="80" w:firstLine="0"/>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700">
            <w:pPr>
              <w:spacing w:after="100" w:lineRule="auto"/>
              <w:ind w:left="80" w:firstLine="0"/>
              <w:jc w:val="center"/>
              <w:rPr>
                <w:sz w:val="18"/>
                <w:szCs w:val="18"/>
              </w:rPr>
            </w:pPr>
            <w:r w:rsidDel="00000000" w:rsidR="00000000" w:rsidRPr="00000000">
              <w:rPr>
                <w:sz w:val="18"/>
                <w:szCs w:val="18"/>
                <w:rtl w:val="0"/>
              </w:rPr>
              <w:t xml:space="preserve">HR RATINGS DE MEXICO</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701">
            <w:pPr>
              <w:spacing w:after="100" w:lineRule="auto"/>
              <w:ind w:left="80" w:firstLine="0"/>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702">
            <w:pPr>
              <w:spacing w:after="100" w:lineRule="auto"/>
              <w:ind w:left="80" w:firstLine="0"/>
              <w:jc w:val="center"/>
              <w:rPr>
                <w:sz w:val="18"/>
                <w:szCs w:val="18"/>
              </w:rPr>
            </w:pPr>
            <w:r w:rsidDel="00000000" w:rsidR="00000000" w:rsidRPr="00000000">
              <w:rPr>
                <w:sz w:val="18"/>
                <w:szCs w:val="18"/>
                <w:rtl w:val="0"/>
              </w:rPr>
              <w:t xml:space="preserve">DBRS RATINGS MEXICO</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03">
            <w:pPr>
              <w:spacing w:after="100" w:lineRule="auto"/>
              <w:ind w:left="80" w:firstLine="0"/>
              <w:jc w:val="center"/>
              <w:rPr>
                <w:sz w:val="18"/>
                <w:szCs w:val="18"/>
              </w:rPr>
            </w:pPr>
            <w:r w:rsidDel="00000000" w:rsidR="00000000" w:rsidRPr="00000000">
              <w:rPr>
                <w:sz w:val="18"/>
                <w:szCs w:val="18"/>
                <w:rtl w:val="0"/>
              </w:rPr>
              <w:t xml:space="preserve">mxA-1</w:t>
            </w:r>
          </w:p>
        </w:tc>
        <w:tc>
          <w:tcPr>
            <w:tcBorders>
              <w:top w:color="000000" w:space="0" w:sz="0" w:val="nil"/>
              <w:left w:color="000000" w:space="0" w:sz="6" w:val="single"/>
              <w:bottom w:color="000000" w:space="0" w:sz="0" w:val="nil"/>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04">
            <w:pPr>
              <w:spacing w:after="10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05">
            <w:pPr>
              <w:spacing w:after="100" w:lineRule="auto"/>
              <w:ind w:left="80" w:firstLine="0"/>
              <w:jc w:val="center"/>
              <w:rPr>
                <w:sz w:val="18"/>
                <w:szCs w:val="18"/>
              </w:rPr>
            </w:pPr>
            <w:r w:rsidDel="00000000" w:rsidR="00000000" w:rsidRPr="00000000">
              <w:rPr>
                <w:sz w:val="18"/>
                <w:szCs w:val="18"/>
                <w:rtl w:val="0"/>
              </w:rPr>
              <w:t xml:space="preserve">HR1</w:t>
            </w:r>
          </w:p>
        </w:tc>
        <w:tc>
          <w:tcPr>
            <w:tcBorders>
              <w:top w:color="000000" w:space="0" w:sz="0" w:val="nil"/>
              <w:left w:color="000000" w:space="0" w:sz="6" w:val="single"/>
              <w:bottom w:color="000000" w:space="0" w:sz="0" w:val="nil"/>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06">
            <w:pPr>
              <w:spacing w:after="10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07">
            <w:pPr>
              <w:spacing w:after="100" w:lineRule="auto"/>
              <w:ind w:left="80" w:firstLine="0"/>
              <w:jc w:val="center"/>
              <w:rPr>
                <w:sz w:val="18"/>
                <w:szCs w:val="18"/>
              </w:rPr>
            </w:pPr>
            <w:r w:rsidDel="00000000" w:rsidR="00000000" w:rsidRPr="00000000">
              <w:rPr>
                <w:sz w:val="18"/>
                <w:szCs w:val="18"/>
                <w:rtl w:val="0"/>
              </w:rPr>
              <w:t xml:space="preserve">R-1.MX(medio)</w:t>
            </w:r>
          </w:p>
        </w:tc>
      </w:tr>
    </w:tbl>
    <w:p w:rsidR="00000000" w:rsidDel="00000000" w:rsidP="00000000" w:rsidRDefault="00000000" w:rsidRPr="00000000" w14:paraId="0000070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709">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Emisiones de Mediano y Largo Plazo</w:t>
      </w:r>
    </w:p>
    <w:p w:rsidR="00000000" w:rsidDel="00000000" w:rsidP="00000000" w:rsidRDefault="00000000" w:rsidRPr="00000000" w14:paraId="0000070A">
      <w:pPr>
        <w:shd w:fill="ffffff" w:val="clear"/>
        <w:spacing w:after="100" w:lineRule="auto"/>
        <w:jc w:val="center"/>
        <w:rPr>
          <w:color w:val="2f2f2f"/>
          <w:sz w:val="18"/>
          <w:szCs w:val="18"/>
        </w:rPr>
      </w:pPr>
      <w:r w:rsidDel="00000000" w:rsidR="00000000" w:rsidRPr="00000000">
        <w:rPr>
          <w:color w:val="2f2f2f"/>
          <w:sz w:val="18"/>
          <w:szCs w:val="18"/>
          <w:rtl w:val="0"/>
        </w:rPr>
        <w:t xml:space="preserve">(Con vencimiento mayor a un año)</w:t>
      </w:r>
    </w:p>
    <w:tbl>
      <w:tblPr>
        <w:tblStyle w:val="Table12"/>
        <w:tblW w:w="883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955"/>
        <w:gridCol w:w="525"/>
        <w:gridCol w:w="2565"/>
        <w:gridCol w:w="525"/>
        <w:gridCol w:w="2265"/>
        <w:tblGridChange w:id="0">
          <w:tblGrid>
            <w:gridCol w:w="2955"/>
            <w:gridCol w:w="525"/>
            <w:gridCol w:w="2565"/>
            <w:gridCol w:w="525"/>
            <w:gridCol w:w="2265"/>
          </w:tblGrid>
        </w:tblGridChange>
      </w:tblGrid>
      <w:tr>
        <w:trPr>
          <w:trHeight w:val="530" w:hRule="atLeast"/>
        </w:trPr>
        <w:tc>
          <w:tcPr>
            <w:tcBorders>
              <w:top w:color="000000" w:space="0" w:sz="0" w:val="nil"/>
              <w:left w:color="000000" w:space="0" w:sz="0" w:val="nil"/>
              <w:bottom w:color="000000" w:space="0" w:sz="6" w:val="single"/>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70B">
            <w:pPr>
              <w:spacing w:after="100" w:lineRule="auto"/>
              <w:ind w:left="80" w:firstLine="0"/>
              <w:jc w:val="center"/>
              <w:rPr>
                <w:sz w:val="18"/>
                <w:szCs w:val="18"/>
              </w:rPr>
            </w:pPr>
            <w:r w:rsidDel="00000000" w:rsidR="00000000" w:rsidRPr="00000000">
              <w:rPr>
                <w:sz w:val="18"/>
                <w:szCs w:val="18"/>
                <w:rtl w:val="0"/>
              </w:rPr>
              <w:t xml:space="preserve">FITCH MEXICO</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70C">
            <w:pPr>
              <w:spacing w:after="100" w:lineRule="auto"/>
              <w:ind w:left="80" w:firstLine="0"/>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70D">
            <w:pPr>
              <w:spacing w:after="100" w:lineRule="auto"/>
              <w:ind w:left="80" w:firstLine="0"/>
              <w:jc w:val="center"/>
              <w:rPr>
                <w:sz w:val="18"/>
                <w:szCs w:val="18"/>
              </w:rPr>
            </w:pPr>
            <w:r w:rsidDel="00000000" w:rsidR="00000000" w:rsidRPr="00000000">
              <w:rPr>
                <w:sz w:val="18"/>
                <w:szCs w:val="18"/>
                <w:rtl w:val="0"/>
              </w:rPr>
              <w:t xml:space="preserve">MOODY'S</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70E">
            <w:pPr>
              <w:spacing w:after="100" w:lineRule="auto"/>
              <w:ind w:left="80" w:firstLine="0"/>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70F">
            <w:pPr>
              <w:spacing w:after="100" w:lineRule="auto"/>
              <w:ind w:left="80" w:firstLine="0"/>
              <w:jc w:val="center"/>
              <w:rPr>
                <w:sz w:val="18"/>
                <w:szCs w:val="18"/>
              </w:rPr>
            </w:pPr>
            <w:r w:rsidDel="00000000" w:rsidR="00000000" w:rsidRPr="00000000">
              <w:rPr>
                <w:sz w:val="18"/>
                <w:szCs w:val="18"/>
                <w:rtl w:val="0"/>
              </w:rPr>
              <w:t xml:space="preserve">VERUM</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10">
            <w:pPr>
              <w:spacing w:after="100" w:lineRule="auto"/>
              <w:ind w:left="80" w:firstLine="0"/>
              <w:jc w:val="center"/>
              <w:rPr>
                <w:sz w:val="18"/>
                <w:szCs w:val="18"/>
              </w:rPr>
            </w:pPr>
            <w:r w:rsidDel="00000000" w:rsidR="00000000" w:rsidRPr="00000000">
              <w:rPr>
                <w:sz w:val="18"/>
                <w:szCs w:val="18"/>
                <w:rtl w:val="0"/>
              </w:rPr>
              <w:t xml:space="preserve">AA+(mex) / AA(mex) / AA-(mex)</w:t>
            </w:r>
          </w:p>
        </w:tc>
        <w:tc>
          <w:tcPr>
            <w:tcBorders>
              <w:top w:color="000000" w:space="0" w:sz="0" w:val="nil"/>
              <w:left w:color="000000" w:space="0" w:sz="6" w:val="single"/>
              <w:bottom w:color="000000" w:space="0" w:sz="0" w:val="nil"/>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11">
            <w:pPr>
              <w:spacing w:after="10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12">
            <w:pPr>
              <w:spacing w:after="100" w:lineRule="auto"/>
              <w:ind w:left="80" w:firstLine="0"/>
              <w:jc w:val="center"/>
              <w:rPr>
                <w:sz w:val="18"/>
                <w:szCs w:val="18"/>
              </w:rPr>
            </w:pPr>
            <w:r w:rsidDel="00000000" w:rsidR="00000000" w:rsidRPr="00000000">
              <w:rPr>
                <w:sz w:val="18"/>
                <w:szCs w:val="18"/>
                <w:rtl w:val="0"/>
              </w:rPr>
              <w:t xml:space="preserve">Aa1.mx / Aa2.mx / Aa3.mx</w:t>
            </w:r>
          </w:p>
        </w:tc>
        <w:tc>
          <w:tcPr>
            <w:tcBorders>
              <w:top w:color="000000" w:space="0" w:sz="0" w:val="nil"/>
              <w:left w:color="000000" w:space="0" w:sz="6" w:val="single"/>
              <w:bottom w:color="000000" w:space="0" w:sz="0" w:val="nil"/>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13">
            <w:pPr>
              <w:spacing w:after="10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14">
            <w:pPr>
              <w:spacing w:after="100" w:lineRule="auto"/>
              <w:ind w:left="80" w:firstLine="0"/>
              <w:jc w:val="center"/>
              <w:rPr>
                <w:sz w:val="18"/>
                <w:szCs w:val="18"/>
              </w:rPr>
            </w:pPr>
            <w:r w:rsidDel="00000000" w:rsidR="00000000" w:rsidRPr="00000000">
              <w:rPr>
                <w:sz w:val="18"/>
                <w:szCs w:val="18"/>
                <w:rtl w:val="0"/>
              </w:rPr>
              <w:t xml:space="preserve">AA+/M / AA/M / AA-/M</w:t>
            </w:r>
          </w:p>
        </w:tc>
      </w:tr>
    </w:tbl>
    <w:p w:rsidR="00000000" w:rsidDel="00000000" w:rsidP="00000000" w:rsidRDefault="00000000" w:rsidRPr="00000000" w14:paraId="0000071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tbl>
      <w:tblPr>
        <w:tblStyle w:val="Table13"/>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790"/>
        <w:gridCol w:w="540"/>
        <w:gridCol w:w="2580"/>
        <w:gridCol w:w="420"/>
        <w:gridCol w:w="2475"/>
        <w:tblGridChange w:id="0">
          <w:tblGrid>
            <w:gridCol w:w="2790"/>
            <w:gridCol w:w="540"/>
            <w:gridCol w:w="2580"/>
            <w:gridCol w:w="420"/>
            <w:gridCol w:w="2475"/>
          </w:tblGrid>
        </w:tblGridChange>
      </w:tblGrid>
      <w:tr>
        <w:trPr>
          <w:trHeight w:val="530" w:hRule="atLeast"/>
        </w:trPr>
        <w:tc>
          <w:tcPr>
            <w:tcBorders>
              <w:top w:color="000000" w:space="0" w:sz="0" w:val="nil"/>
              <w:left w:color="000000" w:space="0" w:sz="0" w:val="nil"/>
              <w:bottom w:color="000000" w:space="0" w:sz="6" w:val="single"/>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716">
            <w:pPr>
              <w:spacing w:after="100" w:lineRule="auto"/>
              <w:ind w:left="80" w:firstLine="0"/>
              <w:jc w:val="center"/>
              <w:rPr>
                <w:sz w:val="18"/>
                <w:szCs w:val="18"/>
              </w:rPr>
            </w:pPr>
            <w:r w:rsidDel="00000000" w:rsidR="00000000" w:rsidRPr="00000000">
              <w:rPr>
                <w:sz w:val="18"/>
                <w:szCs w:val="18"/>
                <w:rtl w:val="0"/>
              </w:rPr>
              <w:t xml:space="preserve">STANDARD &amp; POOR'S</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717">
            <w:pPr>
              <w:spacing w:after="100" w:lineRule="auto"/>
              <w:ind w:left="80" w:firstLine="0"/>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718">
            <w:pPr>
              <w:spacing w:after="100" w:lineRule="auto"/>
              <w:ind w:left="80" w:firstLine="0"/>
              <w:jc w:val="center"/>
              <w:rPr>
                <w:sz w:val="18"/>
                <w:szCs w:val="18"/>
              </w:rPr>
            </w:pPr>
            <w:r w:rsidDel="00000000" w:rsidR="00000000" w:rsidRPr="00000000">
              <w:rPr>
                <w:sz w:val="18"/>
                <w:szCs w:val="18"/>
                <w:rtl w:val="0"/>
              </w:rPr>
              <w:t xml:space="preserve">HR RATINGS DE MEXICO</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719">
            <w:pPr>
              <w:spacing w:after="100" w:lineRule="auto"/>
              <w:ind w:left="80" w:firstLine="0"/>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71A">
            <w:pPr>
              <w:spacing w:after="100" w:lineRule="auto"/>
              <w:ind w:left="80" w:firstLine="0"/>
              <w:jc w:val="center"/>
              <w:rPr>
                <w:sz w:val="18"/>
                <w:szCs w:val="18"/>
              </w:rPr>
            </w:pPr>
            <w:r w:rsidDel="00000000" w:rsidR="00000000" w:rsidRPr="00000000">
              <w:rPr>
                <w:sz w:val="18"/>
                <w:szCs w:val="18"/>
                <w:rtl w:val="0"/>
              </w:rPr>
              <w:t xml:space="preserve">DBRS RATINGS MEXICO</w:t>
            </w:r>
          </w:p>
        </w:tc>
      </w:tr>
      <w:tr>
        <w:trPr>
          <w:trHeight w:val="75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1B">
            <w:pPr>
              <w:spacing w:after="100" w:lineRule="auto"/>
              <w:ind w:left="80" w:firstLine="0"/>
              <w:jc w:val="center"/>
              <w:rPr>
                <w:sz w:val="18"/>
                <w:szCs w:val="18"/>
              </w:rPr>
            </w:pPr>
            <w:r w:rsidDel="00000000" w:rsidR="00000000" w:rsidRPr="00000000">
              <w:rPr>
                <w:sz w:val="18"/>
                <w:szCs w:val="18"/>
                <w:rtl w:val="0"/>
              </w:rPr>
              <w:t xml:space="preserve">mxAA+ / mxAA / mxAA-</w:t>
            </w:r>
          </w:p>
        </w:tc>
        <w:tc>
          <w:tcPr>
            <w:tcBorders>
              <w:top w:color="000000" w:space="0" w:sz="0" w:val="nil"/>
              <w:left w:color="000000" w:space="0" w:sz="6" w:val="single"/>
              <w:bottom w:color="000000" w:space="0" w:sz="0" w:val="nil"/>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1C">
            <w:pPr>
              <w:spacing w:after="10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1D">
            <w:pPr>
              <w:spacing w:after="100" w:lineRule="auto"/>
              <w:ind w:left="80" w:firstLine="0"/>
              <w:jc w:val="center"/>
              <w:rPr>
                <w:sz w:val="18"/>
                <w:szCs w:val="18"/>
              </w:rPr>
            </w:pPr>
            <w:r w:rsidDel="00000000" w:rsidR="00000000" w:rsidRPr="00000000">
              <w:rPr>
                <w:sz w:val="18"/>
                <w:szCs w:val="18"/>
                <w:rtl w:val="0"/>
              </w:rPr>
              <w:t xml:space="preserve">HR AA+ / HR AA / HR AA-</w:t>
            </w:r>
          </w:p>
        </w:tc>
        <w:tc>
          <w:tcPr>
            <w:tcBorders>
              <w:top w:color="000000" w:space="0" w:sz="0" w:val="nil"/>
              <w:left w:color="000000" w:space="0" w:sz="6" w:val="single"/>
              <w:bottom w:color="000000" w:space="0" w:sz="0" w:val="nil"/>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1E">
            <w:pPr>
              <w:spacing w:after="10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1F">
            <w:pPr>
              <w:spacing w:after="100" w:lineRule="auto"/>
              <w:ind w:left="80" w:firstLine="0"/>
              <w:jc w:val="center"/>
              <w:rPr>
                <w:sz w:val="18"/>
                <w:szCs w:val="18"/>
              </w:rPr>
            </w:pPr>
            <w:r w:rsidDel="00000000" w:rsidR="00000000" w:rsidRPr="00000000">
              <w:rPr>
                <w:sz w:val="18"/>
                <w:szCs w:val="18"/>
                <w:rtl w:val="0"/>
              </w:rPr>
              <w:t xml:space="preserve">AA.MX(alto) / AA.MX /</w:t>
            </w:r>
          </w:p>
          <w:p w:rsidR="00000000" w:rsidDel="00000000" w:rsidP="00000000" w:rsidRDefault="00000000" w:rsidRPr="00000000" w14:paraId="00000720">
            <w:pPr>
              <w:spacing w:after="100" w:lineRule="auto"/>
              <w:ind w:left="80" w:firstLine="0"/>
              <w:jc w:val="center"/>
              <w:rPr>
                <w:sz w:val="18"/>
                <w:szCs w:val="18"/>
              </w:rPr>
            </w:pPr>
            <w:r w:rsidDel="00000000" w:rsidR="00000000" w:rsidRPr="00000000">
              <w:rPr>
                <w:sz w:val="18"/>
                <w:szCs w:val="18"/>
                <w:rtl w:val="0"/>
              </w:rPr>
              <w:t xml:space="preserve">AA.MX(bajo)</w:t>
            </w:r>
          </w:p>
        </w:tc>
      </w:tr>
    </w:tbl>
    <w:p w:rsidR="00000000" w:rsidDel="00000000" w:rsidP="00000000" w:rsidRDefault="00000000" w:rsidRPr="00000000" w14:paraId="0000072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722">
      <w:pPr>
        <w:shd w:fill="ffffff" w:val="clear"/>
        <w:spacing w:after="100" w:lineRule="auto"/>
        <w:ind w:left="1160" w:hanging="440"/>
        <w:jc w:val="both"/>
        <w:rPr>
          <w:color w:val="2f2f2f"/>
          <w:sz w:val="14"/>
          <w:szCs w:val="14"/>
        </w:rPr>
      </w:pPr>
      <w:r w:rsidDel="00000000" w:rsidR="00000000" w:rsidRPr="00000000">
        <w:rPr>
          <w:color w:val="2f2f2f"/>
          <w:sz w:val="14"/>
          <w:szCs w:val="14"/>
          <w:rtl w:val="0"/>
        </w:rPr>
        <w:t xml:space="preserve">²</w:t>
      </w:r>
      <w:r w:rsidDel="00000000" w:rsidR="00000000" w:rsidRPr="00000000">
        <w:rPr>
          <w:color w:val="2f2f2f"/>
          <w:sz w:val="20"/>
          <w:szCs w:val="20"/>
          <w:rtl w:val="0"/>
        </w:rPr>
        <w:t xml:space="preserve">      </w:t>
      </w:r>
      <w:r w:rsidDel="00000000" w:rsidR="00000000" w:rsidRPr="00000000">
        <w:rPr>
          <w:color w:val="2f2f2f"/>
          <w:sz w:val="14"/>
          <w:szCs w:val="14"/>
          <w:rtl w:val="0"/>
        </w:rPr>
        <w:t xml:space="preserve">Para dar cumplimiento a lo dispuesto en la disposición Cuarta de las presentes disposiciones, las Administradoras deberán verificar que al menos una de las instituciones calificadoras de valores que emita opinión sobre el Activo Objeto de Inversión tenga cuando menos diez años de experiencia contados a partir de su autorización para organizarse y operar en el mercado mexicano o en alguno de los otros Países Elegibles para Inversiones."</w:t>
      </w:r>
    </w:p>
    <w:p w:rsidR="00000000" w:rsidDel="00000000" w:rsidP="00000000" w:rsidRDefault="00000000" w:rsidRPr="00000000" w14:paraId="00000723">
      <w:pPr>
        <w:shd w:fill="ffffff" w:val="clear"/>
        <w:spacing w:after="100" w:before="100" w:lineRule="auto"/>
        <w:jc w:val="center"/>
        <w:rPr>
          <w:rFonts w:ascii="Times New Roman" w:cs="Times New Roman" w:eastAsia="Times New Roman" w:hAnsi="Times New Roman"/>
          <w:b w:val="1"/>
          <w:color w:val="2f2f2f"/>
          <w:sz w:val="14"/>
          <w:szCs w:val="14"/>
        </w:rPr>
      </w:pPr>
      <w:r w:rsidDel="00000000" w:rsidR="00000000" w:rsidRPr="00000000">
        <w:rPr>
          <w:rFonts w:ascii="Times New Roman" w:cs="Times New Roman" w:eastAsia="Times New Roman" w:hAnsi="Times New Roman"/>
          <w:b w:val="1"/>
          <w:color w:val="2f2f2f"/>
          <w:sz w:val="14"/>
          <w:szCs w:val="14"/>
          <w:rtl w:val="0"/>
        </w:rPr>
        <w:t xml:space="preserve">"ANEXO C³</w:t>
      </w:r>
    </w:p>
    <w:p w:rsidR="00000000" w:rsidDel="00000000" w:rsidP="00000000" w:rsidRDefault="00000000" w:rsidRPr="00000000" w14:paraId="00000724">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Calificaciones para Instrumentos denominados en Moneda Nacional y Unidades de Inversión,</w:t>
      </w:r>
    </w:p>
    <w:p w:rsidR="00000000" w:rsidDel="00000000" w:rsidP="00000000" w:rsidRDefault="00000000" w:rsidRPr="00000000" w14:paraId="00000725">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Instrumentos de Deuda denominados en Divisas colocados en mercados nacionales, así como para</w:t>
      </w:r>
    </w:p>
    <w:p w:rsidR="00000000" w:rsidDel="00000000" w:rsidP="00000000" w:rsidRDefault="00000000" w:rsidRPr="00000000" w14:paraId="00000726">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Contrapartes Nacionales.</w:t>
      </w:r>
    </w:p>
    <w:p w:rsidR="00000000" w:rsidDel="00000000" w:rsidP="00000000" w:rsidRDefault="00000000" w:rsidRPr="00000000" w14:paraId="00000727">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Emisiones de Corto Plazo</w:t>
      </w:r>
    </w:p>
    <w:p w:rsidR="00000000" w:rsidDel="00000000" w:rsidP="00000000" w:rsidRDefault="00000000" w:rsidRPr="00000000" w14:paraId="00000728">
      <w:pPr>
        <w:shd w:fill="ffffff" w:val="clear"/>
        <w:spacing w:after="100" w:lineRule="auto"/>
        <w:jc w:val="center"/>
        <w:rPr>
          <w:color w:val="2f2f2f"/>
          <w:sz w:val="18"/>
          <w:szCs w:val="18"/>
        </w:rPr>
      </w:pPr>
      <w:r w:rsidDel="00000000" w:rsidR="00000000" w:rsidRPr="00000000">
        <w:rPr>
          <w:color w:val="2f2f2f"/>
          <w:sz w:val="18"/>
          <w:szCs w:val="18"/>
          <w:rtl w:val="0"/>
        </w:rPr>
        <w:t xml:space="preserve">(Con vencimiento hasta de un año)</w:t>
      </w:r>
    </w:p>
    <w:tbl>
      <w:tblPr>
        <w:tblStyle w:val="Table14"/>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029"/>
        <w:tblGridChange w:id="0">
          <w:tblGrid>
            <w:gridCol w:w="9029"/>
          </w:tblGrid>
        </w:tblGridChange>
      </w:tblGrid>
    </w:tbl>
    <w:p w:rsidR="00000000" w:rsidDel="00000000" w:rsidP="00000000" w:rsidRDefault="00000000" w:rsidRPr="00000000" w14:paraId="00000729">
      <w:pPr>
        <w:rPr/>
      </w:pPr>
      <w:r w:rsidDel="00000000" w:rsidR="00000000" w:rsidRPr="00000000">
        <w:rPr>
          <w:rtl w:val="0"/>
        </w:rPr>
      </w:r>
    </w:p>
    <w:tbl>
      <w:tblPr>
        <w:tblStyle w:val="Table15"/>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295"/>
        <w:gridCol w:w="975"/>
        <w:gridCol w:w="2295"/>
        <w:gridCol w:w="975"/>
        <w:gridCol w:w="2265"/>
        <w:tblGridChange w:id="0">
          <w:tblGrid>
            <w:gridCol w:w="2295"/>
            <w:gridCol w:w="975"/>
            <w:gridCol w:w="2295"/>
            <w:gridCol w:w="975"/>
            <w:gridCol w:w="2265"/>
          </w:tblGrid>
        </w:tblGridChange>
      </w:tblGrid>
      <w:tr>
        <w:trPr>
          <w:trHeight w:val="530" w:hRule="atLeast"/>
        </w:trPr>
        <w:tc>
          <w:tcPr>
            <w:tcBorders>
              <w:top w:color="000000" w:space="0" w:sz="0" w:val="nil"/>
              <w:left w:color="000000" w:space="0" w:sz="0" w:val="nil"/>
              <w:bottom w:color="000000" w:space="0" w:sz="6" w:val="single"/>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72A">
            <w:pPr>
              <w:spacing w:after="100" w:lineRule="auto"/>
              <w:ind w:left="80" w:firstLine="0"/>
              <w:jc w:val="center"/>
              <w:rPr>
                <w:sz w:val="18"/>
                <w:szCs w:val="18"/>
              </w:rPr>
            </w:pPr>
            <w:r w:rsidDel="00000000" w:rsidR="00000000" w:rsidRPr="00000000">
              <w:rPr>
                <w:sz w:val="18"/>
                <w:szCs w:val="18"/>
                <w:rtl w:val="0"/>
              </w:rPr>
              <w:t xml:space="preserve">FITCH MEXICO</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72B">
            <w:pPr>
              <w:spacing w:after="100" w:lineRule="auto"/>
              <w:ind w:left="80" w:firstLine="0"/>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72C">
            <w:pPr>
              <w:spacing w:after="100" w:lineRule="auto"/>
              <w:ind w:left="80" w:firstLine="0"/>
              <w:jc w:val="center"/>
              <w:rPr>
                <w:sz w:val="18"/>
                <w:szCs w:val="18"/>
              </w:rPr>
            </w:pPr>
            <w:r w:rsidDel="00000000" w:rsidR="00000000" w:rsidRPr="00000000">
              <w:rPr>
                <w:sz w:val="18"/>
                <w:szCs w:val="18"/>
                <w:rtl w:val="0"/>
              </w:rPr>
              <w:t xml:space="preserve">MOODY'S</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72D">
            <w:pPr>
              <w:spacing w:after="100" w:lineRule="auto"/>
              <w:ind w:left="80" w:firstLine="0"/>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72E">
            <w:pPr>
              <w:spacing w:after="100" w:lineRule="auto"/>
              <w:ind w:left="80" w:firstLine="0"/>
              <w:jc w:val="center"/>
              <w:rPr>
                <w:sz w:val="18"/>
                <w:szCs w:val="18"/>
              </w:rPr>
            </w:pPr>
            <w:r w:rsidDel="00000000" w:rsidR="00000000" w:rsidRPr="00000000">
              <w:rPr>
                <w:sz w:val="18"/>
                <w:szCs w:val="18"/>
                <w:rtl w:val="0"/>
              </w:rPr>
              <w:t xml:space="preserve">VERUM</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2F">
            <w:pPr>
              <w:spacing w:after="100" w:lineRule="auto"/>
              <w:ind w:left="80" w:firstLine="0"/>
              <w:jc w:val="center"/>
              <w:rPr>
                <w:sz w:val="18"/>
                <w:szCs w:val="18"/>
              </w:rPr>
            </w:pPr>
            <w:r w:rsidDel="00000000" w:rsidR="00000000" w:rsidRPr="00000000">
              <w:rPr>
                <w:sz w:val="18"/>
                <w:szCs w:val="18"/>
                <w:rtl w:val="0"/>
              </w:rPr>
              <w:t xml:space="preserve">F2(mex)</w:t>
            </w:r>
          </w:p>
        </w:tc>
        <w:tc>
          <w:tcPr>
            <w:tcBorders>
              <w:top w:color="000000" w:space="0" w:sz="0" w:val="nil"/>
              <w:left w:color="000000" w:space="0" w:sz="6" w:val="single"/>
              <w:bottom w:color="000000" w:space="0" w:sz="0" w:val="nil"/>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30">
            <w:pPr>
              <w:spacing w:after="10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31">
            <w:pPr>
              <w:spacing w:after="100" w:lineRule="auto"/>
              <w:ind w:left="80" w:firstLine="0"/>
              <w:jc w:val="center"/>
              <w:rPr>
                <w:sz w:val="18"/>
                <w:szCs w:val="18"/>
              </w:rPr>
            </w:pPr>
            <w:r w:rsidDel="00000000" w:rsidR="00000000" w:rsidRPr="00000000">
              <w:rPr>
                <w:sz w:val="18"/>
                <w:szCs w:val="18"/>
                <w:rtl w:val="0"/>
              </w:rPr>
              <w:t xml:space="preserve">MX-3</w:t>
            </w:r>
          </w:p>
        </w:tc>
        <w:tc>
          <w:tcPr>
            <w:tcBorders>
              <w:top w:color="000000" w:space="0" w:sz="0" w:val="nil"/>
              <w:left w:color="000000" w:space="0" w:sz="6" w:val="single"/>
              <w:bottom w:color="000000" w:space="0" w:sz="0" w:val="nil"/>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32">
            <w:pPr>
              <w:spacing w:after="10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33">
            <w:pPr>
              <w:spacing w:after="100" w:lineRule="auto"/>
              <w:ind w:left="80" w:firstLine="0"/>
              <w:jc w:val="center"/>
              <w:rPr>
                <w:sz w:val="18"/>
                <w:szCs w:val="18"/>
              </w:rPr>
            </w:pPr>
            <w:r w:rsidDel="00000000" w:rsidR="00000000" w:rsidRPr="00000000">
              <w:rPr>
                <w:sz w:val="18"/>
                <w:szCs w:val="18"/>
                <w:rtl w:val="0"/>
              </w:rPr>
              <w:t xml:space="preserve">2/M</w:t>
            </w:r>
          </w:p>
        </w:tc>
      </w:tr>
    </w:tbl>
    <w:p w:rsidR="00000000" w:rsidDel="00000000" w:rsidP="00000000" w:rsidRDefault="00000000" w:rsidRPr="00000000" w14:paraId="0000073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tbl>
      <w:tblPr>
        <w:tblStyle w:val="Table16"/>
        <w:tblW w:w="882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310"/>
        <w:gridCol w:w="840"/>
        <w:gridCol w:w="2625"/>
        <w:gridCol w:w="645"/>
        <w:gridCol w:w="2400"/>
        <w:tblGridChange w:id="0">
          <w:tblGrid>
            <w:gridCol w:w="2310"/>
            <w:gridCol w:w="840"/>
            <w:gridCol w:w="2625"/>
            <w:gridCol w:w="645"/>
            <w:gridCol w:w="2400"/>
          </w:tblGrid>
        </w:tblGridChange>
      </w:tblGrid>
      <w:tr>
        <w:trPr>
          <w:trHeight w:val="530" w:hRule="atLeast"/>
        </w:trPr>
        <w:tc>
          <w:tcPr>
            <w:tcBorders>
              <w:top w:color="000000" w:space="0" w:sz="0" w:val="nil"/>
              <w:left w:color="000000" w:space="0" w:sz="0" w:val="nil"/>
              <w:bottom w:color="000000" w:space="0" w:sz="6" w:val="single"/>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735">
            <w:pPr>
              <w:spacing w:after="100" w:lineRule="auto"/>
              <w:ind w:left="80" w:firstLine="0"/>
              <w:jc w:val="center"/>
              <w:rPr>
                <w:sz w:val="18"/>
                <w:szCs w:val="18"/>
              </w:rPr>
            </w:pPr>
            <w:r w:rsidDel="00000000" w:rsidR="00000000" w:rsidRPr="00000000">
              <w:rPr>
                <w:sz w:val="18"/>
                <w:szCs w:val="18"/>
                <w:rtl w:val="0"/>
              </w:rPr>
              <w:t xml:space="preserve">STANDARD &amp; POOR'S</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736">
            <w:pPr>
              <w:spacing w:after="100" w:lineRule="auto"/>
              <w:ind w:left="80" w:firstLine="0"/>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737">
            <w:pPr>
              <w:spacing w:after="100" w:lineRule="auto"/>
              <w:ind w:left="80" w:firstLine="0"/>
              <w:jc w:val="center"/>
              <w:rPr>
                <w:sz w:val="18"/>
                <w:szCs w:val="18"/>
              </w:rPr>
            </w:pPr>
            <w:r w:rsidDel="00000000" w:rsidR="00000000" w:rsidRPr="00000000">
              <w:rPr>
                <w:sz w:val="18"/>
                <w:szCs w:val="18"/>
                <w:rtl w:val="0"/>
              </w:rPr>
              <w:t xml:space="preserve">HR RATINGS DE MEXICO</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738">
            <w:pPr>
              <w:spacing w:after="100" w:lineRule="auto"/>
              <w:ind w:left="80" w:firstLine="0"/>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739">
            <w:pPr>
              <w:spacing w:after="100" w:lineRule="auto"/>
              <w:ind w:left="80" w:firstLine="0"/>
              <w:jc w:val="center"/>
              <w:rPr>
                <w:sz w:val="18"/>
                <w:szCs w:val="18"/>
              </w:rPr>
            </w:pPr>
            <w:r w:rsidDel="00000000" w:rsidR="00000000" w:rsidRPr="00000000">
              <w:rPr>
                <w:sz w:val="18"/>
                <w:szCs w:val="18"/>
                <w:rtl w:val="0"/>
              </w:rPr>
              <w:t xml:space="preserve">DBRS RATINGS MEXICO</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3A">
            <w:pPr>
              <w:spacing w:after="100" w:lineRule="auto"/>
              <w:ind w:left="80" w:firstLine="0"/>
              <w:jc w:val="center"/>
              <w:rPr>
                <w:sz w:val="18"/>
                <w:szCs w:val="18"/>
              </w:rPr>
            </w:pPr>
            <w:r w:rsidDel="00000000" w:rsidR="00000000" w:rsidRPr="00000000">
              <w:rPr>
                <w:sz w:val="18"/>
                <w:szCs w:val="18"/>
                <w:rtl w:val="0"/>
              </w:rPr>
              <w:t xml:space="preserve">mxA-2</w:t>
            </w:r>
          </w:p>
        </w:tc>
        <w:tc>
          <w:tcPr>
            <w:tcBorders>
              <w:top w:color="000000" w:space="0" w:sz="0" w:val="nil"/>
              <w:left w:color="000000" w:space="0" w:sz="6" w:val="single"/>
              <w:bottom w:color="000000" w:space="0" w:sz="0" w:val="nil"/>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3B">
            <w:pPr>
              <w:spacing w:after="10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3C">
            <w:pPr>
              <w:spacing w:after="100" w:lineRule="auto"/>
              <w:ind w:left="80" w:firstLine="0"/>
              <w:jc w:val="center"/>
              <w:rPr>
                <w:sz w:val="18"/>
                <w:szCs w:val="18"/>
              </w:rPr>
            </w:pPr>
            <w:r w:rsidDel="00000000" w:rsidR="00000000" w:rsidRPr="00000000">
              <w:rPr>
                <w:sz w:val="18"/>
                <w:szCs w:val="18"/>
                <w:rtl w:val="0"/>
              </w:rPr>
              <w:t xml:space="preserve">HR2</w:t>
            </w:r>
          </w:p>
        </w:tc>
        <w:tc>
          <w:tcPr>
            <w:tcBorders>
              <w:top w:color="000000" w:space="0" w:sz="0" w:val="nil"/>
              <w:left w:color="000000" w:space="0" w:sz="6" w:val="single"/>
              <w:bottom w:color="000000" w:space="0" w:sz="0" w:val="nil"/>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3D">
            <w:pPr>
              <w:spacing w:after="10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3E">
            <w:pPr>
              <w:spacing w:after="100" w:lineRule="auto"/>
              <w:ind w:left="80" w:firstLine="0"/>
              <w:jc w:val="center"/>
              <w:rPr>
                <w:sz w:val="18"/>
                <w:szCs w:val="18"/>
              </w:rPr>
            </w:pPr>
            <w:r w:rsidDel="00000000" w:rsidR="00000000" w:rsidRPr="00000000">
              <w:rPr>
                <w:sz w:val="18"/>
                <w:szCs w:val="18"/>
                <w:rtl w:val="0"/>
              </w:rPr>
              <w:t xml:space="preserve">R-1.MX(bajo)</w:t>
            </w:r>
          </w:p>
        </w:tc>
      </w:tr>
    </w:tbl>
    <w:p w:rsidR="00000000" w:rsidDel="00000000" w:rsidP="00000000" w:rsidRDefault="00000000" w:rsidRPr="00000000" w14:paraId="0000073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740">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Emisiones de Mediano y Largo Plazo</w:t>
      </w:r>
    </w:p>
    <w:p w:rsidR="00000000" w:rsidDel="00000000" w:rsidP="00000000" w:rsidRDefault="00000000" w:rsidRPr="00000000" w14:paraId="00000741">
      <w:pPr>
        <w:shd w:fill="ffffff" w:val="clear"/>
        <w:spacing w:after="100" w:lineRule="auto"/>
        <w:jc w:val="center"/>
        <w:rPr>
          <w:color w:val="2f2f2f"/>
          <w:sz w:val="18"/>
          <w:szCs w:val="18"/>
        </w:rPr>
      </w:pPr>
      <w:r w:rsidDel="00000000" w:rsidR="00000000" w:rsidRPr="00000000">
        <w:rPr>
          <w:color w:val="2f2f2f"/>
          <w:sz w:val="18"/>
          <w:szCs w:val="18"/>
          <w:rtl w:val="0"/>
        </w:rPr>
        <w:t xml:space="preserve">(Con vencimiento mayor a un año)</w:t>
      </w:r>
    </w:p>
    <w:tbl>
      <w:tblPr>
        <w:tblStyle w:val="Table17"/>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295"/>
        <w:gridCol w:w="975"/>
        <w:gridCol w:w="2295"/>
        <w:gridCol w:w="975"/>
        <w:gridCol w:w="2265"/>
        <w:tblGridChange w:id="0">
          <w:tblGrid>
            <w:gridCol w:w="2295"/>
            <w:gridCol w:w="975"/>
            <w:gridCol w:w="2295"/>
            <w:gridCol w:w="975"/>
            <w:gridCol w:w="2265"/>
          </w:tblGrid>
        </w:tblGridChange>
      </w:tblGrid>
      <w:tr>
        <w:trPr>
          <w:trHeight w:val="530" w:hRule="atLeast"/>
        </w:trPr>
        <w:tc>
          <w:tcPr>
            <w:tcBorders>
              <w:top w:color="000000" w:space="0" w:sz="0" w:val="nil"/>
              <w:left w:color="000000" w:space="0" w:sz="0" w:val="nil"/>
              <w:bottom w:color="000000" w:space="0" w:sz="6" w:val="single"/>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742">
            <w:pPr>
              <w:spacing w:after="100" w:lineRule="auto"/>
              <w:ind w:left="80" w:firstLine="0"/>
              <w:jc w:val="center"/>
              <w:rPr>
                <w:sz w:val="18"/>
                <w:szCs w:val="18"/>
              </w:rPr>
            </w:pPr>
            <w:r w:rsidDel="00000000" w:rsidR="00000000" w:rsidRPr="00000000">
              <w:rPr>
                <w:sz w:val="18"/>
                <w:szCs w:val="18"/>
                <w:rtl w:val="0"/>
              </w:rPr>
              <w:t xml:space="preserve">FITCH MEXICO</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743">
            <w:pPr>
              <w:spacing w:after="100" w:lineRule="auto"/>
              <w:ind w:left="80" w:firstLine="0"/>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744">
            <w:pPr>
              <w:spacing w:after="100" w:lineRule="auto"/>
              <w:ind w:left="80" w:firstLine="0"/>
              <w:jc w:val="center"/>
              <w:rPr>
                <w:sz w:val="18"/>
                <w:szCs w:val="18"/>
              </w:rPr>
            </w:pPr>
            <w:r w:rsidDel="00000000" w:rsidR="00000000" w:rsidRPr="00000000">
              <w:rPr>
                <w:sz w:val="18"/>
                <w:szCs w:val="18"/>
                <w:rtl w:val="0"/>
              </w:rPr>
              <w:t xml:space="preserve">MOODY'S</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745">
            <w:pPr>
              <w:spacing w:after="100" w:lineRule="auto"/>
              <w:ind w:left="80" w:firstLine="0"/>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746">
            <w:pPr>
              <w:spacing w:after="100" w:lineRule="auto"/>
              <w:ind w:left="80" w:firstLine="0"/>
              <w:jc w:val="center"/>
              <w:rPr>
                <w:sz w:val="18"/>
                <w:szCs w:val="18"/>
              </w:rPr>
            </w:pPr>
            <w:r w:rsidDel="00000000" w:rsidR="00000000" w:rsidRPr="00000000">
              <w:rPr>
                <w:sz w:val="18"/>
                <w:szCs w:val="18"/>
                <w:rtl w:val="0"/>
              </w:rPr>
              <w:t xml:space="preserve">VERUM</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47">
            <w:pPr>
              <w:spacing w:after="100" w:lineRule="auto"/>
              <w:ind w:left="80" w:firstLine="0"/>
              <w:jc w:val="center"/>
              <w:rPr>
                <w:sz w:val="18"/>
                <w:szCs w:val="18"/>
              </w:rPr>
            </w:pPr>
            <w:r w:rsidDel="00000000" w:rsidR="00000000" w:rsidRPr="00000000">
              <w:rPr>
                <w:sz w:val="18"/>
                <w:szCs w:val="18"/>
                <w:rtl w:val="0"/>
              </w:rPr>
              <w:t xml:space="preserve">A+(mex)</w:t>
            </w:r>
          </w:p>
        </w:tc>
        <w:tc>
          <w:tcPr>
            <w:tcBorders>
              <w:top w:color="000000" w:space="0" w:sz="0" w:val="nil"/>
              <w:left w:color="000000" w:space="0" w:sz="6" w:val="single"/>
              <w:bottom w:color="000000" w:space="0" w:sz="0" w:val="nil"/>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48">
            <w:pPr>
              <w:spacing w:after="10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49">
            <w:pPr>
              <w:spacing w:after="100" w:lineRule="auto"/>
              <w:ind w:left="80" w:firstLine="0"/>
              <w:jc w:val="center"/>
              <w:rPr>
                <w:sz w:val="18"/>
                <w:szCs w:val="18"/>
              </w:rPr>
            </w:pPr>
            <w:r w:rsidDel="00000000" w:rsidR="00000000" w:rsidRPr="00000000">
              <w:rPr>
                <w:sz w:val="18"/>
                <w:szCs w:val="18"/>
                <w:rtl w:val="0"/>
              </w:rPr>
              <w:t xml:space="preserve">A1.mx</w:t>
            </w:r>
          </w:p>
        </w:tc>
        <w:tc>
          <w:tcPr>
            <w:tcBorders>
              <w:top w:color="000000" w:space="0" w:sz="0" w:val="nil"/>
              <w:left w:color="000000" w:space="0" w:sz="6" w:val="single"/>
              <w:bottom w:color="000000" w:space="0" w:sz="0" w:val="nil"/>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4A">
            <w:pPr>
              <w:spacing w:after="10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4B">
            <w:pPr>
              <w:spacing w:after="100" w:lineRule="auto"/>
              <w:ind w:left="80" w:firstLine="0"/>
              <w:jc w:val="center"/>
              <w:rPr>
                <w:sz w:val="18"/>
                <w:szCs w:val="18"/>
              </w:rPr>
            </w:pPr>
            <w:r w:rsidDel="00000000" w:rsidR="00000000" w:rsidRPr="00000000">
              <w:rPr>
                <w:sz w:val="18"/>
                <w:szCs w:val="18"/>
                <w:rtl w:val="0"/>
              </w:rPr>
              <w:t xml:space="preserve">A+/M</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4C">
            <w:pPr>
              <w:spacing w:after="100" w:lineRule="auto"/>
              <w:ind w:left="80" w:firstLine="0"/>
              <w:jc w:val="center"/>
              <w:rPr>
                <w:sz w:val="18"/>
                <w:szCs w:val="18"/>
              </w:rPr>
            </w:pPr>
            <w:r w:rsidDel="00000000" w:rsidR="00000000" w:rsidRPr="00000000">
              <w:rPr>
                <w:sz w:val="18"/>
                <w:szCs w:val="18"/>
                <w:rtl w:val="0"/>
              </w:rPr>
              <w:t xml:space="preserve">A(mex)</w:t>
            </w:r>
          </w:p>
        </w:tc>
        <w:tc>
          <w:tcPr>
            <w:tcBorders>
              <w:top w:color="000000" w:space="0" w:sz="0" w:val="nil"/>
              <w:left w:color="000000" w:space="0" w:sz="6" w:val="single"/>
              <w:bottom w:color="000000" w:space="0" w:sz="0" w:val="nil"/>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4D">
            <w:pPr>
              <w:spacing w:after="10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4E">
            <w:pPr>
              <w:spacing w:after="100" w:lineRule="auto"/>
              <w:ind w:left="80" w:firstLine="0"/>
              <w:jc w:val="center"/>
              <w:rPr>
                <w:sz w:val="18"/>
                <w:szCs w:val="18"/>
              </w:rPr>
            </w:pPr>
            <w:r w:rsidDel="00000000" w:rsidR="00000000" w:rsidRPr="00000000">
              <w:rPr>
                <w:sz w:val="18"/>
                <w:szCs w:val="18"/>
                <w:rtl w:val="0"/>
              </w:rPr>
              <w:t xml:space="preserve">A2.mx</w:t>
            </w:r>
          </w:p>
        </w:tc>
        <w:tc>
          <w:tcPr>
            <w:tcBorders>
              <w:top w:color="000000" w:space="0" w:sz="0" w:val="nil"/>
              <w:left w:color="000000" w:space="0" w:sz="6" w:val="single"/>
              <w:bottom w:color="000000" w:space="0" w:sz="0" w:val="nil"/>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4F">
            <w:pPr>
              <w:spacing w:after="10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50">
            <w:pPr>
              <w:spacing w:after="100" w:lineRule="auto"/>
              <w:ind w:left="80" w:firstLine="0"/>
              <w:jc w:val="center"/>
              <w:rPr>
                <w:sz w:val="18"/>
                <w:szCs w:val="18"/>
              </w:rPr>
            </w:pPr>
            <w:r w:rsidDel="00000000" w:rsidR="00000000" w:rsidRPr="00000000">
              <w:rPr>
                <w:sz w:val="18"/>
                <w:szCs w:val="18"/>
                <w:rtl w:val="0"/>
              </w:rPr>
              <w:t xml:space="preserve">A/M</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51">
            <w:pPr>
              <w:spacing w:after="100" w:lineRule="auto"/>
              <w:ind w:left="80" w:firstLine="0"/>
              <w:jc w:val="center"/>
              <w:rPr>
                <w:sz w:val="18"/>
                <w:szCs w:val="18"/>
              </w:rPr>
            </w:pPr>
            <w:r w:rsidDel="00000000" w:rsidR="00000000" w:rsidRPr="00000000">
              <w:rPr>
                <w:sz w:val="18"/>
                <w:szCs w:val="18"/>
                <w:rtl w:val="0"/>
              </w:rPr>
              <w:t xml:space="preserve">A-(mex)</w:t>
            </w:r>
          </w:p>
        </w:tc>
        <w:tc>
          <w:tcPr>
            <w:tcBorders>
              <w:top w:color="000000" w:space="0" w:sz="0" w:val="nil"/>
              <w:left w:color="000000" w:space="0" w:sz="6" w:val="single"/>
              <w:bottom w:color="000000" w:space="0" w:sz="0" w:val="nil"/>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52">
            <w:pPr>
              <w:spacing w:after="10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53">
            <w:pPr>
              <w:spacing w:after="100" w:lineRule="auto"/>
              <w:ind w:left="80" w:firstLine="0"/>
              <w:jc w:val="center"/>
              <w:rPr>
                <w:sz w:val="18"/>
                <w:szCs w:val="18"/>
              </w:rPr>
            </w:pPr>
            <w:r w:rsidDel="00000000" w:rsidR="00000000" w:rsidRPr="00000000">
              <w:rPr>
                <w:sz w:val="18"/>
                <w:szCs w:val="18"/>
                <w:rtl w:val="0"/>
              </w:rPr>
              <w:t xml:space="preserve">A3.mx</w:t>
            </w:r>
          </w:p>
        </w:tc>
        <w:tc>
          <w:tcPr>
            <w:tcBorders>
              <w:top w:color="000000" w:space="0" w:sz="0" w:val="nil"/>
              <w:left w:color="000000" w:space="0" w:sz="6" w:val="single"/>
              <w:bottom w:color="000000" w:space="0" w:sz="0" w:val="nil"/>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54">
            <w:pPr>
              <w:spacing w:after="10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55">
            <w:pPr>
              <w:spacing w:after="100" w:lineRule="auto"/>
              <w:ind w:left="80" w:firstLine="0"/>
              <w:jc w:val="center"/>
              <w:rPr>
                <w:sz w:val="18"/>
                <w:szCs w:val="18"/>
              </w:rPr>
            </w:pPr>
            <w:r w:rsidDel="00000000" w:rsidR="00000000" w:rsidRPr="00000000">
              <w:rPr>
                <w:sz w:val="18"/>
                <w:szCs w:val="18"/>
                <w:rtl w:val="0"/>
              </w:rPr>
              <w:t xml:space="preserve">A-/M</w:t>
            </w:r>
          </w:p>
        </w:tc>
      </w:tr>
    </w:tbl>
    <w:p w:rsidR="00000000" w:rsidDel="00000000" w:rsidP="00000000" w:rsidRDefault="00000000" w:rsidRPr="00000000" w14:paraId="0000075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tbl>
      <w:tblPr>
        <w:tblStyle w:val="Table18"/>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310"/>
        <w:gridCol w:w="840"/>
        <w:gridCol w:w="2490"/>
        <w:gridCol w:w="765"/>
        <w:gridCol w:w="2400"/>
        <w:tblGridChange w:id="0">
          <w:tblGrid>
            <w:gridCol w:w="2310"/>
            <w:gridCol w:w="840"/>
            <w:gridCol w:w="2490"/>
            <w:gridCol w:w="765"/>
            <w:gridCol w:w="2400"/>
          </w:tblGrid>
        </w:tblGridChange>
      </w:tblGrid>
      <w:tr>
        <w:trPr>
          <w:trHeight w:val="545" w:hRule="atLeast"/>
        </w:trPr>
        <w:tc>
          <w:tcPr>
            <w:tcBorders>
              <w:top w:color="000000" w:space="0" w:sz="0" w:val="nil"/>
              <w:left w:color="000000" w:space="0" w:sz="0" w:val="nil"/>
              <w:bottom w:color="000000" w:space="0" w:sz="6" w:val="single"/>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757">
            <w:pPr>
              <w:spacing w:after="100" w:lineRule="auto"/>
              <w:ind w:left="80" w:firstLine="0"/>
              <w:jc w:val="center"/>
              <w:rPr>
                <w:sz w:val="18"/>
                <w:szCs w:val="18"/>
              </w:rPr>
            </w:pPr>
            <w:r w:rsidDel="00000000" w:rsidR="00000000" w:rsidRPr="00000000">
              <w:rPr>
                <w:sz w:val="18"/>
                <w:szCs w:val="18"/>
                <w:rtl w:val="0"/>
              </w:rPr>
              <w:t xml:space="preserve">STANDARD &amp; POOR'S</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758">
            <w:pPr>
              <w:spacing w:after="100" w:lineRule="auto"/>
              <w:ind w:left="80" w:firstLine="0"/>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759">
            <w:pPr>
              <w:spacing w:after="100" w:lineRule="auto"/>
              <w:ind w:left="80" w:firstLine="0"/>
              <w:jc w:val="center"/>
              <w:rPr>
                <w:sz w:val="18"/>
                <w:szCs w:val="18"/>
              </w:rPr>
            </w:pPr>
            <w:r w:rsidDel="00000000" w:rsidR="00000000" w:rsidRPr="00000000">
              <w:rPr>
                <w:sz w:val="18"/>
                <w:szCs w:val="18"/>
                <w:rtl w:val="0"/>
              </w:rPr>
              <w:t xml:space="preserve">HR RATINGS DE MEXICO</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75A">
            <w:pPr>
              <w:spacing w:after="100" w:lineRule="auto"/>
              <w:ind w:left="80" w:firstLine="0"/>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75B">
            <w:pPr>
              <w:spacing w:after="100" w:lineRule="auto"/>
              <w:ind w:left="80" w:firstLine="0"/>
              <w:jc w:val="center"/>
              <w:rPr>
                <w:sz w:val="18"/>
                <w:szCs w:val="18"/>
              </w:rPr>
            </w:pPr>
            <w:r w:rsidDel="00000000" w:rsidR="00000000" w:rsidRPr="00000000">
              <w:rPr>
                <w:sz w:val="18"/>
                <w:szCs w:val="18"/>
                <w:rtl w:val="0"/>
              </w:rPr>
              <w:t xml:space="preserve">DBRS RATINGS MEXICO</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5C">
            <w:pPr>
              <w:spacing w:after="100" w:lineRule="auto"/>
              <w:ind w:left="80" w:firstLine="0"/>
              <w:jc w:val="center"/>
              <w:rPr>
                <w:sz w:val="18"/>
                <w:szCs w:val="18"/>
              </w:rPr>
            </w:pPr>
            <w:r w:rsidDel="00000000" w:rsidR="00000000" w:rsidRPr="00000000">
              <w:rPr>
                <w:sz w:val="18"/>
                <w:szCs w:val="18"/>
                <w:rtl w:val="0"/>
              </w:rPr>
              <w:t xml:space="preserve">mxA+</w:t>
            </w:r>
          </w:p>
        </w:tc>
        <w:tc>
          <w:tcPr>
            <w:tcBorders>
              <w:top w:color="000000" w:space="0" w:sz="0" w:val="nil"/>
              <w:left w:color="000000" w:space="0" w:sz="6" w:val="single"/>
              <w:bottom w:color="000000" w:space="0" w:sz="0" w:val="nil"/>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5D">
            <w:pPr>
              <w:spacing w:after="10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5E">
            <w:pPr>
              <w:spacing w:after="100" w:lineRule="auto"/>
              <w:ind w:left="80" w:firstLine="0"/>
              <w:jc w:val="center"/>
              <w:rPr>
                <w:sz w:val="18"/>
                <w:szCs w:val="18"/>
              </w:rPr>
            </w:pPr>
            <w:r w:rsidDel="00000000" w:rsidR="00000000" w:rsidRPr="00000000">
              <w:rPr>
                <w:sz w:val="18"/>
                <w:szCs w:val="18"/>
                <w:rtl w:val="0"/>
              </w:rPr>
              <w:t xml:space="preserve">HR A+</w:t>
            </w:r>
          </w:p>
        </w:tc>
        <w:tc>
          <w:tcPr>
            <w:tcBorders>
              <w:top w:color="000000" w:space="0" w:sz="0" w:val="nil"/>
              <w:left w:color="000000" w:space="0" w:sz="6" w:val="single"/>
              <w:bottom w:color="000000" w:space="0" w:sz="0" w:val="nil"/>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5F">
            <w:pPr>
              <w:spacing w:after="10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60">
            <w:pPr>
              <w:spacing w:after="100" w:lineRule="auto"/>
              <w:ind w:left="80" w:firstLine="0"/>
              <w:jc w:val="center"/>
              <w:rPr>
                <w:sz w:val="18"/>
                <w:szCs w:val="18"/>
              </w:rPr>
            </w:pPr>
            <w:r w:rsidDel="00000000" w:rsidR="00000000" w:rsidRPr="00000000">
              <w:rPr>
                <w:sz w:val="18"/>
                <w:szCs w:val="18"/>
                <w:rtl w:val="0"/>
              </w:rPr>
              <w:t xml:space="preserve">A.MX(alto)</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61">
            <w:pPr>
              <w:spacing w:after="100" w:lineRule="auto"/>
              <w:ind w:left="80" w:firstLine="0"/>
              <w:jc w:val="center"/>
              <w:rPr>
                <w:sz w:val="18"/>
                <w:szCs w:val="18"/>
              </w:rPr>
            </w:pPr>
            <w:r w:rsidDel="00000000" w:rsidR="00000000" w:rsidRPr="00000000">
              <w:rPr>
                <w:sz w:val="18"/>
                <w:szCs w:val="18"/>
                <w:rtl w:val="0"/>
              </w:rPr>
              <w:t xml:space="preserve">mxA</w:t>
            </w:r>
          </w:p>
        </w:tc>
        <w:tc>
          <w:tcPr>
            <w:tcBorders>
              <w:top w:color="000000" w:space="0" w:sz="0" w:val="nil"/>
              <w:left w:color="000000" w:space="0" w:sz="6" w:val="single"/>
              <w:bottom w:color="000000" w:space="0" w:sz="0" w:val="nil"/>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62">
            <w:pPr>
              <w:spacing w:after="10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63">
            <w:pPr>
              <w:spacing w:after="100" w:lineRule="auto"/>
              <w:ind w:left="80" w:firstLine="0"/>
              <w:jc w:val="center"/>
              <w:rPr>
                <w:sz w:val="18"/>
                <w:szCs w:val="18"/>
              </w:rPr>
            </w:pPr>
            <w:r w:rsidDel="00000000" w:rsidR="00000000" w:rsidRPr="00000000">
              <w:rPr>
                <w:sz w:val="18"/>
                <w:szCs w:val="18"/>
                <w:rtl w:val="0"/>
              </w:rPr>
              <w:t xml:space="preserve">HR A</w:t>
            </w:r>
          </w:p>
        </w:tc>
        <w:tc>
          <w:tcPr>
            <w:tcBorders>
              <w:top w:color="000000" w:space="0" w:sz="0" w:val="nil"/>
              <w:left w:color="000000" w:space="0" w:sz="6" w:val="single"/>
              <w:bottom w:color="000000" w:space="0" w:sz="0" w:val="nil"/>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64">
            <w:pPr>
              <w:spacing w:after="10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65">
            <w:pPr>
              <w:spacing w:after="100" w:lineRule="auto"/>
              <w:ind w:left="80" w:firstLine="0"/>
              <w:jc w:val="center"/>
              <w:rPr>
                <w:sz w:val="18"/>
                <w:szCs w:val="18"/>
              </w:rPr>
            </w:pPr>
            <w:r w:rsidDel="00000000" w:rsidR="00000000" w:rsidRPr="00000000">
              <w:rPr>
                <w:sz w:val="18"/>
                <w:szCs w:val="18"/>
                <w:rtl w:val="0"/>
              </w:rPr>
              <w:t xml:space="preserve">A.MX</w:t>
            </w:r>
          </w:p>
        </w:tc>
      </w:tr>
      <w:tr>
        <w:trPr>
          <w:trHeight w:val="56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66">
            <w:pPr>
              <w:spacing w:after="100" w:lineRule="auto"/>
              <w:ind w:left="80" w:firstLine="0"/>
              <w:jc w:val="center"/>
              <w:rPr>
                <w:sz w:val="18"/>
                <w:szCs w:val="18"/>
              </w:rPr>
            </w:pPr>
            <w:r w:rsidDel="00000000" w:rsidR="00000000" w:rsidRPr="00000000">
              <w:rPr>
                <w:sz w:val="18"/>
                <w:szCs w:val="18"/>
                <w:rtl w:val="0"/>
              </w:rPr>
              <w:t xml:space="preserve">mxA-</w:t>
            </w:r>
          </w:p>
        </w:tc>
        <w:tc>
          <w:tcPr>
            <w:tcBorders>
              <w:top w:color="000000" w:space="0" w:sz="0" w:val="nil"/>
              <w:left w:color="000000" w:space="0" w:sz="6" w:val="single"/>
              <w:bottom w:color="000000" w:space="0" w:sz="0" w:val="nil"/>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67">
            <w:pPr>
              <w:spacing w:after="10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68">
            <w:pPr>
              <w:spacing w:after="100" w:lineRule="auto"/>
              <w:ind w:left="80" w:firstLine="0"/>
              <w:jc w:val="center"/>
              <w:rPr>
                <w:sz w:val="18"/>
                <w:szCs w:val="18"/>
              </w:rPr>
            </w:pPr>
            <w:r w:rsidDel="00000000" w:rsidR="00000000" w:rsidRPr="00000000">
              <w:rPr>
                <w:sz w:val="18"/>
                <w:szCs w:val="18"/>
                <w:rtl w:val="0"/>
              </w:rPr>
              <w:t xml:space="preserve">HR A-</w:t>
            </w:r>
          </w:p>
        </w:tc>
        <w:tc>
          <w:tcPr>
            <w:tcBorders>
              <w:top w:color="000000" w:space="0" w:sz="0" w:val="nil"/>
              <w:left w:color="000000" w:space="0" w:sz="6" w:val="single"/>
              <w:bottom w:color="000000" w:space="0" w:sz="0" w:val="nil"/>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69">
            <w:pPr>
              <w:spacing w:after="10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6A">
            <w:pPr>
              <w:spacing w:after="100" w:lineRule="auto"/>
              <w:ind w:left="80" w:firstLine="0"/>
              <w:jc w:val="center"/>
              <w:rPr>
                <w:sz w:val="18"/>
                <w:szCs w:val="18"/>
              </w:rPr>
            </w:pPr>
            <w:r w:rsidDel="00000000" w:rsidR="00000000" w:rsidRPr="00000000">
              <w:rPr>
                <w:sz w:val="18"/>
                <w:szCs w:val="18"/>
                <w:rtl w:val="0"/>
              </w:rPr>
              <w:t xml:space="preserve">A.MX(bajo)</w:t>
            </w:r>
          </w:p>
        </w:tc>
      </w:tr>
    </w:tbl>
    <w:p w:rsidR="00000000" w:rsidDel="00000000" w:rsidP="00000000" w:rsidRDefault="00000000" w:rsidRPr="00000000" w14:paraId="0000076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76C">
      <w:pPr>
        <w:shd w:fill="ffffff" w:val="clear"/>
        <w:spacing w:after="100" w:lineRule="auto"/>
        <w:ind w:left="1160" w:hanging="440"/>
        <w:jc w:val="both"/>
        <w:rPr>
          <w:color w:val="2f2f2f"/>
          <w:sz w:val="14"/>
          <w:szCs w:val="14"/>
        </w:rPr>
      </w:pPr>
      <w:r w:rsidDel="00000000" w:rsidR="00000000" w:rsidRPr="00000000">
        <w:rPr>
          <w:color w:val="2f2f2f"/>
          <w:sz w:val="14"/>
          <w:szCs w:val="14"/>
          <w:rtl w:val="0"/>
        </w:rPr>
        <w:t xml:space="preserve">³</w:t>
      </w:r>
      <w:r w:rsidDel="00000000" w:rsidR="00000000" w:rsidRPr="00000000">
        <w:rPr>
          <w:color w:val="2f2f2f"/>
          <w:sz w:val="20"/>
          <w:szCs w:val="20"/>
          <w:rtl w:val="0"/>
        </w:rPr>
        <w:t xml:space="preserve">      </w:t>
      </w:r>
      <w:r w:rsidDel="00000000" w:rsidR="00000000" w:rsidRPr="00000000">
        <w:rPr>
          <w:color w:val="2f2f2f"/>
          <w:sz w:val="14"/>
          <w:szCs w:val="14"/>
          <w:rtl w:val="0"/>
        </w:rPr>
        <w:t xml:space="preserve">Para dar cumplimiento a lo dispuesto en la disposición Cuarta de las presentes disposiciones, las Administradoras deberán verificar que al menos una de las instituciones calificadoras de valores que emita opinión sobre el Activo Objeto de Inversión tenga cuando menos diez años de experiencia contados a partir de su autorización para organizarse y operar en el mercado mexicano o en alguno de los otros Países Elegibles para Inversiones."</w:t>
      </w:r>
    </w:p>
    <w:p w:rsidR="00000000" w:rsidDel="00000000" w:rsidP="00000000" w:rsidRDefault="00000000" w:rsidRPr="00000000" w14:paraId="0000076D">
      <w:pPr>
        <w:shd w:fill="ffffff" w:val="clear"/>
        <w:spacing w:after="100" w:before="100" w:lineRule="auto"/>
        <w:jc w:val="center"/>
        <w:rPr>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"ANEXO D</w:t>
      </w:r>
      <w:r w:rsidDel="00000000" w:rsidR="00000000" w:rsidRPr="00000000">
        <w:rPr>
          <w:b w:val="1"/>
          <w:color w:val="2f2f2f"/>
          <w:sz w:val="18"/>
          <w:szCs w:val="18"/>
          <w:rtl w:val="0"/>
        </w:rPr>
        <w:t xml:space="preserve">4</w:t>
      </w:r>
    </w:p>
    <w:p w:rsidR="00000000" w:rsidDel="00000000" w:rsidP="00000000" w:rsidRDefault="00000000" w:rsidRPr="00000000" w14:paraId="0000076E">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Calificaciones para Instrumentos denominados en Moneda Nacional y Unidades de Inversión,</w:t>
      </w:r>
    </w:p>
    <w:p w:rsidR="00000000" w:rsidDel="00000000" w:rsidP="00000000" w:rsidRDefault="00000000" w:rsidRPr="00000000" w14:paraId="0000076F">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Instrumentos de Deuda denominados en Divisas colocados en mercados nacionales, así como para</w:t>
      </w:r>
    </w:p>
    <w:p w:rsidR="00000000" w:rsidDel="00000000" w:rsidP="00000000" w:rsidRDefault="00000000" w:rsidRPr="00000000" w14:paraId="00000770">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Contrapartes Nacionales.</w:t>
      </w:r>
    </w:p>
    <w:p w:rsidR="00000000" w:rsidDel="00000000" w:rsidP="00000000" w:rsidRDefault="00000000" w:rsidRPr="00000000" w14:paraId="00000771">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Emisiones de Corto Plazo</w:t>
      </w:r>
    </w:p>
    <w:p w:rsidR="00000000" w:rsidDel="00000000" w:rsidP="00000000" w:rsidRDefault="00000000" w:rsidRPr="00000000" w14:paraId="00000772">
      <w:pPr>
        <w:shd w:fill="ffffff" w:val="clear"/>
        <w:spacing w:after="100" w:lineRule="auto"/>
        <w:jc w:val="center"/>
        <w:rPr>
          <w:color w:val="2f2f2f"/>
          <w:sz w:val="18"/>
          <w:szCs w:val="18"/>
        </w:rPr>
      </w:pPr>
      <w:r w:rsidDel="00000000" w:rsidR="00000000" w:rsidRPr="00000000">
        <w:rPr>
          <w:color w:val="2f2f2f"/>
          <w:sz w:val="18"/>
          <w:szCs w:val="18"/>
          <w:rtl w:val="0"/>
        </w:rPr>
        <w:t xml:space="preserve">(Con vencimiento hasta de un año)</w:t>
      </w:r>
    </w:p>
    <w:tbl>
      <w:tblPr>
        <w:tblStyle w:val="Table19"/>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295"/>
        <w:gridCol w:w="975"/>
        <w:gridCol w:w="2295"/>
        <w:gridCol w:w="975"/>
        <w:gridCol w:w="2265"/>
        <w:tblGridChange w:id="0">
          <w:tblGrid>
            <w:gridCol w:w="2295"/>
            <w:gridCol w:w="975"/>
            <w:gridCol w:w="2295"/>
            <w:gridCol w:w="975"/>
            <w:gridCol w:w="2265"/>
          </w:tblGrid>
        </w:tblGridChange>
      </w:tblGrid>
      <w:tr>
        <w:trPr>
          <w:trHeight w:val="575" w:hRule="atLeast"/>
        </w:trPr>
        <w:tc>
          <w:tcPr>
            <w:tcBorders>
              <w:top w:color="000000" w:space="0" w:sz="0" w:val="nil"/>
              <w:left w:color="000000" w:space="0" w:sz="0" w:val="nil"/>
              <w:bottom w:color="000000" w:space="0" w:sz="6" w:val="single"/>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773">
            <w:pPr>
              <w:spacing w:after="100" w:lineRule="auto"/>
              <w:ind w:left="80" w:firstLine="0"/>
              <w:jc w:val="center"/>
              <w:rPr>
                <w:sz w:val="18"/>
                <w:szCs w:val="18"/>
              </w:rPr>
            </w:pPr>
            <w:r w:rsidDel="00000000" w:rsidR="00000000" w:rsidRPr="00000000">
              <w:rPr>
                <w:sz w:val="18"/>
                <w:szCs w:val="18"/>
                <w:rtl w:val="0"/>
              </w:rPr>
              <w:t xml:space="preserve">FITCH MEXICO</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774">
            <w:pPr>
              <w:spacing w:after="100" w:lineRule="auto"/>
              <w:ind w:left="80" w:firstLine="0"/>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775">
            <w:pPr>
              <w:spacing w:after="100" w:lineRule="auto"/>
              <w:ind w:left="80" w:firstLine="0"/>
              <w:jc w:val="center"/>
              <w:rPr>
                <w:sz w:val="18"/>
                <w:szCs w:val="18"/>
              </w:rPr>
            </w:pPr>
            <w:r w:rsidDel="00000000" w:rsidR="00000000" w:rsidRPr="00000000">
              <w:rPr>
                <w:sz w:val="18"/>
                <w:szCs w:val="18"/>
                <w:rtl w:val="0"/>
              </w:rPr>
              <w:t xml:space="preserve">MOODY'S</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776">
            <w:pPr>
              <w:spacing w:after="100" w:lineRule="auto"/>
              <w:ind w:left="80" w:firstLine="0"/>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777">
            <w:pPr>
              <w:spacing w:after="100" w:lineRule="auto"/>
              <w:ind w:left="80" w:firstLine="0"/>
              <w:jc w:val="center"/>
              <w:rPr>
                <w:sz w:val="18"/>
                <w:szCs w:val="18"/>
              </w:rPr>
            </w:pPr>
            <w:r w:rsidDel="00000000" w:rsidR="00000000" w:rsidRPr="00000000">
              <w:rPr>
                <w:sz w:val="18"/>
                <w:szCs w:val="18"/>
                <w:rtl w:val="0"/>
              </w:rPr>
              <w:t xml:space="preserve">VERUM</w:t>
            </w:r>
          </w:p>
        </w:tc>
      </w:tr>
      <w:tr>
        <w:trPr>
          <w:trHeight w:val="59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78">
            <w:pPr>
              <w:spacing w:after="100" w:lineRule="auto"/>
              <w:ind w:left="80" w:firstLine="0"/>
              <w:jc w:val="center"/>
              <w:rPr>
                <w:sz w:val="18"/>
                <w:szCs w:val="18"/>
              </w:rPr>
            </w:pPr>
            <w:r w:rsidDel="00000000" w:rsidR="00000000" w:rsidRPr="00000000">
              <w:rPr>
                <w:sz w:val="18"/>
                <w:szCs w:val="18"/>
                <w:rtl w:val="0"/>
              </w:rPr>
              <w:t xml:space="preserve">F3(mex)</w:t>
            </w:r>
          </w:p>
        </w:tc>
        <w:tc>
          <w:tcPr>
            <w:tcBorders>
              <w:top w:color="000000" w:space="0" w:sz="0" w:val="nil"/>
              <w:left w:color="000000" w:space="0" w:sz="6" w:val="single"/>
              <w:bottom w:color="000000" w:space="0" w:sz="0" w:val="nil"/>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79">
            <w:pPr>
              <w:spacing w:after="10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7A">
            <w:pPr>
              <w:spacing w:after="100" w:lineRule="auto"/>
              <w:ind w:left="80" w:firstLine="0"/>
              <w:jc w:val="center"/>
              <w:rPr>
                <w:sz w:val="18"/>
                <w:szCs w:val="18"/>
              </w:rPr>
            </w:pPr>
            <w:r w:rsidDel="00000000" w:rsidR="00000000" w:rsidRPr="00000000">
              <w:rPr>
                <w:sz w:val="18"/>
                <w:szCs w:val="18"/>
                <w:rtl w:val="0"/>
              </w:rPr>
              <w:t xml:space="preserve">No aplica</w:t>
            </w:r>
          </w:p>
        </w:tc>
        <w:tc>
          <w:tcPr>
            <w:tcBorders>
              <w:top w:color="000000" w:space="0" w:sz="0" w:val="nil"/>
              <w:left w:color="000000" w:space="0" w:sz="6" w:val="single"/>
              <w:bottom w:color="000000" w:space="0" w:sz="0" w:val="nil"/>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7B">
            <w:pPr>
              <w:spacing w:after="10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7C">
            <w:pPr>
              <w:spacing w:after="100" w:lineRule="auto"/>
              <w:ind w:left="80" w:firstLine="0"/>
              <w:jc w:val="center"/>
              <w:rPr>
                <w:sz w:val="18"/>
                <w:szCs w:val="18"/>
              </w:rPr>
            </w:pPr>
            <w:r w:rsidDel="00000000" w:rsidR="00000000" w:rsidRPr="00000000">
              <w:rPr>
                <w:sz w:val="18"/>
                <w:szCs w:val="18"/>
                <w:rtl w:val="0"/>
              </w:rPr>
              <w:t xml:space="preserve">3/M</w:t>
            </w:r>
          </w:p>
        </w:tc>
      </w:tr>
    </w:tbl>
    <w:p w:rsidR="00000000" w:rsidDel="00000000" w:rsidP="00000000" w:rsidRDefault="00000000" w:rsidRPr="00000000" w14:paraId="0000077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tbl>
      <w:tblPr>
        <w:tblStyle w:val="Table20"/>
        <w:tblW w:w="882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310"/>
        <w:gridCol w:w="840"/>
        <w:gridCol w:w="2565"/>
        <w:gridCol w:w="705"/>
        <w:gridCol w:w="2400"/>
        <w:tblGridChange w:id="0">
          <w:tblGrid>
            <w:gridCol w:w="2310"/>
            <w:gridCol w:w="840"/>
            <w:gridCol w:w="2565"/>
            <w:gridCol w:w="705"/>
            <w:gridCol w:w="2400"/>
          </w:tblGrid>
        </w:tblGridChange>
      </w:tblGrid>
      <w:tr>
        <w:trPr>
          <w:trHeight w:val="575" w:hRule="atLeast"/>
        </w:trPr>
        <w:tc>
          <w:tcPr>
            <w:tcBorders>
              <w:top w:color="000000" w:space="0" w:sz="0" w:val="nil"/>
              <w:left w:color="000000" w:space="0" w:sz="0" w:val="nil"/>
              <w:bottom w:color="000000" w:space="0" w:sz="6" w:val="single"/>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77E">
            <w:pPr>
              <w:spacing w:after="100" w:lineRule="auto"/>
              <w:ind w:left="80" w:firstLine="0"/>
              <w:jc w:val="center"/>
              <w:rPr>
                <w:sz w:val="18"/>
                <w:szCs w:val="18"/>
              </w:rPr>
            </w:pPr>
            <w:r w:rsidDel="00000000" w:rsidR="00000000" w:rsidRPr="00000000">
              <w:rPr>
                <w:sz w:val="18"/>
                <w:szCs w:val="18"/>
                <w:rtl w:val="0"/>
              </w:rPr>
              <w:t xml:space="preserve">STANDARD &amp; POOR'S</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77F">
            <w:pPr>
              <w:spacing w:after="100" w:lineRule="auto"/>
              <w:ind w:left="80" w:firstLine="0"/>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780">
            <w:pPr>
              <w:spacing w:after="100" w:lineRule="auto"/>
              <w:ind w:left="80" w:firstLine="0"/>
              <w:jc w:val="center"/>
              <w:rPr>
                <w:sz w:val="18"/>
                <w:szCs w:val="18"/>
              </w:rPr>
            </w:pPr>
            <w:r w:rsidDel="00000000" w:rsidR="00000000" w:rsidRPr="00000000">
              <w:rPr>
                <w:sz w:val="18"/>
                <w:szCs w:val="18"/>
                <w:rtl w:val="0"/>
              </w:rPr>
              <w:t xml:space="preserve">HR RATINGS DE MEXICO</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781">
            <w:pPr>
              <w:spacing w:after="100" w:lineRule="auto"/>
              <w:ind w:left="80" w:firstLine="0"/>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782">
            <w:pPr>
              <w:spacing w:after="100" w:lineRule="auto"/>
              <w:ind w:left="80" w:firstLine="0"/>
              <w:jc w:val="center"/>
              <w:rPr>
                <w:sz w:val="18"/>
                <w:szCs w:val="18"/>
              </w:rPr>
            </w:pPr>
            <w:r w:rsidDel="00000000" w:rsidR="00000000" w:rsidRPr="00000000">
              <w:rPr>
                <w:sz w:val="18"/>
                <w:szCs w:val="18"/>
                <w:rtl w:val="0"/>
              </w:rPr>
              <w:t xml:space="preserve">DBRS RATINGS MEXICO</w:t>
            </w:r>
          </w:p>
        </w:tc>
      </w:tr>
      <w:tr>
        <w:trPr>
          <w:trHeight w:val="57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83">
            <w:pPr>
              <w:spacing w:after="100" w:lineRule="auto"/>
              <w:ind w:left="80" w:firstLine="0"/>
              <w:jc w:val="center"/>
              <w:rPr>
                <w:sz w:val="18"/>
                <w:szCs w:val="18"/>
              </w:rPr>
            </w:pPr>
            <w:r w:rsidDel="00000000" w:rsidR="00000000" w:rsidRPr="00000000">
              <w:rPr>
                <w:sz w:val="18"/>
                <w:szCs w:val="18"/>
                <w:rtl w:val="0"/>
              </w:rPr>
              <w:t xml:space="preserve">mxA-3</w:t>
            </w:r>
          </w:p>
        </w:tc>
        <w:tc>
          <w:tcPr>
            <w:tcBorders>
              <w:top w:color="000000" w:space="0" w:sz="0" w:val="nil"/>
              <w:left w:color="000000" w:space="0" w:sz="6" w:val="single"/>
              <w:bottom w:color="000000" w:space="0" w:sz="0" w:val="nil"/>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84">
            <w:pPr>
              <w:spacing w:after="10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85">
            <w:pPr>
              <w:spacing w:after="100" w:lineRule="auto"/>
              <w:ind w:left="80" w:firstLine="0"/>
              <w:jc w:val="center"/>
              <w:rPr>
                <w:sz w:val="18"/>
                <w:szCs w:val="18"/>
              </w:rPr>
            </w:pPr>
            <w:r w:rsidDel="00000000" w:rsidR="00000000" w:rsidRPr="00000000">
              <w:rPr>
                <w:sz w:val="18"/>
                <w:szCs w:val="18"/>
                <w:rtl w:val="0"/>
              </w:rPr>
              <w:t xml:space="preserve">HR3</w:t>
            </w:r>
          </w:p>
        </w:tc>
        <w:tc>
          <w:tcPr>
            <w:tcBorders>
              <w:top w:color="000000" w:space="0" w:sz="0" w:val="nil"/>
              <w:left w:color="000000" w:space="0" w:sz="6" w:val="single"/>
              <w:bottom w:color="000000" w:space="0" w:sz="0" w:val="nil"/>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86">
            <w:pPr>
              <w:spacing w:after="10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87">
            <w:pPr>
              <w:spacing w:after="100" w:lineRule="auto"/>
              <w:ind w:left="80" w:firstLine="0"/>
              <w:jc w:val="center"/>
              <w:rPr>
                <w:sz w:val="18"/>
                <w:szCs w:val="18"/>
              </w:rPr>
            </w:pPr>
            <w:r w:rsidDel="00000000" w:rsidR="00000000" w:rsidRPr="00000000">
              <w:rPr>
                <w:sz w:val="18"/>
                <w:szCs w:val="18"/>
                <w:rtl w:val="0"/>
              </w:rPr>
              <w:t xml:space="preserve">R-2.MX(alto)</w:t>
            </w:r>
          </w:p>
        </w:tc>
      </w:tr>
      <w:tr>
        <w:trPr>
          <w:trHeight w:val="575" w:hRule="atLeast"/>
        </w:trPr>
        <w:tc>
          <w:tcPr>
            <w:tcBorders>
              <w:top w:color="000000" w:space="0" w:sz="6" w:val="single"/>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788">
            <w:pPr>
              <w:spacing w:after="100" w:lineRule="auto"/>
              <w:ind w:left="80" w:firstLine="0"/>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789">
            <w:pPr>
              <w:spacing w:after="10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78A">
            <w:pPr>
              <w:spacing w:after="100" w:lineRule="auto"/>
              <w:ind w:left="80" w:firstLine="0"/>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8B">
            <w:pPr>
              <w:spacing w:after="10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8C">
            <w:pPr>
              <w:spacing w:after="100" w:lineRule="auto"/>
              <w:ind w:left="80" w:firstLine="0"/>
              <w:jc w:val="center"/>
              <w:rPr>
                <w:sz w:val="18"/>
                <w:szCs w:val="18"/>
              </w:rPr>
            </w:pPr>
            <w:r w:rsidDel="00000000" w:rsidR="00000000" w:rsidRPr="00000000">
              <w:rPr>
                <w:sz w:val="18"/>
                <w:szCs w:val="18"/>
                <w:rtl w:val="0"/>
              </w:rPr>
              <w:t xml:space="preserve">R-2.MX(medio)</w:t>
            </w:r>
          </w:p>
        </w:tc>
      </w:tr>
      <w:tr>
        <w:trPr>
          <w:trHeight w:val="57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78D">
            <w:pPr>
              <w:spacing w:after="100" w:lineRule="auto"/>
              <w:ind w:left="80" w:firstLine="0"/>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78E">
            <w:pPr>
              <w:spacing w:after="100" w:lineRule="auto"/>
              <w:ind w:left="80" w:firstLine="0"/>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78F">
            <w:pPr>
              <w:spacing w:after="100" w:lineRule="auto"/>
              <w:ind w:left="80" w:firstLine="0"/>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90">
            <w:pPr>
              <w:spacing w:after="10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91">
            <w:pPr>
              <w:spacing w:after="100" w:lineRule="auto"/>
              <w:ind w:left="80" w:firstLine="0"/>
              <w:jc w:val="center"/>
              <w:rPr>
                <w:sz w:val="18"/>
                <w:szCs w:val="18"/>
              </w:rPr>
            </w:pPr>
            <w:r w:rsidDel="00000000" w:rsidR="00000000" w:rsidRPr="00000000">
              <w:rPr>
                <w:sz w:val="18"/>
                <w:szCs w:val="18"/>
                <w:rtl w:val="0"/>
              </w:rPr>
              <w:t xml:space="preserve">R-2.MX(bajo)</w:t>
            </w:r>
          </w:p>
        </w:tc>
      </w:tr>
      <w:tr>
        <w:trPr>
          <w:trHeight w:val="590"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792">
            <w:pPr>
              <w:spacing w:after="100" w:lineRule="auto"/>
              <w:ind w:left="80" w:firstLine="0"/>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793">
            <w:pPr>
              <w:spacing w:after="100" w:lineRule="auto"/>
              <w:ind w:left="80" w:firstLine="0"/>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794">
            <w:pPr>
              <w:spacing w:after="100" w:lineRule="auto"/>
              <w:ind w:left="80" w:firstLine="0"/>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95">
            <w:pPr>
              <w:spacing w:after="10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96">
            <w:pPr>
              <w:spacing w:after="100" w:lineRule="auto"/>
              <w:ind w:left="80" w:firstLine="0"/>
              <w:jc w:val="center"/>
              <w:rPr>
                <w:sz w:val="18"/>
                <w:szCs w:val="18"/>
              </w:rPr>
            </w:pPr>
            <w:r w:rsidDel="00000000" w:rsidR="00000000" w:rsidRPr="00000000">
              <w:rPr>
                <w:sz w:val="18"/>
                <w:szCs w:val="18"/>
                <w:rtl w:val="0"/>
              </w:rPr>
              <w:t xml:space="preserve">R-3.MX</w:t>
            </w:r>
          </w:p>
        </w:tc>
      </w:tr>
    </w:tbl>
    <w:p w:rsidR="00000000" w:rsidDel="00000000" w:rsidP="00000000" w:rsidRDefault="00000000" w:rsidRPr="00000000" w14:paraId="00000797">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Emisiones de Mediano y Largo Plazo</w:t>
      </w:r>
    </w:p>
    <w:p w:rsidR="00000000" w:rsidDel="00000000" w:rsidP="00000000" w:rsidRDefault="00000000" w:rsidRPr="00000000" w14:paraId="00000798">
      <w:pPr>
        <w:shd w:fill="ffffff" w:val="clear"/>
        <w:spacing w:after="100" w:lineRule="auto"/>
        <w:jc w:val="center"/>
        <w:rPr>
          <w:color w:val="2f2f2f"/>
          <w:sz w:val="18"/>
          <w:szCs w:val="18"/>
        </w:rPr>
      </w:pPr>
      <w:r w:rsidDel="00000000" w:rsidR="00000000" w:rsidRPr="00000000">
        <w:rPr>
          <w:color w:val="2f2f2f"/>
          <w:sz w:val="18"/>
          <w:szCs w:val="18"/>
          <w:rtl w:val="0"/>
        </w:rPr>
        <w:t xml:space="preserve">(Con vencimiento mayor a un año)</w:t>
      </w:r>
    </w:p>
    <w:tbl>
      <w:tblPr>
        <w:tblStyle w:val="Table21"/>
        <w:tblW w:w="882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295"/>
        <w:gridCol w:w="975"/>
        <w:gridCol w:w="2295"/>
        <w:gridCol w:w="975"/>
        <w:gridCol w:w="2280"/>
        <w:tblGridChange w:id="0">
          <w:tblGrid>
            <w:gridCol w:w="2295"/>
            <w:gridCol w:w="975"/>
            <w:gridCol w:w="2295"/>
            <w:gridCol w:w="975"/>
            <w:gridCol w:w="2280"/>
          </w:tblGrid>
        </w:tblGridChange>
      </w:tblGrid>
      <w:tr>
        <w:trPr>
          <w:trHeight w:val="575" w:hRule="atLeast"/>
        </w:trPr>
        <w:tc>
          <w:tcPr>
            <w:tcBorders>
              <w:top w:color="000000" w:space="0" w:sz="0" w:val="nil"/>
              <w:left w:color="000000" w:space="0" w:sz="0" w:val="nil"/>
              <w:bottom w:color="000000" w:space="0" w:sz="6" w:val="single"/>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799">
            <w:pPr>
              <w:spacing w:after="100" w:lineRule="auto"/>
              <w:ind w:left="80" w:firstLine="0"/>
              <w:jc w:val="center"/>
              <w:rPr>
                <w:sz w:val="18"/>
                <w:szCs w:val="18"/>
              </w:rPr>
            </w:pPr>
            <w:r w:rsidDel="00000000" w:rsidR="00000000" w:rsidRPr="00000000">
              <w:rPr>
                <w:sz w:val="18"/>
                <w:szCs w:val="18"/>
                <w:rtl w:val="0"/>
              </w:rPr>
              <w:t xml:space="preserve">FITCH MEXICO</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79A">
            <w:pPr>
              <w:spacing w:after="100" w:lineRule="auto"/>
              <w:ind w:left="80" w:firstLine="0"/>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79B">
            <w:pPr>
              <w:spacing w:after="100" w:lineRule="auto"/>
              <w:ind w:left="80" w:firstLine="0"/>
              <w:jc w:val="center"/>
              <w:rPr>
                <w:sz w:val="18"/>
                <w:szCs w:val="18"/>
              </w:rPr>
            </w:pPr>
            <w:r w:rsidDel="00000000" w:rsidR="00000000" w:rsidRPr="00000000">
              <w:rPr>
                <w:sz w:val="18"/>
                <w:szCs w:val="18"/>
                <w:rtl w:val="0"/>
              </w:rPr>
              <w:t xml:space="preserve">MOODY'S</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79C">
            <w:pPr>
              <w:spacing w:after="100" w:lineRule="auto"/>
              <w:ind w:left="80" w:firstLine="0"/>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79D">
            <w:pPr>
              <w:spacing w:after="100" w:lineRule="auto"/>
              <w:ind w:left="80" w:firstLine="0"/>
              <w:jc w:val="center"/>
              <w:rPr>
                <w:sz w:val="18"/>
                <w:szCs w:val="18"/>
              </w:rPr>
            </w:pPr>
            <w:r w:rsidDel="00000000" w:rsidR="00000000" w:rsidRPr="00000000">
              <w:rPr>
                <w:sz w:val="18"/>
                <w:szCs w:val="18"/>
                <w:rtl w:val="0"/>
              </w:rPr>
              <w:t xml:space="preserve">VERUM</w:t>
            </w:r>
          </w:p>
        </w:tc>
      </w:tr>
    </w:tbl>
    <w:p w:rsidR="00000000" w:rsidDel="00000000" w:rsidP="00000000" w:rsidRDefault="00000000" w:rsidRPr="00000000" w14:paraId="0000079E">
      <w:pPr>
        <w:rPr/>
      </w:pPr>
      <w:r w:rsidDel="00000000" w:rsidR="00000000" w:rsidRPr="00000000">
        <w:rPr>
          <w:rtl w:val="0"/>
        </w:rPr>
      </w:r>
    </w:p>
    <w:tbl>
      <w:tblPr>
        <w:tblStyle w:val="Table22"/>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265"/>
        <w:gridCol w:w="975"/>
        <w:gridCol w:w="2295"/>
        <w:gridCol w:w="975"/>
        <w:gridCol w:w="2280"/>
        <w:tblGridChange w:id="0">
          <w:tblGrid>
            <w:gridCol w:w="2265"/>
            <w:gridCol w:w="975"/>
            <w:gridCol w:w="2295"/>
            <w:gridCol w:w="975"/>
            <w:gridCol w:w="2280"/>
          </w:tblGrid>
        </w:tblGridChange>
      </w:tblGrid>
      <w:tr>
        <w:trPr>
          <w:trHeight w:val="57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9F">
            <w:pPr>
              <w:spacing w:after="100" w:lineRule="auto"/>
              <w:ind w:left="80" w:firstLine="0"/>
              <w:jc w:val="center"/>
              <w:rPr>
                <w:sz w:val="18"/>
                <w:szCs w:val="18"/>
              </w:rPr>
            </w:pPr>
            <w:r w:rsidDel="00000000" w:rsidR="00000000" w:rsidRPr="00000000">
              <w:rPr>
                <w:sz w:val="18"/>
                <w:szCs w:val="18"/>
                <w:rtl w:val="0"/>
              </w:rPr>
              <w:t xml:space="preserve">BBB+(mex)</w:t>
            </w:r>
          </w:p>
        </w:tc>
        <w:tc>
          <w:tcPr>
            <w:tcBorders>
              <w:top w:color="000000" w:space="0" w:sz="0" w:val="nil"/>
              <w:left w:color="000000" w:space="0" w:sz="6" w:val="single"/>
              <w:bottom w:color="000000" w:space="0" w:sz="0" w:val="nil"/>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A0">
            <w:pPr>
              <w:spacing w:after="10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A1">
            <w:pPr>
              <w:spacing w:after="100" w:lineRule="auto"/>
              <w:ind w:left="80" w:firstLine="0"/>
              <w:jc w:val="center"/>
              <w:rPr>
                <w:sz w:val="18"/>
                <w:szCs w:val="18"/>
              </w:rPr>
            </w:pPr>
            <w:r w:rsidDel="00000000" w:rsidR="00000000" w:rsidRPr="00000000">
              <w:rPr>
                <w:sz w:val="18"/>
                <w:szCs w:val="18"/>
                <w:rtl w:val="0"/>
              </w:rPr>
              <w:t xml:space="preserve">Baa1.mx</w:t>
            </w:r>
          </w:p>
        </w:tc>
        <w:tc>
          <w:tcPr>
            <w:tcBorders>
              <w:top w:color="000000" w:space="0" w:sz="0" w:val="nil"/>
              <w:left w:color="000000" w:space="0" w:sz="6" w:val="single"/>
              <w:bottom w:color="000000" w:space="0" w:sz="0" w:val="nil"/>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A2">
            <w:pPr>
              <w:spacing w:after="10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A3">
            <w:pPr>
              <w:spacing w:after="100" w:lineRule="auto"/>
              <w:ind w:left="80" w:firstLine="0"/>
              <w:jc w:val="center"/>
              <w:rPr>
                <w:sz w:val="18"/>
                <w:szCs w:val="18"/>
              </w:rPr>
            </w:pPr>
            <w:r w:rsidDel="00000000" w:rsidR="00000000" w:rsidRPr="00000000">
              <w:rPr>
                <w:sz w:val="18"/>
                <w:szCs w:val="18"/>
                <w:rtl w:val="0"/>
              </w:rPr>
              <w:t xml:space="preserve">BBB+/M</w:t>
            </w:r>
          </w:p>
        </w:tc>
      </w:tr>
      <w:tr>
        <w:trPr>
          <w:trHeight w:val="59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A4">
            <w:pPr>
              <w:spacing w:after="100" w:lineRule="auto"/>
              <w:ind w:left="80" w:firstLine="0"/>
              <w:jc w:val="center"/>
              <w:rPr>
                <w:sz w:val="18"/>
                <w:szCs w:val="18"/>
              </w:rPr>
            </w:pPr>
            <w:r w:rsidDel="00000000" w:rsidR="00000000" w:rsidRPr="00000000">
              <w:rPr>
                <w:sz w:val="18"/>
                <w:szCs w:val="18"/>
                <w:rtl w:val="0"/>
              </w:rPr>
              <w:t xml:space="preserve">BBB(mex)</w:t>
            </w:r>
          </w:p>
        </w:tc>
        <w:tc>
          <w:tcPr>
            <w:tcBorders>
              <w:top w:color="000000" w:space="0" w:sz="0" w:val="nil"/>
              <w:left w:color="000000" w:space="0" w:sz="6" w:val="single"/>
              <w:bottom w:color="000000" w:space="0" w:sz="0" w:val="nil"/>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A5">
            <w:pPr>
              <w:spacing w:after="10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A6">
            <w:pPr>
              <w:spacing w:after="100" w:lineRule="auto"/>
              <w:ind w:left="80" w:firstLine="0"/>
              <w:jc w:val="center"/>
              <w:rPr>
                <w:sz w:val="18"/>
                <w:szCs w:val="18"/>
              </w:rPr>
            </w:pPr>
            <w:r w:rsidDel="00000000" w:rsidR="00000000" w:rsidRPr="00000000">
              <w:rPr>
                <w:sz w:val="18"/>
                <w:szCs w:val="18"/>
                <w:rtl w:val="0"/>
              </w:rPr>
              <w:t xml:space="preserve">Baa2.mx</w:t>
            </w:r>
          </w:p>
        </w:tc>
        <w:tc>
          <w:tcPr>
            <w:tcBorders>
              <w:top w:color="000000" w:space="0" w:sz="0" w:val="nil"/>
              <w:left w:color="000000" w:space="0" w:sz="6" w:val="single"/>
              <w:bottom w:color="000000" w:space="0" w:sz="0" w:val="nil"/>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A7">
            <w:pPr>
              <w:spacing w:after="10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A8">
            <w:pPr>
              <w:spacing w:after="100" w:lineRule="auto"/>
              <w:ind w:left="80" w:firstLine="0"/>
              <w:jc w:val="center"/>
              <w:rPr>
                <w:sz w:val="18"/>
                <w:szCs w:val="18"/>
              </w:rPr>
            </w:pPr>
            <w:r w:rsidDel="00000000" w:rsidR="00000000" w:rsidRPr="00000000">
              <w:rPr>
                <w:sz w:val="18"/>
                <w:szCs w:val="18"/>
                <w:rtl w:val="0"/>
              </w:rPr>
              <w:t xml:space="preserve">BBB/M</w:t>
            </w:r>
          </w:p>
        </w:tc>
      </w:tr>
    </w:tbl>
    <w:p w:rsidR="00000000" w:rsidDel="00000000" w:rsidP="00000000" w:rsidRDefault="00000000" w:rsidRPr="00000000" w14:paraId="000007A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tbl>
      <w:tblPr>
        <w:tblStyle w:val="Table23"/>
        <w:tblW w:w="882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310"/>
        <w:gridCol w:w="840"/>
        <w:gridCol w:w="2565"/>
        <w:gridCol w:w="705"/>
        <w:gridCol w:w="2400"/>
        <w:tblGridChange w:id="0">
          <w:tblGrid>
            <w:gridCol w:w="2310"/>
            <w:gridCol w:w="840"/>
            <w:gridCol w:w="2565"/>
            <w:gridCol w:w="705"/>
            <w:gridCol w:w="2400"/>
          </w:tblGrid>
        </w:tblGridChange>
      </w:tblGrid>
      <w:tr>
        <w:trPr>
          <w:trHeight w:val="575" w:hRule="atLeast"/>
        </w:trPr>
        <w:tc>
          <w:tcPr>
            <w:tcBorders>
              <w:top w:color="000000" w:space="0" w:sz="0" w:val="nil"/>
              <w:left w:color="000000" w:space="0" w:sz="0" w:val="nil"/>
              <w:bottom w:color="000000" w:space="0" w:sz="6" w:val="single"/>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7AA">
            <w:pPr>
              <w:spacing w:after="100" w:lineRule="auto"/>
              <w:ind w:left="80" w:firstLine="0"/>
              <w:jc w:val="center"/>
              <w:rPr>
                <w:sz w:val="18"/>
                <w:szCs w:val="18"/>
              </w:rPr>
            </w:pPr>
            <w:r w:rsidDel="00000000" w:rsidR="00000000" w:rsidRPr="00000000">
              <w:rPr>
                <w:sz w:val="18"/>
                <w:szCs w:val="18"/>
                <w:rtl w:val="0"/>
              </w:rPr>
              <w:t xml:space="preserve">STANDARD &amp; POOR'S</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7AB">
            <w:pPr>
              <w:spacing w:after="100" w:lineRule="auto"/>
              <w:ind w:left="80" w:firstLine="0"/>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7AC">
            <w:pPr>
              <w:spacing w:after="100" w:lineRule="auto"/>
              <w:ind w:left="80" w:firstLine="0"/>
              <w:jc w:val="center"/>
              <w:rPr>
                <w:sz w:val="18"/>
                <w:szCs w:val="18"/>
              </w:rPr>
            </w:pPr>
            <w:r w:rsidDel="00000000" w:rsidR="00000000" w:rsidRPr="00000000">
              <w:rPr>
                <w:sz w:val="18"/>
                <w:szCs w:val="18"/>
                <w:rtl w:val="0"/>
              </w:rPr>
              <w:t xml:space="preserve">HR RATINGS DE MEXICO</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7AD">
            <w:pPr>
              <w:spacing w:after="100" w:lineRule="auto"/>
              <w:ind w:left="80" w:firstLine="0"/>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7AE">
            <w:pPr>
              <w:spacing w:after="100" w:lineRule="auto"/>
              <w:ind w:left="80" w:firstLine="0"/>
              <w:jc w:val="center"/>
              <w:rPr>
                <w:sz w:val="18"/>
                <w:szCs w:val="18"/>
              </w:rPr>
            </w:pPr>
            <w:r w:rsidDel="00000000" w:rsidR="00000000" w:rsidRPr="00000000">
              <w:rPr>
                <w:sz w:val="18"/>
                <w:szCs w:val="18"/>
                <w:rtl w:val="0"/>
              </w:rPr>
              <w:t xml:space="preserve">DBRS RATINGS MEXICO</w:t>
            </w:r>
          </w:p>
        </w:tc>
      </w:tr>
      <w:tr>
        <w:trPr>
          <w:trHeight w:val="57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AF">
            <w:pPr>
              <w:spacing w:after="100" w:lineRule="auto"/>
              <w:ind w:left="80" w:firstLine="0"/>
              <w:jc w:val="center"/>
              <w:rPr>
                <w:sz w:val="18"/>
                <w:szCs w:val="18"/>
              </w:rPr>
            </w:pPr>
            <w:r w:rsidDel="00000000" w:rsidR="00000000" w:rsidRPr="00000000">
              <w:rPr>
                <w:sz w:val="18"/>
                <w:szCs w:val="18"/>
                <w:rtl w:val="0"/>
              </w:rPr>
              <w:t xml:space="preserve">mxBBB+</w:t>
            </w:r>
          </w:p>
        </w:tc>
        <w:tc>
          <w:tcPr>
            <w:tcBorders>
              <w:top w:color="000000" w:space="0" w:sz="0" w:val="nil"/>
              <w:left w:color="000000" w:space="0" w:sz="6" w:val="single"/>
              <w:bottom w:color="000000" w:space="0" w:sz="0" w:val="nil"/>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B0">
            <w:pPr>
              <w:spacing w:after="10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B1">
            <w:pPr>
              <w:spacing w:after="100" w:lineRule="auto"/>
              <w:ind w:left="80" w:firstLine="0"/>
              <w:jc w:val="center"/>
              <w:rPr>
                <w:sz w:val="18"/>
                <w:szCs w:val="18"/>
              </w:rPr>
            </w:pPr>
            <w:r w:rsidDel="00000000" w:rsidR="00000000" w:rsidRPr="00000000">
              <w:rPr>
                <w:sz w:val="18"/>
                <w:szCs w:val="18"/>
                <w:rtl w:val="0"/>
              </w:rPr>
              <w:t xml:space="preserve">HR BBB+</w:t>
            </w:r>
          </w:p>
        </w:tc>
        <w:tc>
          <w:tcPr>
            <w:tcBorders>
              <w:top w:color="000000" w:space="0" w:sz="0" w:val="nil"/>
              <w:left w:color="000000" w:space="0" w:sz="6" w:val="single"/>
              <w:bottom w:color="000000" w:space="0" w:sz="0" w:val="nil"/>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B2">
            <w:pPr>
              <w:spacing w:after="10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B3">
            <w:pPr>
              <w:spacing w:after="100" w:lineRule="auto"/>
              <w:ind w:left="80" w:firstLine="0"/>
              <w:jc w:val="center"/>
              <w:rPr>
                <w:sz w:val="18"/>
                <w:szCs w:val="18"/>
              </w:rPr>
            </w:pPr>
            <w:r w:rsidDel="00000000" w:rsidR="00000000" w:rsidRPr="00000000">
              <w:rPr>
                <w:sz w:val="18"/>
                <w:szCs w:val="18"/>
                <w:rtl w:val="0"/>
              </w:rPr>
              <w:t xml:space="preserve">BBB.MX(alto)</w:t>
            </w:r>
          </w:p>
        </w:tc>
      </w:tr>
      <w:tr>
        <w:trPr>
          <w:trHeight w:val="59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B4">
            <w:pPr>
              <w:spacing w:after="100" w:lineRule="auto"/>
              <w:ind w:left="80" w:firstLine="0"/>
              <w:jc w:val="center"/>
              <w:rPr>
                <w:sz w:val="18"/>
                <w:szCs w:val="18"/>
              </w:rPr>
            </w:pPr>
            <w:r w:rsidDel="00000000" w:rsidR="00000000" w:rsidRPr="00000000">
              <w:rPr>
                <w:sz w:val="18"/>
                <w:szCs w:val="18"/>
                <w:rtl w:val="0"/>
              </w:rPr>
              <w:t xml:space="preserve">mxBBB</w:t>
            </w:r>
          </w:p>
        </w:tc>
        <w:tc>
          <w:tcPr>
            <w:tcBorders>
              <w:top w:color="000000" w:space="0" w:sz="0" w:val="nil"/>
              <w:left w:color="000000" w:space="0" w:sz="6" w:val="single"/>
              <w:bottom w:color="000000" w:space="0" w:sz="0" w:val="nil"/>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B5">
            <w:pPr>
              <w:spacing w:after="10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B6">
            <w:pPr>
              <w:spacing w:after="100" w:lineRule="auto"/>
              <w:ind w:left="80" w:firstLine="0"/>
              <w:jc w:val="center"/>
              <w:rPr>
                <w:sz w:val="18"/>
                <w:szCs w:val="18"/>
              </w:rPr>
            </w:pPr>
            <w:r w:rsidDel="00000000" w:rsidR="00000000" w:rsidRPr="00000000">
              <w:rPr>
                <w:sz w:val="18"/>
                <w:szCs w:val="18"/>
                <w:rtl w:val="0"/>
              </w:rPr>
              <w:t xml:space="preserve">HR BBB</w:t>
            </w:r>
          </w:p>
        </w:tc>
        <w:tc>
          <w:tcPr>
            <w:tcBorders>
              <w:top w:color="000000" w:space="0" w:sz="0" w:val="nil"/>
              <w:left w:color="000000" w:space="0" w:sz="6" w:val="single"/>
              <w:bottom w:color="000000" w:space="0" w:sz="0" w:val="nil"/>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B7">
            <w:pPr>
              <w:spacing w:after="10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B8">
            <w:pPr>
              <w:spacing w:after="100" w:lineRule="auto"/>
              <w:ind w:left="80" w:firstLine="0"/>
              <w:jc w:val="center"/>
              <w:rPr>
                <w:sz w:val="18"/>
                <w:szCs w:val="18"/>
              </w:rPr>
            </w:pPr>
            <w:r w:rsidDel="00000000" w:rsidR="00000000" w:rsidRPr="00000000">
              <w:rPr>
                <w:sz w:val="18"/>
                <w:szCs w:val="18"/>
                <w:rtl w:val="0"/>
              </w:rPr>
              <w:t xml:space="preserve">BBB.MX</w:t>
            </w:r>
          </w:p>
        </w:tc>
      </w:tr>
    </w:tbl>
    <w:p w:rsidR="00000000" w:rsidDel="00000000" w:rsidP="00000000" w:rsidRDefault="00000000" w:rsidRPr="00000000" w14:paraId="000007B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7BA">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4</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dar cumplimiento a lo dispuesto en la disposición Cuarta de las presentes disposiciones, las Administradoras deberán verificar que al menos una de las instituciones calificadoras de valores que emita opinión sobre el Activo Objeto de Inversión tenga cuando menos diez años de experiencia contados a partir de su autorización para organizarse y operar en el mercado mexicano o en alguno de los otros Países Elegibles para Inversiones."</w:t>
      </w:r>
    </w:p>
    <w:p w:rsidR="00000000" w:rsidDel="00000000" w:rsidP="00000000" w:rsidRDefault="00000000" w:rsidRPr="00000000" w14:paraId="000007BB">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"ANEXO L</w:t>
      </w:r>
    </w:p>
    <w:p w:rsidR="00000000" w:rsidDel="00000000" w:rsidP="00000000" w:rsidRDefault="00000000" w:rsidRPr="00000000" w14:paraId="000007BC">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I. Metodología para el cálculo del Valor en Riesgo (VaR) a un día usando datos históricos.</w:t>
      </w:r>
    </w:p>
    <w:p w:rsidR="00000000" w:rsidDel="00000000" w:rsidP="00000000" w:rsidRDefault="00000000" w:rsidRPr="00000000" w14:paraId="000007B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Para calcular el VaR de cada Sociedad de Inversión considerando los Activos Administrados por la Sociedad de Inversión en cuestión, usando datos históricos, la Administradora o en su caso la Sociedad Valuadora que les preste servicios, calculará el VaR con base en la información que le proporciona el Proveedor de Precios correspondiente y las posiciones de los diferentes Activos Objeto de Inversión que conforman el portafolio de la propia Sociedad de Inversión, de conformidad con las disposiciones de carácter general en materia financiera emitidas por la Comisión. No se considerarán los depósitos bancarios denominados en pesos ni los Instrumentos Estructurados.</w:t>
      </w:r>
    </w:p>
    <w:p w:rsidR="00000000" w:rsidDel="00000000" w:rsidP="00000000" w:rsidRDefault="00000000" w:rsidRPr="00000000" w14:paraId="000007BE">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Información proporcionada por el Proveedor de Precios:</w:t>
      </w:r>
    </w:p>
    <w:p w:rsidR="00000000" w:rsidDel="00000000" w:rsidP="00000000" w:rsidRDefault="00000000" w:rsidRPr="00000000" w14:paraId="000007B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Los Instrumentos, Valores Extranjeros, Derivados, operaciones de reporto y préstamo de valores que son factibles de ser adquiridos u operados por la Sociedad de Inversión serán referidos como los Activos Permitidos o Activo Permitido en caso de referirse a uno solo de éstos.</w:t>
      </w:r>
    </w:p>
    <w:p w:rsidR="00000000" w:rsidDel="00000000" w:rsidP="00000000" w:rsidRDefault="00000000" w:rsidRPr="00000000" w14:paraId="000007C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Cada día hábil anterior a la fecha de cálculo del VaR representa un posible escenario para el valor de los factores que determinan el precio de los Activos Permitidos. Se les llamará Escenarios a los 1,000 días hábiles anteriores al día de cálculo del VaR. A partir de la información obtenida en los Escenarios, se puede obtener una estimación de la distribución de los precios.</w:t>
      </w:r>
    </w:p>
    <w:p w:rsidR="00000000" w:rsidDel="00000000" w:rsidP="00000000" w:rsidRDefault="00000000" w:rsidRPr="00000000" w14:paraId="000007C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precio de cada uno de los Activos Permitidos es determinado por una fórmula de valuación de acuerdo con la metodología del Proveedor de Precios autorizado por la Comisión Nacional Bancaria y de Valores que involucra k factores de riesgo </w:t>
      </w:r>
      <w:r w:rsidDel="00000000" w:rsidR="00000000" w:rsidRPr="00000000">
        <w:rPr>
          <w:color w:val="2f2f2f"/>
          <w:sz w:val="18"/>
          <w:szCs w:val="18"/>
        </w:rPr>
        <w:drawing>
          <wp:inline distB="114300" distT="114300" distL="114300" distR="114300">
            <wp:extent cx="635000" cy="139700"/>
            <wp:effectExtent b="0" l="0" r="0" t="0"/>
            <wp:docPr id="59" name="image56.png"/>
            <a:graphic>
              <a:graphicData uri="http://schemas.openxmlformats.org/drawingml/2006/picture">
                <pic:pic>
                  <pic:nvPicPr>
                    <pic:cNvPr id="0" name="image56.png"/>
                    <pic:cNvPicPr preferRelativeResize="0"/>
                  </pic:nvPicPr>
                  <pic:blipFill>
                    <a:blip r:embed="rId6"/>
                    <a:srcRect b="0" l="0" r="0" t="0"/>
                    <a:stretch>
                      <a:fillRect/>
                    </a:stretch>
                  </pic:blipFill>
                  <pic:spPr>
                    <a:xfrm>
                      <a:off x="0" y="0"/>
                      <a:ext cx="635000" cy="139700"/>
                    </a:xfrm>
                    <a:prstGeom prst="rect"/>
                    <a:ln/>
                  </pic:spPr>
                </pic:pic>
              </a:graphicData>
            </a:graphic>
          </wp:inline>
        </w:drawing>
      </w:r>
      <w:r w:rsidDel="00000000" w:rsidR="00000000" w:rsidRPr="00000000">
        <w:rPr>
          <w:color w:val="2f2f2f"/>
          <w:sz w:val="18"/>
          <w:szCs w:val="18"/>
          <w:rtl w:val="0"/>
        </w:rPr>
        <w:t xml:space="preserve"> como pueden ser inflación, tasas de interés, tipos de cambio, etc. dependiendo de cada uno de los Activos Permitidos a ser evaluado. El precio del Activo Permitido j en el día h se expresa en términos de estos factores como la fórmula f de valuación:</w:t>
      </w:r>
    </w:p>
    <w:p w:rsidR="00000000" w:rsidDel="00000000" w:rsidP="00000000" w:rsidRDefault="00000000" w:rsidRPr="00000000" w14:paraId="000007C2">
      <w:pPr>
        <w:shd w:fill="ffffff" w:val="clear"/>
        <w:spacing w:after="100" w:lineRule="auto"/>
        <w:jc w:val="center"/>
        <w:rPr>
          <w:color w:val="2f2f2f"/>
          <w:sz w:val="18"/>
          <w:szCs w:val="18"/>
        </w:rPr>
      </w:pPr>
      <w:r w:rsidDel="00000000" w:rsidR="00000000" w:rsidRPr="00000000">
        <w:rPr>
          <w:color w:val="2f2f2f"/>
          <w:sz w:val="18"/>
          <w:szCs w:val="18"/>
        </w:rPr>
        <w:drawing>
          <wp:inline distB="114300" distT="114300" distL="114300" distR="114300">
            <wp:extent cx="1968500" cy="304800"/>
            <wp:effectExtent b="0" l="0" r="0" t="0"/>
            <wp:docPr id="53" name="image55.png"/>
            <a:graphic>
              <a:graphicData uri="http://schemas.openxmlformats.org/drawingml/2006/picture">
                <pic:pic>
                  <pic:nvPicPr>
                    <pic:cNvPr id="0" name="image55.png"/>
                    <pic:cNvPicPr preferRelativeResize="0"/>
                  </pic:nvPicPr>
                  <pic:blipFill>
                    <a:blip r:embed="rId7"/>
                    <a:srcRect b="0" l="0" r="0" t="0"/>
                    <a:stretch>
                      <a:fillRect/>
                    </a:stretch>
                  </pic:blipFill>
                  <pic:spPr>
                    <a:xfrm>
                      <a:off x="0" y="0"/>
                      <a:ext cx="1968500" cy="304800"/>
                    </a:xfrm>
                    <a:prstGeom prst="rect"/>
                    <a:ln/>
                  </pic:spPr>
                </pic:pic>
              </a:graphicData>
            </a:graphic>
          </wp:inline>
        </w:drawing>
      </w:r>
      <w:r w:rsidDel="00000000" w:rsidR="00000000" w:rsidRPr="00000000">
        <w:rPr>
          <w:rtl w:val="0"/>
        </w:rPr>
      </w:r>
    </w:p>
    <w:p w:rsidR="00000000" w:rsidDel="00000000" w:rsidP="00000000" w:rsidRDefault="00000000" w:rsidRPr="00000000" w14:paraId="000007C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Para calcular el VaR del día h usando datos históricos, la Administradora, o en su caso, la Sociedad Valuadora correspondiente en nombre y representación de la Administradora utilizarán la matriz de diferencias entre el precio del día h y el precio del escenario i (i = 1, 2,...,1000) que les envíe el Proveedor de Precios. Las Administradoras deberán estipular en los contratos que celebren con el Proveedor de Precios que para calcular esta matriz, el Proveedor de Precios siga los siguientes pasos:</w:t>
      </w:r>
    </w:p>
    <w:p w:rsidR="00000000" w:rsidDel="00000000" w:rsidP="00000000" w:rsidRDefault="00000000" w:rsidRPr="00000000" w14:paraId="000007C4">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Estimar las variaciones porcentuales diarias que tuvieron los factores de riesgo, que influyen en la valuación de los Activos Permitidos, a lo largo de los últimos 1,000 días hábiles.</w:t>
      </w:r>
    </w:p>
    <w:p w:rsidR="00000000" w:rsidDel="00000000" w:rsidP="00000000" w:rsidRDefault="00000000" w:rsidRPr="00000000" w14:paraId="000007C5">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Al multiplicar las variaciones porcentuales de un factor de riesgo por el valor del factor de riesgo en el día h, se obtiene una muestra de 1,000 posibles observaciones del valor del factor de riesgo. Por ejemplo, para el factor de riesgo </w:t>
      </w:r>
      <w:r w:rsidDel="00000000" w:rsidR="00000000" w:rsidRPr="00000000">
        <w:rPr>
          <w:i w:val="1"/>
          <w:color w:val="2f2f2f"/>
          <w:sz w:val="18"/>
          <w:szCs w:val="18"/>
          <w:rtl w:val="0"/>
        </w:rPr>
        <w:t xml:space="preserve">F1</w:t>
      </w:r>
      <w:r w:rsidDel="00000000" w:rsidR="00000000" w:rsidRPr="00000000">
        <w:rPr>
          <w:color w:val="2f2f2f"/>
          <w:sz w:val="18"/>
          <w:szCs w:val="18"/>
          <w:rtl w:val="0"/>
        </w:rPr>
        <w:t xml:space="preserve"> se tiene:</w:t>
      </w:r>
    </w:p>
    <w:p w:rsidR="00000000" w:rsidDel="00000000" w:rsidP="00000000" w:rsidRDefault="00000000" w:rsidRPr="00000000" w14:paraId="000007C6">
      <w:pPr>
        <w:shd w:fill="ffffff" w:val="clear"/>
        <w:spacing w:after="100" w:lineRule="auto"/>
        <w:jc w:val="center"/>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7C7">
      <w:pPr>
        <w:shd w:fill="ffffff" w:val="clear"/>
        <w:spacing w:after="100" w:lineRule="auto"/>
        <w:jc w:val="center"/>
        <w:rPr>
          <w:color w:val="2f2f2f"/>
          <w:sz w:val="18"/>
          <w:szCs w:val="18"/>
        </w:rPr>
      </w:pPr>
      <w:r w:rsidDel="00000000" w:rsidR="00000000" w:rsidRPr="00000000">
        <w:rPr>
          <w:color w:val="2f2f2f"/>
          <w:sz w:val="18"/>
          <w:szCs w:val="18"/>
        </w:rPr>
        <w:drawing>
          <wp:inline distB="114300" distT="114300" distL="114300" distR="114300">
            <wp:extent cx="4521200" cy="2755900"/>
            <wp:effectExtent b="0" l="0" r="0" t="0"/>
            <wp:docPr id="39" name="image42.png"/>
            <a:graphic>
              <a:graphicData uri="http://schemas.openxmlformats.org/drawingml/2006/picture">
                <pic:pic>
                  <pic:nvPicPr>
                    <pic:cNvPr id="0" name="image42.png"/>
                    <pic:cNvPicPr preferRelativeResize="0"/>
                  </pic:nvPicPr>
                  <pic:blipFill>
                    <a:blip r:embed="rId8"/>
                    <a:srcRect b="0" l="0" r="0" t="0"/>
                    <a:stretch>
                      <a:fillRect/>
                    </a:stretch>
                  </pic:blipFill>
                  <pic:spPr>
                    <a:xfrm>
                      <a:off x="0" y="0"/>
                      <a:ext cx="4521200" cy="2755900"/>
                    </a:xfrm>
                    <a:prstGeom prst="rect"/>
                    <a:ln/>
                  </pic:spPr>
                </pic:pic>
              </a:graphicData>
            </a:graphic>
          </wp:inline>
        </w:drawing>
      </w:r>
      <w:r w:rsidDel="00000000" w:rsidR="00000000" w:rsidRPr="00000000">
        <w:rPr>
          <w:rtl w:val="0"/>
        </w:rPr>
      </w:r>
    </w:p>
    <w:p w:rsidR="00000000" w:rsidDel="00000000" w:rsidP="00000000" w:rsidRDefault="00000000" w:rsidRPr="00000000" w14:paraId="000007C8">
      <w:pPr>
        <w:shd w:fill="ffffff" w:val="clear"/>
        <w:spacing w:after="100" w:lineRule="auto"/>
        <w:ind w:left="116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Si </w:t>
      </w:r>
      <w:r w:rsidDel="00000000" w:rsidR="00000000" w:rsidRPr="00000000">
        <w:rPr>
          <w:color w:val="2f2f2f"/>
          <w:sz w:val="18"/>
          <w:szCs w:val="18"/>
        </w:rPr>
        <w:drawing>
          <wp:inline distB="114300" distT="114300" distL="114300" distR="114300">
            <wp:extent cx="152400" cy="152400"/>
            <wp:effectExtent b="0" l="0" r="0" t="0"/>
            <wp:docPr id="35" name="image29.png"/>
            <a:graphic>
              <a:graphicData uri="http://schemas.openxmlformats.org/drawingml/2006/picture">
                <pic:pic>
                  <pic:nvPicPr>
                    <pic:cNvPr id="0" name="image29.png"/>
                    <pic:cNvPicPr preferRelativeResize="0"/>
                  </pic:nvPicPr>
                  <pic:blipFill>
                    <a:blip r:embed="rId9"/>
                    <a:srcRect b="0" l="0" r="0" t="0"/>
                    <a:stretch>
                      <a:fillRect/>
                    </a:stretch>
                  </pic:blipFill>
                  <pic:spPr>
                    <a:xfrm>
                      <a:off x="0" y="0"/>
                      <a:ext cx="152400" cy="152400"/>
                    </a:xfrm>
                    <a:prstGeom prst="rect"/>
                    <a:ln/>
                  </pic:spPr>
                </pic:pic>
              </a:graphicData>
            </a:graphic>
          </wp:inline>
        </w:drawing>
      </w:r>
      <w:r w:rsidDel="00000000" w:rsidR="00000000" w:rsidRPr="00000000">
        <w:rPr>
          <w:color w:val="2f2f2f"/>
          <w:sz w:val="18"/>
          <w:szCs w:val="18"/>
          <w:rtl w:val="0"/>
        </w:rPr>
        <w:t xml:space="preserve"> es un factor de riesgo que desde su origen esta expresado en términos porcentuales (por ejemplo, tasas o volatilidades), entonces la variación de </w:t>
      </w:r>
      <w:r w:rsidDel="00000000" w:rsidR="00000000" w:rsidRPr="00000000">
        <w:rPr>
          <w:color w:val="2f2f2f"/>
          <w:sz w:val="18"/>
          <w:szCs w:val="18"/>
        </w:rPr>
        <w:drawing>
          <wp:inline distB="114300" distT="114300" distL="114300" distR="114300">
            <wp:extent cx="139700" cy="139700"/>
            <wp:effectExtent b="0" l="0" r="0" t="0"/>
            <wp:docPr id="22" name="image26.png"/>
            <a:graphic>
              <a:graphicData uri="http://schemas.openxmlformats.org/drawingml/2006/picture">
                <pic:pic>
                  <pic:nvPicPr>
                    <pic:cNvPr id="0" name="image26.png"/>
                    <pic:cNvPicPr preferRelativeResize="0"/>
                  </pic:nvPicPr>
                  <pic:blipFill>
                    <a:blip r:embed="rId10"/>
                    <a:srcRect b="0" l="0" r="0" t="0"/>
                    <a:stretch>
                      <a:fillRect/>
                    </a:stretch>
                  </pic:blipFill>
                  <pic:spPr>
                    <a:xfrm>
                      <a:off x="0" y="0"/>
                      <a:ext cx="139700" cy="139700"/>
                    </a:xfrm>
                    <a:prstGeom prst="rect"/>
                    <a:ln/>
                  </pic:spPr>
                </pic:pic>
              </a:graphicData>
            </a:graphic>
          </wp:inline>
        </w:drawing>
      </w:r>
      <w:r w:rsidDel="00000000" w:rsidR="00000000" w:rsidRPr="00000000">
        <w:rPr>
          <w:color w:val="2f2f2f"/>
          <w:sz w:val="18"/>
          <w:szCs w:val="18"/>
          <w:rtl w:val="0"/>
        </w:rPr>
        <w:t xml:space="preserve"> estará expresada en puntos base:</w:t>
      </w:r>
    </w:p>
    <w:tbl>
      <w:tblPr>
        <w:tblStyle w:val="Table24"/>
        <w:tblW w:w="766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025"/>
        <w:gridCol w:w="2145"/>
        <w:gridCol w:w="3495"/>
        <w:tblGridChange w:id="0">
          <w:tblGrid>
            <w:gridCol w:w="2025"/>
            <w:gridCol w:w="2145"/>
            <w:gridCol w:w="3495"/>
          </w:tblGrid>
        </w:tblGridChange>
      </w:tblGrid>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C9">
            <w:pPr>
              <w:spacing w:after="100" w:lineRule="auto"/>
              <w:ind w:left="720" w:firstLine="0"/>
              <w:jc w:val="center"/>
              <w:rPr>
                <w:b w:val="1"/>
                <w:sz w:val="18"/>
                <w:szCs w:val="18"/>
                <w:u w:val="single"/>
              </w:rPr>
            </w:pPr>
            <w:r w:rsidDel="00000000" w:rsidR="00000000" w:rsidRPr="00000000">
              <w:rPr>
                <w:b w:val="1"/>
                <w:sz w:val="18"/>
                <w:szCs w:val="18"/>
                <w:u w:val="single"/>
                <w:rtl w:val="0"/>
              </w:rPr>
              <w:t xml:space="preserve">Factor de Riesgo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CA">
            <w:pPr>
              <w:spacing w:after="100" w:lineRule="auto"/>
              <w:ind w:left="720" w:firstLine="0"/>
              <w:jc w:val="center"/>
              <w:rPr>
                <w:b w:val="1"/>
                <w:sz w:val="18"/>
                <w:szCs w:val="18"/>
                <w:u w:val="single"/>
              </w:rPr>
            </w:pPr>
            <w:r w:rsidDel="00000000" w:rsidR="00000000" w:rsidRPr="00000000">
              <w:rPr>
                <w:b w:val="1"/>
                <w:sz w:val="18"/>
                <w:szCs w:val="18"/>
                <w:u w:val="single"/>
                <w:rtl w:val="0"/>
              </w:rPr>
              <w:t xml:space="preserve">Variación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CB">
            <w:pPr>
              <w:spacing w:after="100" w:lineRule="auto"/>
              <w:ind w:left="720" w:firstLine="0"/>
              <w:jc w:val="center"/>
              <w:rPr>
                <w:b w:val="1"/>
                <w:sz w:val="18"/>
                <w:szCs w:val="18"/>
                <w:u w:val="single"/>
              </w:rPr>
            </w:pPr>
            <w:r w:rsidDel="00000000" w:rsidR="00000000" w:rsidRPr="00000000">
              <w:rPr>
                <w:b w:val="1"/>
                <w:sz w:val="18"/>
                <w:szCs w:val="18"/>
                <w:u w:val="single"/>
                <w:rtl w:val="0"/>
              </w:rPr>
              <w:t xml:space="preserve">Observación generada</w:t>
            </w:r>
          </w:p>
        </w:tc>
      </w:tr>
    </w:tbl>
    <w:p w:rsidR="00000000" w:rsidDel="00000000" w:rsidP="00000000" w:rsidRDefault="00000000" w:rsidRPr="00000000" w14:paraId="000007CC">
      <w:pPr>
        <w:shd w:fill="ffffff" w:val="clear"/>
        <w:spacing w:after="100" w:lineRule="auto"/>
        <w:ind w:right="200"/>
        <w:jc w:val="center"/>
        <w:rPr>
          <w:color w:val="2f2f2f"/>
          <w:sz w:val="18"/>
          <w:szCs w:val="18"/>
        </w:rPr>
      </w:pPr>
      <w:r w:rsidDel="00000000" w:rsidR="00000000" w:rsidRPr="00000000">
        <w:rPr>
          <w:color w:val="2f2f2f"/>
          <w:sz w:val="18"/>
          <w:szCs w:val="18"/>
        </w:rPr>
        <w:drawing>
          <wp:inline distB="114300" distT="114300" distL="114300" distR="114300">
            <wp:extent cx="4902200" cy="1828800"/>
            <wp:effectExtent b="0" l="0" r="0" t="0"/>
            <wp:docPr id="17" name="image13.png"/>
            <a:graphic>
              <a:graphicData uri="http://schemas.openxmlformats.org/drawingml/2006/picture">
                <pic:pic>
                  <pic:nvPicPr>
                    <pic:cNvPr id="0" name="image13.png"/>
                    <pic:cNvPicPr preferRelativeResize="0"/>
                  </pic:nvPicPr>
                  <pic:blipFill>
                    <a:blip r:embed="rId11"/>
                    <a:srcRect b="0" l="0" r="0" t="0"/>
                    <a:stretch>
                      <a:fillRect/>
                    </a:stretch>
                  </pic:blipFill>
                  <pic:spPr>
                    <a:xfrm>
                      <a:off x="0" y="0"/>
                      <a:ext cx="4902200" cy="1828800"/>
                    </a:xfrm>
                    <a:prstGeom prst="rect"/>
                    <a:ln/>
                  </pic:spPr>
                </pic:pic>
              </a:graphicData>
            </a:graphic>
          </wp:inline>
        </w:drawing>
      </w:r>
      <w:r w:rsidDel="00000000" w:rsidR="00000000" w:rsidRPr="00000000">
        <w:rPr>
          <w:rtl w:val="0"/>
        </w:rPr>
      </w:r>
    </w:p>
    <w:p w:rsidR="00000000" w:rsidDel="00000000" w:rsidP="00000000" w:rsidRDefault="00000000" w:rsidRPr="00000000" w14:paraId="000007CD">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3.</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 partir de las observaciones generadas para los factores de riesgo, se obtienen observaciones para los precios de los Activos Permitidos utilizando la fórmula de valuación correspondiente.</w:t>
      </w:r>
    </w:p>
    <w:p w:rsidR="00000000" w:rsidDel="00000000" w:rsidP="00000000" w:rsidRDefault="00000000" w:rsidRPr="00000000" w14:paraId="000007CE">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4.</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Con estos precios se construye la matriz de diferencias de precios de 1000 x n, donde n es el número de Activos Permitidos. El elemento (i, j) de esa matriz será el siguiente:</w:t>
      </w:r>
    </w:p>
    <w:p w:rsidR="00000000" w:rsidDel="00000000" w:rsidP="00000000" w:rsidRDefault="00000000" w:rsidRPr="00000000" w14:paraId="000007CF">
      <w:pPr>
        <w:shd w:fill="ffffff" w:val="clear"/>
        <w:spacing w:after="100" w:lineRule="auto"/>
        <w:jc w:val="center"/>
        <w:rPr>
          <w:color w:val="2f2f2f"/>
          <w:sz w:val="18"/>
          <w:szCs w:val="18"/>
        </w:rPr>
      </w:pPr>
      <w:r w:rsidDel="00000000" w:rsidR="00000000" w:rsidRPr="00000000">
        <w:rPr>
          <w:color w:val="2f2f2f"/>
          <w:sz w:val="18"/>
          <w:szCs w:val="18"/>
        </w:rPr>
        <w:drawing>
          <wp:inline distB="114300" distT="114300" distL="114300" distR="114300">
            <wp:extent cx="3365500" cy="279400"/>
            <wp:effectExtent b="0" l="0" r="0" t="0"/>
            <wp:docPr id="45" name="image50.png"/>
            <a:graphic>
              <a:graphicData uri="http://schemas.openxmlformats.org/drawingml/2006/picture">
                <pic:pic>
                  <pic:nvPicPr>
                    <pic:cNvPr id="0" name="image50.png"/>
                    <pic:cNvPicPr preferRelativeResize="0"/>
                  </pic:nvPicPr>
                  <pic:blipFill>
                    <a:blip r:embed="rId12"/>
                    <a:srcRect b="0" l="0" r="0" t="0"/>
                    <a:stretch>
                      <a:fillRect/>
                    </a:stretch>
                  </pic:blipFill>
                  <pic:spPr>
                    <a:xfrm>
                      <a:off x="0" y="0"/>
                      <a:ext cx="3365500" cy="279400"/>
                    </a:xfrm>
                    <a:prstGeom prst="rect"/>
                    <a:ln/>
                  </pic:spPr>
                </pic:pic>
              </a:graphicData>
            </a:graphic>
          </wp:inline>
        </w:drawing>
      </w:r>
      <w:r w:rsidDel="00000000" w:rsidR="00000000" w:rsidRPr="00000000">
        <w:rPr>
          <w:rtl w:val="0"/>
        </w:rPr>
      </w:r>
    </w:p>
    <w:p w:rsidR="00000000" w:rsidDel="00000000" w:rsidP="00000000" w:rsidRDefault="00000000" w:rsidRPr="00000000" w14:paraId="000007D0">
      <w:pPr>
        <w:shd w:fill="ffffff" w:val="clear"/>
        <w:spacing w:after="100" w:lineRule="auto"/>
        <w:ind w:firstLine="28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donde:</w:t>
      </w:r>
    </w:p>
    <w:p w:rsidR="00000000" w:rsidDel="00000000" w:rsidP="00000000" w:rsidRDefault="00000000" w:rsidRPr="00000000" w14:paraId="000007D1">
      <w:pPr>
        <w:shd w:fill="ffffff" w:val="clear"/>
        <w:spacing w:after="100" w:lineRule="auto"/>
        <w:ind w:left="720" w:firstLine="0"/>
        <w:jc w:val="both"/>
        <w:rPr>
          <w:color w:val="2f2f2f"/>
          <w:sz w:val="18"/>
          <w:szCs w:val="18"/>
        </w:rPr>
      </w:pPr>
      <w:r w:rsidDel="00000000" w:rsidR="00000000" w:rsidRPr="00000000">
        <w:rPr>
          <w:color w:val="2f2f2f"/>
          <w:sz w:val="18"/>
          <w:szCs w:val="18"/>
        </w:rPr>
        <w:drawing>
          <wp:inline distB="114300" distT="114300" distL="114300" distR="114300">
            <wp:extent cx="139700" cy="177800"/>
            <wp:effectExtent b="0" l="0" r="0" t="0"/>
            <wp:docPr id="26" name="image44.png"/>
            <a:graphic>
              <a:graphicData uri="http://schemas.openxmlformats.org/drawingml/2006/picture">
                <pic:pic>
                  <pic:nvPicPr>
                    <pic:cNvPr id="0" name="image44.png"/>
                    <pic:cNvPicPr preferRelativeResize="0"/>
                  </pic:nvPicPr>
                  <pic:blipFill>
                    <a:blip r:embed="rId13"/>
                    <a:srcRect b="0" l="0" r="0" t="0"/>
                    <a:stretch>
                      <a:fillRect/>
                    </a:stretch>
                  </pic:blipFill>
                  <pic:spPr>
                    <a:xfrm>
                      <a:off x="0" y="0"/>
                      <a:ext cx="139700" cy="177800"/>
                    </a:xfrm>
                    <a:prstGeom prst="rect"/>
                    <a:ln/>
                  </pic:spPr>
                </pic:pic>
              </a:graphicData>
            </a:graphic>
          </wp:inline>
        </w:drawing>
      </w:r>
      <w:r w:rsidDel="00000000" w:rsidR="00000000" w:rsidRPr="00000000">
        <w:rPr>
          <w:color w:val="2f2f2f"/>
          <w:sz w:val="18"/>
          <w:szCs w:val="18"/>
          <w:rtl w:val="0"/>
        </w:rPr>
        <w:t xml:space="preserve"> Es el precio del Activo Permitido j en el escenario i.</w:t>
      </w:r>
    </w:p>
    <w:p w:rsidR="00000000" w:rsidDel="00000000" w:rsidP="00000000" w:rsidRDefault="00000000" w:rsidRPr="00000000" w14:paraId="000007D2">
      <w:pPr>
        <w:shd w:fill="ffffff" w:val="clear"/>
        <w:spacing w:after="100" w:lineRule="auto"/>
        <w:ind w:left="720" w:firstLine="0"/>
        <w:jc w:val="both"/>
        <w:rPr>
          <w:color w:val="2f2f2f"/>
          <w:sz w:val="18"/>
          <w:szCs w:val="18"/>
        </w:rPr>
      </w:pPr>
      <w:r w:rsidDel="00000000" w:rsidR="00000000" w:rsidRPr="00000000">
        <w:rPr>
          <w:color w:val="2f2f2f"/>
          <w:sz w:val="18"/>
          <w:szCs w:val="18"/>
        </w:rPr>
        <w:drawing>
          <wp:inline distB="114300" distT="114300" distL="114300" distR="114300">
            <wp:extent cx="177800" cy="177800"/>
            <wp:effectExtent b="0" l="0" r="0" t="0"/>
            <wp:docPr id="6" name="image8.png"/>
            <a:graphic>
              <a:graphicData uri="http://schemas.openxmlformats.org/drawingml/2006/picture">
                <pic:pic>
                  <pic:nvPicPr>
                    <pic:cNvPr id="0" name="image8.png"/>
                    <pic:cNvPicPr preferRelativeResize="0"/>
                  </pic:nvPicPr>
                  <pic:blipFill>
                    <a:blip r:embed="rId14"/>
                    <a:srcRect b="0" l="0" r="0" t="0"/>
                    <a:stretch>
                      <a:fillRect/>
                    </a:stretch>
                  </pic:blipFill>
                  <pic:spPr>
                    <a:xfrm>
                      <a:off x="0" y="0"/>
                      <a:ext cx="177800" cy="177800"/>
                    </a:xfrm>
                    <a:prstGeom prst="rect"/>
                    <a:ln/>
                  </pic:spPr>
                </pic:pic>
              </a:graphicData>
            </a:graphic>
          </wp:inline>
        </w:drawing>
      </w:r>
      <w:r w:rsidDel="00000000" w:rsidR="00000000" w:rsidRPr="00000000">
        <w:rPr>
          <w:color w:val="2f2f2f"/>
          <w:sz w:val="18"/>
          <w:szCs w:val="18"/>
          <w:rtl w:val="0"/>
        </w:rPr>
        <w:t xml:space="preserve"> Es el precio del Activo Permitido j en el día h</w:t>
      </w:r>
    </w:p>
    <w:p w:rsidR="00000000" w:rsidDel="00000000" w:rsidP="00000000" w:rsidRDefault="00000000" w:rsidRPr="00000000" w14:paraId="000007D3">
      <w:pPr>
        <w:shd w:fill="ffffff" w:val="clear"/>
        <w:spacing w:after="100" w:lineRule="auto"/>
        <w:ind w:left="720" w:firstLine="0"/>
        <w:jc w:val="both"/>
        <w:rPr>
          <w:color w:val="2f2f2f"/>
          <w:sz w:val="18"/>
          <w:szCs w:val="18"/>
        </w:rPr>
      </w:pPr>
      <w:r w:rsidDel="00000000" w:rsidR="00000000" w:rsidRPr="00000000">
        <w:rPr>
          <w:color w:val="2f2f2f"/>
          <w:sz w:val="18"/>
          <w:szCs w:val="18"/>
        </w:rPr>
        <w:drawing>
          <wp:inline distB="114300" distT="114300" distL="114300" distR="114300">
            <wp:extent cx="215900" cy="203200"/>
            <wp:effectExtent b="0" l="0" r="0" t="0"/>
            <wp:docPr id="7" name="image43.png"/>
            <a:graphic>
              <a:graphicData uri="http://schemas.openxmlformats.org/drawingml/2006/picture">
                <pic:pic>
                  <pic:nvPicPr>
                    <pic:cNvPr id="0" name="image43.png"/>
                    <pic:cNvPicPr preferRelativeResize="0"/>
                  </pic:nvPicPr>
                  <pic:blipFill>
                    <a:blip r:embed="rId15"/>
                    <a:srcRect b="0" l="0" r="0" t="0"/>
                    <a:stretch>
                      <a:fillRect/>
                    </a:stretch>
                  </pic:blipFill>
                  <pic:spPr>
                    <a:xfrm>
                      <a:off x="0" y="0"/>
                      <a:ext cx="215900" cy="203200"/>
                    </a:xfrm>
                    <a:prstGeom prst="rect"/>
                    <a:ln/>
                  </pic:spPr>
                </pic:pic>
              </a:graphicData>
            </a:graphic>
          </wp:inline>
        </w:drawing>
      </w:r>
      <w:r w:rsidDel="00000000" w:rsidR="00000000" w:rsidRPr="00000000">
        <w:rPr>
          <w:color w:val="2f2f2f"/>
          <w:sz w:val="18"/>
          <w:szCs w:val="18"/>
          <w:rtl w:val="0"/>
        </w:rPr>
        <w:t xml:space="preserve"> Es la diferencia entre el precio del Activo Permitido j en el escenario i y el precio del mismo instrumento en el día h.</w:t>
      </w:r>
    </w:p>
    <w:p w:rsidR="00000000" w:rsidDel="00000000" w:rsidP="00000000" w:rsidRDefault="00000000" w:rsidRPr="00000000" w14:paraId="000007D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matriz de diferencias en los precios calculada por el Proveedor de Precios deberá cumplir con los criterios establecidos en las disposiciones de carácter general en materia financiera de los Sistemas de Ahorro para el Retiro.</w:t>
      </w:r>
    </w:p>
    <w:p w:rsidR="00000000" w:rsidDel="00000000" w:rsidP="00000000" w:rsidRDefault="00000000" w:rsidRPr="00000000" w14:paraId="000007D5">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Cálculo del VaR (Realizado por la Administradora o, en su caso, por la Sociedad Valuadora correspondiente)</w:t>
      </w:r>
    </w:p>
    <w:p w:rsidR="00000000" w:rsidDel="00000000" w:rsidP="00000000" w:rsidRDefault="00000000" w:rsidRPr="00000000" w14:paraId="000007D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Administradora o, en su caso la Sociedad Valuadora correspondiente, multiplicará la matriz de</w:t>
      </w:r>
    </w:p>
    <w:p w:rsidR="00000000" w:rsidDel="00000000" w:rsidP="00000000" w:rsidRDefault="00000000" w:rsidRPr="00000000" w14:paraId="000007D7">
      <w:pPr>
        <w:shd w:fill="ffffff" w:val="clear"/>
        <w:spacing w:after="100" w:lineRule="auto"/>
        <w:jc w:val="both"/>
        <w:rPr>
          <w:color w:val="2f2f2f"/>
          <w:sz w:val="18"/>
          <w:szCs w:val="18"/>
        </w:rPr>
      </w:pPr>
      <w:r w:rsidDel="00000000" w:rsidR="00000000" w:rsidRPr="00000000">
        <w:rPr>
          <w:color w:val="2f2f2f"/>
          <w:sz w:val="18"/>
          <w:szCs w:val="18"/>
          <w:rtl w:val="0"/>
        </w:rPr>
        <w:t xml:space="preserve">diferencias de precios calculada por el Proveedor de Precios por el vector que contiene el número de títulos o contratos, según sea el caso, por Activo Permitido que integran la cartera de la Sociedad de Inversión. De esta manera, se obtiene un vector de posibles cambios de valor (plusvalías o minusvalías) en el monto de dicha cartera. En símbolos,</w:t>
      </w:r>
    </w:p>
    <w:p w:rsidR="00000000" w:rsidDel="00000000" w:rsidP="00000000" w:rsidRDefault="00000000" w:rsidRPr="00000000" w14:paraId="000007D8">
      <w:pPr>
        <w:shd w:fill="ffffff" w:val="clear"/>
        <w:spacing w:after="100" w:lineRule="auto"/>
        <w:jc w:val="center"/>
        <w:rPr>
          <w:color w:val="2f2f2f"/>
          <w:sz w:val="18"/>
          <w:szCs w:val="18"/>
        </w:rPr>
      </w:pPr>
      <w:r w:rsidDel="00000000" w:rsidR="00000000" w:rsidRPr="00000000">
        <w:rPr>
          <w:color w:val="2f2f2f"/>
          <w:sz w:val="18"/>
          <w:szCs w:val="18"/>
        </w:rPr>
        <w:drawing>
          <wp:inline distB="114300" distT="114300" distL="114300" distR="114300">
            <wp:extent cx="4343400" cy="774700"/>
            <wp:effectExtent b="0" l="0" r="0" t="0"/>
            <wp:docPr id="42" name="image35.png"/>
            <a:graphic>
              <a:graphicData uri="http://schemas.openxmlformats.org/drawingml/2006/picture">
                <pic:pic>
                  <pic:nvPicPr>
                    <pic:cNvPr id="0" name="image35.png"/>
                    <pic:cNvPicPr preferRelativeResize="0"/>
                  </pic:nvPicPr>
                  <pic:blipFill>
                    <a:blip r:embed="rId16"/>
                    <a:srcRect b="0" l="0" r="0" t="0"/>
                    <a:stretch>
                      <a:fillRect/>
                    </a:stretch>
                  </pic:blipFill>
                  <pic:spPr>
                    <a:xfrm>
                      <a:off x="0" y="0"/>
                      <a:ext cx="4343400" cy="774700"/>
                    </a:xfrm>
                    <a:prstGeom prst="rect"/>
                    <a:ln/>
                  </pic:spPr>
                </pic:pic>
              </a:graphicData>
            </a:graphic>
          </wp:inline>
        </w:drawing>
      </w:r>
      <w:r w:rsidDel="00000000" w:rsidR="00000000" w:rsidRPr="00000000">
        <w:rPr>
          <w:rtl w:val="0"/>
        </w:rPr>
      </w:r>
    </w:p>
    <w:p w:rsidR="00000000" w:rsidDel="00000000" w:rsidP="00000000" w:rsidRDefault="00000000" w:rsidRPr="00000000" w14:paraId="000007D9">
      <w:pPr>
        <w:shd w:fill="ffffff" w:val="clear"/>
        <w:spacing w:after="100" w:lineRule="auto"/>
        <w:ind w:firstLine="28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donde:</w:t>
      </w:r>
    </w:p>
    <w:p w:rsidR="00000000" w:rsidDel="00000000" w:rsidP="00000000" w:rsidRDefault="00000000" w:rsidRPr="00000000" w14:paraId="000007DA">
      <w:pPr>
        <w:shd w:fill="ffffff" w:val="clear"/>
        <w:spacing w:after="100" w:lineRule="auto"/>
        <w:ind w:firstLine="28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20"/>
          <w:szCs w:val="20"/>
        </w:rPr>
        <w:drawing>
          <wp:inline distB="114300" distT="114300" distL="114300" distR="114300">
            <wp:extent cx="190500" cy="152400"/>
            <wp:effectExtent b="0" l="0" r="0" t="0"/>
            <wp:docPr id="57" name="image51.png"/>
            <a:graphic>
              <a:graphicData uri="http://schemas.openxmlformats.org/drawingml/2006/picture">
                <pic:pic>
                  <pic:nvPicPr>
                    <pic:cNvPr id="0" name="image51.png"/>
                    <pic:cNvPicPr preferRelativeResize="0"/>
                  </pic:nvPicPr>
                  <pic:blipFill>
                    <a:blip r:embed="rId17"/>
                    <a:srcRect b="0" l="0" r="0" t="0"/>
                    <a:stretch>
                      <a:fillRect/>
                    </a:stretch>
                  </pic:blipFill>
                  <pic:spPr>
                    <a:xfrm>
                      <a:off x="0" y="0"/>
                      <a:ext cx="190500" cy="152400"/>
                    </a:xfrm>
                    <a:prstGeom prst="rect"/>
                    <a:ln/>
                  </pic:spPr>
                </pic:pic>
              </a:graphicData>
            </a:graphic>
          </wp:inline>
        </w:drawing>
      </w:r>
      <w:r w:rsidDel="00000000" w:rsidR="00000000" w:rsidRPr="00000000">
        <w:rPr>
          <w:color w:val="2f2f2f"/>
          <w:sz w:val="18"/>
          <w:szCs w:val="18"/>
          <w:rtl w:val="0"/>
        </w:rPr>
        <w:t xml:space="preserve"> es el número de títulos o contratos del Activo Permitido j en el día h.</w:t>
      </w:r>
    </w:p>
    <w:p w:rsidR="00000000" w:rsidDel="00000000" w:rsidP="00000000" w:rsidRDefault="00000000" w:rsidRPr="00000000" w14:paraId="000007DB">
      <w:pPr>
        <w:shd w:fill="ffffff" w:val="clear"/>
        <w:spacing w:after="100" w:lineRule="auto"/>
        <w:ind w:firstLine="28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20"/>
          <w:szCs w:val="20"/>
        </w:rPr>
        <w:drawing>
          <wp:inline distB="114300" distT="114300" distL="114300" distR="114300">
            <wp:extent cx="304800" cy="139700"/>
            <wp:effectExtent b="0" l="0" r="0" t="0"/>
            <wp:docPr id="36" name="image40.png"/>
            <a:graphic>
              <a:graphicData uri="http://schemas.openxmlformats.org/drawingml/2006/picture">
                <pic:pic>
                  <pic:nvPicPr>
                    <pic:cNvPr id="0" name="image40.png"/>
                    <pic:cNvPicPr preferRelativeResize="0"/>
                  </pic:nvPicPr>
                  <pic:blipFill>
                    <a:blip r:embed="rId18"/>
                    <a:srcRect b="0" l="0" r="0" t="0"/>
                    <a:stretch>
                      <a:fillRect/>
                    </a:stretch>
                  </pic:blipFill>
                  <pic:spPr>
                    <a:xfrm>
                      <a:off x="0" y="0"/>
                      <a:ext cx="304800" cy="139700"/>
                    </a:xfrm>
                    <a:prstGeom prst="rect"/>
                    <a:ln/>
                  </pic:spPr>
                </pic:pic>
              </a:graphicData>
            </a:graphic>
          </wp:inline>
        </w:drawing>
      </w:r>
      <w:r w:rsidDel="00000000" w:rsidR="00000000" w:rsidRPr="00000000">
        <w:rPr>
          <w:color w:val="2f2f2f"/>
          <w:sz w:val="18"/>
          <w:szCs w:val="18"/>
          <w:rtl w:val="0"/>
        </w:rPr>
        <w:t xml:space="preserve"> es la plusvalía o minusvalía en el monto de la cartera en el escenario i para la cartera del día h.</w:t>
      </w:r>
    </w:p>
    <w:p w:rsidR="00000000" w:rsidDel="00000000" w:rsidP="00000000" w:rsidRDefault="00000000" w:rsidRPr="00000000" w14:paraId="000007D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Para el caso de las Sociedades de Inversión este vector se dividirá entre el Activo Administrado por la Sociedad de Inversión en cuestión al día h, </w:t>
      </w:r>
      <w:r w:rsidDel="00000000" w:rsidR="00000000" w:rsidRPr="00000000">
        <w:rPr>
          <w:color w:val="2f2f2f"/>
          <w:sz w:val="18"/>
          <w:szCs w:val="18"/>
        </w:rPr>
        <w:drawing>
          <wp:inline distB="114300" distT="114300" distL="114300" distR="114300">
            <wp:extent cx="215900" cy="139700"/>
            <wp:effectExtent b="0" l="0" r="0" t="0"/>
            <wp:docPr id="46" name="image36.png"/>
            <a:graphic>
              <a:graphicData uri="http://schemas.openxmlformats.org/drawingml/2006/picture">
                <pic:pic>
                  <pic:nvPicPr>
                    <pic:cNvPr id="0" name="image36.png"/>
                    <pic:cNvPicPr preferRelativeResize="0"/>
                  </pic:nvPicPr>
                  <pic:blipFill>
                    <a:blip r:embed="rId19"/>
                    <a:srcRect b="0" l="0" r="0" t="0"/>
                    <a:stretch>
                      <a:fillRect/>
                    </a:stretch>
                  </pic:blipFill>
                  <pic:spPr>
                    <a:xfrm>
                      <a:off x="0" y="0"/>
                      <a:ext cx="215900" cy="139700"/>
                    </a:xfrm>
                    <a:prstGeom prst="rect"/>
                    <a:ln/>
                  </pic:spPr>
                </pic:pic>
              </a:graphicData>
            </a:graphic>
          </wp:inline>
        </w:drawing>
      </w:r>
      <w:r w:rsidDel="00000000" w:rsidR="00000000" w:rsidRPr="00000000">
        <w:rPr>
          <w:color w:val="2f2f2f"/>
          <w:sz w:val="18"/>
          <w:szCs w:val="18"/>
          <w:rtl w:val="0"/>
        </w:rPr>
        <w:t xml:space="preserve">, obteniendo así los rendimientos </w:t>
      </w:r>
      <w:r w:rsidDel="00000000" w:rsidR="00000000" w:rsidRPr="00000000">
        <w:rPr>
          <w:color w:val="2f2f2f"/>
          <w:sz w:val="18"/>
          <w:szCs w:val="18"/>
        </w:rPr>
        <w:drawing>
          <wp:inline distB="114300" distT="114300" distL="114300" distR="114300">
            <wp:extent cx="152400" cy="177800"/>
            <wp:effectExtent b="0" l="0" r="0" t="0"/>
            <wp:docPr id="56" name="image53.png"/>
            <a:graphic>
              <a:graphicData uri="http://schemas.openxmlformats.org/drawingml/2006/picture">
                <pic:pic>
                  <pic:nvPicPr>
                    <pic:cNvPr id="0" name="image53.png"/>
                    <pic:cNvPicPr preferRelativeResize="0"/>
                  </pic:nvPicPr>
                  <pic:blipFill>
                    <a:blip r:embed="rId20"/>
                    <a:srcRect b="0" l="0" r="0" t="0"/>
                    <a:stretch>
                      <a:fillRect/>
                    </a:stretch>
                  </pic:blipFill>
                  <pic:spPr>
                    <a:xfrm>
                      <a:off x="0" y="0"/>
                      <a:ext cx="152400" cy="177800"/>
                    </a:xfrm>
                    <a:prstGeom prst="rect"/>
                    <a:ln/>
                  </pic:spPr>
                </pic:pic>
              </a:graphicData>
            </a:graphic>
          </wp:inline>
        </w:drawing>
      </w:r>
      <w:r w:rsidDel="00000000" w:rsidR="00000000" w:rsidRPr="00000000">
        <w:rPr>
          <w:color w:val="2f2f2f"/>
          <w:sz w:val="18"/>
          <w:szCs w:val="18"/>
          <w:rtl w:val="0"/>
        </w:rPr>
        <w:t xml:space="preserve"> con respecto al portafolio actual; para el caso de los Activos Objeto de Inversión administrados por cada Mandatario este vector se dividirá entre el Activo Administrado por el Mandatario de que se trate, excluyendo en ambos casos los Instrumentos Estructurados. En símbolos</w:t>
      </w:r>
    </w:p>
    <w:p w:rsidR="00000000" w:rsidDel="00000000" w:rsidP="00000000" w:rsidRDefault="00000000" w:rsidRPr="00000000" w14:paraId="000007DD">
      <w:pPr>
        <w:shd w:fill="ffffff" w:val="clear"/>
        <w:spacing w:after="100" w:lineRule="auto"/>
        <w:jc w:val="center"/>
        <w:rPr>
          <w:color w:val="2f2f2f"/>
          <w:sz w:val="18"/>
          <w:szCs w:val="18"/>
        </w:rPr>
      </w:pPr>
      <w:r w:rsidDel="00000000" w:rsidR="00000000" w:rsidRPr="00000000">
        <w:rPr>
          <w:color w:val="2f2f2f"/>
          <w:sz w:val="18"/>
          <w:szCs w:val="18"/>
        </w:rPr>
        <w:drawing>
          <wp:inline distB="114300" distT="114300" distL="114300" distR="114300">
            <wp:extent cx="2667000" cy="825500"/>
            <wp:effectExtent b="0" l="0" r="0" t="0"/>
            <wp:docPr id="33" name="image47.png"/>
            <a:graphic>
              <a:graphicData uri="http://schemas.openxmlformats.org/drawingml/2006/picture">
                <pic:pic>
                  <pic:nvPicPr>
                    <pic:cNvPr id="0" name="image47.png"/>
                    <pic:cNvPicPr preferRelativeResize="0"/>
                  </pic:nvPicPr>
                  <pic:blipFill>
                    <a:blip r:embed="rId21"/>
                    <a:srcRect b="0" l="0" r="0" t="0"/>
                    <a:stretch>
                      <a:fillRect/>
                    </a:stretch>
                  </pic:blipFill>
                  <pic:spPr>
                    <a:xfrm>
                      <a:off x="0" y="0"/>
                      <a:ext cx="2667000" cy="825500"/>
                    </a:xfrm>
                    <a:prstGeom prst="rect"/>
                    <a:ln/>
                  </pic:spPr>
                </pic:pic>
              </a:graphicData>
            </a:graphic>
          </wp:inline>
        </w:drawing>
      </w:r>
      <w:r w:rsidDel="00000000" w:rsidR="00000000" w:rsidRPr="00000000">
        <w:rPr>
          <w:rtl w:val="0"/>
        </w:rPr>
      </w:r>
    </w:p>
    <w:p w:rsidR="00000000" w:rsidDel="00000000" w:rsidP="00000000" w:rsidRDefault="00000000" w:rsidRPr="00000000" w14:paraId="000007D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Los posibles rendimientos así obtenidos se ordenan de menor a mayor, con lo que se obtiene una estimación de la distribución de los rendimientos y a partir de ella se calculará el VaR y el Valor en Riesgo Condicional sobre los activos determinados conforme el párrafo anterior.</w:t>
      </w:r>
    </w:p>
    <w:p w:rsidR="00000000" w:rsidDel="00000000" w:rsidP="00000000" w:rsidRDefault="00000000" w:rsidRPr="00000000" w14:paraId="000007D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Comisión deberá notificar a las Administradoras sobre las adiciones o modificaciones a los escenarios que se mantendrán fijos determinados por el Comité de Análisis de Riesgos, con un mes de anticipación a la fecha de su aplicación.</w:t>
      </w:r>
    </w:p>
    <w:p w:rsidR="00000000" w:rsidDel="00000000" w:rsidP="00000000" w:rsidRDefault="00000000" w:rsidRPr="00000000" w14:paraId="000007E0">
      <w:pPr>
        <w:shd w:fill="ffffff" w:val="clear"/>
        <w:spacing w:after="100" w:lineRule="auto"/>
        <w:ind w:left="1160" w:hanging="440"/>
        <w:jc w:val="both"/>
        <w:rPr>
          <w:b w:val="1"/>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Metodología para determinar el escenario correspondiente al VaR aplicable a las Sociedades de Inversión Básicas que corresponda.</w:t>
      </w:r>
    </w:p>
    <w:p w:rsidR="00000000" w:rsidDel="00000000" w:rsidP="00000000" w:rsidRDefault="00000000" w:rsidRPr="00000000" w14:paraId="000007E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Para observar el límite máximo de VaR que corresponda a cada sociedad de inversión, el número de escenario correspondiente al VaR de cada Sociedad de Inversión será la E-ésima peor observación expresada en términos positivos. En caso de que dicho valor originalmente sea positivo, no se considerará que es superior al límite expresado en las citadas disposiciones. El valor del escenario correspondiente al VaR se computará de acuerdo a la siguiente metodología:</w:t>
      </w:r>
    </w:p>
    <w:p w:rsidR="00000000" w:rsidDel="00000000" w:rsidP="00000000" w:rsidRDefault="00000000" w:rsidRPr="00000000" w14:paraId="000007E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Se define un portafolio de referencia (PR) para cada Sociedad de Inversión Básica.</w:t>
      </w:r>
    </w:p>
    <w:p w:rsidR="00000000" w:rsidDel="00000000" w:rsidP="00000000" w:rsidRDefault="00000000" w:rsidRPr="00000000" w14:paraId="000007E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la fecha t se calculan los 1000 escenarios de pérdidas/ganancias del PR de conformidad con el procedimiento descrito en el presente Anexo. Dichos escenarios serán empleados para computar las variables descritas a continuación.</w:t>
      </w:r>
    </w:p>
    <w:p w:rsidR="00000000" w:rsidDel="00000000" w:rsidP="00000000" w:rsidRDefault="00000000" w:rsidRPr="00000000" w14:paraId="000007E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donde:</w:t>
      </w:r>
    </w:p>
    <w:p w:rsidR="00000000" w:rsidDel="00000000" w:rsidP="00000000" w:rsidRDefault="00000000" w:rsidRPr="00000000" w14:paraId="000007E5">
      <w:pPr>
        <w:shd w:fill="ffffff" w:val="clear"/>
        <w:spacing w:after="100" w:lineRule="auto"/>
        <w:ind w:firstLine="280"/>
        <w:jc w:val="both"/>
        <w:rPr>
          <w:color w:val="2f2f2f"/>
          <w:sz w:val="18"/>
          <w:szCs w:val="18"/>
        </w:rPr>
      </w:pPr>
      <w:r w:rsidDel="00000000" w:rsidR="00000000" w:rsidRPr="00000000">
        <w:rPr>
          <w:color w:val="2f2f2f"/>
          <w:sz w:val="18"/>
          <w:szCs w:val="18"/>
        </w:rPr>
        <w:drawing>
          <wp:inline distB="114300" distT="114300" distL="114300" distR="114300">
            <wp:extent cx="139700" cy="152400"/>
            <wp:effectExtent b="0" l="0" r="0" t="0"/>
            <wp:docPr id="37" name="image33.png"/>
            <a:graphic>
              <a:graphicData uri="http://schemas.openxmlformats.org/drawingml/2006/picture">
                <pic:pic>
                  <pic:nvPicPr>
                    <pic:cNvPr id="0" name="image33.png"/>
                    <pic:cNvPicPr preferRelativeResize="0"/>
                  </pic:nvPicPr>
                  <pic:blipFill>
                    <a:blip r:embed="rId22"/>
                    <a:srcRect b="0" l="0" r="0" t="0"/>
                    <a:stretch>
                      <a:fillRect/>
                    </a:stretch>
                  </pic:blipFill>
                  <pic:spPr>
                    <a:xfrm>
                      <a:off x="0" y="0"/>
                      <a:ext cx="139700" cy="152400"/>
                    </a:xfrm>
                    <a:prstGeom prst="rect"/>
                    <a:ln/>
                  </pic:spPr>
                </pic:pic>
              </a:graphicData>
            </a:graphic>
          </wp:inline>
        </w:drawing>
      </w:r>
      <w:r w:rsidDel="00000000" w:rsidR="00000000" w:rsidRPr="00000000">
        <w:rPr>
          <w:color w:val="2f2f2f"/>
          <w:sz w:val="18"/>
          <w:szCs w:val="18"/>
          <w:rtl w:val="0"/>
        </w:rPr>
        <w:t xml:space="preserve">: En la fecha t, es el número de escenarios del PR, que exceden el límite regulatorio del VaR.</w:t>
      </w:r>
    </w:p>
    <w:p w:rsidR="00000000" w:rsidDel="00000000" w:rsidP="00000000" w:rsidRDefault="00000000" w:rsidRPr="00000000" w14:paraId="000007E6">
      <w:pPr>
        <w:shd w:fill="ffffff" w:val="clear"/>
        <w:spacing w:after="100" w:lineRule="auto"/>
        <w:ind w:firstLine="280"/>
        <w:jc w:val="both"/>
        <w:rPr>
          <w:color w:val="2f2f2f"/>
          <w:sz w:val="18"/>
          <w:szCs w:val="18"/>
        </w:rPr>
      </w:pPr>
      <w:r w:rsidDel="00000000" w:rsidR="00000000" w:rsidRPr="00000000">
        <w:rPr>
          <w:color w:val="2f2f2f"/>
          <w:sz w:val="18"/>
          <w:szCs w:val="18"/>
        </w:rPr>
        <w:drawing>
          <wp:inline distB="114300" distT="114300" distL="114300" distR="114300">
            <wp:extent cx="215900" cy="139700"/>
            <wp:effectExtent b="0" l="0" r="0" t="0"/>
            <wp:docPr id="28" name="image23.png"/>
            <a:graphic>
              <a:graphicData uri="http://schemas.openxmlformats.org/drawingml/2006/picture">
                <pic:pic>
                  <pic:nvPicPr>
                    <pic:cNvPr id="0" name="image23.png"/>
                    <pic:cNvPicPr preferRelativeResize="0"/>
                  </pic:nvPicPr>
                  <pic:blipFill>
                    <a:blip r:embed="rId23"/>
                    <a:srcRect b="0" l="0" r="0" t="0"/>
                    <a:stretch>
                      <a:fillRect/>
                    </a:stretch>
                  </pic:blipFill>
                  <pic:spPr>
                    <a:xfrm>
                      <a:off x="0" y="0"/>
                      <a:ext cx="215900" cy="139700"/>
                    </a:xfrm>
                    <a:prstGeom prst="rect"/>
                    <a:ln/>
                  </pic:spPr>
                </pic:pic>
              </a:graphicData>
            </a:graphic>
          </wp:inline>
        </w:drawing>
      </w:r>
      <w:r w:rsidDel="00000000" w:rsidR="00000000" w:rsidRPr="00000000">
        <w:rPr>
          <w:color w:val="2f2f2f"/>
          <w:sz w:val="18"/>
          <w:szCs w:val="18"/>
          <w:rtl w:val="0"/>
        </w:rPr>
        <w:t xml:space="preserve">: Considerando los 30 escenarios más recientes que se generan con el PR en la fecha t, es el número de escenarios que exceden el límite regulatorio del VaR.</w:t>
      </w:r>
    </w:p>
    <w:p w:rsidR="00000000" w:rsidDel="00000000" w:rsidP="00000000" w:rsidRDefault="00000000" w:rsidRPr="00000000" w14:paraId="000007E7">
      <w:pPr>
        <w:shd w:fill="ffffff" w:val="clear"/>
        <w:spacing w:after="100" w:lineRule="auto"/>
        <w:ind w:firstLine="280"/>
        <w:jc w:val="both"/>
        <w:rPr>
          <w:color w:val="2f2f2f"/>
          <w:sz w:val="18"/>
          <w:szCs w:val="18"/>
        </w:rPr>
      </w:pPr>
      <w:r w:rsidDel="00000000" w:rsidR="00000000" w:rsidRPr="00000000">
        <w:rPr>
          <w:color w:val="2f2f2f"/>
          <w:sz w:val="18"/>
          <w:szCs w:val="18"/>
        </w:rPr>
        <w:drawing>
          <wp:inline distB="114300" distT="114300" distL="114300" distR="114300">
            <wp:extent cx="215900" cy="152400"/>
            <wp:effectExtent b="0" l="0" r="0" t="0"/>
            <wp:docPr id="8" name="image10.png"/>
            <a:graphic>
              <a:graphicData uri="http://schemas.openxmlformats.org/drawingml/2006/picture">
                <pic:pic>
                  <pic:nvPicPr>
                    <pic:cNvPr id="0" name="image10.png"/>
                    <pic:cNvPicPr preferRelativeResize="0"/>
                  </pic:nvPicPr>
                  <pic:blipFill>
                    <a:blip r:embed="rId24"/>
                    <a:srcRect b="0" l="0" r="0" t="0"/>
                    <a:stretch>
                      <a:fillRect/>
                    </a:stretch>
                  </pic:blipFill>
                  <pic:spPr>
                    <a:xfrm>
                      <a:off x="0" y="0"/>
                      <a:ext cx="215900" cy="152400"/>
                    </a:xfrm>
                    <a:prstGeom prst="rect"/>
                    <a:ln/>
                  </pic:spPr>
                </pic:pic>
              </a:graphicData>
            </a:graphic>
          </wp:inline>
        </w:drawing>
      </w:r>
      <w:r w:rsidDel="00000000" w:rsidR="00000000" w:rsidRPr="00000000">
        <w:rPr>
          <w:color w:val="2f2f2f"/>
          <w:sz w:val="18"/>
          <w:szCs w:val="18"/>
          <w:rtl w:val="0"/>
        </w:rPr>
        <w:t xml:space="preserve">: Considerando los 60 escenarios más recientes que se generan con el PR en la fecha t, es el número de escenarios que exceden el límite regulatorio del VaR.</w:t>
      </w:r>
    </w:p>
    <w:p w:rsidR="00000000" w:rsidDel="00000000" w:rsidP="00000000" w:rsidRDefault="00000000" w:rsidRPr="00000000" w14:paraId="000007E8">
      <w:pPr>
        <w:shd w:fill="ffffff" w:val="clear"/>
        <w:spacing w:after="100" w:lineRule="auto"/>
        <w:ind w:firstLine="280"/>
        <w:jc w:val="both"/>
        <w:rPr>
          <w:color w:val="2f2f2f"/>
          <w:sz w:val="18"/>
          <w:szCs w:val="18"/>
        </w:rPr>
      </w:pPr>
      <w:r w:rsidDel="00000000" w:rsidR="00000000" w:rsidRPr="00000000">
        <w:rPr>
          <w:color w:val="2f2f2f"/>
          <w:sz w:val="18"/>
          <w:szCs w:val="18"/>
        </w:rPr>
        <w:drawing>
          <wp:inline distB="114300" distT="114300" distL="114300" distR="114300">
            <wp:extent cx="152400" cy="165100"/>
            <wp:effectExtent b="0" l="0" r="0" t="0"/>
            <wp:docPr id="12" name="image17.png"/>
            <a:graphic>
              <a:graphicData uri="http://schemas.openxmlformats.org/drawingml/2006/picture">
                <pic:pic>
                  <pic:nvPicPr>
                    <pic:cNvPr id="0" name="image17.png"/>
                    <pic:cNvPicPr preferRelativeResize="0"/>
                  </pic:nvPicPr>
                  <pic:blipFill>
                    <a:blip r:embed="rId25"/>
                    <a:srcRect b="0" l="0" r="0" t="0"/>
                    <a:stretch>
                      <a:fillRect/>
                    </a:stretch>
                  </pic:blipFill>
                  <pic:spPr>
                    <a:xfrm>
                      <a:off x="0" y="0"/>
                      <a:ext cx="152400" cy="165100"/>
                    </a:xfrm>
                    <a:prstGeom prst="rect"/>
                    <a:ln/>
                  </pic:spPr>
                </pic:pic>
              </a:graphicData>
            </a:graphic>
          </wp:inline>
        </w:drawing>
      </w:r>
      <w:r w:rsidDel="00000000" w:rsidR="00000000" w:rsidRPr="00000000">
        <w:rPr>
          <w:color w:val="2f2f2f"/>
          <w:sz w:val="18"/>
          <w:szCs w:val="18"/>
          <w:rtl w:val="0"/>
        </w:rPr>
        <w:t xml:space="preserve">: En la fecha t es el número de escenario correspondiente al VaR del tipo de Sociedad de Inversión en cuestión.</w:t>
      </w:r>
    </w:p>
    <w:p w:rsidR="00000000" w:rsidDel="00000000" w:rsidP="00000000" w:rsidRDefault="00000000" w:rsidRPr="00000000" w14:paraId="000007E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7E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Esta variable no podrá ser menor que 26. Adicionalmente, en la fecha de entrada en vigor de esta metodología, toma un valor igual a 26. Es decir, </w:t>
      </w:r>
      <w:r w:rsidDel="00000000" w:rsidR="00000000" w:rsidRPr="00000000">
        <w:rPr>
          <w:color w:val="2f2f2f"/>
          <w:sz w:val="18"/>
          <w:szCs w:val="18"/>
        </w:rPr>
        <w:drawing>
          <wp:inline distB="114300" distT="114300" distL="114300" distR="114300">
            <wp:extent cx="482600" cy="152400"/>
            <wp:effectExtent b="0" l="0" r="0" t="0"/>
            <wp:docPr id="34" name="image38.png"/>
            <a:graphic>
              <a:graphicData uri="http://schemas.openxmlformats.org/drawingml/2006/picture">
                <pic:pic>
                  <pic:nvPicPr>
                    <pic:cNvPr id="0" name="image38.png"/>
                    <pic:cNvPicPr preferRelativeResize="0"/>
                  </pic:nvPicPr>
                  <pic:blipFill>
                    <a:blip r:embed="rId26"/>
                    <a:srcRect b="0" l="0" r="0" t="0"/>
                    <a:stretch>
                      <a:fillRect/>
                    </a:stretch>
                  </pic:blipFill>
                  <pic:spPr>
                    <a:xfrm>
                      <a:off x="0" y="0"/>
                      <a:ext cx="482600" cy="152400"/>
                    </a:xfrm>
                    <a:prstGeom prst="rect"/>
                    <a:ln/>
                  </pic:spPr>
                </pic:pic>
              </a:graphicData>
            </a:graphic>
          </wp:inline>
        </w:drawing>
      </w:r>
      <w:r w:rsidDel="00000000" w:rsidR="00000000" w:rsidRPr="00000000">
        <w:rPr>
          <w:rtl w:val="0"/>
        </w:rPr>
      </w:r>
    </w:p>
    <w:p w:rsidR="00000000" w:rsidDel="00000000" w:rsidP="00000000" w:rsidRDefault="00000000" w:rsidRPr="00000000" w14:paraId="000007EB">
      <w:pPr>
        <w:shd w:fill="ffffff" w:val="clear"/>
        <w:spacing w:after="100" w:lineRule="auto"/>
        <w:ind w:firstLine="280"/>
        <w:jc w:val="both"/>
        <w:rPr>
          <w:color w:val="2f2f2f"/>
          <w:sz w:val="18"/>
          <w:szCs w:val="18"/>
        </w:rPr>
      </w:pPr>
      <w:r w:rsidDel="00000000" w:rsidR="00000000" w:rsidRPr="00000000">
        <w:rPr>
          <w:color w:val="2f2f2f"/>
          <w:sz w:val="18"/>
          <w:szCs w:val="18"/>
        </w:rPr>
        <w:drawing>
          <wp:inline distB="114300" distT="114300" distL="114300" distR="114300">
            <wp:extent cx="165100" cy="177800"/>
            <wp:effectExtent b="0" l="0" r="0" t="0"/>
            <wp:docPr id="23" name="image21.png"/>
            <a:graphic>
              <a:graphicData uri="http://schemas.openxmlformats.org/drawingml/2006/picture">
                <pic:pic>
                  <pic:nvPicPr>
                    <pic:cNvPr id="0" name="image21.png"/>
                    <pic:cNvPicPr preferRelativeResize="0"/>
                  </pic:nvPicPr>
                  <pic:blipFill>
                    <a:blip r:embed="rId27"/>
                    <a:srcRect b="0" l="0" r="0" t="0"/>
                    <a:stretch>
                      <a:fillRect/>
                    </a:stretch>
                  </pic:blipFill>
                  <pic:spPr>
                    <a:xfrm>
                      <a:off x="0" y="0"/>
                      <a:ext cx="165100" cy="177800"/>
                    </a:xfrm>
                    <a:prstGeom prst="rect"/>
                    <a:ln/>
                  </pic:spPr>
                </pic:pic>
              </a:graphicData>
            </a:graphic>
          </wp:inline>
        </w:drawing>
      </w:r>
      <w:r w:rsidDel="00000000" w:rsidR="00000000" w:rsidRPr="00000000">
        <w:rPr>
          <w:color w:val="2f2f2f"/>
          <w:sz w:val="18"/>
          <w:szCs w:val="18"/>
          <w:rtl w:val="0"/>
        </w:rPr>
        <w:t xml:space="preserve">: Es la holgura en el día t.</w:t>
      </w:r>
    </w:p>
    <w:p w:rsidR="00000000" w:rsidDel="00000000" w:rsidP="00000000" w:rsidRDefault="00000000" w:rsidRPr="00000000" w14:paraId="000007E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Esta variable se define como la diferencia entre el número del escenario correspondiente al VaR menos el número de escenarios del PR que exceden el límite regulatorio del VaR. Es decir </w:t>
      </w:r>
      <w:r w:rsidDel="00000000" w:rsidR="00000000" w:rsidRPr="00000000">
        <w:rPr>
          <w:color w:val="2f2f2f"/>
          <w:sz w:val="18"/>
          <w:szCs w:val="18"/>
        </w:rPr>
        <w:drawing>
          <wp:inline distB="114300" distT="114300" distL="114300" distR="114300">
            <wp:extent cx="762000" cy="152400"/>
            <wp:effectExtent b="0" l="0" r="0" t="0"/>
            <wp:docPr id="55" name="image52.png"/>
            <a:graphic>
              <a:graphicData uri="http://schemas.openxmlformats.org/drawingml/2006/picture">
                <pic:pic>
                  <pic:nvPicPr>
                    <pic:cNvPr id="0" name="image52.png"/>
                    <pic:cNvPicPr preferRelativeResize="0"/>
                  </pic:nvPicPr>
                  <pic:blipFill>
                    <a:blip r:embed="rId28"/>
                    <a:srcRect b="0" l="0" r="0" t="0"/>
                    <a:stretch>
                      <a:fillRect/>
                    </a:stretch>
                  </pic:blipFill>
                  <pic:spPr>
                    <a:xfrm>
                      <a:off x="0" y="0"/>
                      <a:ext cx="762000" cy="152400"/>
                    </a:xfrm>
                    <a:prstGeom prst="rect"/>
                    <a:ln/>
                  </pic:spPr>
                </pic:pic>
              </a:graphicData>
            </a:graphic>
          </wp:inline>
        </w:drawing>
      </w:r>
      <w:r w:rsidDel="00000000" w:rsidR="00000000" w:rsidRPr="00000000">
        <w:rPr>
          <w:color w:val="2f2f2f"/>
          <w:sz w:val="18"/>
          <w:szCs w:val="18"/>
          <w:rtl w:val="0"/>
        </w:rPr>
        <w:t xml:space="preserve">.</w:t>
      </w:r>
    </w:p>
    <w:p w:rsidR="00000000" w:rsidDel="00000000" w:rsidP="00000000" w:rsidRDefault="00000000" w:rsidRPr="00000000" w14:paraId="000007E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Entonces, el valor de </w:t>
      </w:r>
      <w:r w:rsidDel="00000000" w:rsidR="00000000" w:rsidRPr="00000000">
        <w:rPr>
          <w:color w:val="2f2f2f"/>
          <w:sz w:val="18"/>
          <w:szCs w:val="18"/>
        </w:rPr>
        <w:drawing>
          <wp:inline distB="114300" distT="114300" distL="114300" distR="114300">
            <wp:extent cx="152400" cy="165100"/>
            <wp:effectExtent b="0" l="0" r="0" t="0"/>
            <wp:docPr id="60" name="image57.png"/>
            <a:graphic>
              <a:graphicData uri="http://schemas.openxmlformats.org/drawingml/2006/picture">
                <pic:pic>
                  <pic:nvPicPr>
                    <pic:cNvPr id="0" name="image57.png"/>
                    <pic:cNvPicPr preferRelativeResize="0"/>
                  </pic:nvPicPr>
                  <pic:blipFill>
                    <a:blip r:embed="rId29"/>
                    <a:srcRect b="0" l="0" r="0" t="0"/>
                    <a:stretch>
                      <a:fillRect/>
                    </a:stretch>
                  </pic:blipFill>
                  <pic:spPr>
                    <a:xfrm>
                      <a:off x="0" y="0"/>
                      <a:ext cx="152400" cy="165100"/>
                    </a:xfrm>
                    <a:prstGeom prst="rect"/>
                    <a:ln/>
                  </pic:spPr>
                </pic:pic>
              </a:graphicData>
            </a:graphic>
          </wp:inline>
        </w:drawing>
      </w:r>
      <w:r w:rsidDel="00000000" w:rsidR="00000000" w:rsidRPr="00000000">
        <w:rPr>
          <w:color w:val="2f2f2f"/>
          <w:sz w:val="18"/>
          <w:szCs w:val="18"/>
          <w:rtl w:val="0"/>
        </w:rPr>
        <w:t xml:space="preserve"> se determinará con la siguiente política:</w:t>
      </w:r>
    </w:p>
    <w:p w:rsidR="00000000" w:rsidDel="00000000" w:rsidP="00000000" w:rsidRDefault="00000000" w:rsidRPr="00000000" w14:paraId="000007EE">
      <w:pPr>
        <w:shd w:fill="ffffff" w:val="clear"/>
        <w:spacing w:after="100" w:lineRule="auto"/>
        <w:ind w:firstLine="280"/>
        <w:jc w:val="both"/>
        <w:rPr>
          <w:color w:val="2f2f2f"/>
          <w:sz w:val="20"/>
          <w:szCs w:val="20"/>
        </w:rPr>
      </w:pPr>
      <w:r w:rsidDel="00000000" w:rsidR="00000000" w:rsidRPr="00000000">
        <w:rPr>
          <w:color w:val="2f2f2f"/>
          <w:sz w:val="18"/>
          <w:szCs w:val="18"/>
          <w:rtl w:val="0"/>
        </w:rPr>
        <w:t xml:space="preserve">a)</w:t>
      </w:r>
      <w:r w:rsidDel="00000000" w:rsidR="00000000" w:rsidRPr="00000000">
        <w:rPr>
          <w:color w:val="2f2f2f"/>
          <w:sz w:val="20"/>
          <w:szCs w:val="20"/>
          <w:rtl w:val="0"/>
        </w:rPr>
        <w:t xml:space="preserve">    </w:t>
      </w:r>
    </w:p>
    <w:p w:rsidR="00000000" w:rsidDel="00000000" w:rsidP="00000000" w:rsidRDefault="00000000" w:rsidRPr="00000000" w14:paraId="000007EF">
      <w:pPr>
        <w:shd w:fill="ffffff" w:val="clear"/>
        <w:spacing w:after="100" w:lineRule="auto"/>
        <w:ind w:left="1440" w:hanging="360"/>
        <w:jc w:val="both"/>
        <w:rPr>
          <w:color w:val="2f2f2f"/>
          <w:sz w:val="18"/>
          <w:szCs w:val="18"/>
        </w:rPr>
      </w:pPr>
      <w:r w:rsidDel="00000000" w:rsidR="00000000" w:rsidRPr="00000000">
        <w:rPr>
          <w:color w:val="2f2f2f"/>
          <w:sz w:val="18"/>
          <w:szCs w:val="18"/>
          <w:rtl w:val="0"/>
        </w:rPr>
        <w:t xml:space="preserve">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Si en la fecha la holgura tiene un valor inferior a 5 y en los últimos 30 días naturales se generan más de 5 escenarios que exceden el límite regulatorio del VaR, entonces el número de escenario correspondiente al VaR se incrementa en 5. O bien,</w:t>
      </w:r>
    </w:p>
    <w:p w:rsidR="00000000" w:rsidDel="00000000" w:rsidP="00000000" w:rsidRDefault="00000000" w:rsidRPr="00000000" w14:paraId="000007F0">
      <w:pPr>
        <w:shd w:fill="ffffff" w:val="clear"/>
        <w:spacing w:after="100" w:lineRule="auto"/>
        <w:ind w:left="1440" w:hanging="360"/>
        <w:jc w:val="both"/>
        <w:rPr>
          <w:color w:val="2f2f2f"/>
          <w:sz w:val="18"/>
          <w:szCs w:val="18"/>
        </w:rPr>
      </w:pPr>
      <w:r w:rsidDel="00000000" w:rsidR="00000000" w:rsidRPr="00000000">
        <w:rPr>
          <w:color w:val="2f2f2f"/>
          <w:sz w:val="18"/>
          <w:szCs w:val="18"/>
          <w:rtl w:val="0"/>
        </w:rPr>
        <w:t xml:space="preserve">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Si la holgura es inferior a 3, entonces el número de escenario correspondiente al VaR se incrementa en 5.</w:t>
      </w:r>
    </w:p>
    <w:p w:rsidR="00000000" w:rsidDel="00000000" w:rsidP="00000000" w:rsidRDefault="00000000" w:rsidRPr="00000000" w14:paraId="000007F1">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Si la holgura es superior a 15 y en los últimos 60 días naturales se generaron menos de 5 escenarios que exceden el límite regulatorio del VaR, entonces el número de escenario correspondiente al VaR se reduce en 5.</w:t>
      </w:r>
    </w:p>
    <w:p w:rsidR="00000000" w:rsidDel="00000000" w:rsidP="00000000" w:rsidRDefault="00000000" w:rsidRPr="00000000" w14:paraId="000007F2">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Si las condiciones en a) o b) no prevalecen, entonces el número de escenario correspondiente al VaR permanece sin cambio.</w:t>
      </w:r>
    </w:p>
    <w:p w:rsidR="00000000" w:rsidDel="00000000" w:rsidP="00000000" w:rsidRDefault="00000000" w:rsidRPr="00000000" w14:paraId="000007F3">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La política puede describirse simbólicamente de la siguiente manera:</w:t>
      </w:r>
    </w:p>
    <w:p w:rsidR="00000000" w:rsidDel="00000000" w:rsidP="00000000" w:rsidRDefault="00000000" w:rsidRPr="00000000" w14:paraId="000007F4">
      <w:pPr>
        <w:shd w:fill="ffffff" w:val="clear"/>
        <w:spacing w:after="100" w:lineRule="auto"/>
        <w:jc w:val="center"/>
        <w:rPr>
          <w:color w:val="2f2f2f"/>
          <w:sz w:val="18"/>
          <w:szCs w:val="18"/>
        </w:rPr>
      </w:pPr>
      <w:r w:rsidDel="00000000" w:rsidR="00000000" w:rsidRPr="00000000">
        <w:rPr>
          <w:color w:val="2f2f2f"/>
          <w:sz w:val="18"/>
          <w:szCs w:val="18"/>
        </w:rPr>
        <w:drawing>
          <wp:inline distB="114300" distT="114300" distL="114300" distR="114300">
            <wp:extent cx="3187700" cy="1181100"/>
            <wp:effectExtent b="0" l="0" r="0" t="0"/>
            <wp:docPr id="10" name="image30.png"/>
            <a:graphic>
              <a:graphicData uri="http://schemas.openxmlformats.org/drawingml/2006/picture">
                <pic:pic>
                  <pic:nvPicPr>
                    <pic:cNvPr id="0" name="image30.png"/>
                    <pic:cNvPicPr preferRelativeResize="0"/>
                  </pic:nvPicPr>
                  <pic:blipFill>
                    <a:blip r:embed="rId30"/>
                    <a:srcRect b="0" l="0" r="0" t="0"/>
                    <a:stretch>
                      <a:fillRect/>
                    </a:stretch>
                  </pic:blipFill>
                  <pic:spPr>
                    <a:xfrm>
                      <a:off x="0" y="0"/>
                      <a:ext cx="3187700" cy="1181100"/>
                    </a:xfrm>
                    <a:prstGeom prst="rect"/>
                    <a:ln/>
                  </pic:spPr>
                </pic:pic>
              </a:graphicData>
            </a:graphic>
          </wp:inline>
        </w:drawing>
      </w:r>
      <w:r w:rsidDel="00000000" w:rsidR="00000000" w:rsidRPr="00000000">
        <w:rPr>
          <w:rtl w:val="0"/>
        </w:rPr>
      </w:r>
    </w:p>
    <w:p w:rsidR="00000000" w:rsidDel="00000000" w:rsidP="00000000" w:rsidRDefault="00000000" w:rsidRPr="00000000" w14:paraId="000007F5">
      <w:pPr>
        <w:shd w:fill="ffffff" w:val="clear"/>
        <w:spacing w:after="60" w:lineRule="auto"/>
        <w:ind w:firstLine="280"/>
        <w:jc w:val="both"/>
        <w:rPr>
          <w:color w:val="2f2f2f"/>
          <w:sz w:val="18"/>
          <w:szCs w:val="18"/>
        </w:rPr>
      </w:pPr>
      <w:r w:rsidDel="00000000" w:rsidR="00000000" w:rsidRPr="00000000">
        <w:rPr>
          <w:color w:val="2f2f2f"/>
          <w:sz w:val="18"/>
          <w:szCs w:val="18"/>
          <w:rtl w:val="0"/>
        </w:rPr>
        <w:t xml:space="preserve">Una vez determinado el valor de </w:t>
      </w:r>
      <w:r w:rsidDel="00000000" w:rsidR="00000000" w:rsidRPr="00000000">
        <w:rPr>
          <w:color w:val="2f2f2f"/>
          <w:sz w:val="18"/>
          <w:szCs w:val="18"/>
        </w:rPr>
        <w:drawing>
          <wp:inline distB="114300" distT="114300" distL="114300" distR="114300">
            <wp:extent cx="101600" cy="139700"/>
            <wp:effectExtent b="0" l="0" r="0" t="0"/>
            <wp:docPr id="61" name="image49.png"/>
            <a:graphic>
              <a:graphicData uri="http://schemas.openxmlformats.org/drawingml/2006/picture">
                <pic:pic>
                  <pic:nvPicPr>
                    <pic:cNvPr id="0" name="image49.png"/>
                    <pic:cNvPicPr preferRelativeResize="0"/>
                  </pic:nvPicPr>
                  <pic:blipFill>
                    <a:blip r:embed="rId31"/>
                    <a:srcRect b="0" l="0" r="0" t="0"/>
                    <a:stretch>
                      <a:fillRect/>
                    </a:stretch>
                  </pic:blipFill>
                  <pic:spPr>
                    <a:xfrm>
                      <a:off x="0" y="0"/>
                      <a:ext cx="101600" cy="139700"/>
                    </a:xfrm>
                    <a:prstGeom prst="rect"/>
                    <a:ln/>
                  </pic:spPr>
                </pic:pic>
              </a:graphicData>
            </a:graphic>
          </wp:inline>
        </w:drawing>
      </w:r>
      <w:r w:rsidDel="00000000" w:rsidR="00000000" w:rsidRPr="00000000">
        <w:rPr>
          <w:color w:val="2f2f2f"/>
          <w:sz w:val="18"/>
          <w:szCs w:val="18"/>
          <w:rtl w:val="0"/>
        </w:rPr>
        <w:t xml:space="preserve"> en la fecha t, se calcula con dicho parámetro el VaR de las carteras correspondientes al tipo de Sociedad de Inversión para la que se definió el PR. La Comisión notificará a las Administradoras y, en su caso, a las Sociedades Valuadoras, cuando de conformidad con el procedimiento antes descrito surjan cambios en el valor de </w:t>
      </w:r>
      <w:r w:rsidDel="00000000" w:rsidR="00000000" w:rsidRPr="00000000">
        <w:rPr>
          <w:color w:val="2f2f2f"/>
          <w:sz w:val="18"/>
          <w:szCs w:val="18"/>
        </w:rPr>
        <w:drawing>
          <wp:inline distB="114300" distT="114300" distL="114300" distR="114300">
            <wp:extent cx="101600" cy="139700"/>
            <wp:effectExtent b="0" l="0" r="0" t="0"/>
            <wp:docPr id="38" name="image32.png"/>
            <a:graphic>
              <a:graphicData uri="http://schemas.openxmlformats.org/drawingml/2006/picture">
                <pic:pic>
                  <pic:nvPicPr>
                    <pic:cNvPr id="0" name="image32.png"/>
                    <pic:cNvPicPr preferRelativeResize="0"/>
                  </pic:nvPicPr>
                  <pic:blipFill>
                    <a:blip r:embed="rId32"/>
                    <a:srcRect b="0" l="0" r="0" t="0"/>
                    <a:stretch>
                      <a:fillRect/>
                    </a:stretch>
                  </pic:blipFill>
                  <pic:spPr>
                    <a:xfrm>
                      <a:off x="0" y="0"/>
                      <a:ext cx="101600" cy="139700"/>
                    </a:xfrm>
                    <a:prstGeom prst="rect"/>
                    <a:ln/>
                  </pic:spPr>
                </pic:pic>
              </a:graphicData>
            </a:graphic>
          </wp:inline>
        </w:drawing>
      </w:r>
      <w:r w:rsidDel="00000000" w:rsidR="00000000" w:rsidRPr="00000000">
        <w:rPr>
          <w:color w:val="2f2f2f"/>
          <w:sz w:val="18"/>
          <w:szCs w:val="18"/>
          <w:rtl w:val="0"/>
        </w:rPr>
        <w:t xml:space="preserve">. En todo caso, en la fecha t se notificará el valor que estará en vigor en la fecha t+1.</w:t>
      </w:r>
    </w:p>
    <w:p w:rsidR="00000000" w:rsidDel="00000000" w:rsidP="00000000" w:rsidRDefault="00000000" w:rsidRPr="00000000" w14:paraId="000007F6">
      <w:pPr>
        <w:shd w:fill="ffffff" w:val="clear"/>
        <w:spacing w:after="60" w:lineRule="auto"/>
        <w:ind w:firstLine="280"/>
        <w:jc w:val="both"/>
        <w:rPr>
          <w:color w:val="2f2f2f"/>
          <w:sz w:val="18"/>
          <w:szCs w:val="18"/>
        </w:rPr>
      </w:pPr>
      <w:r w:rsidDel="00000000" w:rsidR="00000000" w:rsidRPr="00000000">
        <w:rPr>
          <w:color w:val="2f2f2f"/>
          <w:sz w:val="18"/>
          <w:szCs w:val="18"/>
          <w:rtl w:val="0"/>
        </w:rPr>
        <w:t xml:space="preserve">El PR de cada Sociedad de Inversión Básica se computa asumiendo que se explota completamente el límite de Renta Variable permitido y que el resto de la cartera se invierte en un portafolio de instrumentos de renta fija.</w:t>
      </w:r>
    </w:p>
    <w:p w:rsidR="00000000" w:rsidDel="00000000" w:rsidP="00000000" w:rsidRDefault="00000000" w:rsidRPr="00000000" w14:paraId="000007F7">
      <w:pPr>
        <w:shd w:fill="ffffff" w:val="clear"/>
        <w:spacing w:after="60" w:lineRule="auto"/>
        <w:ind w:firstLine="280"/>
        <w:jc w:val="both"/>
        <w:rPr>
          <w:color w:val="2f2f2f"/>
          <w:sz w:val="18"/>
          <w:szCs w:val="18"/>
        </w:rPr>
      </w:pPr>
      <w:r w:rsidDel="00000000" w:rsidR="00000000" w:rsidRPr="00000000">
        <w:rPr>
          <w:color w:val="2f2f2f"/>
          <w:sz w:val="18"/>
          <w:szCs w:val="18"/>
          <w:rtl w:val="0"/>
        </w:rPr>
        <w:t xml:space="preserve">Específicamente, los PRs se construyen asumiendo que el porcentaje de la cartera destinado a la inversión en renta variable se realiza completamente en el Índice de Precios y Cotizaciones de la Bolsa Mexicana de Valores. Similarmente, se asume que el porcentaje de la cartera destinado a la inversión en renta fija se realiza a través de una canasta de valores de deuda gubernamentales con ponderadores para cada título definido como el porcentaje que dicho valor representa respecto del monto en circulación de valores gubernamentales.</w:t>
      </w:r>
    </w:p>
    <w:p w:rsidR="00000000" w:rsidDel="00000000" w:rsidP="00000000" w:rsidRDefault="00000000" w:rsidRPr="00000000" w14:paraId="000007F8">
      <w:pPr>
        <w:shd w:fill="ffffff" w:val="clear"/>
        <w:spacing w:after="60" w:lineRule="auto"/>
        <w:ind w:firstLine="280"/>
        <w:jc w:val="both"/>
        <w:rPr>
          <w:color w:val="2f2f2f"/>
          <w:sz w:val="18"/>
          <w:szCs w:val="18"/>
        </w:rPr>
      </w:pPr>
      <w:r w:rsidDel="00000000" w:rsidR="00000000" w:rsidRPr="00000000">
        <w:rPr>
          <w:color w:val="2f2f2f"/>
          <w:sz w:val="18"/>
          <w:szCs w:val="18"/>
          <w:rtl w:val="0"/>
        </w:rPr>
        <w:t xml:space="preserve">El Comité de Análisis de Riesgos podrá efectuar ajustes, cuando las condiciones de los mercados lo impongan, sobre los parámetros empleados en la determinación del valor de </w:t>
      </w:r>
      <w:r w:rsidDel="00000000" w:rsidR="00000000" w:rsidRPr="00000000">
        <w:rPr>
          <w:color w:val="2f2f2f"/>
          <w:sz w:val="18"/>
          <w:szCs w:val="18"/>
        </w:rPr>
        <w:drawing>
          <wp:inline distB="114300" distT="114300" distL="114300" distR="114300">
            <wp:extent cx="177800" cy="152400"/>
            <wp:effectExtent b="0" l="0" r="0" t="0"/>
            <wp:docPr id="29" name="image27.png"/>
            <a:graphic>
              <a:graphicData uri="http://schemas.openxmlformats.org/drawingml/2006/picture">
                <pic:pic>
                  <pic:nvPicPr>
                    <pic:cNvPr id="0" name="image27.png"/>
                    <pic:cNvPicPr preferRelativeResize="0"/>
                  </pic:nvPicPr>
                  <pic:blipFill>
                    <a:blip r:embed="rId33"/>
                    <a:srcRect b="0" l="0" r="0" t="0"/>
                    <a:stretch>
                      <a:fillRect/>
                    </a:stretch>
                  </pic:blipFill>
                  <pic:spPr>
                    <a:xfrm>
                      <a:off x="0" y="0"/>
                      <a:ext cx="177800" cy="152400"/>
                    </a:xfrm>
                    <a:prstGeom prst="rect"/>
                    <a:ln/>
                  </pic:spPr>
                </pic:pic>
              </a:graphicData>
            </a:graphic>
          </wp:inline>
        </w:drawing>
      </w:r>
      <w:r w:rsidDel="00000000" w:rsidR="00000000" w:rsidRPr="00000000">
        <w:rPr>
          <w:color w:val="2f2f2f"/>
          <w:sz w:val="18"/>
          <w:szCs w:val="18"/>
          <w:rtl w:val="0"/>
        </w:rPr>
        <w:t xml:space="preserve"> así como en el PR para asegurar que dicha cartera continúe siendo representativa de las oportunidades de inversión del tipo de Sociedad de Inversión de que se trate. La Comisión publicará a través de su sitio de la red mundial las características a detalle de los PRs, así como el valor vigente del número de escenario correspondiente al VaR de cada Sociedad de Inversión que se obtenga considerando los insumos proporcionados por los Proveedores de Precios.</w:t>
      </w:r>
    </w:p>
    <w:p w:rsidR="00000000" w:rsidDel="00000000" w:rsidP="00000000" w:rsidRDefault="00000000" w:rsidRPr="00000000" w14:paraId="000007F9">
      <w:pPr>
        <w:shd w:fill="ffffff" w:val="clear"/>
        <w:spacing w:after="60" w:lineRule="auto"/>
        <w:ind w:firstLine="280"/>
        <w:jc w:val="both"/>
        <w:rPr>
          <w:color w:val="2f2f2f"/>
          <w:sz w:val="18"/>
          <w:szCs w:val="18"/>
        </w:rPr>
      </w:pPr>
      <w:r w:rsidDel="00000000" w:rsidR="00000000" w:rsidRPr="00000000">
        <w:rPr>
          <w:color w:val="2f2f2f"/>
          <w:sz w:val="18"/>
          <w:szCs w:val="18"/>
          <w:rtl w:val="0"/>
        </w:rPr>
        <w:t xml:space="preserve">Para calcular el VaR, se utilizarán ocho posiciones decimales truncando el último dígito, lo cual es equivalente a que cuando el VaR se encuentre expresado en términos porcentuales se deberán utilizar seis decimales truncados.</w:t>
      </w:r>
    </w:p>
    <w:p w:rsidR="00000000" w:rsidDel="00000000" w:rsidP="00000000" w:rsidRDefault="00000000" w:rsidRPr="00000000" w14:paraId="000007FA">
      <w:pPr>
        <w:shd w:fill="ffffff" w:val="clear"/>
        <w:spacing w:after="60" w:lineRule="auto"/>
        <w:ind w:left="1160" w:hanging="440"/>
        <w:jc w:val="both"/>
        <w:rPr>
          <w:b w:val="1"/>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Cálculo del Diferencial del Valor en Riesgo Condicional aplicable a las Sociedades de Inversión</w:t>
      </w:r>
    </w:p>
    <w:p w:rsidR="00000000" w:rsidDel="00000000" w:rsidP="00000000" w:rsidRDefault="00000000" w:rsidRPr="00000000" w14:paraId="000007FB">
      <w:pPr>
        <w:shd w:fill="ffffff" w:val="clear"/>
        <w:spacing w:after="60" w:lineRule="auto"/>
        <w:ind w:firstLine="280"/>
        <w:jc w:val="both"/>
        <w:rPr>
          <w:color w:val="2f2f2f"/>
          <w:sz w:val="18"/>
          <w:szCs w:val="18"/>
        </w:rPr>
      </w:pPr>
      <w:r w:rsidDel="00000000" w:rsidR="00000000" w:rsidRPr="00000000">
        <w:rPr>
          <w:color w:val="2f2f2f"/>
          <w:sz w:val="18"/>
          <w:szCs w:val="18"/>
          <w:rtl w:val="0"/>
        </w:rPr>
        <w:t xml:space="preserve">Para calcular el Diferencial del Valor en Riesgo Condicional para cada Sociedad de Inversión</w:t>
      </w:r>
    </w:p>
    <w:p w:rsidR="00000000" w:rsidDel="00000000" w:rsidP="00000000" w:rsidRDefault="00000000" w:rsidRPr="00000000" w14:paraId="000007FC">
      <w:pPr>
        <w:shd w:fill="ffffff" w:val="clear"/>
        <w:spacing w:after="60" w:lineRule="auto"/>
        <w:jc w:val="both"/>
        <w:rPr>
          <w:color w:val="2f2f2f"/>
          <w:sz w:val="18"/>
          <w:szCs w:val="18"/>
        </w:rPr>
      </w:pPr>
      <w:r w:rsidDel="00000000" w:rsidR="00000000" w:rsidRPr="00000000">
        <w:rPr>
          <w:color w:val="2f2f2f"/>
          <w:sz w:val="18"/>
          <w:szCs w:val="18"/>
          <w:rtl w:val="0"/>
        </w:rPr>
        <w:t xml:space="preserve">considerando únicamente los Activos Administrados por la Sociedad de Inversión se estará a lo siguiente:</w:t>
      </w:r>
    </w:p>
    <w:p w:rsidR="00000000" w:rsidDel="00000000" w:rsidP="00000000" w:rsidRDefault="00000000" w:rsidRPr="00000000" w14:paraId="000007FD">
      <w:pPr>
        <w:shd w:fill="ffffff" w:val="clear"/>
        <w:spacing w:after="60" w:lineRule="auto"/>
        <w:ind w:left="1160" w:hanging="440"/>
        <w:jc w:val="both"/>
        <w:rPr>
          <w:color w:val="2f2f2f"/>
          <w:sz w:val="18"/>
          <w:szCs w:val="18"/>
        </w:rPr>
      </w:pPr>
      <w:r w:rsidDel="00000000" w:rsidR="00000000" w:rsidRPr="00000000">
        <w:rPr>
          <w:color w:val="2f2f2f"/>
          <w:sz w:val="18"/>
          <w:szCs w:val="18"/>
          <w:rtl w:val="0"/>
        </w:rPr>
        <w:t xml:space="preserve">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 calcula el CVaR de cada Sociedad de Inversión, utilizando la distribución de los rendimientos ordenada de menor a mayor obtenida para el cálculo del VaR detallado en la sección I del presente Anexo como el promedio simple de aquellas observaciones, expresadas en términos positivos, que se encuentren por arriba del escenario 26 incluyendo este escenario.</w:t>
      </w:r>
    </w:p>
    <w:p w:rsidR="00000000" w:rsidDel="00000000" w:rsidP="00000000" w:rsidRDefault="00000000" w:rsidRPr="00000000" w14:paraId="000007FE">
      <w:pPr>
        <w:shd w:fill="ffffff" w:val="clear"/>
        <w:spacing w:after="60" w:lineRule="auto"/>
        <w:ind w:left="1160" w:hanging="440"/>
        <w:jc w:val="both"/>
        <w:rPr>
          <w:color w:val="2f2f2f"/>
          <w:sz w:val="18"/>
          <w:szCs w:val="18"/>
        </w:rPr>
      </w:pPr>
      <w:r w:rsidDel="00000000" w:rsidR="00000000" w:rsidRPr="00000000">
        <w:rPr>
          <w:color w:val="2f2f2f"/>
          <w:sz w:val="18"/>
          <w:szCs w:val="18"/>
          <w:rtl w:val="0"/>
        </w:rPr>
        <w:t xml:space="preserve">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 calcula el CVaR de cada Sociedad de Inversión, siguiendo el mismo procedimiento señalado en el numeral anterior, pero excluyendo para su cómputo las posiciones en instrumentos Derivados.</w:t>
      </w:r>
    </w:p>
    <w:p w:rsidR="00000000" w:rsidDel="00000000" w:rsidP="00000000" w:rsidRDefault="00000000" w:rsidRPr="00000000" w14:paraId="000007FF">
      <w:pPr>
        <w:shd w:fill="ffffff" w:val="clear"/>
        <w:spacing w:after="60" w:lineRule="auto"/>
        <w:ind w:left="1160" w:hanging="440"/>
        <w:jc w:val="both"/>
        <w:rPr>
          <w:color w:val="2f2f2f"/>
          <w:sz w:val="18"/>
          <w:szCs w:val="18"/>
        </w:rPr>
      </w:pPr>
      <w:r w:rsidDel="00000000" w:rsidR="00000000" w:rsidRPr="00000000">
        <w:rPr>
          <w:color w:val="2f2f2f"/>
          <w:sz w:val="18"/>
          <w:szCs w:val="18"/>
          <w:rtl w:val="0"/>
        </w:rPr>
        <w:t xml:space="preserve">3.</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 calcula el valor de la diferencia del CVaR determinado en el numeral 1 anterior menos el CVaR determinado en el numeral 2 anterior; para tales efectos, el Comité de Análisis de Riesgos determinará los escenarios con los que se computarán los valores del CVaR, mismos que permanecerán vigentes hasta que el Comité de Análisis de Riesgos defina un nuevo conjunto de escenarios. El Comité de Análisis de Riesgos evaluará y en su caso definirá cuando menos cada dos años al conjunto de escenarios considerados en los cómputos descritos en el presente párrafo. Adicionalmente, el Comité de Análisis de Riesgos en cualquier tiempo podrá determinar en un plazo menor al señalado un conjunto de escenarios distintos, considerando la seguridad de las inversiones y el desarrollo de los mercados, así como otros elementos que dicho cuerpo colegiado juzgue que es necesario analizar, en este último supuesto, la Comisión hará del conocimiento de las Administradoras los escenarios aplicables en un plazo no menor a cinco días hábiles previo a su entrada en vigor.</w:t>
      </w:r>
    </w:p>
    <w:p w:rsidR="00000000" w:rsidDel="00000000" w:rsidP="00000000" w:rsidRDefault="00000000" w:rsidRPr="00000000" w14:paraId="0000080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la estimación del CVaR y del Diferencial del CVaR se utilizarán ocho posiciones decimales truncando el último dígito, lo cual equivale a que, cuando el CVaR se encuentre expresado en términos porcentuales, se deberán utilizar seis decimales truncados."</w:t>
      </w:r>
    </w:p>
    <w:p w:rsidR="00000000" w:rsidDel="00000000" w:rsidP="00000000" w:rsidRDefault="00000000" w:rsidRPr="00000000" w14:paraId="00000801">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"ANEXO M</w:t>
      </w:r>
    </w:p>
    <w:p w:rsidR="00000000" w:rsidDel="00000000" w:rsidP="00000000" w:rsidRDefault="00000000" w:rsidRPr="00000000" w14:paraId="00000802">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Índices Accionarios e Índices Inmobiliarios de Países Elegibles para Inversiones.</w:t>
      </w:r>
    </w:p>
    <w:p w:rsidR="00000000" w:rsidDel="00000000" w:rsidP="00000000" w:rsidRDefault="00000000" w:rsidRPr="00000000" w14:paraId="0000080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Los Índices Accionarios de Países Elegibles para Inversiones, Índices de Deuda de Países Elegibles para Inversiones o Índices Inmobiliarios de Países Elegibles para Inversiones adquiridos directamente, a través de Vehículos o Derivados por las Sociedades de Inversión en mercados de capitales elegibles, sólo podrán referirse a los índices publicados en la página de internet de la Comisión, así como los subíndices que de ellos se deriven.</w:t>
      </w:r>
    </w:p>
    <w:p w:rsidR="00000000" w:rsidDel="00000000" w:rsidP="00000000" w:rsidRDefault="00000000" w:rsidRPr="00000000" w14:paraId="0000080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Las inversiones realizadas en Valores Extranjeros de Renta Variable, Valores Extranjeros de Deuda y los Vehículos de Inversión Inmobiliaria adquiridos a través de Mandatarios sólo podrán ser negociados en mercados de capitales de Países Elegibles para Inversiones.</w:t>
      </w:r>
    </w:p>
    <w:p w:rsidR="00000000" w:rsidDel="00000000" w:rsidP="00000000" w:rsidRDefault="00000000" w:rsidRPr="00000000" w14:paraId="00000805">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I. Criterios de replicación de índices y otros</w:t>
      </w:r>
    </w:p>
    <w:p w:rsidR="00000000" w:rsidDel="00000000" w:rsidP="00000000" w:rsidRDefault="00000000" w:rsidRPr="00000000" w14:paraId="0000080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Para el caso de la réplica de Índices Accionarios de Países Elegibles para Inversiones, Índices Inmobiliarios de Países Elegibles para Inversiones o Índices de Deuda de Países Elegibles para Inversiones, los Valores Extranjeros de Renta Variable, los Valores Extranjeros de Deuda y los Vehículos de Inversión Inmobiliaria adquiridos directamente por las Sociedades de Inversión en mercados de capitales internacionales, deberán referirse a las acciones, a los Valores Extranjeros de Deuda y los Vehículos de Inversión Inmobiliaria que conforman los índices y los subíndices, siguiendo las ponderaciones oficiales de cada una de las emisoras, de los Valores Extranjeros de Deuda y/o los Vehículos de Inversión Inmobiliaria que conforman los citados índices y subíndices. En este caso, considerando los índices accionarios, de deuda o de Vehículos de Inversión Inmobiliaria contenidos en la relación de Vehículos, los Índices Accionarios de Países Elegibles para Inversiones, los Índices Inmobiliarios de Países Elegibles para Inversiones y los Índices de Deuda de Países Elegibles para Inversiones que la Comisión dé a conocer en su página de internet, los ponderadores oficiales podrán ser modificados por efectos de bursatilidad en un rango que no exceda de +/- 6.5 puntos porcentuales, evitando que el ponderador de cada emisora, Valor Extranjero de Deuda y/o Vehículo de Inversión Inmobiliaria sea negativo.</w:t>
      </w:r>
    </w:p>
    <w:p w:rsidR="00000000" w:rsidDel="00000000" w:rsidP="00000000" w:rsidRDefault="00000000" w:rsidRPr="00000000" w14:paraId="0000080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Comité de Análisis de Riesgos podrá modificar el rango descrito en el párrafo anterior si derivado de la correcta operación de los Valores Extranjeros de Renta Variable, de los Valores Extranjeros de Deuda y/o</w:t>
      </w:r>
    </w:p>
    <w:p w:rsidR="00000000" w:rsidDel="00000000" w:rsidP="00000000" w:rsidRDefault="00000000" w:rsidRPr="00000000" w14:paraId="00000808">
      <w:pPr>
        <w:shd w:fill="ffffff" w:val="clear"/>
        <w:spacing w:after="100" w:lineRule="auto"/>
        <w:jc w:val="both"/>
        <w:rPr>
          <w:color w:val="2f2f2f"/>
          <w:sz w:val="18"/>
          <w:szCs w:val="18"/>
        </w:rPr>
      </w:pPr>
      <w:r w:rsidDel="00000000" w:rsidR="00000000" w:rsidRPr="00000000">
        <w:rPr>
          <w:color w:val="2f2f2f"/>
          <w:sz w:val="18"/>
          <w:szCs w:val="18"/>
          <w:rtl w:val="0"/>
        </w:rPr>
        <w:t xml:space="preserve">Vehículos de Inversión Inmobiliaria se fomenta la diversificación de las carteras de las Sociedades de Inversión.</w:t>
      </w:r>
    </w:p>
    <w:p w:rsidR="00000000" w:rsidDel="00000000" w:rsidP="00000000" w:rsidRDefault="00000000" w:rsidRPr="00000000" w14:paraId="0000080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Las Sociedades de Inversión, cuando inviertan en índices en directo, o en su caso, a través de Derivados o Vehículos autorizados, deberán observar que dichos índices estén conformados con al menos el 90% de empresas supervisadas por alguna autoridad de los Países Elegibles para Inversiones.</w:t>
      </w:r>
    </w:p>
    <w:p w:rsidR="00000000" w:rsidDel="00000000" w:rsidP="00000000" w:rsidRDefault="00000000" w:rsidRPr="00000000" w14:paraId="0000080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Asimismo, las Sociedades de Inversión, deberán en todo momento dar seguimiento a las actualizaciones de la relación de Vehículos, los Índices Accionarios de Países Elegibles para Inversiones, los Índices Inmobiliarios de Países Elegibles para Inversiones y los Índices de Deuda de Países Elegibles para Inversiones que la Comisión dé a conocer en su página de internet.</w:t>
      </w:r>
    </w:p>
    <w:p w:rsidR="00000000" w:rsidDel="00000000" w:rsidP="00000000" w:rsidRDefault="00000000" w:rsidRPr="00000000" w14:paraId="0000080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Se informará de las modificaciones y adiciones del conjunto de índices al Comité Consultivo y de Vigilancia y a la Junta de Gobierno de la Comisión en la primera sesión que estos órganos realicen con posterioridad a la actualización de la relación de Vehículos, los Índices Accionarios de Países Elegibles para Inversiones, los Índices Inmobiliarios de Países Elegibles para Inversiones y los Índices de Deuda de Países Elegibles para Inversiones.</w:t>
      </w:r>
    </w:p>
    <w:p w:rsidR="00000000" w:rsidDel="00000000" w:rsidP="00000000" w:rsidRDefault="00000000" w:rsidRPr="00000000" w14:paraId="0000080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Para efectos del cumplimiento del rango a que se refiere la presente fracción, no se considerará la inversión directa realizada por las Sociedades de Inversión Básicas en acciones de Emisores Extranjeros a que se refiere la disposición Vigésima Cuarta, fracción II de las presentes disposiciones."</w:t>
      </w:r>
    </w:p>
    <w:p w:rsidR="00000000" w:rsidDel="00000000" w:rsidP="00000000" w:rsidRDefault="00000000" w:rsidRPr="00000000" w14:paraId="0000080D">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"ANEXO N</w:t>
      </w:r>
    </w:p>
    <w:p w:rsidR="00000000" w:rsidDel="00000000" w:rsidP="00000000" w:rsidRDefault="00000000" w:rsidRPr="00000000" w14:paraId="0000080E">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Metodología para calcular la exposición de las inversiones a través del Componente de Renta Variable</w:t>
      </w:r>
    </w:p>
    <w:p w:rsidR="00000000" w:rsidDel="00000000" w:rsidP="00000000" w:rsidRDefault="00000000" w:rsidRPr="00000000" w14:paraId="0000080F">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o bien a FIBRAS y Vehículos de Inversión Inmobiliaria.</w:t>
      </w:r>
    </w:p>
    <w:p w:rsidR="00000000" w:rsidDel="00000000" w:rsidP="00000000" w:rsidRDefault="00000000" w:rsidRPr="00000000" w14:paraId="00000810">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Sección I. Cálculo de la exposición de las inversiones a través de Componentes de Renta Variable.</w:t>
      </w:r>
    </w:p>
    <w:p w:rsidR="00000000" w:rsidDel="00000000" w:rsidP="00000000" w:rsidRDefault="00000000" w:rsidRPr="00000000" w14:paraId="0000081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Se deberá calcular la exposición de las inversiones realizadas a través de Notas adquiridas o estructuradas, Estructuras Vinculadas a Subyacentes, así como de los Componentes de Renta Variable, mediante el procedimiento descrito en esta sección.</w:t>
      </w:r>
    </w:p>
    <w:p w:rsidR="00000000" w:rsidDel="00000000" w:rsidP="00000000" w:rsidRDefault="00000000" w:rsidRPr="00000000" w14:paraId="0000081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Para efectos de la presente sección, las Notas y las Estructuras Vinculadas a Subyacentes, se refieren a los Instrumentos de Deuda o Valores Extranjeros de Deuda cuyos retornos están vinculados a Componentes de Renta Variable.</w:t>
      </w:r>
    </w:p>
    <w:p w:rsidR="00000000" w:rsidDel="00000000" w:rsidP="00000000" w:rsidRDefault="00000000" w:rsidRPr="00000000" w14:paraId="0000081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Para el cómputo de la exposición a que se refiere la presente sección no se considerará el componente de deuda de las Notas ni de las Estructuras Vinculadas a Subyacentes.</w:t>
      </w:r>
    </w:p>
    <w:p w:rsidR="00000000" w:rsidDel="00000000" w:rsidP="00000000" w:rsidRDefault="00000000" w:rsidRPr="00000000" w14:paraId="00000814">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I. Exposición de las inversiones a través de Notas, Estructuras Vinculadas a Subyacentes o Componente de Renta Variable:</w:t>
      </w:r>
    </w:p>
    <w:p w:rsidR="00000000" w:rsidDel="00000000" w:rsidP="00000000" w:rsidRDefault="00000000" w:rsidRPr="00000000" w14:paraId="0000081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Para determinar la exposición del portafolio de la Sociedad de Inversión, en su caso, de los portafolios de los Mandatarios que ésta hubiere contratado, al invertir en Notas, Estructuras Vinculadas a Subyacentes, o Componentes de Renta Variable, se utilizarán las Deltas' de los Instrumentos de Renta Variable, Valores Extranjeros de Renta Variable o Derivados, referidos a los Componentes de Renta Variable directamente o través de los Vehículos que los contengan.</w:t>
      </w:r>
    </w:p>
    <w:p w:rsidR="00000000" w:rsidDel="00000000" w:rsidP="00000000" w:rsidRDefault="00000000" w:rsidRPr="00000000" w14:paraId="0000081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Delta' será:</w:t>
      </w:r>
    </w:p>
    <w:p w:rsidR="00000000" w:rsidDel="00000000" w:rsidP="00000000" w:rsidRDefault="00000000" w:rsidRPr="00000000" w14:paraId="00000817">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el caso de Vehículos que confieran derechos sobre los Componentes de Renta Variable, acciones que los repliquen, futuros referidos a dichos subyacentes, igual a uno.</w:t>
      </w:r>
    </w:p>
    <w:p w:rsidR="00000000" w:rsidDel="00000000" w:rsidP="00000000" w:rsidRDefault="00000000" w:rsidRPr="00000000" w14:paraId="00000818">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el caso de contratos de opciones o títulos opcionales a que se refiere la disposición segunda, fracción LII, inciso d) de las presentes disposiciones, serán calculadas por el Proveedor de Precios que tenga contratado la </w:t>
      </w:r>
      <w:r w:rsidDel="00000000" w:rsidR="00000000" w:rsidRPr="00000000">
        <w:rPr>
          <w:b w:val="1"/>
          <w:color w:val="2f2f2f"/>
          <w:sz w:val="18"/>
          <w:szCs w:val="18"/>
          <w:u w:val="single"/>
          <w:rtl w:val="0"/>
        </w:rPr>
        <w:t xml:space="preserve">Administradora que opere la</w:t>
      </w:r>
      <w:r w:rsidDel="00000000" w:rsidR="00000000" w:rsidRPr="00000000">
        <w:rPr>
          <w:color w:val="2f2f2f"/>
          <w:sz w:val="18"/>
          <w:szCs w:val="18"/>
          <w:rtl w:val="0"/>
        </w:rPr>
        <w:t xml:space="preserve"> Sociedad de Inversión. Dicha Delta será calculada por unidad de contrato o título según corresponda y suponiendo una posición larga.</w:t>
      </w:r>
    </w:p>
    <w:p w:rsidR="00000000" w:rsidDel="00000000" w:rsidP="00000000" w:rsidRDefault="00000000" w:rsidRPr="00000000" w14:paraId="0000081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monto expuesto a cada acción que forme parte del portafolio de inversión a través de Notas, Estructuras Vinculadas a Subyacentes o Componentes de Renta Variable, se calculará de la siguiente manera:</w:t>
      </w:r>
    </w:p>
    <w:p w:rsidR="00000000" w:rsidDel="00000000" w:rsidP="00000000" w:rsidRDefault="00000000" w:rsidRPr="00000000" w14:paraId="0000081A">
      <w:pPr>
        <w:shd w:fill="ffffff" w:val="clear"/>
        <w:spacing w:after="100" w:lineRule="auto"/>
        <w:jc w:val="center"/>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81B">
      <w:pPr>
        <w:shd w:fill="ffffff" w:val="clear"/>
        <w:spacing w:after="100" w:lineRule="auto"/>
        <w:jc w:val="center"/>
        <w:rPr>
          <w:color w:val="2f2f2f"/>
          <w:sz w:val="18"/>
          <w:szCs w:val="18"/>
        </w:rPr>
      </w:pPr>
      <w:r w:rsidDel="00000000" w:rsidR="00000000" w:rsidRPr="00000000">
        <w:rPr>
          <w:color w:val="2f2f2f"/>
          <w:sz w:val="18"/>
          <w:szCs w:val="18"/>
        </w:rPr>
        <w:drawing>
          <wp:inline distB="114300" distT="114300" distL="114300" distR="114300">
            <wp:extent cx="4305300" cy="876300"/>
            <wp:effectExtent b="0" l="0" r="0" t="0"/>
            <wp:docPr id="14" name="image9.png"/>
            <a:graphic>
              <a:graphicData uri="http://schemas.openxmlformats.org/drawingml/2006/picture">
                <pic:pic>
                  <pic:nvPicPr>
                    <pic:cNvPr id="0" name="image9.png"/>
                    <pic:cNvPicPr preferRelativeResize="0"/>
                  </pic:nvPicPr>
                  <pic:blipFill>
                    <a:blip r:embed="rId34"/>
                    <a:srcRect b="0" l="0" r="0" t="0"/>
                    <a:stretch>
                      <a:fillRect/>
                    </a:stretch>
                  </pic:blipFill>
                  <pic:spPr>
                    <a:xfrm>
                      <a:off x="0" y="0"/>
                      <a:ext cx="4305300" cy="876300"/>
                    </a:xfrm>
                    <a:prstGeom prst="rect"/>
                    <a:ln/>
                  </pic:spPr>
                </pic:pic>
              </a:graphicData>
            </a:graphic>
          </wp:inline>
        </w:drawing>
      </w:r>
      <w:r w:rsidDel="00000000" w:rsidR="00000000" w:rsidRPr="00000000">
        <w:rPr>
          <w:rtl w:val="0"/>
        </w:rPr>
      </w:r>
    </w:p>
    <w:p w:rsidR="00000000" w:rsidDel="00000000" w:rsidP="00000000" w:rsidRDefault="00000000" w:rsidRPr="00000000" w14:paraId="0000081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Donde:</w:t>
      </w:r>
    </w:p>
    <w:p w:rsidR="00000000" w:rsidDel="00000000" w:rsidP="00000000" w:rsidRDefault="00000000" w:rsidRPr="00000000" w14:paraId="0000081D">
      <w:pPr>
        <w:shd w:fill="ffffff" w:val="clear"/>
        <w:spacing w:after="100" w:lineRule="auto"/>
        <w:ind w:firstLine="280"/>
        <w:jc w:val="both"/>
        <w:rPr>
          <w:color w:val="2f2f2f"/>
          <w:sz w:val="18"/>
          <w:szCs w:val="18"/>
        </w:rPr>
      </w:pPr>
      <w:r w:rsidDel="00000000" w:rsidR="00000000" w:rsidRPr="00000000">
        <w:rPr>
          <w:color w:val="2f2f2f"/>
          <w:sz w:val="18"/>
          <w:szCs w:val="18"/>
        </w:rPr>
        <w:drawing>
          <wp:inline distB="114300" distT="114300" distL="114300" distR="114300">
            <wp:extent cx="571500" cy="177800"/>
            <wp:effectExtent b="0" l="0" r="0" t="0"/>
            <wp:docPr id="52" name="image62.png"/>
            <a:graphic>
              <a:graphicData uri="http://schemas.openxmlformats.org/drawingml/2006/picture">
                <pic:pic>
                  <pic:nvPicPr>
                    <pic:cNvPr id="0" name="image62.png"/>
                    <pic:cNvPicPr preferRelativeResize="0"/>
                  </pic:nvPicPr>
                  <pic:blipFill>
                    <a:blip r:embed="rId35"/>
                    <a:srcRect b="0" l="0" r="0" t="0"/>
                    <a:stretch>
                      <a:fillRect/>
                    </a:stretch>
                  </pic:blipFill>
                  <pic:spPr>
                    <a:xfrm>
                      <a:off x="0" y="0"/>
                      <a:ext cx="571500" cy="177800"/>
                    </a:xfrm>
                    <a:prstGeom prst="rect"/>
                    <a:ln/>
                  </pic:spPr>
                </pic:pic>
              </a:graphicData>
            </a:graphic>
          </wp:inline>
        </w:drawing>
      </w:r>
      <w:r w:rsidDel="00000000" w:rsidR="00000000" w:rsidRPr="00000000">
        <w:rPr>
          <w:color w:val="2f2f2f"/>
          <w:sz w:val="18"/>
          <w:szCs w:val="18"/>
          <w:rtl w:val="0"/>
        </w:rPr>
        <w:t xml:space="preserve"> Es el monto expuesto en la acción i-ésima debido a la Nota j, la Estructura Vinculada a Subyacente j o Componente de Renta Variable j que conforman el portafolio de inversión.</w:t>
      </w:r>
    </w:p>
    <w:p w:rsidR="00000000" w:rsidDel="00000000" w:rsidP="00000000" w:rsidRDefault="00000000" w:rsidRPr="00000000" w14:paraId="0000081E">
      <w:pPr>
        <w:shd w:fill="ffffff" w:val="clear"/>
        <w:spacing w:after="100" w:lineRule="auto"/>
        <w:ind w:firstLine="280"/>
        <w:jc w:val="both"/>
        <w:rPr>
          <w:color w:val="2f2f2f"/>
          <w:sz w:val="18"/>
          <w:szCs w:val="18"/>
        </w:rPr>
      </w:pPr>
      <w:r w:rsidDel="00000000" w:rsidR="00000000" w:rsidRPr="00000000">
        <w:rPr>
          <w:color w:val="2f2f2f"/>
          <w:sz w:val="18"/>
          <w:szCs w:val="18"/>
        </w:rPr>
        <w:drawing>
          <wp:inline distB="114300" distT="114300" distL="114300" distR="114300">
            <wp:extent cx="355600" cy="203200"/>
            <wp:effectExtent b="0" l="0" r="0" t="0"/>
            <wp:docPr id="27" name="image25.png"/>
            <a:graphic>
              <a:graphicData uri="http://schemas.openxmlformats.org/drawingml/2006/picture">
                <pic:pic>
                  <pic:nvPicPr>
                    <pic:cNvPr id="0" name="image25.png"/>
                    <pic:cNvPicPr preferRelativeResize="0"/>
                  </pic:nvPicPr>
                  <pic:blipFill>
                    <a:blip r:embed="rId36"/>
                    <a:srcRect b="0" l="0" r="0" t="0"/>
                    <a:stretch>
                      <a:fillRect/>
                    </a:stretch>
                  </pic:blipFill>
                  <pic:spPr>
                    <a:xfrm>
                      <a:off x="0" y="0"/>
                      <a:ext cx="355600" cy="203200"/>
                    </a:xfrm>
                    <a:prstGeom prst="rect"/>
                    <a:ln/>
                  </pic:spPr>
                </pic:pic>
              </a:graphicData>
            </a:graphic>
          </wp:inline>
        </w:drawing>
      </w:r>
      <w:r w:rsidDel="00000000" w:rsidR="00000000" w:rsidRPr="00000000">
        <w:rPr>
          <w:color w:val="2f2f2f"/>
          <w:sz w:val="18"/>
          <w:szCs w:val="18"/>
          <w:rtl w:val="0"/>
        </w:rPr>
        <w:t xml:space="preserve"> Es la Delta del Vehículo, acción o Derivado debido a la Nota j, la Estructura Vinculada a Subyacente j o el Componente de Renta Variable j, que contienen la acción i ésima.</w:t>
      </w:r>
    </w:p>
    <w:p w:rsidR="00000000" w:rsidDel="00000000" w:rsidP="00000000" w:rsidRDefault="00000000" w:rsidRPr="00000000" w14:paraId="0000081F">
      <w:pPr>
        <w:shd w:fill="ffffff" w:val="clear"/>
        <w:spacing w:after="100" w:lineRule="auto"/>
        <w:ind w:firstLine="280"/>
        <w:jc w:val="both"/>
        <w:rPr>
          <w:color w:val="2f2f2f"/>
          <w:sz w:val="18"/>
          <w:szCs w:val="18"/>
        </w:rPr>
      </w:pPr>
      <w:r w:rsidDel="00000000" w:rsidR="00000000" w:rsidRPr="00000000">
        <w:rPr>
          <w:color w:val="2f2f2f"/>
          <w:sz w:val="18"/>
          <w:szCs w:val="18"/>
        </w:rPr>
        <w:drawing>
          <wp:inline distB="114300" distT="114300" distL="114300" distR="114300">
            <wp:extent cx="304800" cy="203200"/>
            <wp:effectExtent b="0" l="0" r="0" t="0"/>
            <wp:docPr id="50" name="image48.png"/>
            <a:graphic>
              <a:graphicData uri="http://schemas.openxmlformats.org/drawingml/2006/picture">
                <pic:pic>
                  <pic:nvPicPr>
                    <pic:cNvPr id="0" name="image48.png"/>
                    <pic:cNvPicPr preferRelativeResize="0"/>
                  </pic:nvPicPr>
                  <pic:blipFill>
                    <a:blip r:embed="rId37"/>
                    <a:srcRect b="0" l="0" r="0" t="0"/>
                    <a:stretch>
                      <a:fillRect/>
                    </a:stretch>
                  </pic:blipFill>
                  <pic:spPr>
                    <a:xfrm>
                      <a:off x="0" y="0"/>
                      <a:ext cx="304800" cy="203200"/>
                    </a:xfrm>
                    <a:prstGeom prst="rect"/>
                    <a:ln/>
                  </pic:spPr>
                </pic:pic>
              </a:graphicData>
            </a:graphic>
          </wp:inline>
        </w:drawing>
      </w:r>
      <w:r w:rsidDel="00000000" w:rsidR="00000000" w:rsidRPr="00000000">
        <w:rPr>
          <w:color w:val="2f2f2f"/>
          <w:sz w:val="18"/>
          <w:szCs w:val="18"/>
          <w:rtl w:val="0"/>
        </w:rPr>
        <w:t xml:space="preserve"> Es el número de títulos que será:</w:t>
      </w:r>
    </w:p>
    <w:p w:rsidR="00000000" w:rsidDel="00000000" w:rsidP="00000000" w:rsidRDefault="00000000" w:rsidRPr="00000000" w14:paraId="00000820">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el caso de Vehículos: se utilizará el número de títulos de los Vehículos que contengan la acción i-ésima y que conformen la Nota j, Estructura Vinculada a Subyacente j o el Componente de Renta Variable j.</w:t>
      </w:r>
    </w:p>
    <w:p w:rsidR="00000000" w:rsidDel="00000000" w:rsidP="00000000" w:rsidRDefault="00000000" w:rsidRPr="00000000" w14:paraId="00000821">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el caso de Derivados: se utilizará el número de contratos de la Nota j, la Estructura Vinculada a Subyacente j o Componente de Renta Variable j que contengan la acción i-ésima, multiplicado por el tamaño de los contratos correspondientes.</w:t>
      </w:r>
    </w:p>
    <w:p w:rsidR="00000000" w:rsidDel="00000000" w:rsidP="00000000" w:rsidRDefault="00000000" w:rsidRPr="00000000" w14:paraId="00000822">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el caso de acciones: Se utilizará el número de acciones i-ésimas adquiridas en la Nota j, la Estructura Vinculada a Subyacente j o Componente de Renta Variable j.</w:t>
      </w:r>
    </w:p>
    <w:p w:rsidR="00000000" w:rsidDel="00000000" w:rsidP="00000000" w:rsidRDefault="00000000" w:rsidRPr="00000000" w14:paraId="00000823">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el caso de los títulos opcionales a que se refiere la disposición segunda, fracción LII, inciso d) de las presentes disposiciones: se utilizará el número de títulos.</w:t>
      </w:r>
    </w:p>
    <w:p w:rsidR="00000000" w:rsidDel="00000000" w:rsidP="00000000" w:rsidRDefault="00000000" w:rsidRPr="00000000" w14:paraId="0000082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Para posiciones cortas a través de Derivados, el número de contratos se expresa con signo negativo.</w:t>
      </w:r>
    </w:p>
    <w:p w:rsidR="00000000" w:rsidDel="00000000" w:rsidP="00000000" w:rsidRDefault="00000000" w:rsidRPr="00000000" w14:paraId="00000825">
      <w:pPr>
        <w:shd w:fill="ffffff" w:val="clear"/>
        <w:spacing w:after="100" w:lineRule="auto"/>
        <w:ind w:firstLine="280"/>
        <w:jc w:val="both"/>
        <w:rPr>
          <w:color w:val="2f2f2f"/>
          <w:sz w:val="18"/>
          <w:szCs w:val="18"/>
        </w:rPr>
      </w:pPr>
      <w:r w:rsidDel="00000000" w:rsidR="00000000" w:rsidRPr="00000000">
        <w:rPr>
          <w:color w:val="2f2f2f"/>
          <w:sz w:val="18"/>
          <w:szCs w:val="18"/>
        </w:rPr>
        <w:drawing>
          <wp:inline distB="114300" distT="114300" distL="114300" distR="114300">
            <wp:extent cx="482600" cy="139700"/>
            <wp:effectExtent b="0" l="0" r="0" t="0"/>
            <wp:docPr id="58" name="image58.png"/>
            <a:graphic>
              <a:graphicData uri="http://schemas.openxmlformats.org/drawingml/2006/picture">
                <pic:pic>
                  <pic:nvPicPr>
                    <pic:cNvPr id="0" name="image58.png"/>
                    <pic:cNvPicPr preferRelativeResize="0"/>
                  </pic:nvPicPr>
                  <pic:blipFill>
                    <a:blip r:embed="rId38"/>
                    <a:srcRect b="0" l="0" r="0" t="0"/>
                    <a:stretch>
                      <a:fillRect/>
                    </a:stretch>
                  </pic:blipFill>
                  <pic:spPr>
                    <a:xfrm>
                      <a:off x="0" y="0"/>
                      <a:ext cx="482600" cy="139700"/>
                    </a:xfrm>
                    <a:prstGeom prst="rect"/>
                    <a:ln/>
                  </pic:spPr>
                </pic:pic>
              </a:graphicData>
            </a:graphic>
          </wp:inline>
        </w:drawing>
      </w:r>
      <w:r w:rsidDel="00000000" w:rsidR="00000000" w:rsidRPr="00000000">
        <w:rPr>
          <w:color w:val="2f2f2f"/>
          <w:sz w:val="18"/>
          <w:szCs w:val="18"/>
          <w:rtl w:val="0"/>
        </w:rPr>
        <w:t xml:space="preserve">Es el Valor a Mercado, que será:</w:t>
      </w:r>
    </w:p>
    <w:p w:rsidR="00000000" w:rsidDel="00000000" w:rsidP="00000000" w:rsidRDefault="00000000" w:rsidRPr="00000000" w14:paraId="00000826">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el caso de Vehículos: es el Valor a Mercado de los Vehículos que contienen la acción i-ésima y que conforman la Nota j, la Estructura Vinculada a Subyacente j o Componente de Renta Variable j, multiplicado por el ponderador o peso relativo asociado a la i-ésima acción dentro de cada vehículo.</w:t>
      </w:r>
    </w:p>
    <w:p w:rsidR="00000000" w:rsidDel="00000000" w:rsidP="00000000" w:rsidRDefault="00000000" w:rsidRPr="00000000" w14:paraId="00000827">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el caso de acciones: es el Valor a Mercado de la acción i-ésima que conforma la Nota j, la Estructura Vinculada a Subyacente j o Componente de Renta Variable j.</w:t>
      </w:r>
    </w:p>
    <w:p w:rsidR="00000000" w:rsidDel="00000000" w:rsidP="00000000" w:rsidRDefault="00000000" w:rsidRPr="00000000" w14:paraId="00000828">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el caso de Derivados: son los puntos de cierre del índice subyacente del Derivado, multiplicado por el ponderador o peso relativo asociado a la i-ésima acción.</w:t>
      </w:r>
    </w:p>
    <w:p w:rsidR="00000000" w:rsidDel="00000000" w:rsidP="00000000" w:rsidRDefault="00000000" w:rsidRPr="00000000" w14:paraId="00000829">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el caso de los títulos opcionales a que se refiere la disposición segunda, fracción LII, inciso d) de las presentes disposiciones: es el Valor a Mercado del título opcional.</w:t>
      </w:r>
    </w:p>
    <w:p w:rsidR="00000000" w:rsidDel="00000000" w:rsidP="00000000" w:rsidRDefault="00000000" w:rsidRPr="00000000" w14:paraId="0000082A">
      <w:pPr>
        <w:shd w:fill="ffffff" w:val="clear"/>
        <w:spacing w:after="100" w:lineRule="auto"/>
        <w:ind w:left="1080" w:hanging="3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Es el número de Vehículos, acciones, y/o Derivados diferentes de la Nota j, la Estructura Vinculada a Subyacente j o Componente de Renta Variable j referidos a la acción i-ésima.</w:t>
      </w:r>
    </w:p>
    <w:p w:rsidR="00000000" w:rsidDel="00000000" w:rsidP="00000000" w:rsidRDefault="00000000" w:rsidRPr="00000000" w14:paraId="0000082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el caso de que el monto de exposición (</w:t>
      </w:r>
      <w:r w:rsidDel="00000000" w:rsidR="00000000" w:rsidRPr="00000000">
        <w:rPr>
          <w:color w:val="2f2f2f"/>
          <w:sz w:val="18"/>
          <w:szCs w:val="18"/>
        </w:rPr>
        <w:drawing>
          <wp:inline distB="114300" distT="114300" distL="114300" distR="114300">
            <wp:extent cx="546100" cy="190500"/>
            <wp:effectExtent b="0" l="0" r="0" t="0"/>
            <wp:docPr id="24" name="image22.png"/>
            <a:graphic>
              <a:graphicData uri="http://schemas.openxmlformats.org/drawingml/2006/picture">
                <pic:pic>
                  <pic:nvPicPr>
                    <pic:cNvPr id="0" name="image22.png"/>
                    <pic:cNvPicPr preferRelativeResize="0"/>
                  </pic:nvPicPr>
                  <pic:blipFill>
                    <a:blip r:embed="rId39"/>
                    <a:srcRect b="0" l="0" r="0" t="0"/>
                    <a:stretch>
                      <a:fillRect/>
                    </a:stretch>
                  </pic:blipFill>
                  <pic:spPr>
                    <a:xfrm>
                      <a:off x="0" y="0"/>
                      <a:ext cx="546100" cy="190500"/>
                    </a:xfrm>
                    <a:prstGeom prst="rect"/>
                    <a:ln/>
                  </pic:spPr>
                </pic:pic>
              </a:graphicData>
            </a:graphic>
          </wp:inline>
        </w:drawing>
      </w:r>
      <w:r w:rsidDel="00000000" w:rsidR="00000000" w:rsidRPr="00000000">
        <w:rPr>
          <w:color w:val="2f2f2f"/>
          <w:sz w:val="18"/>
          <w:szCs w:val="18"/>
          <w:rtl w:val="0"/>
        </w:rPr>
        <w:t xml:space="preserve">) se encuentre denominado en Divisas, éste deberá ser convertido en pesos mexicanos utilizando el tipo de cambio para valorar operaciones con divisas.</w:t>
      </w:r>
    </w:p>
    <w:p w:rsidR="00000000" w:rsidDel="00000000" w:rsidP="00000000" w:rsidRDefault="00000000" w:rsidRPr="00000000" w14:paraId="0000082C">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II. Exposición a Renta Variable en el portafolio de la Sociedad de Inversión o en su caso de cada Mandatario que ésta hubiere contratado:</w:t>
      </w:r>
    </w:p>
    <w:p w:rsidR="00000000" w:rsidDel="00000000" w:rsidP="00000000" w:rsidRDefault="00000000" w:rsidRPr="00000000" w14:paraId="0000082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exposición del portafolio en renta variable debido a la adquisición de Notas, Estructuras Vinculadas a Subyacentes o Componentes de Renta Variable, se calculará de la siguiente manera:</w:t>
      </w:r>
    </w:p>
    <w:p w:rsidR="00000000" w:rsidDel="00000000" w:rsidP="00000000" w:rsidRDefault="00000000" w:rsidRPr="00000000" w14:paraId="0000082E">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 calcula el monto expuesto (en términos absolutos) en la acción i-ésima en el portafolio sumando sobre todos los montos expuestos de las Notas, Estructuras Vinculadas a Subyacentes o Componentes de Renta Variable que estén referenciadas a la misma acción i-ésima y obteniendo el valor absoluto de dicha suma. Lo anterior implica que se compensa entre exposiciones sobre la misma acción considerando independientemente por un lado las inversiones directamente gestionadas por la Sociedad de Inversión y por otro lado las inversiones gestionadas por cada Mandatario.</w:t>
      </w:r>
    </w:p>
    <w:p w:rsidR="00000000" w:rsidDel="00000000" w:rsidP="00000000" w:rsidRDefault="00000000" w:rsidRPr="00000000" w14:paraId="0000082F">
      <w:pPr>
        <w:shd w:fill="ffffff" w:val="clear"/>
        <w:spacing w:after="100" w:lineRule="auto"/>
        <w:jc w:val="center"/>
        <w:rPr>
          <w:color w:val="2f2f2f"/>
          <w:sz w:val="18"/>
          <w:szCs w:val="18"/>
        </w:rPr>
      </w:pPr>
      <w:r w:rsidDel="00000000" w:rsidR="00000000" w:rsidRPr="00000000">
        <w:rPr>
          <w:color w:val="2f2f2f"/>
          <w:sz w:val="18"/>
          <w:szCs w:val="18"/>
        </w:rPr>
        <w:drawing>
          <wp:inline distB="114300" distT="114300" distL="114300" distR="114300">
            <wp:extent cx="1511300" cy="520700"/>
            <wp:effectExtent b="0" l="0" r="0" t="0"/>
            <wp:docPr id="3" name="image3.png"/>
            <a:graphic>
              <a:graphicData uri="http://schemas.openxmlformats.org/drawingml/2006/picture">
                <pic:pic>
                  <pic:nvPicPr>
                    <pic:cNvPr id="0" name="image3.png"/>
                    <pic:cNvPicPr preferRelativeResize="0"/>
                  </pic:nvPicPr>
                  <pic:blipFill>
                    <a:blip r:embed="rId40"/>
                    <a:srcRect b="0" l="0" r="0" t="0"/>
                    <a:stretch>
                      <a:fillRect/>
                    </a:stretch>
                  </pic:blipFill>
                  <pic:spPr>
                    <a:xfrm>
                      <a:off x="0" y="0"/>
                      <a:ext cx="1511300" cy="520700"/>
                    </a:xfrm>
                    <a:prstGeom prst="rect"/>
                    <a:ln/>
                  </pic:spPr>
                </pic:pic>
              </a:graphicData>
            </a:graphic>
          </wp:inline>
        </w:drawing>
      </w:r>
      <w:r w:rsidDel="00000000" w:rsidR="00000000" w:rsidRPr="00000000">
        <w:rPr>
          <w:rtl w:val="0"/>
        </w:rPr>
      </w:r>
    </w:p>
    <w:p w:rsidR="00000000" w:rsidDel="00000000" w:rsidP="00000000" w:rsidRDefault="00000000" w:rsidRPr="00000000" w14:paraId="0000083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83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Donde:</w:t>
      </w:r>
    </w:p>
    <w:tbl>
      <w:tblPr>
        <w:tblStyle w:val="Table25"/>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485"/>
        <w:gridCol w:w="7320"/>
        <w:tblGridChange w:id="0">
          <w:tblGrid>
            <w:gridCol w:w="1485"/>
            <w:gridCol w:w="7320"/>
          </w:tblGrid>
        </w:tblGridChange>
      </w:tblGrid>
      <w:tr>
        <w:trPr>
          <w:trHeight w:val="740"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832">
            <w:pPr>
              <w:spacing w:after="100" w:lineRule="auto"/>
              <w:ind w:left="80" w:firstLine="0"/>
              <w:jc w:val="both"/>
              <w:rPr>
                <w:color w:val="2f2f2f"/>
                <w:sz w:val="18"/>
                <w:szCs w:val="18"/>
              </w:rPr>
            </w:pPr>
            <w:r w:rsidDel="00000000" w:rsidR="00000000" w:rsidRPr="00000000">
              <w:rPr>
                <w:color w:val="2f2f2f"/>
                <w:sz w:val="18"/>
                <w:szCs w:val="18"/>
              </w:rPr>
              <w:drawing>
                <wp:inline distB="114300" distT="114300" distL="114300" distR="114300">
                  <wp:extent cx="482600" cy="254000"/>
                  <wp:effectExtent b="0" l="0" r="0" t="0"/>
                  <wp:docPr id="19" name="image1.png"/>
                  <a:graphic>
                    <a:graphicData uri="http://schemas.openxmlformats.org/drawingml/2006/picture">
                      <pic:pic>
                        <pic:nvPicPr>
                          <pic:cNvPr id="0" name="image1.png"/>
                          <pic:cNvPicPr preferRelativeResize="0"/>
                        </pic:nvPicPr>
                        <pic:blipFill>
                          <a:blip r:embed="rId41"/>
                          <a:srcRect b="0" l="0" r="0" t="0"/>
                          <a:stretch>
                            <a:fillRect/>
                          </a:stretch>
                        </pic:blipFill>
                        <pic:spPr>
                          <a:xfrm>
                            <a:off x="0" y="0"/>
                            <a:ext cx="482600" cy="254000"/>
                          </a:xfrm>
                          <a:prstGeom prst="rect"/>
                          <a:ln/>
                        </pic:spPr>
                      </pic:pic>
                    </a:graphicData>
                  </a:graphic>
                </wp:inline>
              </w:drawing>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833">
            <w:pPr>
              <w:spacing w:after="100" w:lineRule="auto"/>
              <w:ind w:left="80" w:firstLine="0"/>
              <w:jc w:val="both"/>
              <w:rPr>
                <w:sz w:val="18"/>
                <w:szCs w:val="18"/>
              </w:rPr>
            </w:pPr>
            <w:r w:rsidDel="00000000" w:rsidR="00000000" w:rsidRPr="00000000">
              <w:rPr>
                <w:sz w:val="18"/>
                <w:szCs w:val="18"/>
                <w:rtl w:val="0"/>
              </w:rPr>
              <w:t xml:space="preserve">Es el monto expuesto (absoluto) en la acción i-ésima en el portafolio de la Sociedad de Inversión o en su caso en el portafolio del Mandatario de que se trate.</w:t>
            </w:r>
          </w:p>
        </w:tc>
      </w:tr>
      <w:tr>
        <w:trPr>
          <w:trHeight w:val="1160"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834">
            <w:pPr>
              <w:spacing w:after="100" w:lineRule="auto"/>
              <w:ind w:left="80" w:firstLine="0"/>
              <w:jc w:val="both"/>
              <w:rPr>
                <w:color w:val="2f2f2f"/>
                <w:sz w:val="18"/>
                <w:szCs w:val="18"/>
              </w:rPr>
            </w:pPr>
            <w:r w:rsidDel="00000000" w:rsidR="00000000" w:rsidRPr="00000000">
              <w:rPr>
                <w:color w:val="2f2f2f"/>
                <w:sz w:val="18"/>
                <w:szCs w:val="18"/>
              </w:rPr>
              <w:drawing>
                <wp:inline distB="114300" distT="114300" distL="114300" distR="114300">
                  <wp:extent cx="584200" cy="203200"/>
                  <wp:effectExtent b="0" l="0" r="0" t="0"/>
                  <wp:docPr id="62" name="image60.png"/>
                  <a:graphic>
                    <a:graphicData uri="http://schemas.openxmlformats.org/drawingml/2006/picture">
                      <pic:pic>
                        <pic:nvPicPr>
                          <pic:cNvPr id="0" name="image60.png"/>
                          <pic:cNvPicPr preferRelativeResize="0"/>
                        </pic:nvPicPr>
                        <pic:blipFill>
                          <a:blip r:embed="rId42"/>
                          <a:srcRect b="0" l="0" r="0" t="0"/>
                          <a:stretch>
                            <a:fillRect/>
                          </a:stretch>
                        </pic:blipFill>
                        <pic:spPr>
                          <a:xfrm>
                            <a:off x="0" y="0"/>
                            <a:ext cx="584200" cy="203200"/>
                          </a:xfrm>
                          <a:prstGeom prst="rect"/>
                          <a:ln/>
                        </pic:spPr>
                      </pic:pic>
                    </a:graphicData>
                  </a:graphic>
                </wp:inline>
              </w:drawing>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835">
            <w:pPr>
              <w:spacing w:after="100" w:lineRule="auto"/>
              <w:ind w:left="80" w:firstLine="0"/>
              <w:jc w:val="both"/>
              <w:rPr>
                <w:sz w:val="18"/>
                <w:szCs w:val="18"/>
              </w:rPr>
            </w:pPr>
            <w:r w:rsidDel="00000000" w:rsidR="00000000" w:rsidRPr="00000000">
              <w:rPr>
                <w:sz w:val="18"/>
                <w:szCs w:val="18"/>
                <w:rtl w:val="0"/>
              </w:rPr>
              <w:t xml:space="preserve">Es el monto expuesto en la acción i-ésima debido a la Nota j, Estructura Vinculada a Subyacente j, Componente de Renta Variable j, que conforman el portafolio de inversión de la Sociedad de Inversión o en su caso del portafolio del Mandatario de que se trate.</w:t>
            </w:r>
          </w:p>
        </w:tc>
      </w:tr>
    </w:tbl>
    <w:p w:rsidR="00000000" w:rsidDel="00000000" w:rsidP="00000000" w:rsidRDefault="00000000" w:rsidRPr="00000000" w14:paraId="0000083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837">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exposición del portafolio dela Sociedad de Inversión o en su caso de cada Mandatario contratado por la Sociedad de Inversión a Componentes de Renta Variable se calcula sumando los montos expuestos de cada una de las acciones que conforman el portafolio de la Sociedad de Inversión o bien del portafolio del Mandatario que corresponda:</w:t>
      </w:r>
    </w:p>
    <w:p w:rsidR="00000000" w:rsidDel="00000000" w:rsidP="00000000" w:rsidRDefault="00000000" w:rsidRPr="00000000" w14:paraId="00000838">
      <w:pPr>
        <w:shd w:fill="ffffff" w:val="clear"/>
        <w:spacing w:after="100" w:lineRule="auto"/>
        <w:jc w:val="center"/>
        <w:rPr>
          <w:color w:val="2f2f2f"/>
          <w:sz w:val="18"/>
          <w:szCs w:val="18"/>
        </w:rPr>
      </w:pPr>
      <w:r w:rsidDel="00000000" w:rsidR="00000000" w:rsidRPr="00000000">
        <w:rPr>
          <w:color w:val="2f2f2f"/>
          <w:sz w:val="18"/>
          <w:szCs w:val="18"/>
        </w:rPr>
        <w:drawing>
          <wp:inline distB="114300" distT="114300" distL="114300" distR="114300">
            <wp:extent cx="1397000" cy="393700"/>
            <wp:effectExtent b="0" l="0" r="0" t="0"/>
            <wp:docPr id="16" name="image5.png"/>
            <a:graphic>
              <a:graphicData uri="http://schemas.openxmlformats.org/drawingml/2006/picture">
                <pic:pic>
                  <pic:nvPicPr>
                    <pic:cNvPr id="0" name="image5.png"/>
                    <pic:cNvPicPr preferRelativeResize="0"/>
                  </pic:nvPicPr>
                  <pic:blipFill>
                    <a:blip r:embed="rId43"/>
                    <a:srcRect b="0" l="0" r="0" t="0"/>
                    <a:stretch>
                      <a:fillRect/>
                    </a:stretch>
                  </pic:blipFill>
                  <pic:spPr>
                    <a:xfrm>
                      <a:off x="0" y="0"/>
                      <a:ext cx="1397000" cy="393700"/>
                    </a:xfrm>
                    <a:prstGeom prst="rect"/>
                    <a:ln/>
                  </pic:spPr>
                </pic:pic>
              </a:graphicData>
            </a:graphic>
          </wp:inline>
        </w:drawing>
      </w:r>
      <w:r w:rsidDel="00000000" w:rsidR="00000000" w:rsidRPr="00000000">
        <w:rPr>
          <w:rtl w:val="0"/>
        </w:rPr>
      </w:r>
    </w:p>
    <w:p w:rsidR="00000000" w:rsidDel="00000000" w:rsidP="00000000" w:rsidRDefault="00000000" w:rsidRPr="00000000" w14:paraId="0000083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Donde:</w:t>
      </w:r>
    </w:p>
    <w:p w:rsidR="00000000" w:rsidDel="00000000" w:rsidP="00000000" w:rsidRDefault="00000000" w:rsidRPr="00000000" w14:paraId="0000083A">
      <w:pPr>
        <w:shd w:fill="ffffff" w:val="clear"/>
        <w:spacing w:after="100" w:lineRule="auto"/>
        <w:ind w:left="3500" w:hanging="1600"/>
        <w:jc w:val="both"/>
        <w:rPr>
          <w:color w:val="2f2f2f"/>
          <w:sz w:val="18"/>
          <w:szCs w:val="18"/>
        </w:rPr>
      </w:pPr>
      <w:r w:rsidDel="00000000" w:rsidR="00000000" w:rsidRPr="00000000">
        <w:rPr>
          <w:color w:val="2f2f2f"/>
          <w:sz w:val="18"/>
          <w:szCs w:val="18"/>
        </w:rPr>
        <w:drawing>
          <wp:inline distB="114300" distT="114300" distL="114300" distR="114300">
            <wp:extent cx="711200" cy="165100"/>
            <wp:effectExtent b="0" l="0" r="0" t="0"/>
            <wp:docPr id="30" name="image19.png"/>
            <a:graphic>
              <a:graphicData uri="http://schemas.openxmlformats.org/drawingml/2006/picture">
                <pic:pic>
                  <pic:nvPicPr>
                    <pic:cNvPr id="0" name="image19.png"/>
                    <pic:cNvPicPr preferRelativeResize="0"/>
                  </pic:nvPicPr>
                  <pic:blipFill>
                    <a:blip r:embed="rId44"/>
                    <a:srcRect b="0" l="0" r="0" t="0"/>
                    <a:stretch>
                      <a:fillRect/>
                    </a:stretch>
                  </pic:blipFill>
                  <pic:spPr>
                    <a:xfrm>
                      <a:off x="0" y="0"/>
                      <a:ext cx="711200" cy="165100"/>
                    </a:xfrm>
                    <a:prstGeom prst="rect"/>
                    <a:ln/>
                  </pic:spPr>
                </pic:pic>
              </a:graphicData>
            </a:graphic>
          </wp:inline>
        </w:drawing>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Es la exposición a Componentes de Renta Variable del portafolio gestionado directamente por la Sociedad de Inversión o bien del portafolio del Mandatario de que se trate.</w:t>
      </w:r>
    </w:p>
    <w:p w:rsidR="00000000" w:rsidDel="00000000" w:rsidP="00000000" w:rsidRDefault="00000000" w:rsidRPr="00000000" w14:paraId="0000083B">
      <w:pPr>
        <w:shd w:fill="ffffff" w:val="clear"/>
        <w:spacing w:after="100" w:lineRule="auto"/>
        <w:ind w:left="3480" w:hanging="1600"/>
        <w:jc w:val="both"/>
        <w:rPr>
          <w:color w:val="2f2f2f"/>
          <w:sz w:val="18"/>
          <w:szCs w:val="18"/>
        </w:rPr>
      </w:pPr>
      <w:r w:rsidDel="00000000" w:rsidR="00000000" w:rsidRPr="00000000">
        <w:rPr>
          <w:color w:val="2f2f2f"/>
          <w:sz w:val="18"/>
          <w:szCs w:val="18"/>
        </w:rPr>
        <w:drawing>
          <wp:inline distB="114300" distT="114300" distL="114300" distR="114300">
            <wp:extent cx="393700" cy="177800"/>
            <wp:effectExtent b="0" l="0" r="0" t="0"/>
            <wp:docPr id="9" name="image12.png"/>
            <a:graphic>
              <a:graphicData uri="http://schemas.openxmlformats.org/drawingml/2006/picture">
                <pic:pic>
                  <pic:nvPicPr>
                    <pic:cNvPr id="0" name="image12.png"/>
                    <pic:cNvPicPr preferRelativeResize="0"/>
                  </pic:nvPicPr>
                  <pic:blipFill>
                    <a:blip r:embed="rId45"/>
                    <a:srcRect b="0" l="0" r="0" t="0"/>
                    <a:stretch>
                      <a:fillRect/>
                    </a:stretch>
                  </pic:blipFill>
                  <pic:spPr>
                    <a:xfrm>
                      <a:off x="0" y="0"/>
                      <a:ext cx="393700" cy="177800"/>
                    </a:xfrm>
                    <a:prstGeom prst="rect"/>
                    <a:ln/>
                  </pic:spPr>
                </pic:pic>
              </a:graphicData>
            </a:graphic>
          </wp:inline>
        </w:drawing>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Es el monto expuesto (absoluto) en la acción i-ésima.</w:t>
      </w:r>
    </w:p>
    <w:p w:rsidR="00000000" w:rsidDel="00000000" w:rsidP="00000000" w:rsidRDefault="00000000" w:rsidRPr="00000000" w14:paraId="0000083C">
      <w:pPr>
        <w:shd w:fill="ffffff" w:val="clear"/>
        <w:spacing w:after="100" w:lineRule="auto"/>
        <w:ind w:left="3500" w:hanging="1600"/>
        <w:jc w:val="both"/>
        <w:rPr>
          <w:color w:val="2f2f2f"/>
          <w:sz w:val="18"/>
          <w:szCs w:val="18"/>
        </w:rPr>
      </w:pPr>
      <w:r w:rsidDel="00000000" w:rsidR="00000000" w:rsidRPr="00000000">
        <w:rPr>
          <w:color w:val="2f2f2f"/>
          <w:sz w:val="18"/>
          <w:szCs w:val="18"/>
        </w:rPr>
        <w:drawing>
          <wp:inline distB="114300" distT="114300" distL="114300" distR="114300">
            <wp:extent cx="114300" cy="127000"/>
            <wp:effectExtent b="0" l="0" r="0" t="0"/>
            <wp:docPr id="4" name="image18.png"/>
            <a:graphic>
              <a:graphicData uri="http://schemas.openxmlformats.org/drawingml/2006/picture">
                <pic:pic>
                  <pic:nvPicPr>
                    <pic:cNvPr id="0" name="image18.png"/>
                    <pic:cNvPicPr preferRelativeResize="0"/>
                  </pic:nvPicPr>
                  <pic:blipFill>
                    <a:blip r:embed="rId46"/>
                    <a:srcRect b="0" l="0" r="0" t="0"/>
                    <a:stretch>
                      <a:fillRect/>
                    </a:stretch>
                  </pic:blipFill>
                  <pic:spPr>
                    <a:xfrm>
                      <a:off x="0" y="0"/>
                      <a:ext cx="114300" cy="127000"/>
                    </a:xfrm>
                    <a:prstGeom prst="rect"/>
                    <a:ln/>
                  </pic:spPr>
                </pic:pic>
              </a:graphicData>
            </a:graphic>
          </wp:inline>
        </w:drawing>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Es el número de acciones distintas que conforman el portafolio gestionado directamente por la Sociedad de Inversión en cuestión o bien el número de acciones distintas que conforman el portafolio del Mandatario de que se trate.</w:t>
      </w:r>
    </w:p>
    <w:p w:rsidR="00000000" w:rsidDel="00000000" w:rsidP="00000000" w:rsidRDefault="00000000" w:rsidRPr="00000000" w14:paraId="0000083D">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Exposición Total a Renta Variable en el portafolio de la Sociedad de Inversión.</w:t>
      </w:r>
    </w:p>
    <w:p w:rsidR="00000000" w:rsidDel="00000000" w:rsidP="00000000" w:rsidRDefault="00000000" w:rsidRPr="00000000" w14:paraId="0000083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exposición total del portafolio a renta variable debido a la adquisición de Notas, Estructuras Vinculadas a Subyacentes, Componentes de Renta Variable, se calculará, conforme la siguiente fórmula:</w:t>
      </w:r>
    </w:p>
    <w:p w:rsidR="00000000" w:rsidDel="00000000" w:rsidP="00000000" w:rsidRDefault="00000000" w:rsidRPr="00000000" w14:paraId="0000083F">
      <w:pPr>
        <w:shd w:fill="ffffff" w:val="clear"/>
        <w:spacing w:after="100" w:lineRule="auto"/>
        <w:jc w:val="center"/>
        <w:rPr>
          <w:color w:val="2f2f2f"/>
          <w:sz w:val="18"/>
          <w:szCs w:val="18"/>
        </w:rPr>
      </w:pPr>
      <w:r w:rsidDel="00000000" w:rsidR="00000000" w:rsidRPr="00000000">
        <w:rPr>
          <w:color w:val="2f2f2f"/>
          <w:sz w:val="18"/>
          <w:szCs w:val="18"/>
        </w:rPr>
        <w:drawing>
          <wp:inline distB="114300" distT="114300" distL="114300" distR="114300">
            <wp:extent cx="2933700" cy="571500"/>
            <wp:effectExtent b="0" l="0" r="0" t="0"/>
            <wp:docPr id="44" name="image34.png"/>
            <a:graphic>
              <a:graphicData uri="http://schemas.openxmlformats.org/drawingml/2006/picture">
                <pic:pic>
                  <pic:nvPicPr>
                    <pic:cNvPr id="0" name="image34.png"/>
                    <pic:cNvPicPr preferRelativeResize="0"/>
                  </pic:nvPicPr>
                  <pic:blipFill>
                    <a:blip r:embed="rId47"/>
                    <a:srcRect b="0" l="0" r="0" t="0"/>
                    <a:stretch>
                      <a:fillRect/>
                    </a:stretch>
                  </pic:blipFill>
                  <pic:spPr>
                    <a:xfrm>
                      <a:off x="0" y="0"/>
                      <a:ext cx="2933700" cy="571500"/>
                    </a:xfrm>
                    <a:prstGeom prst="rect"/>
                    <a:ln/>
                  </pic:spPr>
                </pic:pic>
              </a:graphicData>
            </a:graphic>
          </wp:inline>
        </w:drawing>
      </w:r>
      <w:r w:rsidDel="00000000" w:rsidR="00000000" w:rsidRPr="00000000">
        <w:rPr>
          <w:rtl w:val="0"/>
        </w:rPr>
      </w:r>
    </w:p>
    <w:p w:rsidR="00000000" w:rsidDel="00000000" w:rsidP="00000000" w:rsidRDefault="00000000" w:rsidRPr="00000000" w14:paraId="0000084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Donde:</w:t>
      </w:r>
    </w:p>
    <w:tbl>
      <w:tblPr>
        <w:tblStyle w:val="Table26"/>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05"/>
        <w:gridCol w:w="7500"/>
        <w:tblGridChange w:id="0">
          <w:tblGrid>
            <w:gridCol w:w="1305"/>
            <w:gridCol w:w="7500"/>
          </w:tblGrid>
        </w:tblGridChange>
      </w:tblGrid>
      <w:tr>
        <w:trPr>
          <w:trHeight w:val="530"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841">
            <w:pPr>
              <w:spacing w:after="100" w:lineRule="auto"/>
              <w:ind w:left="80" w:firstLine="0"/>
              <w:jc w:val="both"/>
              <w:rPr>
                <w:i w:val="1"/>
                <w:sz w:val="18"/>
                <w:szCs w:val="18"/>
              </w:rPr>
            </w:pPr>
            <w:r w:rsidDel="00000000" w:rsidR="00000000" w:rsidRPr="00000000">
              <w:rPr>
                <w:i w:val="1"/>
                <w:sz w:val="18"/>
                <w:szCs w:val="18"/>
                <w:rtl w:val="0"/>
              </w:rPr>
              <w:t xml:space="preserve">ExpTotPort</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842">
            <w:pPr>
              <w:spacing w:after="100" w:lineRule="auto"/>
              <w:ind w:left="80" w:firstLine="0"/>
              <w:jc w:val="both"/>
              <w:rPr>
                <w:sz w:val="18"/>
                <w:szCs w:val="18"/>
              </w:rPr>
            </w:pPr>
            <w:r w:rsidDel="00000000" w:rsidR="00000000" w:rsidRPr="00000000">
              <w:rPr>
                <w:sz w:val="18"/>
                <w:szCs w:val="18"/>
                <w:rtl w:val="0"/>
              </w:rPr>
              <w:t xml:space="preserve">Es la exposición total a renta variable en el portafolio de la Sociedad de Inversión.</w:t>
            </w:r>
          </w:p>
        </w:tc>
      </w:tr>
      <w:tr>
        <w:trPr>
          <w:trHeight w:val="530"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843">
            <w:pPr>
              <w:spacing w:after="100" w:lineRule="auto"/>
              <w:ind w:left="80" w:firstLine="0"/>
              <w:jc w:val="both"/>
              <w:rPr>
                <w:i w:val="1"/>
                <w:sz w:val="18"/>
                <w:szCs w:val="18"/>
              </w:rPr>
            </w:pPr>
            <w:r w:rsidDel="00000000" w:rsidR="00000000" w:rsidRPr="00000000">
              <w:rPr>
                <w:i w:val="1"/>
                <w:sz w:val="18"/>
                <w:szCs w:val="18"/>
                <w:rtl w:val="0"/>
              </w:rPr>
              <w:t xml:space="preserve">Activo</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844">
            <w:pPr>
              <w:spacing w:after="100" w:lineRule="auto"/>
              <w:ind w:left="80" w:firstLine="0"/>
              <w:jc w:val="both"/>
              <w:rPr>
                <w:sz w:val="18"/>
                <w:szCs w:val="18"/>
              </w:rPr>
            </w:pPr>
            <w:r w:rsidDel="00000000" w:rsidR="00000000" w:rsidRPr="00000000">
              <w:rPr>
                <w:sz w:val="18"/>
                <w:szCs w:val="18"/>
                <w:rtl w:val="0"/>
              </w:rPr>
              <w:t xml:space="preserve">Es el Activo Total de la Sociedad de Inversión</w:t>
            </w:r>
          </w:p>
        </w:tc>
      </w:tr>
    </w:tbl>
    <w:p w:rsidR="00000000" w:rsidDel="00000000" w:rsidP="00000000" w:rsidRDefault="00000000" w:rsidRPr="00000000" w14:paraId="0000084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846">
      <w:pPr>
        <w:shd w:fill="ffffff" w:val="clear"/>
        <w:spacing w:after="80" w:lineRule="auto"/>
        <w:ind w:left="1080" w:hanging="3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Es el número de acciones distintas que conforman el portafolio del </w:t>
      </w:r>
      <w:r w:rsidDel="00000000" w:rsidR="00000000" w:rsidRPr="00000000">
        <w:rPr>
          <w:color w:val="2f2f2f"/>
          <w:sz w:val="18"/>
          <w:szCs w:val="18"/>
        </w:rPr>
        <w:drawing>
          <wp:inline distB="114300" distT="114300" distL="114300" distR="114300">
            <wp:extent cx="76200" cy="139700"/>
            <wp:effectExtent b="0" l="0" r="0" t="0"/>
            <wp:docPr id="18" name="image6.png"/>
            <a:graphic>
              <a:graphicData uri="http://schemas.openxmlformats.org/drawingml/2006/picture">
                <pic:pic>
                  <pic:nvPicPr>
                    <pic:cNvPr id="0" name="image6.png"/>
                    <pic:cNvPicPr preferRelativeResize="0"/>
                  </pic:nvPicPr>
                  <pic:blipFill>
                    <a:blip r:embed="rId48"/>
                    <a:srcRect b="0" l="0" r="0" t="0"/>
                    <a:stretch>
                      <a:fillRect/>
                    </a:stretch>
                  </pic:blipFill>
                  <pic:spPr>
                    <a:xfrm>
                      <a:off x="0" y="0"/>
                      <a:ext cx="76200" cy="139700"/>
                    </a:xfrm>
                    <a:prstGeom prst="rect"/>
                    <a:ln/>
                  </pic:spPr>
                </pic:pic>
              </a:graphicData>
            </a:graphic>
          </wp:inline>
        </w:drawing>
      </w:r>
      <w:r w:rsidDel="00000000" w:rsidR="00000000" w:rsidRPr="00000000">
        <w:rPr>
          <w:color w:val="2f2f2f"/>
          <w:sz w:val="18"/>
          <w:szCs w:val="18"/>
          <w:rtl w:val="0"/>
        </w:rPr>
        <w:t xml:space="preserve">-ésimo Mandatario contratado por la Sociedad de Inversión en cuestión.</w:t>
      </w:r>
    </w:p>
    <w:p w:rsidR="00000000" w:rsidDel="00000000" w:rsidP="00000000" w:rsidRDefault="00000000" w:rsidRPr="00000000" w14:paraId="00000847">
      <w:pPr>
        <w:shd w:fill="ffffff" w:val="clear"/>
        <w:spacing w:after="80" w:lineRule="auto"/>
        <w:ind w:left="1080" w:hanging="3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Es el número de acciones distintas que conforman el portafolio gestionado directamente por la Sociedad de Inversión.</w:t>
      </w:r>
    </w:p>
    <w:p w:rsidR="00000000" w:rsidDel="00000000" w:rsidP="00000000" w:rsidRDefault="00000000" w:rsidRPr="00000000" w14:paraId="00000848">
      <w:pPr>
        <w:shd w:fill="ffffff" w:val="clear"/>
        <w:spacing w:after="80" w:lineRule="auto"/>
        <w:ind w:left="1080" w:hanging="3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Es el número de Mandatarios contratados por la Sociedad de Inversión</w:t>
      </w:r>
    </w:p>
    <w:p w:rsidR="00000000" w:rsidDel="00000000" w:rsidP="00000000" w:rsidRDefault="00000000" w:rsidRPr="00000000" w14:paraId="00000849">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La exposición total a Renta Variable en el portafolio de la Sociedad de Inversión, derivada de la adquisición de Notas, Estructuras Vinculadas a Subyacentes y Componentes de Renta Variable de las Sociedades de Inversión, como porcentaje del Activo Total de la Sociedad de Inversión que corresponda deberá ser menor o igual a los límites previstos en las presentes disposiciones.</w:t>
      </w:r>
    </w:p>
    <w:p w:rsidR="00000000" w:rsidDel="00000000" w:rsidP="00000000" w:rsidRDefault="00000000" w:rsidRPr="00000000" w14:paraId="0000084A">
      <w:pPr>
        <w:shd w:fill="ffffff" w:val="clear"/>
        <w:spacing w:after="80" w:lineRule="auto"/>
        <w:ind w:firstLine="280"/>
        <w:jc w:val="both"/>
        <w:rPr>
          <w:b w:val="1"/>
          <w:color w:val="2f2f2f"/>
          <w:sz w:val="18"/>
          <w:szCs w:val="18"/>
        </w:rPr>
      </w:pPr>
      <w:r w:rsidDel="00000000" w:rsidR="00000000" w:rsidRPr="00000000">
        <w:rPr>
          <w:b w:val="1"/>
          <w:color w:val="2f2f2f"/>
          <w:sz w:val="18"/>
          <w:szCs w:val="18"/>
          <w:rtl w:val="0"/>
        </w:rPr>
        <w:t xml:space="preserve">Sección II. Cálculo de la exposición de las inversiones a través de FIBRAS y Vehículos de Inversión Inmobiliaria</w:t>
      </w:r>
    </w:p>
    <w:p w:rsidR="00000000" w:rsidDel="00000000" w:rsidP="00000000" w:rsidRDefault="00000000" w:rsidRPr="00000000" w14:paraId="0000084B">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Se deberá calcular la exposición de las inversiones realizadas a través de Notas adquiridas o estructuradas, Estructuras Vinculadas a Subyacentes, así como de los Vehículos de Inversión Inmobiliaria y FIBRAS, mediante el procedimiento descrito en esta sección.</w:t>
      </w:r>
    </w:p>
    <w:p w:rsidR="00000000" w:rsidDel="00000000" w:rsidP="00000000" w:rsidRDefault="00000000" w:rsidRPr="00000000" w14:paraId="0000084C">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Para efectos de la presente sección, las Notas y las Estructuras Vinculadas a Subyacentes, se refieren a los Instrumentos de Deuda o Valores Extranjeros de Deuda cuyos retornos están vinculados FIBRAS y Vehículos de Inversión Inmobiliaria.</w:t>
      </w:r>
    </w:p>
    <w:p w:rsidR="00000000" w:rsidDel="00000000" w:rsidP="00000000" w:rsidRDefault="00000000" w:rsidRPr="00000000" w14:paraId="0000084D">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84E">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Para el cómputo de la exposición a que se refiere la presente sección no se considerará el componente de deuda de las Notas ni de las Estructuras Vinculadas a Subyacentes.</w:t>
      </w:r>
    </w:p>
    <w:p w:rsidR="00000000" w:rsidDel="00000000" w:rsidP="00000000" w:rsidRDefault="00000000" w:rsidRPr="00000000" w14:paraId="0000084F">
      <w:pPr>
        <w:shd w:fill="ffffff" w:val="clear"/>
        <w:spacing w:after="80" w:lineRule="auto"/>
        <w:ind w:firstLine="280"/>
        <w:jc w:val="both"/>
        <w:rPr>
          <w:b w:val="1"/>
          <w:color w:val="2f2f2f"/>
          <w:sz w:val="18"/>
          <w:szCs w:val="18"/>
        </w:rPr>
      </w:pPr>
      <w:r w:rsidDel="00000000" w:rsidR="00000000" w:rsidRPr="00000000">
        <w:rPr>
          <w:b w:val="1"/>
          <w:color w:val="2f2f2f"/>
          <w:sz w:val="18"/>
          <w:szCs w:val="18"/>
          <w:rtl w:val="0"/>
        </w:rPr>
        <w:t xml:space="preserve">I. Exposición de las inversiones a través de Notas, Estructuras Vinculadas a Subyacentes, FIBRAS o Vehículos de Inversión Inmobiliaria:</w:t>
      </w:r>
    </w:p>
    <w:p w:rsidR="00000000" w:rsidDel="00000000" w:rsidP="00000000" w:rsidRDefault="00000000" w:rsidRPr="00000000" w14:paraId="00000850">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Para determinar la exposición del portafolio de la Sociedad de Inversión, en su caso, de los portafolios de los Mandatarios que ésta hubiere contratado, al invertir en Notas, Estructuras Vinculadas a Subyacentes, FIBRAS o Vehículos de Inversión Inmobiliaria, se utilizarán las Deltas' de los Instrumentos de Derivados, referidos a las FIBRAS o Vehículos de Inversión Inmobiliaria directamente o través de los Vehículos que los contengan.</w:t>
      </w:r>
    </w:p>
    <w:p w:rsidR="00000000" w:rsidDel="00000000" w:rsidP="00000000" w:rsidRDefault="00000000" w:rsidRPr="00000000" w14:paraId="00000851">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La Delta' será:</w:t>
      </w:r>
    </w:p>
    <w:p w:rsidR="00000000" w:rsidDel="00000000" w:rsidP="00000000" w:rsidRDefault="00000000" w:rsidRPr="00000000" w14:paraId="00000852">
      <w:pPr>
        <w:shd w:fill="ffffff" w:val="clear"/>
        <w:spacing w:after="80" w:lineRule="auto"/>
        <w:ind w:left="1160" w:hanging="440"/>
        <w:jc w:val="both"/>
        <w:rPr>
          <w:color w:val="2f2f2f"/>
          <w:sz w:val="18"/>
          <w:szCs w:val="18"/>
        </w:rPr>
      </w:pPr>
      <w:r w:rsidDel="00000000" w:rsidR="00000000" w:rsidRPr="00000000">
        <w:rPr>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el caso de Vehículos que confieran derechos sobre las FIBRAS o Vehículos de Inversión Inmobiliaria, futuros referidos a dichos subyacentes, igual a uno.</w:t>
      </w:r>
    </w:p>
    <w:p w:rsidR="00000000" w:rsidDel="00000000" w:rsidP="00000000" w:rsidRDefault="00000000" w:rsidRPr="00000000" w14:paraId="00000853">
      <w:pPr>
        <w:shd w:fill="ffffff" w:val="clear"/>
        <w:spacing w:after="80" w:lineRule="auto"/>
        <w:ind w:left="1160" w:hanging="440"/>
        <w:jc w:val="both"/>
        <w:rPr>
          <w:color w:val="2f2f2f"/>
          <w:sz w:val="18"/>
          <w:szCs w:val="18"/>
        </w:rPr>
      </w:pPr>
      <w:r w:rsidDel="00000000" w:rsidR="00000000" w:rsidRPr="00000000">
        <w:rPr>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el caso de contratos de opciones, serán calculadas por el Proveedor de Precios que tenga contratado la Administradora que opera la Sociedad de Inversión. Dicha Delta será calculada por unidad de contrato y suponiendo una posición larga.</w:t>
      </w:r>
    </w:p>
    <w:p w:rsidR="00000000" w:rsidDel="00000000" w:rsidP="00000000" w:rsidRDefault="00000000" w:rsidRPr="00000000" w14:paraId="0000085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monto expuesto a cada FIBRA o Vehículo de Inversión Inmobiliaria que forme parte del portafolio de inversión a través de Notas, Estructuras Vinculadas a Subyacentes, se calculará de la siguiente manera:</w:t>
      </w:r>
    </w:p>
    <w:p w:rsidR="00000000" w:rsidDel="00000000" w:rsidP="00000000" w:rsidRDefault="00000000" w:rsidRPr="00000000" w14:paraId="00000855">
      <w:pPr>
        <w:shd w:fill="ffffff" w:val="clear"/>
        <w:spacing w:after="100" w:lineRule="auto"/>
        <w:jc w:val="center"/>
        <w:rPr>
          <w:color w:val="2f2f2f"/>
          <w:sz w:val="18"/>
          <w:szCs w:val="18"/>
        </w:rPr>
      </w:pPr>
      <w:r w:rsidDel="00000000" w:rsidR="00000000" w:rsidRPr="00000000">
        <w:rPr>
          <w:color w:val="2f2f2f"/>
          <w:sz w:val="18"/>
          <w:szCs w:val="18"/>
        </w:rPr>
        <w:drawing>
          <wp:inline distB="114300" distT="114300" distL="114300" distR="114300">
            <wp:extent cx="3644900" cy="1066800"/>
            <wp:effectExtent b="0" l="0" r="0" t="0"/>
            <wp:docPr id="21" name="image37.png"/>
            <a:graphic>
              <a:graphicData uri="http://schemas.openxmlformats.org/drawingml/2006/picture">
                <pic:pic>
                  <pic:nvPicPr>
                    <pic:cNvPr id="0" name="image37.png"/>
                    <pic:cNvPicPr preferRelativeResize="0"/>
                  </pic:nvPicPr>
                  <pic:blipFill>
                    <a:blip r:embed="rId49"/>
                    <a:srcRect b="0" l="0" r="0" t="0"/>
                    <a:stretch>
                      <a:fillRect/>
                    </a:stretch>
                  </pic:blipFill>
                  <pic:spPr>
                    <a:xfrm>
                      <a:off x="0" y="0"/>
                      <a:ext cx="3644900" cy="1066800"/>
                    </a:xfrm>
                    <a:prstGeom prst="rect"/>
                    <a:ln/>
                  </pic:spPr>
                </pic:pic>
              </a:graphicData>
            </a:graphic>
          </wp:inline>
        </w:drawing>
      </w:r>
      <w:r w:rsidDel="00000000" w:rsidR="00000000" w:rsidRPr="00000000">
        <w:rPr>
          <w:rtl w:val="0"/>
        </w:rPr>
      </w:r>
    </w:p>
    <w:p w:rsidR="00000000" w:rsidDel="00000000" w:rsidP="00000000" w:rsidRDefault="00000000" w:rsidRPr="00000000" w14:paraId="0000085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Donde:</w:t>
      </w:r>
    </w:p>
    <w:p w:rsidR="00000000" w:rsidDel="00000000" w:rsidP="00000000" w:rsidRDefault="00000000" w:rsidRPr="00000000" w14:paraId="00000857">
      <w:pPr>
        <w:shd w:fill="ffffff" w:val="clear"/>
        <w:spacing w:after="100" w:lineRule="auto"/>
        <w:ind w:left="2300" w:hanging="1000"/>
        <w:jc w:val="both"/>
        <w:rPr>
          <w:color w:val="2f2f2f"/>
          <w:sz w:val="18"/>
          <w:szCs w:val="18"/>
        </w:rPr>
      </w:pPr>
      <w:r w:rsidDel="00000000" w:rsidR="00000000" w:rsidRPr="00000000">
        <w:rPr>
          <w:color w:val="2f2f2f"/>
          <w:sz w:val="18"/>
          <w:szCs w:val="18"/>
        </w:rPr>
        <w:drawing>
          <wp:inline distB="114300" distT="114300" distL="114300" distR="114300">
            <wp:extent cx="482600" cy="165100"/>
            <wp:effectExtent b="0" l="0" r="0" t="0"/>
            <wp:docPr id="1" name="image7.png"/>
            <a:graphic>
              <a:graphicData uri="http://schemas.openxmlformats.org/drawingml/2006/picture">
                <pic:pic>
                  <pic:nvPicPr>
                    <pic:cNvPr id="0" name="image7.png"/>
                    <pic:cNvPicPr preferRelativeResize="0"/>
                  </pic:nvPicPr>
                  <pic:blipFill>
                    <a:blip r:embed="rId50"/>
                    <a:srcRect b="0" l="0" r="0" t="0"/>
                    <a:stretch>
                      <a:fillRect/>
                    </a:stretch>
                  </pic:blipFill>
                  <pic:spPr>
                    <a:xfrm>
                      <a:off x="0" y="0"/>
                      <a:ext cx="482600" cy="165100"/>
                    </a:xfrm>
                    <a:prstGeom prst="rect"/>
                    <a:ln/>
                  </pic:spPr>
                </pic:pic>
              </a:graphicData>
            </a:graphic>
          </wp:inline>
        </w:drawing>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Es el monto expuesto en la FIBRA i-ésima o bien en el Vehículo de Inversión Inmobiliaria i-ésimo, debido a la Nota j, la Estructura Vinculada a Subyacente j, la FIBRA j o bien el Vehículo de Inversión Inmobiliaria j, que conforman el portafolio de inversión.</w:t>
      </w:r>
    </w:p>
    <w:p w:rsidR="00000000" w:rsidDel="00000000" w:rsidP="00000000" w:rsidRDefault="00000000" w:rsidRPr="00000000" w14:paraId="00000858">
      <w:pPr>
        <w:shd w:fill="ffffff" w:val="clear"/>
        <w:spacing w:after="100" w:lineRule="auto"/>
        <w:ind w:left="2300" w:hanging="1000"/>
        <w:jc w:val="both"/>
        <w:rPr>
          <w:color w:val="2f2f2f"/>
          <w:sz w:val="18"/>
          <w:szCs w:val="18"/>
        </w:rPr>
      </w:pPr>
      <w:r w:rsidDel="00000000" w:rsidR="00000000" w:rsidRPr="00000000">
        <w:rPr>
          <w:color w:val="2f2f2f"/>
          <w:sz w:val="18"/>
          <w:szCs w:val="18"/>
        </w:rPr>
        <w:drawing>
          <wp:inline distB="114300" distT="114300" distL="114300" distR="114300">
            <wp:extent cx="330200" cy="177800"/>
            <wp:effectExtent b="0" l="0" r="0" t="0"/>
            <wp:docPr id="49" name="image46.png"/>
            <a:graphic>
              <a:graphicData uri="http://schemas.openxmlformats.org/drawingml/2006/picture">
                <pic:pic>
                  <pic:nvPicPr>
                    <pic:cNvPr id="0" name="image46.png"/>
                    <pic:cNvPicPr preferRelativeResize="0"/>
                  </pic:nvPicPr>
                  <pic:blipFill>
                    <a:blip r:embed="rId51"/>
                    <a:srcRect b="0" l="0" r="0" t="0"/>
                    <a:stretch>
                      <a:fillRect/>
                    </a:stretch>
                  </pic:blipFill>
                  <pic:spPr>
                    <a:xfrm>
                      <a:off x="0" y="0"/>
                      <a:ext cx="330200" cy="177800"/>
                    </a:xfrm>
                    <a:prstGeom prst="rect"/>
                    <a:ln/>
                  </pic:spPr>
                </pic:pic>
              </a:graphicData>
            </a:graphic>
          </wp:inline>
        </w:drawing>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Es la Delta del Vehículo, la FIBRA, el Vehículo de Inversión Inmobiliaria o bien el Derivado debido a la Nota j, la Estructura Vinculada a Subyacente j, la FIBRA j o bien el Vehículo de Inversión Inmobiliaria j, que contienen la FIBRA i-ésima o bien el Vehículo de Inversión Inmobiliaria i-ésimo.</w:t>
      </w:r>
    </w:p>
    <w:p w:rsidR="00000000" w:rsidDel="00000000" w:rsidP="00000000" w:rsidRDefault="00000000" w:rsidRPr="00000000" w14:paraId="00000859">
      <w:pPr>
        <w:shd w:fill="ffffff" w:val="clear"/>
        <w:spacing w:after="100" w:lineRule="auto"/>
        <w:ind w:left="2240" w:hanging="980"/>
        <w:jc w:val="both"/>
        <w:rPr>
          <w:color w:val="2f2f2f"/>
          <w:sz w:val="18"/>
          <w:szCs w:val="18"/>
        </w:rPr>
      </w:pPr>
      <w:r w:rsidDel="00000000" w:rsidR="00000000" w:rsidRPr="00000000">
        <w:rPr>
          <w:color w:val="2f2f2f"/>
          <w:sz w:val="18"/>
          <w:szCs w:val="18"/>
        </w:rPr>
        <w:drawing>
          <wp:inline distB="114300" distT="114300" distL="114300" distR="114300">
            <wp:extent cx="292100" cy="190500"/>
            <wp:effectExtent b="0" l="0" r="0" t="0"/>
            <wp:docPr id="31" name="image28.png"/>
            <a:graphic>
              <a:graphicData uri="http://schemas.openxmlformats.org/drawingml/2006/picture">
                <pic:pic>
                  <pic:nvPicPr>
                    <pic:cNvPr id="0" name="image28.png"/>
                    <pic:cNvPicPr preferRelativeResize="0"/>
                  </pic:nvPicPr>
                  <pic:blipFill>
                    <a:blip r:embed="rId52"/>
                    <a:srcRect b="0" l="0" r="0" t="0"/>
                    <a:stretch>
                      <a:fillRect/>
                    </a:stretch>
                  </pic:blipFill>
                  <pic:spPr>
                    <a:xfrm>
                      <a:off x="0" y="0"/>
                      <a:ext cx="292100" cy="190500"/>
                    </a:xfrm>
                    <a:prstGeom prst="rect"/>
                    <a:ln/>
                  </pic:spPr>
                </pic:pic>
              </a:graphicData>
            </a:graphic>
          </wp:inline>
        </w:drawing>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Es el número de títulos que será:</w:t>
      </w:r>
    </w:p>
    <w:p w:rsidR="00000000" w:rsidDel="00000000" w:rsidP="00000000" w:rsidRDefault="00000000" w:rsidRPr="00000000" w14:paraId="0000085A">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el caso de Vehículos: se utilizará el número de títulos de los Vehículos que contengan la FIBRA i-ésima o bien el Vehículo de Inversión Inmobiliaria i-ésimo y que conformen la Nota j, Estructura Vinculada a Subyacente j, la FIBRA j o bien el Vehículo de Inversión Inmobiliaria j.</w:t>
      </w:r>
    </w:p>
    <w:p w:rsidR="00000000" w:rsidDel="00000000" w:rsidP="00000000" w:rsidRDefault="00000000" w:rsidRPr="00000000" w14:paraId="0000085B">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el caso de Derivados: se utilizará el número de contratos de la Nota j, la Estructura Vinculada a Subyacente j, la FIBRA j o bien el Vehículo de Inversión Inmobiliaria j que contengan la FIBRA i-ésima o bien el Vehículo de Inversión Inmobiliaria i-ésimo, multiplicado por el tamaño de los contratos correspondientes.</w:t>
      </w:r>
    </w:p>
    <w:p w:rsidR="00000000" w:rsidDel="00000000" w:rsidP="00000000" w:rsidRDefault="00000000" w:rsidRPr="00000000" w14:paraId="0000085C">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c)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el caso de FIBRAS y de Vehículos de Inversión Inmobiliaria: Se utilizará el número de títulos de la i-ésima FIBRA o bien del i-ésimo Vehículo de Inversión Inmobiliaria.</w:t>
      </w:r>
    </w:p>
    <w:p w:rsidR="00000000" w:rsidDel="00000000" w:rsidP="00000000" w:rsidRDefault="00000000" w:rsidRPr="00000000" w14:paraId="0000085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Para posiciones cortas a través de Derivados, el número de contratos se expresa con signo negativo.</w:t>
      </w:r>
    </w:p>
    <w:p w:rsidR="00000000" w:rsidDel="00000000" w:rsidP="00000000" w:rsidRDefault="00000000" w:rsidRPr="00000000" w14:paraId="0000085E">
      <w:pPr>
        <w:shd w:fill="ffffff" w:val="clear"/>
        <w:spacing w:after="100" w:lineRule="auto"/>
        <w:ind w:firstLine="280"/>
        <w:jc w:val="both"/>
        <w:rPr>
          <w:color w:val="2f2f2f"/>
          <w:sz w:val="18"/>
          <w:szCs w:val="18"/>
        </w:rPr>
      </w:pPr>
      <w:r w:rsidDel="00000000" w:rsidR="00000000" w:rsidRPr="00000000">
        <w:rPr>
          <w:color w:val="2f2f2f"/>
          <w:sz w:val="18"/>
          <w:szCs w:val="18"/>
        </w:rPr>
        <w:drawing>
          <wp:inline distB="114300" distT="114300" distL="114300" distR="114300">
            <wp:extent cx="533400" cy="165100"/>
            <wp:effectExtent b="0" l="0" r="0" t="0"/>
            <wp:docPr id="2" name="image15.png"/>
            <a:graphic>
              <a:graphicData uri="http://schemas.openxmlformats.org/drawingml/2006/picture">
                <pic:pic>
                  <pic:nvPicPr>
                    <pic:cNvPr id="0" name="image15.png"/>
                    <pic:cNvPicPr preferRelativeResize="0"/>
                  </pic:nvPicPr>
                  <pic:blipFill>
                    <a:blip r:embed="rId53"/>
                    <a:srcRect b="0" l="0" r="0" t="0"/>
                    <a:stretch>
                      <a:fillRect/>
                    </a:stretch>
                  </pic:blipFill>
                  <pic:spPr>
                    <a:xfrm>
                      <a:off x="0" y="0"/>
                      <a:ext cx="533400" cy="165100"/>
                    </a:xfrm>
                    <a:prstGeom prst="rect"/>
                    <a:ln/>
                  </pic:spPr>
                </pic:pic>
              </a:graphicData>
            </a:graphic>
          </wp:inline>
        </w:drawing>
      </w:r>
      <w:r w:rsidDel="00000000" w:rsidR="00000000" w:rsidRPr="00000000">
        <w:rPr>
          <w:color w:val="2f2f2f"/>
          <w:sz w:val="18"/>
          <w:szCs w:val="18"/>
          <w:rtl w:val="0"/>
        </w:rPr>
        <w:t xml:space="preserve">Es el Valor a Mercado, que será:</w:t>
      </w:r>
    </w:p>
    <w:p w:rsidR="00000000" w:rsidDel="00000000" w:rsidP="00000000" w:rsidRDefault="00000000" w:rsidRPr="00000000" w14:paraId="0000085F">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el caso de Vehículos: es el Valor a Mercado de los Vehículos que contienen la FIBRA i-ésima o bien el Vehículo de Inversión Inmobiliaria i-ésimo y que conforman la Nota j, la Estructura Vinculada a Subyacente j, la FIBRA j o bien el Vehículo de Inversión Inmobiliaria j, multiplicado por el ponderador o peso relativo asociado a la i-ésima FIBRA o el i-ésimo Vehículo de Inversión Inmobiliaria, dentro de cada vehículo, según corresponda.</w:t>
      </w:r>
    </w:p>
    <w:p w:rsidR="00000000" w:rsidDel="00000000" w:rsidP="00000000" w:rsidRDefault="00000000" w:rsidRPr="00000000" w14:paraId="00000860">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el caso de Derivados: son los puntos de cierre del índice subyacente del Derivado, multiplicado por el ponderador o peso relativo asociado a la i-ésima FIBRA o bien el i-ésimo Vehículo de Inversión Inmobiliaria.</w:t>
      </w:r>
    </w:p>
    <w:p w:rsidR="00000000" w:rsidDel="00000000" w:rsidP="00000000" w:rsidRDefault="00000000" w:rsidRPr="00000000" w14:paraId="00000861">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862">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el caso de las FIBRAS y de Vehículos de Inversión Inmobiliaria: es el Valor a Mercado de la FIBRA i-ésima o bien del i-ésimo Vehículo de Inversión Inmobiliaria.</w:t>
      </w:r>
    </w:p>
    <w:p w:rsidR="00000000" w:rsidDel="00000000" w:rsidP="00000000" w:rsidRDefault="00000000" w:rsidRPr="00000000" w14:paraId="00000863">
      <w:pPr>
        <w:shd w:fill="ffffff" w:val="clear"/>
        <w:spacing w:after="100" w:lineRule="auto"/>
        <w:ind w:left="1080" w:hanging="3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Es el número de Vehículos, FIBRAS, Vehículos de Inversión Inmobiliaria y/o Derivados diferentes de la Nota j, la Estructura Vinculada a Subyacente j, la FIBRA j o bien el Vehículo de Inversión Inmobiliaria j referidos a la FIBRA i-ésima o bien el Vehículo de Inversión Inmobiliaria i-ésimo.</w:t>
      </w:r>
    </w:p>
    <w:p w:rsidR="00000000" w:rsidDel="00000000" w:rsidP="00000000" w:rsidRDefault="00000000" w:rsidRPr="00000000" w14:paraId="0000086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el caso de que el monto de exposición </w:t>
      </w:r>
      <w:r w:rsidDel="00000000" w:rsidR="00000000" w:rsidRPr="00000000">
        <w:rPr>
          <w:color w:val="2f2f2f"/>
          <w:sz w:val="18"/>
          <w:szCs w:val="18"/>
        </w:rPr>
        <w:drawing>
          <wp:inline distB="114300" distT="114300" distL="114300" distR="114300">
            <wp:extent cx="673100" cy="190500"/>
            <wp:effectExtent b="0" l="0" r="0" t="0"/>
            <wp:docPr id="5" name="image16.png"/>
            <a:graphic>
              <a:graphicData uri="http://schemas.openxmlformats.org/drawingml/2006/picture">
                <pic:pic>
                  <pic:nvPicPr>
                    <pic:cNvPr id="0" name="image16.png"/>
                    <pic:cNvPicPr preferRelativeResize="0"/>
                  </pic:nvPicPr>
                  <pic:blipFill>
                    <a:blip r:embed="rId54"/>
                    <a:srcRect b="0" l="0" r="0" t="0"/>
                    <a:stretch>
                      <a:fillRect/>
                    </a:stretch>
                  </pic:blipFill>
                  <pic:spPr>
                    <a:xfrm>
                      <a:off x="0" y="0"/>
                      <a:ext cx="673100" cy="190500"/>
                    </a:xfrm>
                    <a:prstGeom prst="rect"/>
                    <a:ln/>
                  </pic:spPr>
                </pic:pic>
              </a:graphicData>
            </a:graphic>
          </wp:inline>
        </w:drawing>
      </w:r>
      <w:r w:rsidDel="00000000" w:rsidR="00000000" w:rsidRPr="00000000">
        <w:rPr>
          <w:color w:val="2f2f2f"/>
          <w:sz w:val="18"/>
          <w:szCs w:val="18"/>
          <w:rtl w:val="0"/>
        </w:rPr>
        <w:t xml:space="preserve"> se encuentre denominado en Divisas, éste deberá ser convertido en pesos mexicanos utilizando el tipo de cambio para valorar operaciones con divisas.</w:t>
      </w:r>
    </w:p>
    <w:p w:rsidR="00000000" w:rsidDel="00000000" w:rsidP="00000000" w:rsidRDefault="00000000" w:rsidRPr="00000000" w14:paraId="00000865">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II. Exposición a FIBRAS y Vehículos de Inversión Inmobiliaria en el portafolio de la Sociedad de Inversión o en su caso de cada Mandatario que éste hubiere contratado:</w:t>
      </w:r>
    </w:p>
    <w:p w:rsidR="00000000" w:rsidDel="00000000" w:rsidP="00000000" w:rsidRDefault="00000000" w:rsidRPr="00000000" w14:paraId="0000086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exposición del portafolio a FIBRAS y Vehículos de Inversión Inmobiliaria, debido a la adquisición de Notas, Estructuras Vinculadas a Subyacentes, FIBRAS o bien Vehículos de Inversión Inmobiliaria, se calculará de la siguiente manera:</w:t>
      </w:r>
    </w:p>
    <w:p w:rsidR="00000000" w:rsidDel="00000000" w:rsidP="00000000" w:rsidRDefault="00000000" w:rsidRPr="00000000" w14:paraId="00000867">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 calcula el monto expuesto (en términos absolutos) en la FIBRA i-ésima o bien el Vehículo de Inversión Inmobiliaria i-ésimo, en el portafolio sumando sobre todos los montos expuestos de las Notas, Estructuras Vinculadas a Subyacentes, FIBRAS o bien Vehículos de Inversión Inmobiliaria, que estén referenciadas a la misma FIBRA i-ésima o bien el Vehículo de Inversión Inmobiliaria i-ésimo, según sea el caso, y obteniendo el valor absoluto de dicha suma. Lo anterior implica que se compensa entre exposiciones sobre la misma FIBRA o el mismo Vehículo de Inversión Inmobiliaria, considerando independientemente por un lado las inversiones directamente gestionadas por la Sociedad de Inversión y por otro lado las inversiones gestionadas por cada Mandatario.</w:t>
      </w:r>
    </w:p>
    <w:p w:rsidR="00000000" w:rsidDel="00000000" w:rsidP="00000000" w:rsidRDefault="00000000" w:rsidRPr="00000000" w14:paraId="00000868">
      <w:pPr>
        <w:shd w:fill="ffffff" w:val="clear"/>
        <w:spacing w:after="100" w:lineRule="auto"/>
        <w:jc w:val="center"/>
        <w:rPr>
          <w:color w:val="2f2f2f"/>
          <w:sz w:val="18"/>
          <w:szCs w:val="18"/>
        </w:rPr>
      </w:pPr>
      <w:r w:rsidDel="00000000" w:rsidR="00000000" w:rsidRPr="00000000">
        <w:rPr>
          <w:color w:val="2f2f2f"/>
          <w:sz w:val="18"/>
          <w:szCs w:val="18"/>
        </w:rPr>
        <w:drawing>
          <wp:inline distB="114300" distT="114300" distL="114300" distR="114300">
            <wp:extent cx="1587500" cy="622300"/>
            <wp:effectExtent b="0" l="0" r="0" t="0"/>
            <wp:docPr id="43" name="image39.png"/>
            <a:graphic>
              <a:graphicData uri="http://schemas.openxmlformats.org/drawingml/2006/picture">
                <pic:pic>
                  <pic:nvPicPr>
                    <pic:cNvPr id="0" name="image39.png"/>
                    <pic:cNvPicPr preferRelativeResize="0"/>
                  </pic:nvPicPr>
                  <pic:blipFill>
                    <a:blip r:embed="rId55"/>
                    <a:srcRect b="0" l="0" r="0" t="0"/>
                    <a:stretch>
                      <a:fillRect/>
                    </a:stretch>
                  </pic:blipFill>
                  <pic:spPr>
                    <a:xfrm>
                      <a:off x="0" y="0"/>
                      <a:ext cx="1587500" cy="622300"/>
                    </a:xfrm>
                    <a:prstGeom prst="rect"/>
                    <a:ln/>
                  </pic:spPr>
                </pic:pic>
              </a:graphicData>
            </a:graphic>
          </wp:inline>
        </w:drawing>
      </w:r>
      <w:r w:rsidDel="00000000" w:rsidR="00000000" w:rsidRPr="00000000">
        <w:rPr>
          <w:rtl w:val="0"/>
        </w:rPr>
      </w:r>
    </w:p>
    <w:p w:rsidR="00000000" w:rsidDel="00000000" w:rsidP="00000000" w:rsidRDefault="00000000" w:rsidRPr="00000000" w14:paraId="0000086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Donde:</w:t>
      </w:r>
    </w:p>
    <w:tbl>
      <w:tblPr>
        <w:tblStyle w:val="Table27"/>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485"/>
        <w:gridCol w:w="7320"/>
        <w:tblGridChange w:id="0">
          <w:tblGrid>
            <w:gridCol w:w="1485"/>
            <w:gridCol w:w="7320"/>
          </w:tblGrid>
        </w:tblGridChange>
      </w:tblGrid>
      <w:tr>
        <w:trPr>
          <w:trHeight w:val="950"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86A">
            <w:pPr>
              <w:spacing w:after="100" w:lineRule="auto"/>
              <w:ind w:left="80" w:firstLine="0"/>
              <w:jc w:val="center"/>
              <w:rPr>
                <w:color w:val="2f2f2f"/>
                <w:sz w:val="18"/>
                <w:szCs w:val="18"/>
              </w:rPr>
            </w:pPr>
            <w:r w:rsidDel="00000000" w:rsidR="00000000" w:rsidRPr="00000000">
              <w:rPr>
                <w:color w:val="2f2f2f"/>
                <w:sz w:val="18"/>
                <w:szCs w:val="18"/>
              </w:rPr>
              <w:drawing>
                <wp:inline distB="114300" distT="114300" distL="114300" distR="114300">
                  <wp:extent cx="482600" cy="215900"/>
                  <wp:effectExtent b="0" l="0" r="0" t="0"/>
                  <wp:docPr id="20" name="image11.png"/>
                  <a:graphic>
                    <a:graphicData uri="http://schemas.openxmlformats.org/drawingml/2006/picture">
                      <pic:pic>
                        <pic:nvPicPr>
                          <pic:cNvPr id="0" name="image11.png"/>
                          <pic:cNvPicPr preferRelativeResize="0"/>
                        </pic:nvPicPr>
                        <pic:blipFill>
                          <a:blip r:embed="rId56"/>
                          <a:srcRect b="0" l="0" r="0" t="0"/>
                          <a:stretch>
                            <a:fillRect/>
                          </a:stretch>
                        </pic:blipFill>
                        <pic:spPr>
                          <a:xfrm>
                            <a:off x="0" y="0"/>
                            <a:ext cx="482600" cy="215900"/>
                          </a:xfrm>
                          <a:prstGeom prst="rect"/>
                          <a:ln/>
                        </pic:spPr>
                      </pic:pic>
                    </a:graphicData>
                  </a:graphic>
                </wp:inline>
              </w:drawing>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86B">
            <w:pPr>
              <w:spacing w:after="100" w:lineRule="auto"/>
              <w:ind w:left="80" w:firstLine="0"/>
              <w:jc w:val="both"/>
              <w:rPr>
                <w:sz w:val="18"/>
                <w:szCs w:val="18"/>
              </w:rPr>
            </w:pPr>
            <w:r w:rsidDel="00000000" w:rsidR="00000000" w:rsidRPr="00000000">
              <w:rPr>
                <w:sz w:val="18"/>
                <w:szCs w:val="18"/>
                <w:rtl w:val="0"/>
              </w:rPr>
              <w:t xml:space="preserve">Es el monto expuesto (absoluto) en la FIBRA i-ésima o bien el Vehículo de Inversión Inmobiliaria i-ésimo, en el portafolio de la Sociedad de Inversión o en su caso en el portafolio del Mandatario de que se trate.</w:t>
            </w:r>
          </w:p>
        </w:tc>
      </w:tr>
      <w:tr>
        <w:trPr>
          <w:trHeight w:val="1160"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86C">
            <w:pPr>
              <w:spacing w:after="100" w:lineRule="auto"/>
              <w:ind w:left="80" w:firstLine="0"/>
              <w:jc w:val="center"/>
              <w:rPr>
                <w:color w:val="2f2f2f"/>
                <w:sz w:val="18"/>
                <w:szCs w:val="18"/>
              </w:rPr>
            </w:pPr>
            <w:r w:rsidDel="00000000" w:rsidR="00000000" w:rsidRPr="00000000">
              <w:rPr>
                <w:color w:val="2f2f2f"/>
                <w:sz w:val="18"/>
                <w:szCs w:val="18"/>
              </w:rPr>
              <w:drawing>
                <wp:inline distB="114300" distT="114300" distL="114300" distR="114300">
                  <wp:extent cx="622300" cy="203200"/>
                  <wp:effectExtent b="0" l="0" r="0" t="0"/>
                  <wp:docPr id="25" name="image20.png"/>
                  <a:graphic>
                    <a:graphicData uri="http://schemas.openxmlformats.org/drawingml/2006/picture">
                      <pic:pic>
                        <pic:nvPicPr>
                          <pic:cNvPr id="0" name="image20.png"/>
                          <pic:cNvPicPr preferRelativeResize="0"/>
                        </pic:nvPicPr>
                        <pic:blipFill>
                          <a:blip r:embed="rId57"/>
                          <a:srcRect b="0" l="0" r="0" t="0"/>
                          <a:stretch>
                            <a:fillRect/>
                          </a:stretch>
                        </pic:blipFill>
                        <pic:spPr>
                          <a:xfrm>
                            <a:off x="0" y="0"/>
                            <a:ext cx="622300" cy="203200"/>
                          </a:xfrm>
                          <a:prstGeom prst="rect"/>
                          <a:ln/>
                        </pic:spPr>
                      </pic:pic>
                    </a:graphicData>
                  </a:graphic>
                </wp:inline>
              </w:drawing>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86D">
            <w:pPr>
              <w:spacing w:after="100" w:lineRule="auto"/>
              <w:ind w:left="80" w:firstLine="0"/>
              <w:jc w:val="both"/>
              <w:rPr>
                <w:sz w:val="18"/>
                <w:szCs w:val="18"/>
              </w:rPr>
            </w:pPr>
            <w:r w:rsidDel="00000000" w:rsidR="00000000" w:rsidRPr="00000000">
              <w:rPr>
                <w:sz w:val="18"/>
                <w:szCs w:val="18"/>
                <w:rtl w:val="0"/>
              </w:rPr>
              <w:t xml:space="preserve">Es el monto expuesto en la FIBRA i-ésima o bien el Vehículo de Inversión Inmobiliaria i-ésimo, debido a la Nota j, Estructura Vinculada a Subyacente j, FIBRA j o bien Vehículo de Inversión Inmobiliaria j, que conforman el portafolio de inversión de la Sociedad de Inversión o en su caso del portafolio del Mandatario de que se trate.</w:t>
            </w:r>
          </w:p>
        </w:tc>
      </w:tr>
    </w:tbl>
    <w:p w:rsidR="00000000" w:rsidDel="00000000" w:rsidP="00000000" w:rsidRDefault="00000000" w:rsidRPr="00000000" w14:paraId="0000086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86F">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exposición del portafolio de la Sociedad de Inversión o en su caso de cada Mandatario contratado por la Sociedad de Inversión a FIBRAS y Vehículos de Inversión Inmobiliaria, se calcula sumando los montos expuestos de cada una de las FIBRAS o los Vehículo de Inversión Inmobiliaria que conforman el portafolio de la Sociedad de Inversión o bien del portafolio del Mandatario que corresponda:</w:t>
      </w:r>
    </w:p>
    <w:p w:rsidR="00000000" w:rsidDel="00000000" w:rsidP="00000000" w:rsidRDefault="00000000" w:rsidRPr="00000000" w14:paraId="00000870">
      <w:pPr>
        <w:shd w:fill="ffffff" w:val="clear"/>
        <w:spacing w:after="100" w:lineRule="auto"/>
        <w:jc w:val="center"/>
        <w:rPr>
          <w:color w:val="2f2f2f"/>
          <w:sz w:val="18"/>
          <w:szCs w:val="18"/>
        </w:rPr>
      </w:pPr>
      <w:r w:rsidDel="00000000" w:rsidR="00000000" w:rsidRPr="00000000">
        <w:rPr>
          <w:color w:val="2f2f2f"/>
          <w:sz w:val="18"/>
          <w:szCs w:val="18"/>
        </w:rPr>
        <w:drawing>
          <wp:inline distB="114300" distT="114300" distL="114300" distR="114300">
            <wp:extent cx="1866900" cy="558800"/>
            <wp:effectExtent b="0" l="0" r="0" t="0"/>
            <wp:docPr id="13" name="image4.png"/>
            <a:graphic>
              <a:graphicData uri="http://schemas.openxmlformats.org/drawingml/2006/picture">
                <pic:pic>
                  <pic:nvPicPr>
                    <pic:cNvPr id="0" name="image4.png"/>
                    <pic:cNvPicPr preferRelativeResize="0"/>
                  </pic:nvPicPr>
                  <pic:blipFill>
                    <a:blip r:embed="rId58"/>
                    <a:srcRect b="0" l="0" r="0" t="0"/>
                    <a:stretch>
                      <a:fillRect/>
                    </a:stretch>
                  </pic:blipFill>
                  <pic:spPr>
                    <a:xfrm>
                      <a:off x="0" y="0"/>
                      <a:ext cx="1866900" cy="558800"/>
                    </a:xfrm>
                    <a:prstGeom prst="rect"/>
                    <a:ln/>
                  </pic:spPr>
                </pic:pic>
              </a:graphicData>
            </a:graphic>
          </wp:inline>
        </w:drawing>
      </w:r>
      <w:r w:rsidDel="00000000" w:rsidR="00000000" w:rsidRPr="00000000">
        <w:rPr>
          <w:rtl w:val="0"/>
        </w:rPr>
      </w:r>
    </w:p>
    <w:p w:rsidR="00000000" w:rsidDel="00000000" w:rsidP="00000000" w:rsidRDefault="00000000" w:rsidRPr="00000000" w14:paraId="0000087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Donde:</w:t>
      </w:r>
    </w:p>
    <w:p w:rsidR="00000000" w:rsidDel="00000000" w:rsidP="00000000" w:rsidRDefault="00000000" w:rsidRPr="00000000" w14:paraId="00000872">
      <w:pPr>
        <w:shd w:fill="ffffff" w:val="clear"/>
        <w:spacing w:after="100" w:lineRule="auto"/>
        <w:ind w:left="2600" w:hanging="1160"/>
        <w:jc w:val="both"/>
        <w:rPr>
          <w:color w:val="2f2f2f"/>
          <w:sz w:val="18"/>
          <w:szCs w:val="18"/>
        </w:rPr>
      </w:pPr>
      <w:r w:rsidDel="00000000" w:rsidR="00000000" w:rsidRPr="00000000">
        <w:rPr>
          <w:color w:val="2f2f2f"/>
          <w:sz w:val="18"/>
          <w:szCs w:val="18"/>
        </w:rPr>
        <w:drawing>
          <wp:inline distB="114300" distT="114300" distL="114300" distR="114300">
            <wp:extent cx="749300" cy="177800"/>
            <wp:effectExtent b="0" l="0" r="0" t="0"/>
            <wp:docPr id="51" name="image59.png"/>
            <a:graphic>
              <a:graphicData uri="http://schemas.openxmlformats.org/drawingml/2006/picture">
                <pic:pic>
                  <pic:nvPicPr>
                    <pic:cNvPr id="0" name="image59.png"/>
                    <pic:cNvPicPr preferRelativeResize="0"/>
                  </pic:nvPicPr>
                  <pic:blipFill>
                    <a:blip r:embed="rId59"/>
                    <a:srcRect b="0" l="0" r="0" t="0"/>
                    <a:stretch>
                      <a:fillRect/>
                    </a:stretch>
                  </pic:blipFill>
                  <pic:spPr>
                    <a:xfrm>
                      <a:off x="0" y="0"/>
                      <a:ext cx="749300" cy="177800"/>
                    </a:xfrm>
                    <a:prstGeom prst="rect"/>
                    <a:ln/>
                  </pic:spPr>
                </pic:pic>
              </a:graphicData>
            </a:graphic>
          </wp:inline>
        </w:drawing>
      </w:r>
      <w:r w:rsidDel="00000000" w:rsidR="00000000" w:rsidRPr="00000000">
        <w:rPr>
          <w:color w:val="2f2f2f"/>
          <w:sz w:val="18"/>
          <w:szCs w:val="18"/>
          <w:rtl w:val="0"/>
        </w:rPr>
        <w:t xml:space="preserve">Es la exposición a FIBRAS y Vehículos de Inversión Inmobiliaria, del portafolio gestionado directamente por la Sociedad de Inversión o bien del portafolio del Mandatario de que se trate.</w:t>
      </w:r>
    </w:p>
    <w:p w:rsidR="00000000" w:rsidDel="00000000" w:rsidP="00000000" w:rsidRDefault="00000000" w:rsidRPr="00000000" w14:paraId="00000873">
      <w:pPr>
        <w:shd w:fill="ffffff" w:val="clear"/>
        <w:spacing w:after="100" w:lineRule="auto"/>
        <w:ind w:left="2600" w:hanging="1160"/>
        <w:jc w:val="both"/>
        <w:rPr>
          <w:color w:val="2f2f2f"/>
          <w:sz w:val="18"/>
          <w:szCs w:val="18"/>
        </w:rPr>
      </w:pPr>
      <w:r w:rsidDel="00000000" w:rsidR="00000000" w:rsidRPr="00000000">
        <w:rPr>
          <w:color w:val="2f2f2f"/>
          <w:sz w:val="18"/>
          <w:szCs w:val="18"/>
        </w:rPr>
        <w:drawing>
          <wp:inline distB="114300" distT="114300" distL="114300" distR="114300">
            <wp:extent cx="393700" cy="177800"/>
            <wp:effectExtent b="0" l="0" r="0" t="0"/>
            <wp:docPr id="11" name="image14.png"/>
            <a:graphic>
              <a:graphicData uri="http://schemas.openxmlformats.org/drawingml/2006/picture">
                <pic:pic>
                  <pic:nvPicPr>
                    <pic:cNvPr id="0" name="image14.png"/>
                    <pic:cNvPicPr preferRelativeResize="0"/>
                  </pic:nvPicPr>
                  <pic:blipFill>
                    <a:blip r:embed="rId60"/>
                    <a:srcRect b="0" l="0" r="0" t="0"/>
                    <a:stretch>
                      <a:fillRect/>
                    </a:stretch>
                  </pic:blipFill>
                  <pic:spPr>
                    <a:xfrm>
                      <a:off x="0" y="0"/>
                      <a:ext cx="393700" cy="177800"/>
                    </a:xfrm>
                    <a:prstGeom prst="rect"/>
                    <a:ln/>
                  </pic:spPr>
                </pic:pic>
              </a:graphicData>
            </a:graphic>
          </wp:inline>
        </w:drawing>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Es el monto expuesto (absoluto) en la FIBRA i-ésima o el Vehículo de Inversión Inmobiliaria i-ésimo.</w:t>
      </w:r>
    </w:p>
    <w:p w:rsidR="00000000" w:rsidDel="00000000" w:rsidP="00000000" w:rsidRDefault="00000000" w:rsidRPr="00000000" w14:paraId="00000874">
      <w:pPr>
        <w:shd w:fill="ffffff" w:val="clear"/>
        <w:spacing w:after="100" w:lineRule="auto"/>
        <w:ind w:left="2600" w:hanging="1160"/>
        <w:jc w:val="both"/>
        <w:rPr>
          <w:color w:val="2f2f2f"/>
          <w:sz w:val="18"/>
          <w:szCs w:val="18"/>
        </w:rPr>
      </w:pPr>
      <w:r w:rsidDel="00000000" w:rsidR="00000000" w:rsidRPr="00000000">
        <w:rPr>
          <w:color w:val="2f2f2f"/>
          <w:sz w:val="18"/>
          <w:szCs w:val="18"/>
        </w:rPr>
        <w:drawing>
          <wp:inline distB="114300" distT="114300" distL="114300" distR="114300">
            <wp:extent cx="101600" cy="152400"/>
            <wp:effectExtent b="0" l="0" r="0" t="0"/>
            <wp:docPr id="48" name="image61.png"/>
            <a:graphic>
              <a:graphicData uri="http://schemas.openxmlformats.org/drawingml/2006/picture">
                <pic:pic>
                  <pic:nvPicPr>
                    <pic:cNvPr id="0" name="image61.png"/>
                    <pic:cNvPicPr preferRelativeResize="0"/>
                  </pic:nvPicPr>
                  <pic:blipFill>
                    <a:blip r:embed="rId61"/>
                    <a:srcRect b="0" l="0" r="0" t="0"/>
                    <a:stretch>
                      <a:fillRect/>
                    </a:stretch>
                  </pic:blipFill>
                  <pic:spPr>
                    <a:xfrm>
                      <a:off x="0" y="0"/>
                      <a:ext cx="101600" cy="152400"/>
                    </a:xfrm>
                    <a:prstGeom prst="rect"/>
                    <a:ln/>
                  </pic:spPr>
                </pic:pic>
              </a:graphicData>
            </a:graphic>
          </wp:inline>
        </w:drawing>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Es el número de FIBRAS y Vehículos de Inversión Inmobiliaria, distintos que conforman el portafolio gestionado directamente por la Sociedad de Inversión en cuestión o bien el número de FIBRAS y Vehículos de Inversión Inmobiliaria distintos que conforman el portafolio del Mandatario de que se trate.</w:t>
      </w:r>
    </w:p>
    <w:p w:rsidR="00000000" w:rsidDel="00000000" w:rsidP="00000000" w:rsidRDefault="00000000" w:rsidRPr="00000000" w14:paraId="0000087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876">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Exposición Total a FIBRAS y Vehículos de Inversión Inmobiliaria</w:t>
      </w:r>
      <w:r w:rsidDel="00000000" w:rsidR="00000000" w:rsidRPr="00000000">
        <w:rPr>
          <w:color w:val="2f2f2f"/>
          <w:sz w:val="18"/>
          <w:szCs w:val="18"/>
          <w:rtl w:val="0"/>
        </w:rPr>
        <w:t xml:space="preserve">,</w:t>
      </w:r>
      <w:r w:rsidDel="00000000" w:rsidR="00000000" w:rsidRPr="00000000">
        <w:rPr>
          <w:b w:val="1"/>
          <w:color w:val="2f2f2f"/>
          <w:sz w:val="18"/>
          <w:szCs w:val="18"/>
          <w:rtl w:val="0"/>
        </w:rPr>
        <w:t xml:space="preserve"> en el portafolio de la Sociedad de Inversión.</w:t>
      </w:r>
    </w:p>
    <w:p w:rsidR="00000000" w:rsidDel="00000000" w:rsidP="00000000" w:rsidRDefault="00000000" w:rsidRPr="00000000" w14:paraId="0000087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exposición total del portafolio a FIBRAS y Vehículos de Inversión Inmobiliaria, debido a la adquisición de Notas, Estructuras Vinculadas a Subyacentes, FIBRAS o Vehículos de Inversión Inmobiliaria, se calculará, conforme la siguiente Fórmula:</w:t>
      </w:r>
    </w:p>
    <w:p w:rsidR="00000000" w:rsidDel="00000000" w:rsidP="00000000" w:rsidRDefault="00000000" w:rsidRPr="00000000" w14:paraId="00000878">
      <w:pPr>
        <w:shd w:fill="ffffff" w:val="clear"/>
        <w:spacing w:after="100" w:lineRule="auto"/>
        <w:jc w:val="center"/>
        <w:rPr>
          <w:color w:val="2f2f2f"/>
          <w:sz w:val="18"/>
          <w:szCs w:val="18"/>
        </w:rPr>
      </w:pPr>
      <w:r w:rsidDel="00000000" w:rsidR="00000000" w:rsidRPr="00000000">
        <w:rPr>
          <w:color w:val="2f2f2f"/>
          <w:sz w:val="18"/>
          <w:szCs w:val="18"/>
        </w:rPr>
        <w:drawing>
          <wp:inline distB="114300" distT="114300" distL="114300" distR="114300">
            <wp:extent cx="3429000" cy="419100"/>
            <wp:effectExtent b="0" l="0" r="0" t="0"/>
            <wp:docPr id="15" name="image2.png"/>
            <a:graphic>
              <a:graphicData uri="http://schemas.openxmlformats.org/drawingml/2006/picture">
                <pic:pic>
                  <pic:nvPicPr>
                    <pic:cNvPr id="0" name="image2.png"/>
                    <pic:cNvPicPr preferRelativeResize="0"/>
                  </pic:nvPicPr>
                  <pic:blipFill>
                    <a:blip r:embed="rId62"/>
                    <a:srcRect b="0" l="0" r="0" t="0"/>
                    <a:stretch>
                      <a:fillRect/>
                    </a:stretch>
                  </pic:blipFill>
                  <pic:spPr>
                    <a:xfrm>
                      <a:off x="0" y="0"/>
                      <a:ext cx="3429000" cy="419100"/>
                    </a:xfrm>
                    <a:prstGeom prst="rect"/>
                    <a:ln/>
                  </pic:spPr>
                </pic:pic>
              </a:graphicData>
            </a:graphic>
          </wp:inline>
        </w:drawing>
      </w:r>
      <w:r w:rsidDel="00000000" w:rsidR="00000000" w:rsidRPr="00000000">
        <w:rPr>
          <w:rtl w:val="0"/>
        </w:rPr>
      </w:r>
    </w:p>
    <w:p w:rsidR="00000000" w:rsidDel="00000000" w:rsidP="00000000" w:rsidRDefault="00000000" w:rsidRPr="00000000" w14:paraId="0000087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Donde:</w:t>
      </w:r>
    </w:p>
    <w:tbl>
      <w:tblPr>
        <w:tblStyle w:val="Table28"/>
        <w:tblW w:w="882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545"/>
        <w:gridCol w:w="7275"/>
        <w:tblGridChange w:id="0">
          <w:tblGrid>
            <w:gridCol w:w="1545"/>
            <w:gridCol w:w="7275"/>
          </w:tblGrid>
        </w:tblGridChange>
      </w:tblGrid>
      <w:tr>
        <w:trPr>
          <w:trHeight w:val="740"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87A">
            <w:pPr>
              <w:spacing w:after="100" w:lineRule="auto"/>
              <w:ind w:left="80" w:firstLine="0"/>
              <w:jc w:val="both"/>
              <w:rPr>
                <w:color w:val="2f2f2f"/>
                <w:sz w:val="18"/>
                <w:szCs w:val="18"/>
              </w:rPr>
            </w:pPr>
            <w:r w:rsidDel="00000000" w:rsidR="00000000" w:rsidRPr="00000000">
              <w:rPr>
                <w:color w:val="2f2f2f"/>
                <w:sz w:val="18"/>
                <w:szCs w:val="18"/>
              </w:rPr>
              <w:drawing>
                <wp:inline distB="114300" distT="114300" distL="114300" distR="114300">
                  <wp:extent cx="812800" cy="177800"/>
                  <wp:effectExtent b="0" l="0" r="0" t="0"/>
                  <wp:docPr id="32" name="image24.png"/>
                  <a:graphic>
                    <a:graphicData uri="http://schemas.openxmlformats.org/drawingml/2006/picture">
                      <pic:pic>
                        <pic:nvPicPr>
                          <pic:cNvPr id="0" name="image24.png"/>
                          <pic:cNvPicPr preferRelativeResize="0"/>
                        </pic:nvPicPr>
                        <pic:blipFill>
                          <a:blip r:embed="rId63"/>
                          <a:srcRect b="0" l="0" r="0" t="0"/>
                          <a:stretch>
                            <a:fillRect/>
                          </a:stretch>
                        </pic:blipFill>
                        <pic:spPr>
                          <a:xfrm>
                            <a:off x="0" y="0"/>
                            <a:ext cx="812800" cy="177800"/>
                          </a:xfrm>
                          <a:prstGeom prst="rect"/>
                          <a:ln/>
                        </pic:spPr>
                      </pic:pic>
                    </a:graphicData>
                  </a:graphic>
                </wp:inline>
              </w:drawing>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87B">
            <w:pPr>
              <w:spacing w:after="100" w:lineRule="auto"/>
              <w:ind w:left="80" w:firstLine="0"/>
              <w:jc w:val="both"/>
              <w:rPr>
                <w:sz w:val="18"/>
                <w:szCs w:val="18"/>
              </w:rPr>
            </w:pPr>
            <w:r w:rsidDel="00000000" w:rsidR="00000000" w:rsidRPr="00000000">
              <w:rPr>
                <w:sz w:val="18"/>
                <w:szCs w:val="18"/>
                <w:rtl w:val="0"/>
              </w:rPr>
              <w:t xml:space="preserve">Es la exposición total a FIBRAS y Vehículos de Inversión Inmobiliaria, en el portafolio del Sociedad de Inversión.</w:t>
            </w:r>
          </w:p>
        </w:tc>
      </w:tr>
      <w:tr>
        <w:trPr>
          <w:trHeight w:val="560"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87C">
            <w:pPr>
              <w:spacing w:after="100" w:lineRule="auto"/>
              <w:ind w:left="80" w:firstLine="0"/>
              <w:jc w:val="center"/>
              <w:rPr>
                <w:color w:val="2f2f2f"/>
                <w:sz w:val="18"/>
                <w:szCs w:val="18"/>
              </w:rPr>
            </w:pPr>
            <w:r w:rsidDel="00000000" w:rsidR="00000000" w:rsidRPr="00000000">
              <w:rPr>
                <w:color w:val="2f2f2f"/>
                <w:sz w:val="18"/>
                <w:szCs w:val="18"/>
              </w:rPr>
              <w:drawing>
                <wp:inline distB="114300" distT="114300" distL="114300" distR="114300">
                  <wp:extent cx="406400" cy="139700"/>
                  <wp:effectExtent b="0" l="0" r="0" t="0"/>
                  <wp:docPr id="47" name="image54.png"/>
                  <a:graphic>
                    <a:graphicData uri="http://schemas.openxmlformats.org/drawingml/2006/picture">
                      <pic:pic>
                        <pic:nvPicPr>
                          <pic:cNvPr id="0" name="image54.png"/>
                          <pic:cNvPicPr preferRelativeResize="0"/>
                        </pic:nvPicPr>
                        <pic:blipFill>
                          <a:blip r:embed="rId64"/>
                          <a:srcRect b="0" l="0" r="0" t="0"/>
                          <a:stretch>
                            <a:fillRect/>
                          </a:stretch>
                        </pic:blipFill>
                        <pic:spPr>
                          <a:xfrm>
                            <a:off x="0" y="0"/>
                            <a:ext cx="406400" cy="139700"/>
                          </a:xfrm>
                          <a:prstGeom prst="rect"/>
                          <a:ln/>
                        </pic:spPr>
                      </pic:pic>
                    </a:graphicData>
                  </a:graphic>
                </wp:inline>
              </w:drawing>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87D">
            <w:pPr>
              <w:spacing w:after="100" w:lineRule="auto"/>
              <w:ind w:left="80" w:firstLine="0"/>
              <w:jc w:val="both"/>
              <w:rPr>
                <w:sz w:val="18"/>
                <w:szCs w:val="18"/>
              </w:rPr>
            </w:pPr>
            <w:r w:rsidDel="00000000" w:rsidR="00000000" w:rsidRPr="00000000">
              <w:rPr>
                <w:sz w:val="18"/>
                <w:szCs w:val="18"/>
                <w:rtl w:val="0"/>
              </w:rPr>
              <w:t xml:space="preserve">Es el Activo Total de la Sociedad de Inversión</w:t>
            </w:r>
          </w:p>
        </w:tc>
      </w:tr>
      <w:tr>
        <w:trPr>
          <w:trHeight w:val="950"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87E">
            <w:pPr>
              <w:spacing w:after="100" w:lineRule="auto"/>
              <w:ind w:left="80" w:firstLine="0"/>
              <w:jc w:val="center"/>
              <w:rPr>
                <w:color w:val="2f2f2f"/>
                <w:sz w:val="18"/>
                <w:szCs w:val="18"/>
              </w:rPr>
            </w:pPr>
            <w:r w:rsidDel="00000000" w:rsidR="00000000" w:rsidRPr="00000000">
              <w:rPr>
                <w:color w:val="2f2f2f"/>
                <w:sz w:val="18"/>
                <w:szCs w:val="18"/>
              </w:rPr>
              <w:drawing>
                <wp:inline distB="114300" distT="114300" distL="114300" distR="114300">
                  <wp:extent cx="177800" cy="177800"/>
                  <wp:effectExtent b="0" l="0" r="0" t="0"/>
                  <wp:docPr id="54" name="image45.png"/>
                  <a:graphic>
                    <a:graphicData uri="http://schemas.openxmlformats.org/drawingml/2006/picture">
                      <pic:pic>
                        <pic:nvPicPr>
                          <pic:cNvPr id="0" name="image45.png"/>
                          <pic:cNvPicPr preferRelativeResize="0"/>
                        </pic:nvPicPr>
                        <pic:blipFill>
                          <a:blip r:embed="rId65"/>
                          <a:srcRect b="0" l="0" r="0" t="0"/>
                          <a:stretch>
                            <a:fillRect/>
                          </a:stretch>
                        </pic:blipFill>
                        <pic:spPr>
                          <a:xfrm>
                            <a:off x="0" y="0"/>
                            <a:ext cx="177800" cy="177800"/>
                          </a:xfrm>
                          <a:prstGeom prst="rect"/>
                          <a:ln/>
                        </pic:spPr>
                      </pic:pic>
                    </a:graphicData>
                  </a:graphic>
                </wp:inline>
              </w:drawing>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87F">
            <w:pPr>
              <w:spacing w:after="100" w:lineRule="auto"/>
              <w:ind w:left="80" w:firstLine="0"/>
              <w:jc w:val="both"/>
              <w:rPr>
                <w:sz w:val="18"/>
                <w:szCs w:val="18"/>
              </w:rPr>
            </w:pPr>
            <w:r w:rsidDel="00000000" w:rsidR="00000000" w:rsidRPr="00000000">
              <w:rPr>
                <w:sz w:val="18"/>
                <w:szCs w:val="18"/>
                <w:rtl w:val="0"/>
              </w:rPr>
              <w:t xml:space="preserve">Es el número de FIBRAS y Vehículos de Inversión Inmobiliaria distintos que conforman el portafolio del K-ésimo Mandatario contratado por la Sociedad de Inversión en cuestión.</w:t>
            </w:r>
          </w:p>
        </w:tc>
      </w:tr>
      <w:tr>
        <w:trPr>
          <w:trHeight w:val="740"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880">
            <w:pPr>
              <w:spacing w:after="100" w:lineRule="auto"/>
              <w:ind w:left="80" w:firstLine="0"/>
              <w:jc w:val="center"/>
              <w:rPr>
                <w:color w:val="2f2f2f"/>
                <w:sz w:val="18"/>
                <w:szCs w:val="18"/>
              </w:rPr>
            </w:pPr>
            <w:r w:rsidDel="00000000" w:rsidR="00000000" w:rsidRPr="00000000">
              <w:rPr>
                <w:color w:val="2f2f2f"/>
                <w:sz w:val="18"/>
                <w:szCs w:val="18"/>
              </w:rPr>
              <w:drawing>
                <wp:inline distB="114300" distT="114300" distL="114300" distR="114300">
                  <wp:extent cx="165100" cy="190500"/>
                  <wp:effectExtent b="0" l="0" r="0" t="0"/>
                  <wp:docPr id="41" name="image41.png"/>
                  <a:graphic>
                    <a:graphicData uri="http://schemas.openxmlformats.org/drawingml/2006/picture">
                      <pic:pic>
                        <pic:nvPicPr>
                          <pic:cNvPr id="0" name="image41.png"/>
                          <pic:cNvPicPr preferRelativeResize="0"/>
                        </pic:nvPicPr>
                        <pic:blipFill>
                          <a:blip r:embed="rId66"/>
                          <a:srcRect b="0" l="0" r="0" t="0"/>
                          <a:stretch>
                            <a:fillRect/>
                          </a:stretch>
                        </pic:blipFill>
                        <pic:spPr>
                          <a:xfrm>
                            <a:off x="0" y="0"/>
                            <a:ext cx="165100" cy="190500"/>
                          </a:xfrm>
                          <a:prstGeom prst="rect"/>
                          <a:ln/>
                        </pic:spPr>
                      </pic:pic>
                    </a:graphicData>
                  </a:graphic>
                </wp:inline>
              </w:drawing>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881">
            <w:pPr>
              <w:spacing w:after="100" w:lineRule="auto"/>
              <w:ind w:left="80" w:firstLine="0"/>
              <w:jc w:val="both"/>
              <w:rPr>
                <w:sz w:val="18"/>
                <w:szCs w:val="18"/>
              </w:rPr>
            </w:pPr>
            <w:r w:rsidDel="00000000" w:rsidR="00000000" w:rsidRPr="00000000">
              <w:rPr>
                <w:sz w:val="18"/>
                <w:szCs w:val="18"/>
                <w:rtl w:val="0"/>
              </w:rPr>
              <w:t xml:space="preserve">Es el número de FIBRAS y Vehículos de Inversión Inmobiliaria distintos que conforman el portafolio gestionado directamente por la Sociedad de Inversión.</w:t>
            </w:r>
          </w:p>
        </w:tc>
      </w:tr>
      <w:tr>
        <w:trPr>
          <w:trHeight w:val="590"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882">
            <w:pPr>
              <w:spacing w:after="100" w:lineRule="auto"/>
              <w:ind w:left="80" w:firstLine="0"/>
              <w:jc w:val="center"/>
              <w:rPr>
                <w:color w:val="2f2f2f"/>
                <w:sz w:val="18"/>
                <w:szCs w:val="18"/>
              </w:rPr>
            </w:pPr>
            <w:r w:rsidDel="00000000" w:rsidR="00000000" w:rsidRPr="00000000">
              <w:rPr>
                <w:color w:val="2f2f2f"/>
                <w:sz w:val="18"/>
                <w:szCs w:val="18"/>
              </w:rPr>
              <w:drawing>
                <wp:inline distB="114300" distT="114300" distL="114300" distR="114300">
                  <wp:extent cx="177800" cy="165100"/>
                  <wp:effectExtent b="0" l="0" r="0" t="0"/>
                  <wp:docPr id="40" name="image31.png"/>
                  <a:graphic>
                    <a:graphicData uri="http://schemas.openxmlformats.org/drawingml/2006/picture">
                      <pic:pic>
                        <pic:nvPicPr>
                          <pic:cNvPr id="0" name="image31.png"/>
                          <pic:cNvPicPr preferRelativeResize="0"/>
                        </pic:nvPicPr>
                        <pic:blipFill>
                          <a:blip r:embed="rId67"/>
                          <a:srcRect b="0" l="0" r="0" t="0"/>
                          <a:stretch>
                            <a:fillRect/>
                          </a:stretch>
                        </pic:blipFill>
                        <pic:spPr>
                          <a:xfrm>
                            <a:off x="0" y="0"/>
                            <a:ext cx="177800" cy="165100"/>
                          </a:xfrm>
                          <a:prstGeom prst="rect"/>
                          <a:ln/>
                        </pic:spPr>
                      </pic:pic>
                    </a:graphicData>
                  </a:graphic>
                </wp:inline>
              </w:drawing>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883">
            <w:pPr>
              <w:spacing w:after="100" w:lineRule="auto"/>
              <w:ind w:left="80" w:firstLine="0"/>
              <w:jc w:val="both"/>
              <w:rPr>
                <w:sz w:val="18"/>
                <w:szCs w:val="18"/>
              </w:rPr>
            </w:pPr>
            <w:r w:rsidDel="00000000" w:rsidR="00000000" w:rsidRPr="00000000">
              <w:rPr>
                <w:sz w:val="18"/>
                <w:szCs w:val="18"/>
                <w:rtl w:val="0"/>
              </w:rPr>
              <w:t xml:space="preserve">Es el número de Mandatarios contratados por la Sociedad de Inversión</w:t>
            </w:r>
          </w:p>
        </w:tc>
      </w:tr>
    </w:tbl>
    <w:p w:rsidR="00000000" w:rsidDel="00000000" w:rsidP="00000000" w:rsidRDefault="00000000" w:rsidRPr="00000000" w14:paraId="0000088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88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exposición total a FIBRAS y Vehículos de Inversión Inmobiliaria, en el portafolio de la Sociedad de Inversión, derivada de la adquisición de Notas, Estructuras Vinculadas a Subyacentes, FIBRAS y Vehículos de Inversión Inmobiliaria de las Sociedades de Inversión, como porcentaje del Activo Total de la Sociedad de Inversión que corresponda deberá ser menor o igual a los límites previstos en las presentes disposiciones."</w:t>
      </w:r>
    </w:p>
    <w:p w:rsidR="00000000" w:rsidDel="00000000" w:rsidP="00000000" w:rsidRDefault="00000000" w:rsidRPr="00000000" w14:paraId="00000886">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"ANEXO S</w:t>
      </w:r>
    </w:p>
    <w:p w:rsidR="00000000" w:rsidDel="00000000" w:rsidP="00000000" w:rsidRDefault="00000000" w:rsidRPr="00000000" w14:paraId="0000088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Límites del régimen de Inversión (expresados como porcentaje del Activo Total de la Sociedad de Inversión)</w:t>
      </w:r>
    </w:p>
    <w:tbl>
      <w:tblPr>
        <w:tblStyle w:val="Table29"/>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500"/>
        <w:gridCol w:w="1485"/>
        <w:gridCol w:w="1410"/>
        <w:gridCol w:w="1425"/>
        <w:gridCol w:w="1485"/>
        <w:gridCol w:w="1485"/>
        <w:tblGridChange w:id="0">
          <w:tblGrid>
            <w:gridCol w:w="1500"/>
            <w:gridCol w:w="1485"/>
            <w:gridCol w:w="1410"/>
            <w:gridCol w:w="1425"/>
            <w:gridCol w:w="1485"/>
            <w:gridCol w:w="1485"/>
          </w:tblGrid>
        </w:tblGridChange>
      </w:tblGrid>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88">
            <w:pPr>
              <w:spacing w:after="80" w:lineRule="auto"/>
              <w:ind w:left="80" w:firstLine="0"/>
              <w:jc w:val="center"/>
              <w:rPr>
                <w:sz w:val="18"/>
                <w:szCs w:val="18"/>
              </w:rPr>
            </w:pPr>
            <w:r w:rsidDel="00000000" w:rsidR="00000000" w:rsidRPr="00000000">
              <w:rPr>
                <w:sz w:val="18"/>
                <w:szCs w:val="18"/>
                <w:rtl w:val="0"/>
              </w:rPr>
              <w:t xml:space="preserve">Identificador</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89">
            <w:pPr>
              <w:spacing w:after="80" w:lineRule="auto"/>
              <w:ind w:left="80" w:firstLine="0"/>
              <w:jc w:val="center"/>
              <w:rPr>
                <w:sz w:val="18"/>
                <w:szCs w:val="18"/>
              </w:rPr>
            </w:pPr>
            <w:r w:rsidDel="00000000" w:rsidR="00000000" w:rsidRPr="00000000">
              <w:rPr>
                <w:sz w:val="18"/>
                <w:szCs w:val="18"/>
                <w:rtl w:val="0"/>
              </w:rPr>
              <w:t xml:space="preserve">Columna 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8A">
            <w:pPr>
              <w:spacing w:after="80" w:lineRule="auto"/>
              <w:ind w:left="80" w:firstLine="0"/>
              <w:jc w:val="center"/>
              <w:rPr>
                <w:sz w:val="18"/>
                <w:szCs w:val="18"/>
              </w:rPr>
            </w:pPr>
            <w:r w:rsidDel="00000000" w:rsidR="00000000" w:rsidRPr="00000000">
              <w:rPr>
                <w:sz w:val="18"/>
                <w:szCs w:val="18"/>
                <w:rtl w:val="0"/>
              </w:rPr>
              <w:t xml:space="preserve">Columna 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8B">
            <w:pPr>
              <w:spacing w:after="80" w:lineRule="auto"/>
              <w:ind w:left="80" w:firstLine="0"/>
              <w:jc w:val="center"/>
              <w:rPr>
                <w:sz w:val="18"/>
                <w:szCs w:val="18"/>
              </w:rPr>
            </w:pPr>
            <w:r w:rsidDel="00000000" w:rsidR="00000000" w:rsidRPr="00000000">
              <w:rPr>
                <w:sz w:val="18"/>
                <w:szCs w:val="18"/>
                <w:rtl w:val="0"/>
              </w:rPr>
              <w:t xml:space="preserve">Columna 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8C">
            <w:pPr>
              <w:spacing w:after="80" w:lineRule="auto"/>
              <w:ind w:left="80" w:firstLine="0"/>
              <w:jc w:val="center"/>
              <w:rPr>
                <w:sz w:val="18"/>
                <w:szCs w:val="18"/>
              </w:rPr>
            </w:pPr>
            <w:r w:rsidDel="00000000" w:rsidR="00000000" w:rsidRPr="00000000">
              <w:rPr>
                <w:sz w:val="18"/>
                <w:szCs w:val="18"/>
                <w:rtl w:val="0"/>
              </w:rPr>
              <w:t xml:space="preserve">Columna 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8D">
            <w:pPr>
              <w:spacing w:after="80" w:lineRule="auto"/>
              <w:ind w:left="80" w:firstLine="0"/>
              <w:jc w:val="center"/>
              <w:rPr>
                <w:sz w:val="18"/>
                <w:szCs w:val="18"/>
              </w:rPr>
            </w:pPr>
            <w:r w:rsidDel="00000000" w:rsidR="00000000" w:rsidRPr="00000000">
              <w:rPr>
                <w:sz w:val="18"/>
                <w:szCs w:val="18"/>
                <w:rtl w:val="0"/>
              </w:rPr>
              <w:t xml:space="preserve">Columna 5</w:t>
            </w:r>
          </w:p>
        </w:tc>
      </w:tr>
      <w:tr>
        <w:trPr>
          <w:trHeight w:val="123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8E">
            <w:pPr>
              <w:spacing w:after="80" w:lineRule="auto"/>
              <w:ind w:left="80" w:firstLine="0"/>
              <w:jc w:val="center"/>
              <w:rPr>
                <w:b w:val="1"/>
                <w:sz w:val="18"/>
                <w:szCs w:val="18"/>
              </w:rPr>
            </w:pPr>
            <w:r w:rsidDel="00000000" w:rsidR="00000000" w:rsidRPr="00000000">
              <w:rPr>
                <w:sz w:val="18"/>
                <w:szCs w:val="18"/>
                <w:rtl w:val="0"/>
              </w:rPr>
              <w:t xml:space="preserve">ID: Trimestre </w:t>
            </w:r>
            <w:r w:rsidDel="00000000" w:rsidR="00000000" w:rsidRPr="00000000">
              <w:rPr>
                <w:b w:val="1"/>
                <w:sz w:val="18"/>
                <w:szCs w:val="18"/>
                <w:rtl w:val="0"/>
              </w:rPr>
              <w:t xml:space="preserve">*</w:t>
            </w:r>
          </w:p>
          <w:p w:rsidR="00000000" w:rsidDel="00000000" w:rsidP="00000000" w:rsidRDefault="00000000" w:rsidRPr="00000000" w14:paraId="0000088F">
            <w:pPr>
              <w:spacing w:after="80" w:lineRule="auto"/>
              <w:ind w:left="80" w:firstLine="0"/>
              <w:jc w:val="center"/>
              <w:rPr>
                <w:sz w:val="18"/>
                <w:szCs w:val="18"/>
              </w:rPr>
            </w:pPr>
            <w:r w:rsidDel="00000000" w:rsidR="00000000" w:rsidRPr="00000000">
              <w:rPr>
                <w:sz w:val="18"/>
                <w:szCs w:val="18"/>
                <w:rtl w:val="0"/>
              </w:rPr>
              <w:t xml:space="preserve">en la vida de la</w:t>
            </w:r>
          </w:p>
          <w:p w:rsidR="00000000" w:rsidDel="00000000" w:rsidP="00000000" w:rsidRDefault="00000000" w:rsidRPr="00000000" w14:paraId="00000890">
            <w:pPr>
              <w:spacing w:after="80" w:lineRule="auto"/>
              <w:ind w:left="80" w:firstLine="0"/>
              <w:jc w:val="center"/>
              <w:rPr>
                <w:sz w:val="18"/>
                <w:szCs w:val="18"/>
              </w:rPr>
            </w:pPr>
            <w:r w:rsidDel="00000000" w:rsidR="00000000" w:rsidRPr="00000000">
              <w:rPr>
                <w:sz w:val="18"/>
                <w:szCs w:val="18"/>
                <w:rtl w:val="0"/>
              </w:rPr>
              <w:t xml:space="preserve">Sociedad de</w:t>
            </w:r>
          </w:p>
          <w:p w:rsidR="00000000" w:rsidDel="00000000" w:rsidP="00000000" w:rsidRDefault="00000000" w:rsidRPr="00000000" w14:paraId="00000891">
            <w:pPr>
              <w:spacing w:after="80" w:lineRule="auto"/>
              <w:ind w:left="80" w:firstLine="0"/>
              <w:jc w:val="center"/>
              <w:rPr>
                <w:sz w:val="18"/>
                <w:szCs w:val="18"/>
              </w:rPr>
            </w:pPr>
            <w:r w:rsidDel="00000000" w:rsidR="00000000" w:rsidRPr="00000000">
              <w:rPr>
                <w:sz w:val="18"/>
                <w:szCs w:val="18"/>
                <w:rtl w:val="0"/>
              </w:rPr>
              <w:t xml:space="preserve">Básica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92">
            <w:pPr>
              <w:spacing w:after="80" w:lineRule="auto"/>
              <w:ind w:left="80" w:firstLine="0"/>
              <w:jc w:val="center"/>
              <w:rPr>
                <w:sz w:val="18"/>
                <w:szCs w:val="18"/>
              </w:rPr>
            </w:pPr>
            <w:r w:rsidDel="00000000" w:rsidR="00000000" w:rsidRPr="00000000">
              <w:rPr>
                <w:sz w:val="18"/>
                <w:szCs w:val="18"/>
                <w:rtl w:val="0"/>
              </w:rPr>
              <w:t xml:space="preserve">Instrumentos</w:t>
            </w:r>
          </w:p>
          <w:p w:rsidR="00000000" w:rsidDel="00000000" w:rsidP="00000000" w:rsidRDefault="00000000" w:rsidRPr="00000000" w14:paraId="00000893">
            <w:pPr>
              <w:spacing w:after="80" w:lineRule="auto"/>
              <w:ind w:left="80" w:firstLine="0"/>
              <w:jc w:val="center"/>
              <w:rPr>
                <w:sz w:val="18"/>
                <w:szCs w:val="18"/>
              </w:rPr>
            </w:pPr>
            <w:r w:rsidDel="00000000" w:rsidR="00000000" w:rsidRPr="00000000">
              <w:rPr>
                <w:sz w:val="18"/>
                <w:szCs w:val="18"/>
                <w:rtl w:val="0"/>
              </w:rPr>
              <w:t xml:space="preserve">Estructurados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94">
            <w:pPr>
              <w:spacing w:after="80" w:lineRule="auto"/>
              <w:ind w:left="80" w:firstLine="0"/>
              <w:jc w:val="center"/>
              <w:rPr>
                <w:sz w:val="18"/>
                <w:szCs w:val="18"/>
              </w:rPr>
            </w:pPr>
            <w:r w:rsidDel="00000000" w:rsidR="00000000" w:rsidRPr="00000000">
              <w:rPr>
                <w:sz w:val="18"/>
                <w:szCs w:val="18"/>
                <w:rtl w:val="0"/>
              </w:rPr>
              <w:t xml:space="preserve">Mercancías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95">
            <w:pPr>
              <w:spacing w:after="80" w:lineRule="auto"/>
              <w:ind w:left="80" w:firstLine="0"/>
              <w:jc w:val="center"/>
              <w:rPr>
                <w:sz w:val="18"/>
                <w:szCs w:val="18"/>
              </w:rPr>
            </w:pPr>
            <w:r w:rsidDel="00000000" w:rsidR="00000000" w:rsidRPr="00000000">
              <w:rPr>
                <w:sz w:val="18"/>
                <w:szCs w:val="18"/>
                <w:rtl w:val="0"/>
              </w:rPr>
              <w:t xml:space="preserve">FIBRAS y</w:t>
            </w:r>
          </w:p>
          <w:p w:rsidR="00000000" w:rsidDel="00000000" w:rsidP="00000000" w:rsidRDefault="00000000" w:rsidRPr="00000000" w14:paraId="00000896">
            <w:pPr>
              <w:spacing w:after="80" w:lineRule="auto"/>
              <w:ind w:left="80" w:firstLine="0"/>
              <w:jc w:val="center"/>
              <w:rPr>
                <w:sz w:val="18"/>
                <w:szCs w:val="18"/>
              </w:rPr>
            </w:pPr>
            <w:r w:rsidDel="00000000" w:rsidR="00000000" w:rsidRPr="00000000">
              <w:rPr>
                <w:sz w:val="18"/>
                <w:szCs w:val="18"/>
                <w:rtl w:val="0"/>
              </w:rPr>
              <w:t xml:space="preserve">Vehículos</w:t>
            </w:r>
          </w:p>
          <w:p w:rsidR="00000000" w:rsidDel="00000000" w:rsidP="00000000" w:rsidRDefault="00000000" w:rsidRPr="00000000" w14:paraId="00000897">
            <w:pPr>
              <w:spacing w:after="80" w:lineRule="auto"/>
              <w:ind w:left="80" w:firstLine="0"/>
              <w:jc w:val="center"/>
              <w:rPr>
                <w:sz w:val="18"/>
                <w:szCs w:val="18"/>
              </w:rPr>
            </w:pPr>
            <w:r w:rsidDel="00000000" w:rsidR="00000000" w:rsidRPr="00000000">
              <w:rPr>
                <w:sz w:val="18"/>
                <w:szCs w:val="18"/>
                <w:rtl w:val="0"/>
              </w:rPr>
              <w:t xml:space="preserve">de Inversión</w:t>
            </w:r>
          </w:p>
          <w:p w:rsidR="00000000" w:rsidDel="00000000" w:rsidP="00000000" w:rsidRDefault="00000000" w:rsidRPr="00000000" w14:paraId="00000898">
            <w:pPr>
              <w:spacing w:after="80" w:lineRule="auto"/>
              <w:ind w:left="80" w:firstLine="0"/>
              <w:jc w:val="center"/>
              <w:rPr>
                <w:sz w:val="18"/>
                <w:szCs w:val="18"/>
              </w:rPr>
            </w:pPr>
            <w:r w:rsidDel="00000000" w:rsidR="00000000" w:rsidRPr="00000000">
              <w:rPr>
                <w:sz w:val="18"/>
                <w:szCs w:val="18"/>
                <w:rtl w:val="0"/>
              </w:rPr>
              <w:t xml:space="preserve">Inmobiliaria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99">
            <w:pPr>
              <w:spacing w:after="80" w:lineRule="auto"/>
              <w:ind w:left="80" w:firstLine="0"/>
              <w:jc w:val="center"/>
              <w:rPr>
                <w:sz w:val="18"/>
                <w:szCs w:val="18"/>
              </w:rPr>
            </w:pPr>
            <w:r w:rsidDel="00000000" w:rsidR="00000000" w:rsidRPr="00000000">
              <w:rPr>
                <w:sz w:val="18"/>
                <w:szCs w:val="18"/>
                <w:rtl w:val="0"/>
              </w:rPr>
              <w:t xml:space="preserve">Componentes</w:t>
            </w:r>
          </w:p>
          <w:p w:rsidR="00000000" w:rsidDel="00000000" w:rsidP="00000000" w:rsidRDefault="00000000" w:rsidRPr="00000000" w14:paraId="0000089A">
            <w:pPr>
              <w:spacing w:after="80" w:lineRule="auto"/>
              <w:ind w:left="80" w:firstLine="0"/>
              <w:jc w:val="center"/>
              <w:rPr>
                <w:sz w:val="18"/>
                <w:szCs w:val="18"/>
              </w:rPr>
            </w:pPr>
            <w:r w:rsidDel="00000000" w:rsidR="00000000" w:rsidRPr="00000000">
              <w:rPr>
                <w:sz w:val="18"/>
                <w:szCs w:val="18"/>
                <w:rtl w:val="0"/>
              </w:rPr>
              <w:t xml:space="preserve">de Renta</w:t>
            </w:r>
          </w:p>
          <w:p w:rsidR="00000000" w:rsidDel="00000000" w:rsidP="00000000" w:rsidRDefault="00000000" w:rsidRPr="00000000" w14:paraId="0000089B">
            <w:pPr>
              <w:spacing w:after="80" w:lineRule="auto"/>
              <w:ind w:left="80" w:firstLine="0"/>
              <w:jc w:val="center"/>
              <w:rPr>
                <w:sz w:val="18"/>
                <w:szCs w:val="18"/>
              </w:rPr>
            </w:pPr>
            <w:r w:rsidDel="00000000" w:rsidR="00000000" w:rsidRPr="00000000">
              <w:rPr>
                <w:sz w:val="18"/>
                <w:szCs w:val="18"/>
                <w:rtl w:val="0"/>
              </w:rPr>
              <w:t xml:space="preserve">Variable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9C">
            <w:pPr>
              <w:spacing w:after="80" w:lineRule="auto"/>
              <w:ind w:left="80" w:firstLine="0"/>
              <w:jc w:val="center"/>
              <w:rPr>
                <w:sz w:val="18"/>
                <w:szCs w:val="18"/>
              </w:rPr>
            </w:pPr>
            <w:r w:rsidDel="00000000" w:rsidR="00000000" w:rsidRPr="00000000">
              <w:rPr>
                <w:sz w:val="18"/>
                <w:szCs w:val="18"/>
                <w:rtl w:val="0"/>
              </w:rPr>
              <w:t xml:space="preserve">Instrumentos</w:t>
            </w:r>
          </w:p>
          <w:p w:rsidR="00000000" w:rsidDel="00000000" w:rsidP="00000000" w:rsidRDefault="00000000" w:rsidRPr="00000000" w14:paraId="0000089D">
            <w:pPr>
              <w:spacing w:after="80" w:lineRule="auto"/>
              <w:ind w:left="80" w:firstLine="0"/>
              <w:jc w:val="center"/>
              <w:rPr>
                <w:sz w:val="18"/>
                <w:szCs w:val="18"/>
              </w:rPr>
            </w:pPr>
            <w:r w:rsidDel="00000000" w:rsidR="00000000" w:rsidRPr="00000000">
              <w:rPr>
                <w:sz w:val="18"/>
                <w:szCs w:val="18"/>
                <w:rtl w:val="0"/>
              </w:rPr>
              <w:t xml:space="preserve">Bursatilizados</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9E">
            <w:pPr>
              <w:spacing w:after="80" w:lineRule="auto"/>
              <w:ind w:left="80" w:firstLine="0"/>
              <w:jc w:val="center"/>
              <w:rPr>
                <w:sz w:val="18"/>
                <w:szCs w:val="18"/>
              </w:rPr>
            </w:pPr>
            <w:r w:rsidDel="00000000" w:rsidR="00000000" w:rsidRPr="00000000">
              <w:rPr>
                <w:sz w:val="18"/>
                <w:szCs w:val="18"/>
                <w:rtl w:val="0"/>
              </w:rPr>
              <w:t xml:space="preserve">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9F">
            <w:pPr>
              <w:spacing w:after="80" w:lineRule="auto"/>
              <w:ind w:left="80" w:firstLine="0"/>
              <w:jc w:val="center"/>
              <w:rPr>
                <w:sz w:val="18"/>
                <w:szCs w:val="18"/>
              </w:rPr>
            </w:pPr>
            <w:r w:rsidDel="00000000" w:rsidR="00000000" w:rsidRPr="00000000">
              <w:rPr>
                <w:sz w:val="18"/>
                <w:szCs w:val="18"/>
                <w:rtl w:val="0"/>
              </w:rPr>
              <w:t xml:space="preserve">20.00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A0">
            <w:pPr>
              <w:spacing w:after="80" w:lineRule="auto"/>
              <w:ind w:left="80" w:firstLine="0"/>
              <w:jc w:val="center"/>
              <w:rPr>
                <w:sz w:val="18"/>
                <w:szCs w:val="18"/>
              </w:rPr>
            </w:pPr>
            <w:r w:rsidDel="00000000" w:rsidR="00000000" w:rsidRPr="00000000">
              <w:rPr>
                <w:sz w:val="18"/>
                <w:szCs w:val="18"/>
                <w:rtl w:val="0"/>
              </w:rPr>
              <w:t xml:space="preserve">5.00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A1">
            <w:pPr>
              <w:spacing w:after="80" w:lineRule="auto"/>
              <w:ind w:left="80" w:firstLine="0"/>
              <w:jc w:val="center"/>
              <w:rPr>
                <w:sz w:val="18"/>
                <w:szCs w:val="18"/>
              </w:rPr>
            </w:pPr>
            <w:r w:rsidDel="00000000" w:rsidR="00000000" w:rsidRPr="00000000">
              <w:rPr>
                <w:sz w:val="18"/>
                <w:szCs w:val="18"/>
                <w:rtl w:val="0"/>
              </w:rPr>
              <w:t xml:space="preserve">10.00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A2">
            <w:pPr>
              <w:spacing w:after="80" w:lineRule="auto"/>
              <w:ind w:left="80" w:firstLine="0"/>
              <w:jc w:val="center"/>
              <w:rPr>
                <w:sz w:val="18"/>
                <w:szCs w:val="18"/>
              </w:rPr>
            </w:pPr>
            <w:r w:rsidDel="00000000" w:rsidR="00000000" w:rsidRPr="00000000">
              <w:rPr>
                <w:sz w:val="18"/>
                <w:szCs w:val="18"/>
                <w:rtl w:val="0"/>
              </w:rPr>
              <w:t xml:space="preserve">60.00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A3">
            <w:pPr>
              <w:spacing w:after="80" w:lineRule="auto"/>
              <w:ind w:left="80" w:firstLine="0"/>
              <w:jc w:val="center"/>
              <w:rPr>
                <w:sz w:val="18"/>
                <w:szCs w:val="18"/>
              </w:rPr>
            </w:pPr>
            <w:r w:rsidDel="00000000" w:rsidR="00000000" w:rsidRPr="00000000">
              <w:rPr>
                <w:sz w:val="18"/>
                <w:szCs w:val="18"/>
                <w:rtl w:val="0"/>
              </w:rPr>
              <w:t xml:space="preserve">40.00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A4">
            <w:pPr>
              <w:spacing w:after="80" w:lineRule="auto"/>
              <w:ind w:left="80" w:firstLine="0"/>
              <w:jc w:val="center"/>
              <w:rPr>
                <w:sz w:val="18"/>
                <w:szCs w:val="18"/>
              </w:rPr>
            </w:pPr>
            <w:r w:rsidDel="00000000" w:rsidR="00000000" w:rsidRPr="00000000">
              <w:rPr>
                <w:sz w:val="18"/>
                <w:szCs w:val="18"/>
                <w:rtl w:val="0"/>
              </w:rPr>
              <w:t xml:space="preserve">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A5">
            <w:pPr>
              <w:spacing w:after="80" w:lineRule="auto"/>
              <w:ind w:left="80" w:firstLine="0"/>
              <w:jc w:val="center"/>
              <w:rPr>
                <w:sz w:val="18"/>
                <w:szCs w:val="18"/>
              </w:rPr>
            </w:pPr>
            <w:r w:rsidDel="00000000" w:rsidR="00000000" w:rsidRPr="00000000">
              <w:rPr>
                <w:sz w:val="18"/>
                <w:szCs w:val="18"/>
                <w:rtl w:val="0"/>
              </w:rPr>
              <w:t xml:space="preserve">20.00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A6">
            <w:pPr>
              <w:spacing w:after="80" w:lineRule="auto"/>
              <w:ind w:left="80" w:firstLine="0"/>
              <w:jc w:val="center"/>
              <w:rPr>
                <w:sz w:val="18"/>
                <w:szCs w:val="18"/>
              </w:rPr>
            </w:pPr>
            <w:r w:rsidDel="00000000" w:rsidR="00000000" w:rsidRPr="00000000">
              <w:rPr>
                <w:sz w:val="18"/>
                <w:szCs w:val="18"/>
                <w:rtl w:val="0"/>
              </w:rPr>
              <w:t xml:space="preserve">5.00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A7">
            <w:pPr>
              <w:spacing w:after="80" w:lineRule="auto"/>
              <w:ind w:left="80" w:firstLine="0"/>
              <w:jc w:val="center"/>
              <w:rPr>
                <w:sz w:val="18"/>
                <w:szCs w:val="18"/>
              </w:rPr>
            </w:pPr>
            <w:r w:rsidDel="00000000" w:rsidR="00000000" w:rsidRPr="00000000">
              <w:rPr>
                <w:sz w:val="18"/>
                <w:szCs w:val="18"/>
                <w:rtl w:val="0"/>
              </w:rPr>
              <w:t xml:space="preserve">10.00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A8">
            <w:pPr>
              <w:spacing w:after="80" w:lineRule="auto"/>
              <w:ind w:left="80" w:firstLine="0"/>
              <w:jc w:val="center"/>
              <w:rPr>
                <w:sz w:val="18"/>
                <w:szCs w:val="18"/>
              </w:rPr>
            </w:pPr>
            <w:r w:rsidDel="00000000" w:rsidR="00000000" w:rsidRPr="00000000">
              <w:rPr>
                <w:sz w:val="18"/>
                <w:szCs w:val="18"/>
                <w:rtl w:val="0"/>
              </w:rPr>
              <w:t xml:space="preserve">59.93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A9">
            <w:pPr>
              <w:spacing w:after="80" w:lineRule="auto"/>
              <w:ind w:left="80" w:firstLine="0"/>
              <w:jc w:val="center"/>
              <w:rPr>
                <w:sz w:val="18"/>
                <w:szCs w:val="18"/>
              </w:rPr>
            </w:pPr>
            <w:r w:rsidDel="00000000" w:rsidR="00000000" w:rsidRPr="00000000">
              <w:rPr>
                <w:sz w:val="18"/>
                <w:szCs w:val="18"/>
                <w:rtl w:val="0"/>
              </w:rPr>
              <w:t xml:space="preserve">39.94</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AA">
            <w:pPr>
              <w:spacing w:after="80" w:lineRule="auto"/>
              <w:ind w:left="80" w:firstLine="0"/>
              <w:jc w:val="center"/>
              <w:rPr>
                <w:sz w:val="18"/>
                <w:szCs w:val="18"/>
              </w:rPr>
            </w:pPr>
            <w:r w:rsidDel="00000000" w:rsidR="00000000" w:rsidRPr="00000000">
              <w:rPr>
                <w:sz w:val="18"/>
                <w:szCs w:val="18"/>
                <w:rtl w:val="0"/>
              </w:rPr>
              <w:t xml:space="preserve">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AB">
            <w:pPr>
              <w:spacing w:after="80" w:lineRule="auto"/>
              <w:ind w:left="80" w:firstLine="0"/>
              <w:jc w:val="center"/>
              <w:rPr>
                <w:sz w:val="18"/>
                <w:szCs w:val="18"/>
              </w:rPr>
            </w:pPr>
            <w:r w:rsidDel="00000000" w:rsidR="00000000" w:rsidRPr="00000000">
              <w:rPr>
                <w:sz w:val="18"/>
                <w:szCs w:val="18"/>
                <w:rtl w:val="0"/>
              </w:rPr>
              <w:t xml:space="preserve">20.00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AC">
            <w:pPr>
              <w:spacing w:after="80" w:lineRule="auto"/>
              <w:ind w:left="80" w:firstLine="0"/>
              <w:jc w:val="center"/>
              <w:rPr>
                <w:sz w:val="18"/>
                <w:szCs w:val="18"/>
              </w:rPr>
            </w:pPr>
            <w:r w:rsidDel="00000000" w:rsidR="00000000" w:rsidRPr="00000000">
              <w:rPr>
                <w:sz w:val="18"/>
                <w:szCs w:val="18"/>
                <w:rtl w:val="0"/>
              </w:rPr>
              <w:t xml:space="preserve">5.00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AD">
            <w:pPr>
              <w:spacing w:after="80" w:lineRule="auto"/>
              <w:ind w:left="80" w:firstLine="0"/>
              <w:jc w:val="center"/>
              <w:rPr>
                <w:sz w:val="18"/>
                <w:szCs w:val="18"/>
              </w:rPr>
            </w:pPr>
            <w:r w:rsidDel="00000000" w:rsidR="00000000" w:rsidRPr="00000000">
              <w:rPr>
                <w:sz w:val="18"/>
                <w:szCs w:val="18"/>
                <w:rtl w:val="0"/>
              </w:rPr>
              <w:t xml:space="preserve">10.00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AE">
            <w:pPr>
              <w:spacing w:after="80" w:lineRule="auto"/>
              <w:ind w:left="80" w:firstLine="0"/>
              <w:jc w:val="center"/>
              <w:rPr>
                <w:sz w:val="18"/>
                <w:szCs w:val="18"/>
              </w:rPr>
            </w:pPr>
            <w:r w:rsidDel="00000000" w:rsidR="00000000" w:rsidRPr="00000000">
              <w:rPr>
                <w:sz w:val="18"/>
                <w:szCs w:val="18"/>
                <w:rtl w:val="0"/>
              </w:rPr>
              <w:t xml:space="preserve">59.85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AF">
            <w:pPr>
              <w:spacing w:after="80" w:lineRule="auto"/>
              <w:ind w:left="80" w:firstLine="0"/>
              <w:jc w:val="center"/>
              <w:rPr>
                <w:sz w:val="18"/>
                <w:szCs w:val="18"/>
              </w:rPr>
            </w:pPr>
            <w:r w:rsidDel="00000000" w:rsidR="00000000" w:rsidRPr="00000000">
              <w:rPr>
                <w:sz w:val="18"/>
                <w:szCs w:val="18"/>
                <w:rtl w:val="0"/>
              </w:rPr>
              <w:t xml:space="preserve">39.87</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B0">
            <w:pPr>
              <w:spacing w:after="80" w:lineRule="auto"/>
              <w:ind w:left="80" w:firstLine="0"/>
              <w:jc w:val="center"/>
              <w:rPr>
                <w:sz w:val="18"/>
                <w:szCs w:val="18"/>
              </w:rPr>
            </w:pPr>
            <w:r w:rsidDel="00000000" w:rsidR="00000000" w:rsidRPr="00000000">
              <w:rPr>
                <w:sz w:val="18"/>
                <w:szCs w:val="18"/>
                <w:rtl w:val="0"/>
              </w:rPr>
              <w:t xml:space="preserve">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B1">
            <w:pPr>
              <w:spacing w:after="80" w:lineRule="auto"/>
              <w:ind w:left="80" w:firstLine="0"/>
              <w:jc w:val="center"/>
              <w:rPr>
                <w:sz w:val="18"/>
                <w:szCs w:val="18"/>
              </w:rPr>
            </w:pPr>
            <w:r w:rsidDel="00000000" w:rsidR="00000000" w:rsidRPr="00000000">
              <w:rPr>
                <w:sz w:val="18"/>
                <w:szCs w:val="18"/>
                <w:rtl w:val="0"/>
              </w:rPr>
              <w:t xml:space="preserve">20.00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B2">
            <w:pPr>
              <w:spacing w:after="80" w:lineRule="auto"/>
              <w:ind w:left="80" w:firstLine="0"/>
              <w:jc w:val="center"/>
              <w:rPr>
                <w:sz w:val="18"/>
                <w:szCs w:val="18"/>
              </w:rPr>
            </w:pPr>
            <w:r w:rsidDel="00000000" w:rsidR="00000000" w:rsidRPr="00000000">
              <w:rPr>
                <w:sz w:val="18"/>
                <w:szCs w:val="18"/>
                <w:rtl w:val="0"/>
              </w:rPr>
              <w:t xml:space="preserve">5.00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B3">
            <w:pPr>
              <w:spacing w:after="80" w:lineRule="auto"/>
              <w:ind w:left="80" w:firstLine="0"/>
              <w:jc w:val="center"/>
              <w:rPr>
                <w:sz w:val="18"/>
                <w:szCs w:val="18"/>
              </w:rPr>
            </w:pPr>
            <w:r w:rsidDel="00000000" w:rsidR="00000000" w:rsidRPr="00000000">
              <w:rPr>
                <w:sz w:val="18"/>
                <w:szCs w:val="18"/>
                <w:rtl w:val="0"/>
              </w:rPr>
              <w:t xml:space="preserve">10.00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B4">
            <w:pPr>
              <w:spacing w:after="80" w:lineRule="auto"/>
              <w:ind w:left="80" w:firstLine="0"/>
              <w:jc w:val="center"/>
              <w:rPr>
                <w:sz w:val="18"/>
                <w:szCs w:val="18"/>
              </w:rPr>
            </w:pPr>
            <w:r w:rsidDel="00000000" w:rsidR="00000000" w:rsidRPr="00000000">
              <w:rPr>
                <w:sz w:val="18"/>
                <w:szCs w:val="18"/>
                <w:rtl w:val="0"/>
              </w:rPr>
              <w:t xml:space="preserve">59.77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B5">
            <w:pPr>
              <w:spacing w:after="80" w:lineRule="auto"/>
              <w:ind w:left="80" w:firstLine="0"/>
              <w:jc w:val="center"/>
              <w:rPr>
                <w:sz w:val="18"/>
                <w:szCs w:val="18"/>
              </w:rPr>
            </w:pPr>
            <w:r w:rsidDel="00000000" w:rsidR="00000000" w:rsidRPr="00000000">
              <w:rPr>
                <w:sz w:val="18"/>
                <w:szCs w:val="18"/>
                <w:rtl w:val="0"/>
              </w:rPr>
              <w:t xml:space="preserve">39.80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B6">
            <w:pPr>
              <w:spacing w:after="80" w:lineRule="auto"/>
              <w:ind w:left="80" w:firstLine="0"/>
              <w:jc w:val="center"/>
              <w:rPr>
                <w:sz w:val="18"/>
                <w:szCs w:val="18"/>
              </w:rPr>
            </w:pPr>
            <w:r w:rsidDel="00000000" w:rsidR="00000000" w:rsidRPr="00000000">
              <w:rPr>
                <w:sz w:val="18"/>
                <w:szCs w:val="18"/>
                <w:rtl w:val="0"/>
              </w:rPr>
              <w:t xml:space="preserve">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B7">
            <w:pPr>
              <w:spacing w:after="80" w:lineRule="auto"/>
              <w:ind w:left="80" w:firstLine="0"/>
              <w:jc w:val="center"/>
              <w:rPr>
                <w:sz w:val="18"/>
                <w:szCs w:val="18"/>
              </w:rPr>
            </w:pPr>
            <w:r w:rsidDel="00000000" w:rsidR="00000000" w:rsidRPr="00000000">
              <w:rPr>
                <w:sz w:val="18"/>
                <w:szCs w:val="18"/>
                <w:rtl w:val="0"/>
              </w:rPr>
              <w:t xml:space="preserve">20.00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B8">
            <w:pPr>
              <w:spacing w:after="80" w:lineRule="auto"/>
              <w:ind w:left="80" w:firstLine="0"/>
              <w:jc w:val="center"/>
              <w:rPr>
                <w:sz w:val="18"/>
                <w:szCs w:val="18"/>
              </w:rPr>
            </w:pPr>
            <w:r w:rsidDel="00000000" w:rsidR="00000000" w:rsidRPr="00000000">
              <w:rPr>
                <w:sz w:val="18"/>
                <w:szCs w:val="18"/>
                <w:rtl w:val="0"/>
              </w:rPr>
              <w:t xml:space="preserve">5.00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B9">
            <w:pPr>
              <w:spacing w:after="80" w:lineRule="auto"/>
              <w:ind w:left="80" w:firstLine="0"/>
              <w:jc w:val="center"/>
              <w:rPr>
                <w:sz w:val="18"/>
                <w:szCs w:val="18"/>
              </w:rPr>
            </w:pPr>
            <w:r w:rsidDel="00000000" w:rsidR="00000000" w:rsidRPr="00000000">
              <w:rPr>
                <w:sz w:val="18"/>
                <w:szCs w:val="18"/>
                <w:rtl w:val="0"/>
              </w:rPr>
              <w:t xml:space="preserve">10.00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BA">
            <w:pPr>
              <w:spacing w:after="80" w:lineRule="auto"/>
              <w:ind w:left="80" w:firstLine="0"/>
              <w:jc w:val="center"/>
              <w:rPr>
                <w:sz w:val="18"/>
                <w:szCs w:val="18"/>
              </w:rPr>
            </w:pPr>
            <w:r w:rsidDel="00000000" w:rsidR="00000000" w:rsidRPr="00000000">
              <w:rPr>
                <w:sz w:val="18"/>
                <w:szCs w:val="18"/>
                <w:rtl w:val="0"/>
              </w:rPr>
              <w:t xml:space="preserve">59.68</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BB">
            <w:pPr>
              <w:spacing w:after="80" w:lineRule="auto"/>
              <w:ind w:left="80" w:firstLine="0"/>
              <w:jc w:val="center"/>
              <w:rPr>
                <w:sz w:val="18"/>
                <w:szCs w:val="18"/>
              </w:rPr>
            </w:pPr>
            <w:r w:rsidDel="00000000" w:rsidR="00000000" w:rsidRPr="00000000">
              <w:rPr>
                <w:sz w:val="18"/>
                <w:szCs w:val="18"/>
                <w:rtl w:val="0"/>
              </w:rPr>
              <w:t xml:space="preserve">39.73</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BC">
            <w:pPr>
              <w:spacing w:after="80" w:lineRule="auto"/>
              <w:ind w:left="80" w:firstLine="0"/>
              <w:jc w:val="center"/>
              <w:rPr>
                <w:sz w:val="18"/>
                <w:szCs w:val="18"/>
              </w:rPr>
            </w:pPr>
            <w:r w:rsidDel="00000000" w:rsidR="00000000" w:rsidRPr="00000000">
              <w:rPr>
                <w:sz w:val="18"/>
                <w:szCs w:val="18"/>
                <w:rtl w:val="0"/>
              </w:rPr>
              <w:t xml:space="preserve">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BD">
            <w:pPr>
              <w:spacing w:after="80" w:lineRule="auto"/>
              <w:ind w:left="80" w:firstLine="0"/>
              <w:jc w:val="center"/>
              <w:rPr>
                <w:sz w:val="18"/>
                <w:szCs w:val="18"/>
              </w:rPr>
            </w:pPr>
            <w:r w:rsidDel="00000000" w:rsidR="00000000" w:rsidRPr="00000000">
              <w:rPr>
                <w:sz w:val="18"/>
                <w:szCs w:val="18"/>
                <w:rtl w:val="0"/>
              </w:rPr>
              <w:t xml:space="preserve">20.00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BE">
            <w:pPr>
              <w:spacing w:after="80" w:lineRule="auto"/>
              <w:ind w:left="80" w:firstLine="0"/>
              <w:jc w:val="center"/>
              <w:rPr>
                <w:sz w:val="18"/>
                <w:szCs w:val="18"/>
              </w:rPr>
            </w:pPr>
            <w:r w:rsidDel="00000000" w:rsidR="00000000" w:rsidRPr="00000000">
              <w:rPr>
                <w:sz w:val="18"/>
                <w:szCs w:val="18"/>
                <w:rtl w:val="0"/>
              </w:rPr>
              <w:t xml:space="preserve">5.00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BF">
            <w:pPr>
              <w:spacing w:after="80" w:lineRule="auto"/>
              <w:ind w:left="80" w:firstLine="0"/>
              <w:jc w:val="center"/>
              <w:rPr>
                <w:sz w:val="18"/>
                <w:szCs w:val="18"/>
              </w:rPr>
            </w:pPr>
            <w:r w:rsidDel="00000000" w:rsidR="00000000" w:rsidRPr="00000000">
              <w:rPr>
                <w:sz w:val="18"/>
                <w:szCs w:val="18"/>
                <w:rtl w:val="0"/>
              </w:rPr>
              <w:t xml:space="preserve">10.00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C0">
            <w:pPr>
              <w:spacing w:after="80" w:lineRule="auto"/>
              <w:ind w:left="80" w:firstLine="0"/>
              <w:jc w:val="center"/>
              <w:rPr>
                <w:sz w:val="18"/>
                <w:szCs w:val="18"/>
              </w:rPr>
            </w:pPr>
            <w:r w:rsidDel="00000000" w:rsidR="00000000" w:rsidRPr="00000000">
              <w:rPr>
                <w:sz w:val="18"/>
                <w:szCs w:val="18"/>
                <w:rtl w:val="0"/>
              </w:rPr>
              <w:t xml:space="preserve">59.58</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C1">
            <w:pPr>
              <w:spacing w:after="80" w:lineRule="auto"/>
              <w:ind w:left="80" w:firstLine="0"/>
              <w:jc w:val="center"/>
              <w:rPr>
                <w:sz w:val="18"/>
                <w:szCs w:val="18"/>
              </w:rPr>
            </w:pPr>
            <w:r w:rsidDel="00000000" w:rsidR="00000000" w:rsidRPr="00000000">
              <w:rPr>
                <w:sz w:val="18"/>
                <w:szCs w:val="18"/>
                <w:rtl w:val="0"/>
              </w:rPr>
              <w:t xml:space="preserve">39.66</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C2">
            <w:pPr>
              <w:spacing w:after="80" w:lineRule="auto"/>
              <w:ind w:left="80" w:firstLine="0"/>
              <w:jc w:val="center"/>
              <w:rPr>
                <w:sz w:val="18"/>
                <w:szCs w:val="18"/>
              </w:rPr>
            </w:pPr>
            <w:r w:rsidDel="00000000" w:rsidR="00000000" w:rsidRPr="00000000">
              <w:rPr>
                <w:sz w:val="18"/>
                <w:szCs w:val="18"/>
                <w:rtl w:val="0"/>
              </w:rPr>
              <w:t xml:space="preserve">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C3">
            <w:pPr>
              <w:spacing w:after="80" w:lineRule="auto"/>
              <w:ind w:left="80" w:firstLine="0"/>
              <w:jc w:val="center"/>
              <w:rPr>
                <w:sz w:val="18"/>
                <w:szCs w:val="18"/>
              </w:rPr>
            </w:pPr>
            <w:r w:rsidDel="00000000" w:rsidR="00000000" w:rsidRPr="00000000">
              <w:rPr>
                <w:sz w:val="18"/>
                <w:szCs w:val="18"/>
                <w:rtl w:val="0"/>
              </w:rPr>
              <w:t xml:space="preserve">20.00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C4">
            <w:pPr>
              <w:spacing w:after="80" w:lineRule="auto"/>
              <w:ind w:left="80" w:firstLine="0"/>
              <w:jc w:val="center"/>
              <w:rPr>
                <w:sz w:val="18"/>
                <w:szCs w:val="18"/>
              </w:rPr>
            </w:pPr>
            <w:r w:rsidDel="00000000" w:rsidR="00000000" w:rsidRPr="00000000">
              <w:rPr>
                <w:sz w:val="18"/>
                <w:szCs w:val="18"/>
                <w:rtl w:val="0"/>
              </w:rPr>
              <w:t xml:space="preserve">5.00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C5">
            <w:pPr>
              <w:spacing w:after="80" w:lineRule="auto"/>
              <w:ind w:left="80" w:firstLine="0"/>
              <w:jc w:val="center"/>
              <w:rPr>
                <w:sz w:val="18"/>
                <w:szCs w:val="18"/>
              </w:rPr>
            </w:pPr>
            <w:r w:rsidDel="00000000" w:rsidR="00000000" w:rsidRPr="00000000">
              <w:rPr>
                <w:sz w:val="18"/>
                <w:szCs w:val="18"/>
                <w:rtl w:val="0"/>
              </w:rPr>
              <w:t xml:space="preserve">10.00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C6">
            <w:pPr>
              <w:spacing w:after="80" w:lineRule="auto"/>
              <w:ind w:left="80" w:firstLine="0"/>
              <w:jc w:val="center"/>
              <w:rPr>
                <w:sz w:val="18"/>
                <w:szCs w:val="18"/>
              </w:rPr>
            </w:pPr>
            <w:r w:rsidDel="00000000" w:rsidR="00000000" w:rsidRPr="00000000">
              <w:rPr>
                <w:sz w:val="18"/>
                <w:szCs w:val="18"/>
                <w:rtl w:val="0"/>
              </w:rPr>
              <w:t xml:space="preserve">59.48</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C7">
            <w:pPr>
              <w:spacing w:after="80" w:lineRule="auto"/>
              <w:ind w:left="80" w:firstLine="0"/>
              <w:jc w:val="center"/>
              <w:rPr>
                <w:sz w:val="18"/>
                <w:szCs w:val="18"/>
              </w:rPr>
            </w:pPr>
            <w:r w:rsidDel="00000000" w:rsidR="00000000" w:rsidRPr="00000000">
              <w:rPr>
                <w:sz w:val="18"/>
                <w:szCs w:val="18"/>
                <w:rtl w:val="0"/>
              </w:rPr>
              <w:t xml:space="preserve">39.58</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C8">
            <w:pPr>
              <w:spacing w:after="80" w:lineRule="auto"/>
              <w:ind w:left="80" w:firstLine="0"/>
              <w:jc w:val="center"/>
              <w:rPr>
                <w:sz w:val="18"/>
                <w:szCs w:val="18"/>
              </w:rPr>
            </w:pPr>
            <w:r w:rsidDel="00000000" w:rsidR="00000000" w:rsidRPr="00000000">
              <w:rPr>
                <w:sz w:val="18"/>
                <w:szCs w:val="18"/>
                <w:rtl w:val="0"/>
              </w:rPr>
              <w:t xml:space="preserve">8</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C9">
            <w:pPr>
              <w:spacing w:after="80" w:lineRule="auto"/>
              <w:ind w:left="80" w:firstLine="0"/>
              <w:jc w:val="center"/>
              <w:rPr>
                <w:sz w:val="18"/>
                <w:szCs w:val="18"/>
              </w:rPr>
            </w:pPr>
            <w:r w:rsidDel="00000000" w:rsidR="00000000" w:rsidRPr="00000000">
              <w:rPr>
                <w:sz w:val="18"/>
                <w:szCs w:val="18"/>
                <w:rtl w:val="0"/>
              </w:rPr>
              <w:t xml:space="preserve">20.00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CA">
            <w:pPr>
              <w:spacing w:after="80" w:lineRule="auto"/>
              <w:ind w:left="80" w:firstLine="0"/>
              <w:jc w:val="center"/>
              <w:rPr>
                <w:sz w:val="18"/>
                <w:szCs w:val="18"/>
              </w:rPr>
            </w:pPr>
            <w:r w:rsidDel="00000000" w:rsidR="00000000" w:rsidRPr="00000000">
              <w:rPr>
                <w:sz w:val="18"/>
                <w:szCs w:val="18"/>
                <w:rtl w:val="0"/>
              </w:rPr>
              <w:t xml:space="preserve">5.00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CB">
            <w:pPr>
              <w:spacing w:after="80" w:lineRule="auto"/>
              <w:ind w:left="80" w:firstLine="0"/>
              <w:jc w:val="center"/>
              <w:rPr>
                <w:sz w:val="18"/>
                <w:szCs w:val="18"/>
              </w:rPr>
            </w:pPr>
            <w:r w:rsidDel="00000000" w:rsidR="00000000" w:rsidRPr="00000000">
              <w:rPr>
                <w:sz w:val="18"/>
                <w:szCs w:val="18"/>
                <w:rtl w:val="0"/>
              </w:rPr>
              <w:t xml:space="preserve">10.00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CC">
            <w:pPr>
              <w:spacing w:after="80" w:lineRule="auto"/>
              <w:ind w:left="80" w:firstLine="0"/>
              <w:jc w:val="center"/>
              <w:rPr>
                <w:sz w:val="18"/>
                <w:szCs w:val="18"/>
              </w:rPr>
            </w:pPr>
            <w:r w:rsidDel="00000000" w:rsidR="00000000" w:rsidRPr="00000000">
              <w:rPr>
                <w:sz w:val="18"/>
                <w:szCs w:val="18"/>
                <w:rtl w:val="0"/>
              </w:rPr>
              <w:t xml:space="preserve">59.38</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CD">
            <w:pPr>
              <w:spacing w:after="80" w:lineRule="auto"/>
              <w:ind w:left="80" w:firstLine="0"/>
              <w:jc w:val="center"/>
              <w:rPr>
                <w:sz w:val="18"/>
                <w:szCs w:val="18"/>
              </w:rPr>
            </w:pPr>
            <w:r w:rsidDel="00000000" w:rsidR="00000000" w:rsidRPr="00000000">
              <w:rPr>
                <w:sz w:val="18"/>
                <w:szCs w:val="18"/>
                <w:rtl w:val="0"/>
              </w:rPr>
              <w:t xml:space="preserve">39.51</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CE">
            <w:pPr>
              <w:spacing w:after="80" w:lineRule="auto"/>
              <w:ind w:left="80" w:firstLine="0"/>
              <w:jc w:val="center"/>
              <w:rPr>
                <w:sz w:val="18"/>
                <w:szCs w:val="18"/>
              </w:rPr>
            </w:pPr>
            <w:r w:rsidDel="00000000" w:rsidR="00000000" w:rsidRPr="00000000">
              <w:rPr>
                <w:sz w:val="18"/>
                <w:szCs w:val="18"/>
                <w:rtl w:val="0"/>
              </w:rPr>
              <w:t xml:space="preserve">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CF">
            <w:pPr>
              <w:spacing w:after="80" w:lineRule="auto"/>
              <w:ind w:left="80" w:firstLine="0"/>
              <w:jc w:val="center"/>
              <w:rPr>
                <w:sz w:val="18"/>
                <w:szCs w:val="18"/>
              </w:rPr>
            </w:pPr>
            <w:r w:rsidDel="00000000" w:rsidR="00000000" w:rsidRPr="00000000">
              <w:rPr>
                <w:sz w:val="18"/>
                <w:szCs w:val="18"/>
                <w:rtl w:val="0"/>
              </w:rPr>
              <w:t xml:space="preserve">20.00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D0">
            <w:pPr>
              <w:spacing w:after="80" w:lineRule="auto"/>
              <w:ind w:left="80" w:firstLine="0"/>
              <w:jc w:val="center"/>
              <w:rPr>
                <w:sz w:val="18"/>
                <w:szCs w:val="18"/>
              </w:rPr>
            </w:pPr>
            <w:r w:rsidDel="00000000" w:rsidR="00000000" w:rsidRPr="00000000">
              <w:rPr>
                <w:sz w:val="18"/>
                <w:szCs w:val="18"/>
                <w:rtl w:val="0"/>
              </w:rPr>
              <w:t xml:space="preserve">5.00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D1">
            <w:pPr>
              <w:spacing w:after="80" w:lineRule="auto"/>
              <w:ind w:left="80" w:firstLine="0"/>
              <w:jc w:val="center"/>
              <w:rPr>
                <w:sz w:val="18"/>
                <w:szCs w:val="18"/>
              </w:rPr>
            </w:pPr>
            <w:r w:rsidDel="00000000" w:rsidR="00000000" w:rsidRPr="00000000">
              <w:rPr>
                <w:sz w:val="18"/>
                <w:szCs w:val="18"/>
                <w:rtl w:val="0"/>
              </w:rPr>
              <w:t xml:space="preserve">10.00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D2">
            <w:pPr>
              <w:spacing w:after="80" w:lineRule="auto"/>
              <w:ind w:left="80" w:firstLine="0"/>
              <w:jc w:val="center"/>
              <w:rPr>
                <w:sz w:val="18"/>
                <w:szCs w:val="18"/>
              </w:rPr>
            </w:pPr>
            <w:r w:rsidDel="00000000" w:rsidR="00000000" w:rsidRPr="00000000">
              <w:rPr>
                <w:sz w:val="18"/>
                <w:szCs w:val="18"/>
                <w:rtl w:val="0"/>
              </w:rPr>
              <w:t xml:space="preserve">59.27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D3">
            <w:pPr>
              <w:spacing w:after="80" w:lineRule="auto"/>
              <w:ind w:left="80" w:firstLine="0"/>
              <w:jc w:val="center"/>
              <w:rPr>
                <w:sz w:val="18"/>
                <w:szCs w:val="18"/>
              </w:rPr>
            </w:pPr>
            <w:r w:rsidDel="00000000" w:rsidR="00000000" w:rsidRPr="00000000">
              <w:rPr>
                <w:sz w:val="18"/>
                <w:szCs w:val="18"/>
                <w:rtl w:val="0"/>
              </w:rPr>
              <w:t xml:space="preserve">39.43</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D4">
            <w:pPr>
              <w:spacing w:after="80" w:lineRule="auto"/>
              <w:ind w:left="80" w:firstLine="0"/>
              <w:jc w:val="center"/>
              <w:rPr>
                <w:sz w:val="18"/>
                <w:szCs w:val="18"/>
              </w:rPr>
            </w:pPr>
            <w:r w:rsidDel="00000000" w:rsidR="00000000" w:rsidRPr="00000000">
              <w:rPr>
                <w:sz w:val="18"/>
                <w:szCs w:val="18"/>
                <w:rtl w:val="0"/>
              </w:rPr>
              <w:t xml:space="preserve">10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D5">
            <w:pPr>
              <w:spacing w:after="80" w:lineRule="auto"/>
              <w:ind w:left="80" w:firstLine="0"/>
              <w:jc w:val="center"/>
              <w:rPr>
                <w:sz w:val="18"/>
                <w:szCs w:val="18"/>
              </w:rPr>
            </w:pPr>
            <w:r w:rsidDel="00000000" w:rsidR="00000000" w:rsidRPr="00000000">
              <w:rPr>
                <w:sz w:val="18"/>
                <w:szCs w:val="18"/>
                <w:rtl w:val="0"/>
              </w:rPr>
              <w:t xml:space="preserve">20.00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D6">
            <w:pPr>
              <w:spacing w:after="80" w:lineRule="auto"/>
              <w:ind w:left="80" w:firstLine="0"/>
              <w:jc w:val="center"/>
              <w:rPr>
                <w:sz w:val="18"/>
                <w:szCs w:val="18"/>
              </w:rPr>
            </w:pPr>
            <w:r w:rsidDel="00000000" w:rsidR="00000000" w:rsidRPr="00000000">
              <w:rPr>
                <w:sz w:val="18"/>
                <w:szCs w:val="18"/>
                <w:rtl w:val="0"/>
              </w:rPr>
              <w:t xml:space="preserve">5.00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D7">
            <w:pPr>
              <w:spacing w:after="80" w:lineRule="auto"/>
              <w:ind w:left="80" w:firstLine="0"/>
              <w:jc w:val="center"/>
              <w:rPr>
                <w:sz w:val="18"/>
                <w:szCs w:val="18"/>
              </w:rPr>
            </w:pPr>
            <w:r w:rsidDel="00000000" w:rsidR="00000000" w:rsidRPr="00000000">
              <w:rPr>
                <w:sz w:val="18"/>
                <w:szCs w:val="18"/>
                <w:rtl w:val="0"/>
              </w:rPr>
              <w:t xml:space="preserve">10.00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D8">
            <w:pPr>
              <w:spacing w:after="80" w:lineRule="auto"/>
              <w:ind w:left="80" w:firstLine="0"/>
              <w:jc w:val="center"/>
              <w:rPr>
                <w:sz w:val="18"/>
                <w:szCs w:val="18"/>
              </w:rPr>
            </w:pPr>
            <w:r w:rsidDel="00000000" w:rsidR="00000000" w:rsidRPr="00000000">
              <w:rPr>
                <w:sz w:val="18"/>
                <w:szCs w:val="18"/>
                <w:rtl w:val="0"/>
              </w:rPr>
              <w:t xml:space="preserve">59.16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D9">
            <w:pPr>
              <w:spacing w:after="80" w:lineRule="auto"/>
              <w:ind w:left="80" w:firstLine="0"/>
              <w:jc w:val="center"/>
              <w:rPr>
                <w:sz w:val="18"/>
                <w:szCs w:val="18"/>
              </w:rPr>
            </w:pPr>
            <w:r w:rsidDel="00000000" w:rsidR="00000000" w:rsidRPr="00000000">
              <w:rPr>
                <w:sz w:val="18"/>
                <w:szCs w:val="18"/>
                <w:rtl w:val="0"/>
              </w:rPr>
              <w:t xml:space="preserve">39.34</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DA">
            <w:pPr>
              <w:spacing w:after="80" w:lineRule="auto"/>
              <w:ind w:left="80" w:firstLine="0"/>
              <w:jc w:val="center"/>
              <w:rPr>
                <w:sz w:val="18"/>
                <w:szCs w:val="18"/>
              </w:rPr>
            </w:pPr>
            <w:r w:rsidDel="00000000" w:rsidR="00000000" w:rsidRPr="00000000">
              <w:rPr>
                <w:sz w:val="18"/>
                <w:szCs w:val="18"/>
                <w:rtl w:val="0"/>
              </w:rPr>
              <w:t xml:space="preserve">11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DB">
            <w:pPr>
              <w:spacing w:after="80" w:lineRule="auto"/>
              <w:ind w:left="80" w:firstLine="0"/>
              <w:jc w:val="center"/>
              <w:rPr>
                <w:sz w:val="18"/>
                <w:szCs w:val="18"/>
              </w:rPr>
            </w:pPr>
            <w:r w:rsidDel="00000000" w:rsidR="00000000" w:rsidRPr="00000000">
              <w:rPr>
                <w:sz w:val="18"/>
                <w:szCs w:val="18"/>
                <w:rtl w:val="0"/>
              </w:rPr>
              <w:t xml:space="preserve">20.00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DC">
            <w:pPr>
              <w:spacing w:after="80" w:lineRule="auto"/>
              <w:ind w:left="80" w:firstLine="0"/>
              <w:jc w:val="center"/>
              <w:rPr>
                <w:sz w:val="18"/>
                <w:szCs w:val="18"/>
              </w:rPr>
            </w:pPr>
            <w:r w:rsidDel="00000000" w:rsidR="00000000" w:rsidRPr="00000000">
              <w:rPr>
                <w:sz w:val="18"/>
                <w:szCs w:val="18"/>
                <w:rtl w:val="0"/>
              </w:rPr>
              <w:t xml:space="preserve">5.00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DD">
            <w:pPr>
              <w:spacing w:after="80" w:lineRule="auto"/>
              <w:ind w:left="80" w:firstLine="0"/>
              <w:jc w:val="center"/>
              <w:rPr>
                <w:sz w:val="18"/>
                <w:szCs w:val="18"/>
              </w:rPr>
            </w:pPr>
            <w:r w:rsidDel="00000000" w:rsidR="00000000" w:rsidRPr="00000000">
              <w:rPr>
                <w:sz w:val="18"/>
                <w:szCs w:val="18"/>
                <w:rtl w:val="0"/>
              </w:rPr>
              <w:t xml:space="preserve">10.00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DE">
            <w:pPr>
              <w:spacing w:after="80" w:lineRule="auto"/>
              <w:ind w:left="80" w:firstLine="0"/>
              <w:jc w:val="center"/>
              <w:rPr>
                <w:sz w:val="18"/>
                <w:szCs w:val="18"/>
              </w:rPr>
            </w:pPr>
            <w:r w:rsidDel="00000000" w:rsidR="00000000" w:rsidRPr="00000000">
              <w:rPr>
                <w:sz w:val="18"/>
                <w:szCs w:val="18"/>
                <w:rtl w:val="0"/>
              </w:rPr>
              <w:t xml:space="preserve">59.05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DF">
            <w:pPr>
              <w:spacing w:after="80" w:lineRule="auto"/>
              <w:ind w:left="80" w:firstLine="0"/>
              <w:jc w:val="center"/>
              <w:rPr>
                <w:sz w:val="18"/>
                <w:szCs w:val="18"/>
              </w:rPr>
            </w:pPr>
            <w:r w:rsidDel="00000000" w:rsidR="00000000" w:rsidRPr="00000000">
              <w:rPr>
                <w:sz w:val="18"/>
                <w:szCs w:val="18"/>
                <w:rtl w:val="0"/>
              </w:rPr>
              <w:t xml:space="preserve">39.26</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E0">
            <w:pPr>
              <w:spacing w:after="80" w:lineRule="auto"/>
              <w:ind w:left="80" w:firstLine="0"/>
              <w:jc w:val="center"/>
              <w:rPr>
                <w:sz w:val="18"/>
                <w:szCs w:val="18"/>
              </w:rPr>
            </w:pPr>
            <w:r w:rsidDel="00000000" w:rsidR="00000000" w:rsidRPr="00000000">
              <w:rPr>
                <w:sz w:val="18"/>
                <w:szCs w:val="18"/>
                <w:rtl w:val="0"/>
              </w:rPr>
              <w:t xml:space="preserve">12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E1">
            <w:pPr>
              <w:spacing w:after="80" w:lineRule="auto"/>
              <w:ind w:left="80" w:firstLine="0"/>
              <w:jc w:val="center"/>
              <w:rPr>
                <w:sz w:val="18"/>
                <w:szCs w:val="18"/>
              </w:rPr>
            </w:pPr>
            <w:r w:rsidDel="00000000" w:rsidR="00000000" w:rsidRPr="00000000">
              <w:rPr>
                <w:sz w:val="18"/>
                <w:szCs w:val="18"/>
                <w:rtl w:val="0"/>
              </w:rPr>
              <w:t xml:space="preserve">20.00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E2">
            <w:pPr>
              <w:spacing w:after="80" w:lineRule="auto"/>
              <w:ind w:left="80" w:firstLine="0"/>
              <w:jc w:val="center"/>
              <w:rPr>
                <w:sz w:val="18"/>
                <w:szCs w:val="18"/>
              </w:rPr>
            </w:pPr>
            <w:r w:rsidDel="00000000" w:rsidR="00000000" w:rsidRPr="00000000">
              <w:rPr>
                <w:sz w:val="18"/>
                <w:szCs w:val="18"/>
                <w:rtl w:val="0"/>
              </w:rPr>
              <w:t xml:space="preserve">5.00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E3">
            <w:pPr>
              <w:spacing w:after="80" w:lineRule="auto"/>
              <w:ind w:left="80" w:firstLine="0"/>
              <w:jc w:val="center"/>
              <w:rPr>
                <w:sz w:val="18"/>
                <w:szCs w:val="18"/>
              </w:rPr>
            </w:pPr>
            <w:r w:rsidDel="00000000" w:rsidR="00000000" w:rsidRPr="00000000">
              <w:rPr>
                <w:sz w:val="18"/>
                <w:szCs w:val="18"/>
                <w:rtl w:val="0"/>
              </w:rPr>
              <w:t xml:space="preserve">10.00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E4">
            <w:pPr>
              <w:spacing w:after="80" w:lineRule="auto"/>
              <w:ind w:left="80" w:firstLine="0"/>
              <w:jc w:val="center"/>
              <w:rPr>
                <w:sz w:val="18"/>
                <w:szCs w:val="18"/>
              </w:rPr>
            </w:pPr>
            <w:r w:rsidDel="00000000" w:rsidR="00000000" w:rsidRPr="00000000">
              <w:rPr>
                <w:sz w:val="18"/>
                <w:szCs w:val="18"/>
                <w:rtl w:val="0"/>
              </w:rPr>
              <w:t xml:space="preserve">58.97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E5">
            <w:pPr>
              <w:spacing w:after="80" w:lineRule="auto"/>
              <w:ind w:left="80" w:firstLine="0"/>
              <w:jc w:val="center"/>
              <w:rPr>
                <w:sz w:val="18"/>
                <w:szCs w:val="18"/>
              </w:rPr>
            </w:pPr>
            <w:r w:rsidDel="00000000" w:rsidR="00000000" w:rsidRPr="00000000">
              <w:rPr>
                <w:sz w:val="18"/>
                <w:szCs w:val="18"/>
                <w:rtl w:val="0"/>
              </w:rPr>
              <w:t xml:space="preserve">39.17</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E6">
            <w:pPr>
              <w:spacing w:after="80" w:lineRule="auto"/>
              <w:ind w:left="80" w:firstLine="0"/>
              <w:jc w:val="center"/>
              <w:rPr>
                <w:sz w:val="18"/>
                <w:szCs w:val="18"/>
              </w:rPr>
            </w:pPr>
            <w:r w:rsidDel="00000000" w:rsidR="00000000" w:rsidRPr="00000000">
              <w:rPr>
                <w:sz w:val="18"/>
                <w:szCs w:val="18"/>
                <w:rtl w:val="0"/>
              </w:rPr>
              <w:t xml:space="preserve">13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E7">
            <w:pPr>
              <w:spacing w:after="80" w:lineRule="auto"/>
              <w:ind w:left="80" w:firstLine="0"/>
              <w:jc w:val="center"/>
              <w:rPr>
                <w:sz w:val="18"/>
                <w:szCs w:val="18"/>
              </w:rPr>
            </w:pPr>
            <w:r w:rsidDel="00000000" w:rsidR="00000000" w:rsidRPr="00000000">
              <w:rPr>
                <w:sz w:val="18"/>
                <w:szCs w:val="18"/>
                <w:rtl w:val="0"/>
              </w:rPr>
              <w:t xml:space="preserve">20.00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E8">
            <w:pPr>
              <w:spacing w:after="80" w:lineRule="auto"/>
              <w:ind w:left="80" w:firstLine="0"/>
              <w:jc w:val="center"/>
              <w:rPr>
                <w:sz w:val="18"/>
                <w:szCs w:val="18"/>
              </w:rPr>
            </w:pPr>
            <w:r w:rsidDel="00000000" w:rsidR="00000000" w:rsidRPr="00000000">
              <w:rPr>
                <w:sz w:val="18"/>
                <w:szCs w:val="18"/>
                <w:rtl w:val="0"/>
              </w:rPr>
              <w:t xml:space="preserve">5.00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E9">
            <w:pPr>
              <w:spacing w:after="80" w:lineRule="auto"/>
              <w:ind w:left="80" w:firstLine="0"/>
              <w:jc w:val="center"/>
              <w:rPr>
                <w:sz w:val="18"/>
                <w:szCs w:val="18"/>
              </w:rPr>
            </w:pPr>
            <w:r w:rsidDel="00000000" w:rsidR="00000000" w:rsidRPr="00000000">
              <w:rPr>
                <w:sz w:val="18"/>
                <w:szCs w:val="18"/>
                <w:rtl w:val="0"/>
              </w:rPr>
              <w:t xml:space="preserve">10.00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EA">
            <w:pPr>
              <w:spacing w:after="80" w:lineRule="auto"/>
              <w:ind w:left="80" w:firstLine="0"/>
              <w:jc w:val="center"/>
              <w:rPr>
                <w:sz w:val="18"/>
                <w:szCs w:val="18"/>
              </w:rPr>
            </w:pPr>
            <w:r w:rsidDel="00000000" w:rsidR="00000000" w:rsidRPr="00000000">
              <w:rPr>
                <w:sz w:val="18"/>
                <w:szCs w:val="18"/>
                <w:rtl w:val="0"/>
              </w:rPr>
              <w:t xml:space="preserve">58.90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EB">
            <w:pPr>
              <w:spacing w:after="80" w:lineRule="auto"/>
              <w:ind w:left="80" w:firstLine="0"/>
              <w:jc w:val="center"/>
              <w:rPr>
                <w:sz w:val="18"/>
                <w:szCs w:val="18"/>
              </w:rPr>
            </w:pPr>
            <w:r w:rsidDel="00000000" w:rsidR="00000000" w:rsidRPr="00000000">
              <w:rPr>
                <w:sz w:val="18"/>
                <w:szCs w:val="18"/>
                <w:rtl w:val="0"/>
              </w:rPr>
              <w:t xml:space="preserve">39.08</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EC">
            <w:pPr>
              <w:spacing w:after="80" w:lineRule="auto"/>
              <w:ind w:left="80" w:firstLine="0"/>
              <w:jc w:val="center"/>
              <w:rPr>
                <w:sz w:val="18"/>
                <w:szCs w:val="18"/>
              </w:rPr>
            </w:pPr>
            <w:r w:rsidDel="00000000" w:rsidR="00000000" w:rsidRPr="00000000">
              <w:rPr>
                <w:sz w:val="18"/>
                <w:szCs w:val="18"/>
                <w:rtl w:val="0"/>
              </w:rPr>
              <w:t xml:space="preserve">14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ED">
            <w:pPr>
              <w:spacing w:after="80" w:lineRule="auto"/>
              <w:ind w:left="80" w:firstLine="0"/>
              <w:jc w:val="center"/>
              <w:rPr>
                <w:sz w:val="18"/>
                <w:szCs w:val="18"/>
              </w:rPr>
            </w:pPr>
            <w:r w:rsidDel="00000000" w:rsidR="00000000" w:rsidRPr="00000000">
              <w:rPr>
                <w:sz w:val="18"/>
                <w:szCs w:val="18"/>
                <w:rtl w:val="0"/>
              </w:rPr>
              <w:t xml:space="preserve">20.00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EE">
            <w:pPr>
              <w:spacing w:after="80" w:lineRule="auto"/>
              <w:ind w:left="80" w:firstLine="0"/>
              <w:jc w:val="center"/>
              <w:rPr>
                <w:sz w:val="18"/>
                <w:szCs w:val="18"/>
              </w:rPr>
            </w:pPr>
            <w:r w:rsidDel="00000000" w:rsidR="00000000" w:rsidRPr="00000000">
              <w:rPr>
                <w:sz w:val="18"/>
                <w:szCs w:val="18"/>
                <w:rtl w:val="0"/>
              </w:rPr>
              <w:t xml:space="preserve">5.00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EF">
            <w:pPr>
              <w:spacing w:after="80" w:lineRule="auto"/>
              <w:ind w:left="80" w:firstLine="0"/>
              <w:jc w:val="center"/>
              <w:rPr>
                <w:sz w:val="18"/>
                <w:szCs w:val="18"/>
              </w:rPr>
            </w:pPr>
            <w:r w:rsidDel="00000000" w:rsidR="00000000" w:rsidRPr="00000000">
              <w:rPr>
                <w:sz w:val="18"/>
                <w:szCs w:val="18"/>
                <w:rtl w:val="0"/>
              </w:rPr>
              <w:t xml:space="preserve">10.00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F0">
            <w:pPr>
              <w:spacing w:after="80" w:lineRule="auto"/>
              <w:ind w:left="80" w:firstLine="0"/>
              <w:jc w:val="center"/>
              <w:rPr>
                <w:sz w:val="18"/>
                <w:szCs w:val="18"/>
              </w:rPr>
            </w:pPr>
            <w:r w:rsidDel="00000000" w:rsidR="00000000" w:rsidRPr="00000000">
              <w:rPr>
                <w:sz w:val="18"/>
                <w:szCs w:val="18"/>
                <w:rtl w:val="0"/>
              </w:rPr>
              <w:t xml:space="preserve">58.82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F1">
            <w:pPr>
              <w:spacing w:after="80" w:lineRule="auto"/>
              <w:ind w:left="80" w:firstLine="0"/>
              <w:jc w:val="center"/>
              <w:rPr>
                <w:sz w:val="18"/>
                <w:szCs w:val="18"/>
              </w:rPr>
            </w:pPr>
            <w:r w:rsidDel="00000000" w:rsidR="00000000" w:rsidRPr="00000000">
              <w:rPr>
                <w:sz w:val="18"/>
                <w:szCs w:val="18"/>
                <w:rtl w:val="0"/>
              </w:rPr>
              <w:t xml:space="preserve">38.99</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F2">
            <w:pPr>
              <w:spacing w:after="80" w:lineRule="auto"/>
              <w:ind w:left="80" w:firstLine="0"/>
              <w:jc w:val="center"/>
              <w:rPr>
                <w:sz w:val="18"/>
                <w:szCs w:val="18"/>
              </w:rPr>
            </w:pPr>
            <w:r w:rsidDel="00000000" w:rsidR="00000000" w:rsidRPr="00000000">
              <w:rPr>
                <w:sz w:val="18"/>
                <w:szCs w:val="18"/>
                <w:rtl w:val="0"/>
              </w:rPr>
              <w:t xml:space="preserve">15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F3">
            <w:pPr>
              <w:spacing w:after="80" w:lineRule="auto"/>
              <w:ind w:left="80" w:firstLine="0"/>
              <w:jc w:val="center"/>
              <w:rPr>
                <w:sz w:val="18"/>
                <w:szCs w:val="18"/>
              </w:rPr>
            </w:pPr>
            <w:r w:rsidDel="00000000" w:rsidR="00000000" w:rsidRPr="00000000">
              <w:rPr>
                <w:sz w:val="18"/>
                <w:szCs w:val="18"/>
                <w:rtl w:val="0"/>
              </w:rPr>
              <w:t xml:space="preserve">20.00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F4">
            <w:pPr>
              <w:spacing w:after="80" w:lineRule="auto"/>
              <w:ind w:left="80" w:firstLine="0"/>
              <w:jc w:val="center"/>
              <w:rPr>
                <w:sz w:val="18"/>
                <w:szCs w:val="18"/>
              </w:rPr>
            </w:pPr>
            <w:r w:rsidDel="00000000" w:rsidR="00000000" w:rsidRPr="00000000">
              <w:rPr>
                <w:sz w:val="18"/>
                <w:szCs w:val="18"/>
                <w:rtl w:val="0"/>
              </w:rPr>
              <w:t xml:space="preserve">5.00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F5">
            <w:pPr>
              <w:spacing w:after="80" w:lineRule="auto"/>
              <w:ind w:left="80" w:firstLine="0"/>
              <w:jc w:val="center"/>
              <w:rPr>
                <w:sz w:val="18"/>
                <w:szCs w:val="18"/>
              </w:rPr>
            </w:pPr>
            <w:r w:rsidDel="00000000" w:rsidR="00000000" w:rsidRPr="00000000">
              <w:rPr>
                <w:sz w:val="18"/>
                <w:szCs w:val="18"/>
                <w:rtl w:val="0"/>
              </w:rPr>
              <w:t xml:space="preserve">10.00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F6">
            <w:pPr>
              <w:spacing w:after="80" w:lineRule="auto"/>
              <w:ind w:left="80" w:firstLine="0"/>
              <w:jc w:val="center"/>
              <w:rPr>
                <w:sz w:val="18"/>
                <w:szCs w:val="18"/>
              </w:rPr>
            </w:pPr>
            <w:r w:rsidDel="00000000" w:rsidR="00000000" w:rsidRPr="00000000">
              <w:rPr>
                <w:sz w:val="18"/>
                <w:szCs w:val="18"/>
                <w:rtl w:val="0"/>
              </w:rPr>
              <w:t xml:space="preserve">58.74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F7">
            <w:pPr>
              <w:spacing w:after="80" w:lineRule="auto"/>
              <w:ind w:left="80" w:firstLine="0"/>
              <w:jc w:val="center"/>
              <w:rPr>
                <w:sz w:val="18"/>
                <w:szCs w:val="18"/>
              </w:rPr>
            </w:pPr>
            <w:r w:rsidDel="00000000" w:rsidR="00000000" w:rsidRPr="00000000">
              <w:rPr>
                <w:sz w:val="18"/>
                <w:szCs w:val="18"/>
                <w:rtl w:val="0"/>
              </w:rPr>
              <w:t xml:space="preserve">38.89</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F8">
            <w:pPr>
              <w:spacing w:after="80" w:lineRule="auto"/>
              <w:ind w:left="80" w:firstLine="0"/>
              <w:jc w:val="center"/>
              <w:rPr>
                <w:sz w:val="18"/>
                <w:szCs w:val="18"/>
              </w:rPr>
            </w:pPr>
            <w:r w:rsidDel="00000000" w:rsidR="00000000" w:rsidRPr="00000000">
              <w:rPr>
                <w:sz w:val="18"/>
                <w:szCs w:val="18"/>
                <w:rtl w:val="0"/>
              </w:rPr>
              <w:t xml:space="preserve">16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F9">
            <w:pPr>
              <w:spacing w:after="80" w:lineRule="auto"/>
              <w:ind w:left="80" w:firstLine="0"/>
              <w:jc w:val="center"/>
              <w:rPr>
                <w:sz w:val="18"/>
                <w:szCs w:val="18"/>
              </w:rPr>
            </w:pPr>
            <w:r w:rsidDel="00000000" w:rsidR="00000000" w:rsidRPr="00000000">
              <w:rPr>
                <w:sz w:val="18"/>
                <w:szCs w:val="18"/>
                <w:rtl w:val="0"/>
              </w:rPr>
              <w:t xml:space="preserve">20.00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FA">
            <w:pPr>
              <w:spacing w:after="80" w:lineRule="auto"/>
              <w:ind w:left="80" w:firstLine="0"/>
              <w:jc w:val="center"/>
              <w:rPr>
                <w:sz w:val="18"/>
                <w:szCs w:val="18"/>
              </w:rPr>
            </w:pPr>
            <w:r w:rsidDel="00000000" w:rsidR="00000000" w:rsidRPr="00000000">
              <w:rPr>
                <w:sz w:val="18"/>
                <w:szCs w:val="18"/>
                <w:rtl w:val="0"/>
              </w:rPr>
              <w:t xml:space="preserve">5.00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FB">
            <w:pPr>
              <w:spacing w:after="80" w:lineRule="auto"/>
              <w:ind w:left="80" w:firstLine="0"/>
              <w:jc w:val="center"/>
              <w:rPr>
                <w:sz w:val="18"/>
                <w:szCs w:val="18"/>
              </w:rPr>
            </w:pPr>
            <w:r w:rsidDel="00000000" w:rsidR="00000000" w:rsidRPr="00000000">
              <w:rPr>
                <w:sz w:val="18"/>
                <w:szCs w:val="18"/>
                <w:rtl w:val="0"/>
              </w:rPr>
              <w:t xml:space="preserve">10.00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FC">
            <w:pPr>
              <w:spacing w:after="80" w:lineRule="auto"/>
              <w:ind w:left="80" w:firstLine="0"/>
              <w:jc w:val="center"/>
              <w:rPr>
                <w:sz w:val="18"/>
                <w:szCs w:val="18"/>
              </w:rPr>
            </w:pPr>
            <w:r w:rsidDel="00000000" w:rsidR="00000000" w:rsidRPr="00000000">
              <w:rPr>
                <w:sz w:val="18"/>
                <w:szCs w:val="18"/>
                <w:rtl w:val="0"/>
              </w:rPr>
              <w:t xml:space="preserve">58.66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FD">
            <w:pPr>
              <w:spacing w:after="80" w:lineRule="auto"/>
              <w:ind w:left="80" w:firstLine="0"/>
              <w:jc w:val="center"/>
              <w:rPr>
                <w:sz w:val="18"/>
                <w:szCs w:val="18"/>
              </w:rPr>
            </w:pPr>
            <w:r w:rsidDel="00000000" w:rsidR="00000000" w:rsidRPr="00000000">
              <w:rPr>
                <w:sz w:val="18"/>
                <w:szCs w:val="18"/>
                <w:rtl w:val="0"/>
              </w:rPr>
              <w:t xml:space="preserve">38.80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FE">
            <w:pPr>
              <w:spacing w:after="80" w:lineRule="auto"/>
              <w:ind w:left="80" w:firstLine="0"/>
              <w:jc w:val="center"/>
              <w:rPr>
                <w:sz w:val="18"/>
                <w:szCs w:val="18"/>
              </w:rPr>
            </w:pPr>
            <w:r w:rsidDel="00000000" w:rsidR="00000000" w:rsidRPr="00000000">
              <w:rPr>
                <w:sz w:val="18"/>
                <w:szCs w:val="18"/>
                <w:rtl w:val="0"/>
              </w:rPr>
              <w:t xml:space="preserve">17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FF">
            <w:pPr>
              <w:spacing w:after="80" w:lineRule="auto"/>
              <w:ind w:left="80" w:firstLine="0"/>
              <w:jc w:val="center"/>
              <w:rPr>
                <w:sz w:val="18"/>
                <w:szCs w:val="18"/>
              </w:rPr>
            </w:pPr>
            <w:r w:rsidDel="00000000" w:rsidR="00000000" w:rsidRPr="00000000">
              <w:rPr>
                <w:sz w:val="18"/>
                <w:szCs w:val="18"/>
                <w:rtl w:val="0"/>
              </w:rPr>
              <w:t xml:space="preserve">20.00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00">
            <w:pPr>
              <w:spacing w:after="80" w:lineRule="auto"/>
              <w:ind w:left="80" w:firstLine="0"/>
              <w:jc w:val="center"/>
              <w:rPr>
                <w:sz w:val="18"/>
                <w:szCs w:val="18"/>
              </w:rPr>
            </w:pPr>
            <w:r w:rsidDel="00000000" w:rsidR="00000000" w:rsidRPr="00000000">
              <w:rPr>
                <w:sz w:val="18"/>
                <w:szCs w:val="18"/>
                <w:rtl w:val="0"/>
              </w:rPr>
              <w:t xml:space="preserve">5.00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01">
            <w:pPr>
              <w:spacing w:after="80" w:lineRule="auto"/>
              <w:ind w:left="80" w:firstLine="0"/>
              <w:jc w:val="center"/>
              <w:rPr>
                <w:sz w:val="18"/>
                <w:szCs w:val="18"/>
              </w:rPr>
            </w:pPr>
            <w:r w:rsidDel="00000000" w:rsidR="00000000" w:rsidRPr="00000000">
              <w:rPr>
                <w:sz w:val="18"/>
                <w:szCs w:val="18"/>
                <w:rtl w:val="0"/>
              </w:rPr>
              <w:t xml:space="preserve">10.00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02">
            <w:pPr>
              <w:spacing w:after="80" w:lineRule="auto"/>
              <w:ind w:left="80" w:firstLine="0"/>
              <w:jc w:val="center"/>
              <w:rPr>
                <w:sz w:val="18"/>
                <w:szCs w:val="18"/>
              </w:rPr>
            </w:pPr>
            <w:r w:rsidDel="00000000" w:rsidR="00000000" w:rsidRPr="00000000">
              <w:rPr>
                <w:sz w:val="18"/>
                <w:szCs w:val="18"/>
                <w:rtl w:val="0"/>
              </w:rPr>
              <w:t xml:space="preserve">58.57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03">
            <w:pPr>
              <w:spacing w:after="80" w:lineRule="auto"/>
              <w:ind w:left="80" w:firstLine="0"/>
              <w:jc w:val="center"/>
              <w:rPr>
                <w:sz w:val="18"/>
                <w:szCs w:val="18"/>
              </w:rPr>
            </w:pPr>
            <w:r w:rsidDel="00000000" w:rsidR="00000000" w:rsidRPr="00000000">
              <w:rPr>
                <w:sz w:val="18"/>
                <w:szCs w:val="18"/>
                <w:rtl w:val="0"/>
              </w:rPr>
              <w:t xml:space="preserve">38.70</w:t>
            </w:r>
          </w:p>
        </w:tc>
      </w:tr>
    </w:tbl>
    <w:p w:rsidR="00000000" w:rsidDel="00000000" w:rsidP="00000000" w:rsidRDefault="00000000" w:rsidRPr="00000000" w14:paraId="00000904">
      <w:pPr>
        <w:rPr/>
      </w:pPr>
      <w:r w:rsidDel="00000000" w:rsidR="00000000" w:rsidRPr="00000000">
        <w:rPr>
          <w:rtl w:val="0"/>
        </w:rPr>
      </w:r>
    </w:p>
    <w:tbl>
      <w:tblPr>
        <w:tblStyle w:val="Table30"/>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425"/>
        <w:gridCol w:w="1470"/>
        <w:gridCol w:w="1455"/>
        <w:gridCol w:w="1485"/>
        <w:gridCol w:w="1485"/>
        <w:gridCol w:w="1485"/>
        <w:tblGridChange w:id="0">
          <w:tblGrid>
            <w:gridCol w:w="1425"/>
            <w:gridCol w:w="1470"/>
            <w:gridCol w:w="1455"/>
            <w:gridCol w:w="1485"/>
            <w:gridCol w:w="1485"/>
            <w:gridCol w:w="1485"/>
          </w:tblGrid>
        </w:tblGridChange>
      </w:tblGrid>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05">
            <w:pPr>
              <w:spacing w:after="80" w:lineRule="auto"/>
              <w:ind w:left="80" w:firstLine="0"/>
              <w:jc w:val="center"/>
              <w:rPr>
                <w:sz w:val="18"/>
                <w:szCs w:val="18"/>
              </w:rPr>
            </w:pPr>
            <w:r w:rsidDel="00000000" w:rsidR="00000000" w:rsidRPr="00000000">
              <w:rPr>
                <w:sz w:val="18"/>
                <w:szCs w:val="18"/>
                <w:rtl w:val="0"/>
              </w:rPr>
              <w:t xml:space="preserve">18</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06">
            <w:pPr>
              <w:spacing w:after="80" w:lineRule="auto"/>
              <w:ind w:left="80" w:firstLine="0"/>
              <w:jc w:val="center"/>
              <w:rPr>
                <w:sz w:val="18"/>
                <w:szCs w:val="18"/>
              </w:rPr>
            </w:pPr>
            <w:r w:rsidDel="00000000" w:rsidR="00000000" w:rsidRPr="00000000">
              <w:rPr>
                <w:sz w:val="18"/>
                <w:szCs w:val="18"/>
                <w:rtl w:val="0"/>
              </w:rPr>
              <w:t xml:space="preserve">20.00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07">
            <w:pPr>
              <w:spacing w:after="80" w:lineRule="auto"/>
              <w:ind w:left="80" w:firstLine="0"/>
              <w:jc w:val="center"/>
              <w:rPr>
                <w:sz w:val="18"/>
                <w:szCs w:val="18"/>
              </w:rPr>
            </w:pPr>
            <w:r w:rsidDel="00000000" w:rsidR="00000000" w:rsidRPr="00000000">
              <w:rPr>
                <w:sz w:val="18"/>
                <w:szCs w:val="18"/>
                <w:rtl w:val="0"/>
              </w:rPr>
              <w:t xml:space="preserve">5.00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08">
            <w:pPr>
              <w:spacing w:after="80" w:lineRule="auto"/>
              <w:ind w:left="80" w:firstLine="0"/>
              <w:jc w:val="center"/>
              <w:rPr>
                <w:sz w:val="18"/>
                <w:szCs w:val="18"/>
              </w:rPr>
            </w:pPr>
            <w:r w:rsidDel="00000000" w:rsidR="00000000" w:rsidRPr="00000000">
              <w:rPr>
                <w:sz w:val="18"/>
                <w:szCs w:val="18"/>
                <w:rtl w:val="0"/>
              </w:rPr>
              <w:t xml:space="preserve">10.00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09">
            <w:pPr>
              <w:spacing w:after="80" w:lineRule="auto"/>
              <w:ind w:left="80" w:firstLine="0"/>
              <w:jc w:val="center"/>
              <w:rPr>
                <w:sz w:val="18"/>
                <w:szCs w:val="18"/>
              </w:rPr>
            </w:pPr>
            <w:r w:rsidDel="00000000" w:rsidR="00000000" w:rsidRPr="00000000">
              <w:rPr>
                <w:sz w:val="18"/>
                <w:szCs w:val="18"/>
                <w:rtl w:val="0"/>
              </w:rPr>
              <w:t xml:space="preserve">58.49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0A">
            <w:pPr>
              <w:spacing w:after="80" w:lineRule="auto"/>
              <w:ind w:left="80" w:firstLine="0"/>
              <w:jc w:val="center"/>
              <w:rPr>
                <w:sz w:val="18"/>
                <w:szCs w:val="18"/>
              </w:rPr>
            </w:pPr>
            <w:r w:rsidDel="00000000" w:rsidR="00000000" w:rsidRPr="00000000">
              <w:rPr>
                <w:sz w:val="18"/>
                <w:szCs w:val="18"/>
                <w:rtl w:val="0"/>
              </w:rPr>
              <w:t xml:space="preserve">38.60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0B">
            <w:pPr>
              <w:spacing w:after="80" w:lineRule="auto"/>
              <w:ind w:left="80" w:firstLine="0"/>
              <w:jc w:val="center"/>
              <w:rPr>
                <w:sz w:val="18"/>
                <w:szCs w:val="18"/>
              </w:rPr>
            </w:pPr>
            <w:r w:rsidDel="00000000" w:rsidR="00000000" w:rsidRPr="00000000">
              <w:rPr>
                <w:sz w:val="18"/>
                <w:szCs w:val="18"/>
                <w:rtl w:val="0"/>
              </w:rPr>
              <w:t xml:space="preserve">19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0C">
            <w:pPr>
              <w:spacing w:after="80" w:lineRule="auto"/>
              <w:ind w:left="80" w:firstLine="0"/>
              <w:jc w:val="center"/>
              <w:rPr>
                <w:sz w:val="18"/>
                <w:szCs w:val="18"/>
              </w:rPr>
            </w:pPr>
            <w:r w:rsidDel="00000000" w:rsidR="00000000" w:rsidRPr="00000000">
              <w:rPr>
                <w:sz w:val="18"/>
                <w:szCs w:val="18"/>
                <w:rtl w:val="0"/>
              </w:rPr>
              <w:t xml:space="preserve">20.00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0D">
            <w:pPr>
              <w:spacing w:after="80" w:lineRule="auto"/>
              <w:ind w:left="80" w:firstLine="0"/>
              <w:jc w:val="center"/>
              <w:rPr>
                <w:sz w:val="18"/>
                <w:szCs w:val="18"/>
              </w:rPr>
            </w:pPr>
            <w:r w:rsidDel="00000000" w:rsidR="00000000" w:rsidRPr="00000000">
              <w:rPr>
                <w:sz w:val="18"/>
                <w:szCs w:val="18"/>
                <w:rtl w:val="0"/>
              </w:rPr>
              <w:t xml:space="preserve">5.00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0E">
            <w:pPr>
              <w:spacing w:after="80" w:lineRule="auto"/>
              <w:ind w:left="80" w:firstLine="0"/>
              <w:jc w:val="center"/>
              <w:rPr>
                <w:sz w:val="18"/>
                <w:szCs w:val="18"/>
              </w:rPr>
            </w:pPr>
            <w:r w:rsidDel="00000000" w:rsidR="00000000" w:rsidRPr="00000000">
              <w:rPr>
                <w:sz w:val="18"/>
                <w:szCs w:val="18"/>
                <w:rtl w:val="0"/>
              </w:rPr>
              <w:t xml:space="preserve">10.00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0F">
            <w:pPr>
              <w:spacing w:after="80" w:lineRule="auto"/>
              <w:ind w:left="80" w:firstLine="0"/>
              <w:jc w:val="center"/>
              <w:rPr>
                <w:sz w:val="18"/>
                <w:szCs w:val="18"/>
              </w:rPr>
            </w:pPr>
            <w:r w:rsidDel="00000000" w:rsidR="00000000" w:rsidRPr="00000000">
              <w:rPr>
                <w:sz w:val="18"/>
                <w:szCs w:val="18"/>
                <w:rtl w:val="0"/>
              </w:rPr>
              <w:t xml:space="preserve">58.40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10">
            <w:pPr>
              <w:spacing w:after="80" w:lineRule="auto"/>
              <w:ind w:left="80" w:firstLine="0"/>
              <w:jc w:val="center"/>
              <w:rPr>
                <w:sz w:val="18"/>
                <w:szCs w:val="18"/>
              </w:rPr>
            </w:pPr>
            <w:r w:rsidDel="00000000" w:rsidR="00000000" w:rsidRPr="00000000">
              <w:rPr>
                <w:sz w:val="18"/>
                <w:szCs w:val="18"/>
                <w:rtl w:val="0"/>
              </w:rPr>
              <w:t xml:space="preserve">38.49</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11">
            <w:pPr>
              <w:spacing w:after="80" w:lineRule="auto"/>
              <w:ind w:left="80" w:firstLine="0"/>
              <w:jc w:val="center"/>
              <w:rPr>
                <w:sz w:val="18"/>
                <w:szCs w:val="18"/>
              </w:rPr>
            </w:pPr>
            <w:r w:rsidDel="00000000" w:rsidR="00000000" w:rsidRPr="00000000">
              <w:rPr>
                <w:sz w:val="18"/>
                <w:szCs w:val="18"/>
                <w:rtl w:val="0"/>
              </w:rPr>
              <w:t xml:space="preserve">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12">
            <w:pPr>
              <w:spacing w:after="80" w:lineRule="auto"/>
              <w:ind w:left="80" w:firstLine="0"/>
              <w:jc w:val="center"/>
              <w:rPr>
                <w:sz w:val="18"/>
                <w:szCs w:val="18"/>
              </w:rPr>
            </w:pPr>
            <w:r w:rsidDel="00000000" w:rsidR="00000000" w:rsidRPr="00000000">
              <w:rPr>
                <w:sz w:val="18"/>
                <w:szCs w:val="18"/>
                <w:rtl w:val="0"/>
              </w:rPr>
              <w:t xml:space="preserve">20.00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13">
            <w:pPr>
              <w:spacing w:after="80" w:lineRule="auto"/>
              <w:ind w:left="80" w:firstLine="0"/>
              <w:jc w:val="center"/>
              <w:rPr>
                <w:sz w:val="18"/>
                <w:szCs w:val="18"/>
              </w:rPr>
            </w:pPr>
            <w:r w:rsidDel="00000000" w:rsidR="00000000" w:rsidRPr="00000000">
              <w:rPr>
                <w:sz w:val="18"/>
                <w:szCs w:val="18"/>
                <w:rtl w:val="0"/>
              </w:rPr>
              <w:t xml:space="preserve">5.00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14">
            <w:pPr>
              <w:spacing w:after="80" w:lineRule="auto"/>
              <w:ind w:left="80" w:firstLine="0"/>
              <w:jc w:val="center"/>
              <w:rPr>
                <w:sz w:val="18"/>
                <w:szCs w:val="18"/>
              </w:rPr>
            </w:pPr>
            <w:r w:rsidDel="00000000" w:rsidR="00000000" w:rsidRPr="00000000">
              <w:rPr>
                <w:sz w:val="18"/>
                <w:szCs w:val="18"/>
                <w:rtl w:val="0"/>
              </w:rPr>
              <w:t xml:space="preserve">10.00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15">
            <w:pPr>
              <w:spacing w:after="80" w:lineRule="auto"/>
              <w:ind w:left="80" w:firstLine="0"/>
              <w:jc w:val="center"/>
              <w:rPr>
                <w:sz w:val="18"/>
                <w:szCs w:val="18"/>
              </w:rPr>
            </w:pPr>
            <w:r w:rsidDel="00000000" w:rsidR="00000000" w:rsidRPr="00000000">
              <w:rPr>
                <w:sz w:val="18"/>
                <w:szCs w:val="18"/>
                <w:rtl w:val="0"/>
              </w:rPr>
              <w:t xml:space="preserve">58.31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16">
            <w:pPr>
              <w:spacing w:after="80" w:lineRule="auto"/>
              <w:ind w:left="80" w:firstLine="0"/>
              <w:jc w:val="center"/>
              <w:rPr>
                <w:sz w:val="18"/>
                <w:szCs w:val="18"/>
              </w:rPr>
            </w:pPr>
            <w:r w:rsidDel="00000000" w:rsidR="00000000" w:rsidRPr="00000000">
              <w:rPr>
                <w:sz w:val="18"/>
                <w:szCs w:val="18"/>
                <w:rtl w:val="0"/>
              </w:rPr>
              <w:t xml:space="preserve">38.39</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17">
            <w:pPr>
              <w:spacing w:after="80" w:lineRule="auto"/>
              <w:ind w:left="80" w:firstLine="0"/>
              <w:jc w:val="center"/>
              <w:rPr>
                <w:sz w:val="18"/>
                <w:szCs w:val="18"/>
              </w:rPr>
            </w:pPr>
            <w:r w:rsidDel="00000000" w:rsidR="00000000" w:rsidRPr="00000000">
              <w:rPr>
                <w:sz w:val="18"/>
                <w:szCs w:val="18"/>
                <w:rtl w:val="0"/>
              </w:rPr>
              <w:t xml:space="preserve">21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18">
            <w:pPr>
              <w:spacing w:after="80" w:lineRule="auto"/>
              <w:ind w:left="80" w:firstLine="0"/>
              <w:jc w:val="center"/>
              <w:rPr>
                <w:sz w:val="18"/>
                <w:szCs w:val="18"/>
              </w:rPr>
            </w:pPr>
            <w:r w:rsidDel="00000000" w:rsidR="00000000" w:rsidRPr="00000000">
              <w:rPr>
                <w:sz w:val="18"/>
                <w:szCs w:val="18"/>
                <w:rtl w:val="0"/>
              </w:rPr>
              <w:t xml:space="preserve">20.00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19">
            <w:pPr>
              <w:spacing w:after="80" w:lineRule="auto"/>
              <w:ind w:left="80" w:firstLine="0"/>
              <w:jc w:val="center"/>
              <w:rPr>
                <w:sz w:val="18"/>
                <w:szCs w:val="18"/>
              </w:rPr>
            </w:pPr>
            <w:r w:rsidDel="00000000" w:rsidR="00000000" w:rsidRPr="00000000">
              <w:rPr>
                <w:sz w:val="18"/>
                <w:szCs w:val="18"/>
                <w:rtl w:val="0"/>
              </w:rPr>
              <w:t xml:space="preserve">5.00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1A">
            <w:pPr>
              <w:spacing w:after="80" w:lineRule="auto"/>
              <w:ind w:left="80" w:firstLine="0"/>
              <w:jc w:val="center"/>
              <w:rPr>
                <w:sz w:val="18"/>
                <w:szCs w:val="18"/>
              </w:rPr>
            </w:pPr>
            <w:r w:rsidDel="00000000" w:rsidR="00000000" w:rsidRPr="00000000">
              <w:rPr>
                <w:sz w:val="18"/>
                <w:szCs w:val="18"/>
                <w:rtl w:val="0"/>
              </w:rPr>
              <w:t xml:space="preserve">10.00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1B">
            <w:pPr>
              <w:spacing w:after="80" w:lineRule="auto"/>
              <w:ind w:left="80" w:firstLine="0"/>
              <w:jc w:val="center"/>
              <w:rPr>
                <w:sz w:val="18"/>
                <w:szCs w:val="18"/>
              </w:rPr>
            </w:pPr>
            <w:r w:rsidDel="00000000" w:rsidR="00000000" w:rsidRPr="00000000">
              <w:rPr>
                <w:sz w:val="18"/>
                <w:szCs w:val="18"/>
                <w:rtl w:val="0"/>
              </w:rPr>
              <w:t xml:space="preserve">58.22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1C">
            <w:pPr>
              <w:spacing w:after="80" w:lineRule="auto"/>
              <w:ind w:left="80" w:firstLine="0"/>
              <w:jc w:val="center"/>
              <w:rPr>
                <w:sz w:val="18"/>
                <w:szCs w:val="18"/>
              </w:rPr>
            </w:pPr>
            <w:r w:rsidDel="00000000" w:rsidR="00000000" w:rsidRPr="00000000">
              <w:rPr>
                <w:sz w:val="18"/>
                <w:szCs w:val="18"/>
                <w:rtl w:val="0"/>
              </w:rPr>
              <w:t xml:space="preserve">38.28</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1D">
            <w:pPr>
              <w:spacing w:after="80" w:lineRule="auto"/>
              <w:ind w:left="80" w:firstLine="0"/>
              <w:jc w:val="center"/>
              <w:rPr>
                <w:sz w:val="18"/>
                <w:szCs w:val="18"/>
              </w:rPr>
            </w:pPr>
            <w:r w:rsidDel="00000000" w:rsidR="00000000" w:rsidRPr="00000000">
              <w:rPr>
                <w:sz w:val="18"/>
                <w:szCs w:val="18"/>
                <w:rtl w:val="0"/>
              </w:rPr>
              <w:t xml:space="preserve">22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1E">
            <w:pPr>
              <w:spacing w:after="80" w:lineRule="auto"/>
              <w:ind w:left="80" w:firstLine="0"/>
              <w:jc w:val="center"/>
              <w:rPr>
                <w:sz w:val="18"/>
                <w:szCs w:val="18"/>
              </w:rPr>
            </w:pPr>
            <w:r w:rsidDel="00000000" w:rsidR="00000000" w:rsidRPr="00000000">
              <w:rPr>
                <w:sz w:val="18"/>
                <w:szCs w:val="18"/>
                <w:rtl w:val="0"/>
              </w:rPr>
              <w:t xml:space="preserve">20.00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1F">
            <w:pPr>
              <w:spacing w:after="80" w:lineRule="auto"/>
              <w:ind w:left="80" w:firstLine="0"/>
              <w:jc w:val="center"/>
              <w:rPr>
                <w:sz w:val="18"/>
                <w:szCs w:val="18"/>
              </w:rPr>
            </w:pPr>
            <w:r w:rsidDel="00000000" w:rsidR="00000000" w:rsidRPr="00000000">
              <w:rPr>
                <w:sz w:val="18"/>
                <w:szCs w:val="18"/>
                <w:rtl w:val="0"/>
              </w:rPr>
              <w:t xml:space="preserve">5.00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20">
            <w:pPr>
              <w:spacing w:after="80" w:lineRule="auto"/>
              <w:ind w:left="80" w:firstLine="0"/>
              <w:jc w:val="center"/>
              <w:rPr>
                <w:sz w:val="18"/>
                <w:szCs w:val="18"/>
              </w:rPr>
            </w:pPr>
            <w:r w:rsidDel="00000000" w:rsidR="00000000" w:rsidRPr="00000000">
              <w:rPr>
                <w:sz w:val="18"/>
                <w:szCs w:val="18"/>
                <w:rtl w:val="0"/>
              </w:rPr>
              <w:t xml:space="preserve">10.00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21">
            <w:pPr>
              <w:spacing w:after="80" w:lineRule="auto"/>
              <w:ind w:left="80" w:firstLine="0"/>
              <w:jc w:val="center"/>
              <w:rPr>
                <w:sz w:val="18"/>
                <w:szCs w:val="18"/>
              </w:rPr>
            </w:pPr>
            <w:r w:rsidDel="00000000" w:rsidR="00000000" w:rsidRPr="00000000">
              <w:rPr>
                <w:sz w:val="18"/>
                <w:szCs w:val="18"/>
                <w:rtl w:val="0"/>
              </w:rPr>
              <w:t xml:space="preserve">58.12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22">
            <w:pPr>
              <w:spacing w:after="80" w:lineRule="auto"/>
              <w:ind w:left="80" w:firstLine="0"/>
              <w:jc w:val="center"/>
              <w:rPr>
                <w:sz w:val="18"/>
                <w:szCs w:val="18"/>
              </w:rPr>
            </w:pPr>
            <w:r w:rsidDel="00000000" w:rsidR="00000000" w:rsidRPr="00000000">
              <w:rPr>
                <w:sz w:val="18"/>
                <w:szCs w:val="18"/>
                <w:rtl w:val="0"/>
              </w:rPr>
              <w:t xml:space="preserve">38.17</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23">
            <w:pPr>
              <w:spacing w:after="80" w:lineRule="auto"/>
              <w:ind w:left="80" w:firstLine="0"/>
              <w:jc w:val="center"/>
              <w:rPr>
                <w:sz w:val="18"/>
                <w:szCs w:val="18"/>
              </w:rPr>
            </w:pPr>
            <w:r w:rsidDel="00000000" w:rsidR="00000000" w:rsidRPr="00000000">
              <w:rPr>
                <w:sz w:val="18"/>
                <w:szCs w:val="18"/>
                <w:rtl w:val="0"/>
              </w:rPr>
              <w:t xml:space="preserve">23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24">
            <w:pPr>
              <w:spacing w:after="80" w:lineRule="auto"/>
              <w:ind w:left="80" w:firstLine="0"/>
              <w:jc w:val="center"/>
              <w:rPr>
                <w:sz w:val="18"/>
                <w:szCs w:val="18"/>
              </w:rPr>
            </w:pPr>
            <w:r w:rsidDel="00000000" w:rsidR="00000000" w:rsidRPr="00000000">
              <w:rPr>
                <w:sz w:val="18"/>
                <w:szCs w:val="18"/>
                <w:rtl w:val="0"/>
              </w:rPr>
              <w:t xml:space="preserve">20.00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25">
            <w:pPr>
              <w:spacing w:after="80" w:lineRule="auto"/>
              <w:ind w:left="80" w:firstLine="0"/>
              <w:jc w:val="center"/>
              <w:rPr>
                <w:sz w:val="18"/>
                <w:szCs w:val="18"/>
              </w:rPr>
            </w:pPr>
            <w:r w:rsidDel="00000000" w:rsidR="00000000" w:rsidRPr="00000000">
              <w:rPr>
                <w:sz w:val="18"/>
                <w:szCs w:val="18"/>
                <w:rtl w:val="0"/>
              </w:rPr>
              <w:t xml:space="preserve">5.00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26">
            <w:pPr>
              <w:spacing w:after="80" w:lineRule="auto"/>
              <w:ind w:left="80" w:firstLine="0"/>
              <w:jc w:val="center"/>
              <w:rPr>
                <w:sz w:val="18"/>
                <w:szCs w:val="18"/>
              </w:rPr>
            </w:pPr>
            <w:r w:rsidDel="00000000" w:rsidR="00000000" w:rsidRPr="00000000">
              <w:rPr>
                <w:sz w:val="18"/>
                <w:szCs w:val="18"/>
                <w:rtl w:val="0"/>
              </w:rPr>
              <w:t xml:space="preserve">10.00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27">
            <w:pPr>
              <w:spacing w:after="80" w:lineRule="auto"/>
              <w:ind w:left="80" w:firstLine="0"/>
              <w:jc w:val="center"/>
              <w:rPr>
                <w:sz w:val="18"/>
                <w:szCs w:val="18"/>
              </w:rPr>
            </w:pPr>
            <w:r w:rsidDel="00000000" w:rsidR="00000000" w:rsidRPr="00000000">
              <w:rPr>
                <w:sz w:val="18"/>
                <w:szCs w:val="18"/>
                <w:rtl w:val="0"/>
              </w:rPr>
              <w:t xml:space="preserve">58.02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28">
            <w:pPr>
              <w:spacing w:after="80" w:lineRule="auto"/>
              <w:ind w:left="80" w:firstLine="0"/>
              <w:jc w:val="center"/>
              <w:rPr>
                <w:sz w:val="18"/>
                <w:szCs w:val="18"/>
              </w:rPr>
            </w:pPr>
            <w:r w:rsidDel="00000000" w:rsidR="00000000" w:rsidRPr="00000000">
              <w:rPr>
                <w:sz w:val="18"/>
                <w:szCs w:val="18"/>
                <w:rtl w:val="0"/>
              </w:rPr>
              <w:t xml:space="preserve">38.06</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29">
            <w:pPr>
              <w:spacing w:after="80" w:lineRule="auto"/>
              <w:ind w:left="80" w:firstLine="0"/>
              <w:jc w:val="center"/>
              <w:rPr>
                <w:sz w:val="18"/>
                <w:szCs w:val="18"/>
              </w:rPr>
            </w:pPr>
            <w:r w:rsidDel="00000000" w:rsidR="00000000" w:rsidRPr="00000000">
              <w:rPr>
                <w:sz w:val="18"/>
                <w:szCs w:val="18"/>
                <w:rtl w:val="0"/>
              </w:rPr>
              <w:t xml:space="preserve">24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2A">
            <w:pPr>
              <w:spacing w:after="80" w:lineRule="auto"/>
              <w:ind w:left="80" w:firstLine="0"/>
              <w:jc w:val="center"/>
              <w:rPr>
                <w:sz w:val="18"/>
                <w:szCs w:val="18"/>
              </w:rPr>
            </w:pPr>
            <w:r w:rsidDel="00000000" w:rsidR="00000000" w:rsidRPr="00000000">
              <w:rPr>
                <w:sz w:val="18"/>
                <w:szCs w:val="18"/>
                <w:rtl w:val="0"/>
              </w:rPr>
              <w:t xml:space="preserve">20.00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2B">
            <w:pPr>
              <w:spacing w:after="80" w:lineRule="auto"/>
              <w:ind w:left="80" w:firstLine="0"/>
              <w:jc w:val="center"/>
              <w:rPr>
                <w:sz w:val="18"/>
                <w:szCs w:val="18"/>
              </w:rPr>
            </w:pPr>
            <w:r w:rsidDel="00000000" w:rsidR="00000000" w:rsidRPr="00000000">
              <w:rPr>
                <w:sz w:val="18"/>
                <w:szCs w:val="18"/>
                <w:rtl w:val="0"/>
              </w:rPr>
              <w:t xml:space="preserve">5.00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2C">
            <w:pPr>
              <w:spacing w:after="80" w:lineRule="auto"/>
              <w:ind w:left="80" w:firstLine="0"/>
              <w:jc w:val="center"/>
              <w:rPr>
                <w:sz w:val="18"/>
                <w:szCs w:val="18"/>
              </w:rPr>
            </w:pPr>
            <w:r w:rsidDel="00000000" w:rsidR="00000000" w:rsidRPr="00000000">
              <w:rPr>
                <w:sz w:val="18"/>
                <w:szCs w:val="18"/>
                <w:rtl w:val="0"/>
              </w:rPr>
              <w:t xml:space="preserve">10.00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2D">
            <w:pPr>
              <w:spacing w:after="80" w:lineRule="auto"/>
              <w:ind w:left="80" w:firstLine="0"/>
              <w:jc w:val="center"/>
              <w:rPr>
                <w:sz w:val="18"/>
                <w:szCs w:val="18"/>
              </w:rPr>
            </w:pPr>
            <w:r w:rsidDel="00000000" w:rsidR="00000000" w:rsidRPr="00000000">
              <w:rPr>
                <w:sz w:val="18"/>
                <w:szCs w:val="18"/>
                <w:rtl w:val="0"/>
              </w:rPr>
              <w:t xml:space="preserve">57.93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2E">
            <w:pPr>
              <w:spacing w:after="80" w:lineRule="auto"/>
              <w:ind w:left="80" w:firstLine="0"/>
              <w:jc w:val="center"/>
              <w:rPr>
                <w:sz w:val="18"/>
                <w:szCs w:val="18"/>
              </w:rPr>
            </w:pPr>
            <w:r w:rsidDel="00000000" w:rsidR="00000000" w:rsidRPr="00000000">
              <w:rPr>
                <w:sz w:val="18"/>
                <w:szCs w:val="18"/>
                <w:rtl w:val="0"/>
              </w:rPr>
              <w:t xml:space="preserve">37.95</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2F">
            <w:pPr>
              <w:spacing w:after="80" w:lineRule="auto"/>
              <w:ind w:left="80" w:firstLine="0"/>
              <w:jc w:val="center"/>
              <w:rPr>
                <w:sz w:val="18"/>
                <w:szCs w:val="18"/>
              </w:rPr>
            </w:pPr>
            <w:r w:rsidDel="00000000" w:rsidR="00000000" w:rsidRPr="00000000">
              <w:rPr>
                <w:sz w:val="18"/>
                <w:szCs w:val="18"/>
                <w:rtl w:val="0"/>
              </w:rPr>
              <w:t xml:space="preserve">25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30">
            <w:pPr>
              <w:spacing w:after="80" w:lineRule="auto"/>
              <w:ind w:left="80" w:firstLine="0"/>
              <w:jc w:val="center"/>
              <w:rPr>
                <w:sz w:val="18"/>
                <w:szCs w:val="18"/>
              </w:rPr>
            </w:pPr>
            <w:r w:rsidDel="00000000" w:rsidR="00000000" w:rsidRPr="00000000">
              <w:rPr>
                <w:sz w:val="18"/>
                <w:szCs w:val="18"/>
                <w:rtl w:val="0"/>
              </w:rPr>
              <w:t xml:space="preserve">20.00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31">
            <w:pPr>
              <w:spacing w:after="80" w:lineRule="auto"/>
              <w:ind w:left="80" w:firstLine="0"/>
              <w:jc w:val="center"/>
              <w:rPr>
                <w:sz w:val="18"/>
                <w:szCs w:val="18"/>
              </w:rPr>
            </w:pPr>
            <w:r w:rsidDel="00000000" w:rsidR="00000000" w:rsidRPr="00000000">
              <w:rPr>
                <w:sz w:val="18"/>
                <w:szCs w:val="18"/>
                <w:rtl w:val="0"/>
              </w:rPr>
              <w:t xml:space="preserve">5.00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32">
            <w:pPr>
              <w:spacing w:after="80" w:lineRule="auto"/>
              <w:ind w:left="80" w:firstLine="0"/>
              <w:jc w:val="center"/>
              <w:rPr>
                <w:sz w:val="18"/>
                <w:szCs w:val="18"/>
              </w:rPr>
            </w:pPr>
            <w:r w:rsidDel="00000000" w:rsidR="00000000" w:rsidRPr="00000000">
              <w:rPr>
                <w:sz w:val="18"/>
                <w:szCs w:val="18"/>
                <w:rtl w:val="0"/>
              </w:rPr>
              <w:t xml:space="preserve">10.00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33">
            <w:pPr>
              <w:spacing w:after="80" w:lineRule="auto"/>
              <w:ind w:left="80" w:firstLine="0"/>
              <w:jc w:val="center"/>
              <w:rPr>
                <w:sz w:val="18"/>
                <w:szCs w:val="18"/>
              </w:rPr>
            </w:pPr>
            <w:r w:rsidDel="00000000" w:rsidR="00000000" w:rsidRPr="00000000">
              <w:rPr>
                <w:sz w:val="18"/>
                <w:szCs w:val="18"/>
                <w:rtl w:val="0"/>
              </w:rPr>
              <w:t xml:space="preserve">57.83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34">
            <w:pPr>
              <w:spacing w:after="80" w:lineRule="auto"/>
              <w:ind w:left="80" w:firstLine="0"/>
              <w:jc w:val="center"/>
              <w:rPr>
                <w:sz w:val="18"/>
                <w:szCs w:val="18"/>
              </w:rPr>
            </w:pPr>
            <w:r w:rsidDel="00000000" w:rsidR="00000000" w:rsidRPr="00000000">
              <w:rPr>
                <w:sz w:val="18"/>
                <w:szCs w:val="18"/>
                <w:rtl w:val="0"/>
              </w:rPr>
              <w:t xml:space="preserve">37.84</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35">
            <w:pPr>
              <w:spacing w:after="80" w:lineRule="auto"/>
              <w:ind w:left="80" w:firstLine="0"/>
              <w:jc w:val="center"/>
              <w:rPr>
                <w:sz w:val="18"/>
                <w:szCs w:val="18"/>
              </w:rPr>
            </w:pPr>
            <w:r w:rsidDel="00000000" w:rsidR="00000000" w:rsidRPr="00000000">
              <w:rPr>
                <w:sz w:val="18"/>
                <w:szCs w:val="18"/>
                <w:rtl w:val="0"/>
              </w:rPr>
              <w:t xml:space="preserve">26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36">
            <w:pPr>
              <w:spacing w:after="80" w:lineRule="auto"/>
              <w:ind w:left="80" w:firstLine="0"/>
              <w:jc w:val="center"/>
              <w:rPr>
                <w:sz w:val="18"/>
                <w:szCs w:val="18"/>
              </w:rPr>
            </w:pPr>
            <w:r w:rsidDel="00000000" w:rsidR="00000000" w:rsidRPr="00000000">
              <w:rPr>
                <w:sz w:val="18"/>
                <w:szCs w:val="18"/>
                <w:rtl w:val="0"/>
              </w:rPr>
              <w:t xml:space="preserve">20.00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37">
            <w:pPr>
              <w:spacing w:after="80" w:lineRule="auto"/>
              <w:ind w:left="80" w:firstLine="0"/>
              <w:jc w:val="center"/>
              <w:rPr>
                <w:sz w:val="18"/>
                <w:szCs w:val="18"/>
              </w:rPr>
            </w:pPr>
            <w:r w:rsidDel="00000000" w:rsidR="00000000" w:rsidRPr="00000000">
              <w:rPr>
                <w:sz w:val="18"/>
                <w:szCs w:val="18"/>
                <w:rtl w:val="0"/>
              </w:rPr>
              <w:t xml:space="preserve">5.00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38">
            <w:pPr>
              <w:spacing w:after="80" w:lineRule="auto"/>
              <w:ind w:left="80" w:firstLine="0"/>
              <w:jc w:val="center"/>
              <w:rPr>
                <w:sz w:val="18"/>
                <w:szCs w:val="18"/>
              </w:rPr>
            </w:pPr>
            <w:r w:rsidDel="00000000" w:rsidR="00000000" w:rsidRPr="00000000">
              <w:rPr>
                <w:sz w:val="18"/>
                <w:szCs w:val="18"/>
                <w:rtl w:val="0"/>
              </w:rPr>
              <w:t xml:space="preserve">10.00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39">
            <w:pPr>
              <w:spacing w:after="80" w:lineRule="auto"/>
              <w:ind w:left="80" w:firstLine="0"/>
              <w:jc w:val="center"/>
              <w:rPr>
                <w:sz w:val="18"/>
                <w:szCs w:val="18"/>
              </w:rPr>
            </w:pPr>
            <w:r w:rsidDel="00000000" w:rsidR="00000000" w:rsidRPr="00000000">
              <w:rPr>
                <w:sz w:val="18"/>
                <w:szCs w:val="18"/>
                <w:rtl w:val="0"/>
              </w:rPr>
              <w:t xml:space="preserve">57.72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3A">
            <w:pPr>
              <w:spacing w:after="80" w:lineRule="auto"/>
              <w:ind w:left="80" w:firstLine="0"/>
              <w:jc w:val="center"/>
              <w:rPr>
                <w:sz w:val="18"/>
                <w:szCs w:val="18"/>
              </w:rPr>
            </w:pPr>
            <w:r w:rsidDel="00000000" w:rsidR="00000000" w:rsidRPr="00000000">
              <w:rPr>
                <w:sz w:val="18"/>
                <w:szCs w:val="18"/>
                <w:rtl w:val="0"/>
              </w:rPr>
              <w:t xml:space="preserve">37.72</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3B">
            <w:pPr>
              <w:spacing w:after="80" w:lineRule="auto"/>
              <w:ind w:left="80" w:firstLine="0"/>
              <w:jc w:val="center"/>
              <w:rPr>
                <w:sz w:val="18"/>
                <w:szCs w:val="18"/>
              </w:rPr>
            </w:pPr>
            <w:r w:rsidDel="00000000" w:rsidR="00000000" w:rsidRPr="00000000">
              <w:rPr>
                <w:sz w:val="18"/>
                <w:szCs w:val="18"/>
                <w:rtl w:val="0"/>
              </w:rPr>
              <w:t xml:space="preserve">27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3C">
            <w:pPr>
              <w:spacing w:after="80" w:lineRule="auto"/>
              <w:ind w:left="80" w:firstLine="0"/>
              <w:jc w:val="center"/>
              <w:rPr>
                <w:sz w:val="18"/>
                <w:szCs w:val="18"/>
              </w:rPr>
            </w:pPr>
            <w:r w:rsidDel="00000000" w:rsidR="00000000" w:rsidRPr="00000000">
              <w:rPr>
                <w:sz w:val="18"/>
                <w:szCs w:val="18"/>
                <w:rtl w:val="0"/>
              </w:rPr>
              <w:t xml:space="preserve">20.00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3D">
            <w:pPr>
              <w:spacing w:after="80" w:lineRule="auto"/>
              <w:ind w:left="80" w:firstLine="0"/>
              <w:jc w:val="center"/>
              <w:rPr>
                <w:sz w:val="18"/>
                <w:szCs w:val="18"/>
              </w:rPr>
            </w:pPr>
            <w:r w:rsidDel="00000000" w:rsidR="00000000" w:rsidRPr="00000000">
              <w:rPr>
                <w:sz w:val="18"/>
                <w:szCs w:val="18"/>
                <w:rtl w:val="0"/>
              </w:rPr>
              <w:t xml:space="preserve">5.00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3E">
            <w:pPr>
              <w:spacing w:after="80" w:lineRule="auto"/>
              <w:ind w:left="80" w:firstLine="0"/>
              <w:jc w:val="center"/>
              <w:rPr>
                <w:sz w:val="18"/>
                <w:szCs w:val="18"/>
              </w:rPr>
            </w:pPr>
            <w:r w:rsidDel="00000000" w:rsidR="00000000" w:rsidRPr="00000000">
              <w:rPr>
                <w:sz w:val="18"/>
                <w:szCs w:val="18"/>
                <w:rtl w:val="0"/>
              </w:rPr>
              <w:t xml:space="preserve">10.00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3F">
            <w:pPr>
              <w:spacing w:after="80" w:lineRule="auto"/>
              <w:ind w:left="80" w:firstLine="0"/>
              <w:jc w:val="center"/>
              <w:rPr>
                <w:sz w:val="18"/>
                <w:szCs w:val="18"/>
              </w:rPr>
            </w:pPr>
            <w:r w:rsidDel="00000000" w:rsidR="00000000" w:rsidRPr="00000000">
              <w:rPr>
                <w:sz w:val="18"/>
                <w:szCs w:val="18"/>
                <w:rtl w:val="0"/>
              </w:rPr>
              <w:t xml:space="preserve">57.62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40">
            <w:pPr>
              <w:spacing w:after="80" w:lineRule="auto"/>
              <w:ind w:left="80" w:firstLine="0"/>
              <w:jc w:val="center"/>
              <w:rPr>
                <w:sz w:val="18"/>
                <w:szCs w:val="18"/>
              </w:rPr>
            </w:pPr>
            <w:r w:rsidDel="00000000" w:rsidR="00000000" w:rsidRPr="00000000">
              <w:rPr>
                <w:sz w:val="18"/>
                <w:szCs w:val="18"/>
                <w:rtl w:val="0"/>
              </w:rPr>
              <w:t xml:space="preserve">37.60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41">
            <w:pPr>
              <w:spacing w:after="80" w:lineRule="auto"/>
              <w:ind w:left="80" w:firstLine="0"/>
              <w:jc w:val="center"/>
              <w:rPr>
                <w:sz w:val="18"/>
                <w:szCs w:val="18"/>
              </w:rPr>
            </w:pPr>
            <w:r w:rsidDel="00000000" w:rsidR="00000000" w:rsidRPr="00000000">
              <w:rPr>
                <w:sz w:val="18"/>
                <w:szCs w:val="18"/>
                <w:rtl w:val="0"/>
              </w:rPr>
              <w:t xml:space="preserve">28</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42">
            <w:pPr>
              <w:spacing w:after="80" w:lineRule="auto"/>
              <w:ind w:left="80" w:firstLine="0"/>
              <w:jc w:val="center"/>
              <w:rPr>
                <w:sz w:val="18"/>
                <w:szCs w:val="18"/>
              </w:rPr>
            </w:pPr>
            <w:r w:rsidDel="00000000" w:rsidR="00000000" w:rsidRPr="00000000">
              <w:rPr>
                <w:sz w:val="18"/>
                <w:szCs w:val="18"/>
                <w:rtl w:val="0"/>
              </w:rPr>
              <w:t xml:space="preserve">20.00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43">
            <w:pPr>
              <w:spacing w:after="80" w:lineRule="auto"/>
              <w:ind w:left="80" w:firstLine="0"/>
              <w:jc w:val="center"/>
              <w:rPr>
                <w:sz w:val="18"/>
                <w:szCs w:val="18"/>
              </w:rPr>
            </w:pPr>
            <w:r w:rsidDel="00000000" w:rsidR="00000000" w:rsidRPr="00000000">
              <w:rPr>
                <w:sz w:val="18"/>
                <w:szCs w:val="18"/>
                <w:rtl w:val="0"/>
              </w:rPr>
              <w:t xml:space="preserve">5.00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44">
            <w:pPr>
              <w:spacing w:after="80" w:lineRule="auto"/>
              <w:ind w:left="80" w:firstLine="0"/>
              <w:jc w:val="center"/>
              <w:rPr>
                <w:sz w:val="18"/>
                <w:szCs w:val="18"/>
              </w:rPr>
            </w:pPr>
            <w:r w:rsidDel="00000000" w:rsidR="00000000" w:rsidRPr="00000000">
              <w:rPr>
                <w:sz w:val="18"/>
                <w:szCs w:val="18"/>
                <w:rtl w:val="0"/>
              </w:rPr>
              <w:t xml:space="preserve">10.00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45">
            <w:pPr>
              <w:spacing w:after="80" w:lineRule="auto"/>
              <w:ind w:left="80" w:firstLine="0"/>
              <w:jc w:val="center"/>
              <w:rPr>
                <w:sz w:val="18"/>
                <w:szCs w:val="18"/>
              </w:rPr>
            </w:pPr>
            <w:r w:rsidDel="00000000" w:rsidR="00000000" w:rsidRPr="00000000">
              <w:rPr>
                <w:sz w:val="18"/>
                <w:szCs w:val="18"/>
                <w:rtl w:val="0"/>
              </w:rPr>
              <w:t xml:space="preserve">57.51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46">
            <w:pPr>
              <w:spacing w:after="80" w:lineRule="auto"/>
              <w:ind w:left="80" w:firstLine="0"/>
              <w:jc w:val="center"/>
              <w:rPr>
                <w:sz w:val="18"/>
                <w:szCs w:val="18"/>
              </w:rPr>
            </w:pPr>
            <w:r w:rsidDel="00000000" w:rsidR="00000000" w:rsidRPr="00000000">
              <w:rPr>
                <w:sz w:val="18"/>
                <w:szCs w:val="18"/>
                <w:rtl w:val="0"/>
              </w:rPr>
              <w:t xml:space="preserve">37.49</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47">
            <w:pPr>
              <w:spacing w:after="80" w:lineRule="auto"/>
              <w:ind w:left="80" w:firstLine="0"/>
              <w:jc w:val="center"/>
              <w:rPr>
                <w:sz w:val="18"/>
                <w:szCs w:val="18"/>
              </w:rPr>
            </w:pPr>
            <w:r w:rsidDel="00000000" w:rsidR="00000000" w:rsidRPr="00000000">
              <w:rPr>
                <w:sz w:val="18"/>
                <w:szCs w:val="18"/>
                <w:rtl w:val="0"/>
              </w:rPr>
              <w:t xml:space="preserve">29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48">
            <w:pPr>
              <w:spacing w:after="80" w:lineRule="auto"/>
              <w:ind w:left="80" w:firstLine="0"/>
              <w:jc w:val="center"/>
              <w:rPr>
                <w:sz w:val="18"/>
                <w:szCs w:val="18"/>
              </w:rPr>
            </w:pPr>
            <w:r w:rsidDel="00000000" w:rsidR="00000000" w:rsidRPr="00000000">
              <w:rPr>
                <w:sz w:val="18"/>
                <w:szCs w:val="18"/>
                <w:rtl w:val="0"/>
              </w:rPr>
              <w:t xml:space="preserve">20.00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49">
            <w:pPr>
              <w:spacing w:after="80" w:lineRule="auto"/>
              <w:ind w:left="80" w:firstLine="0"/>
              <w:jc w:val="center"/>
              <w:rPr>
                <w:sz w:val="18"/>
                <w:szCs w:val="18"/>
              </w:rPr>
            </w:pPr>
            <w:r w:rsidDel="00000000" w:rsidR="00000000" w:rsidRPr="00000000">
              <w:rPr>
                <w:sz w:val="18"/>
                <w:szCs w:val="18"/>
                <w:rtl w:val="0"/>
              </w:rPr>
              <w:t xml:space="preserve">5.00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4A">
            <w:pPr>
              <w:spacing w:after="80" w:lineRule="auto"/>
              <w:ind w:left="80" w:firstLine="0"/>
              <w:jc w:val="center"/>
              <w:rPr>
                <w:sz w:val="18"/>
                <w:szCs w:val="18"/>
              </w:rPr>
            </w:pPr>
            <w:r w:rsidDel="00000000" w:rsidR="00000000" w:rsidRPr="00000000">
              <w:rPr>
                <w:sz w:val="18"/>
                <w:szCs w:val="18"/>
                <w:rtl w:val="0"/>
              </w:rPr>
              <w:t xml:space="preserve">10.00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4B">
            <w:pPr>
              <w:spacing w:after="80" w:lineRule="auto"/>
              <w:ind w:left="80" w:firstLine="0"/>
              <w:jc w:val="center"/>
              <w:rPr>
                <w:sz w:val="18"/>
                <w:szCs w:val="18"/>
              </w:rPr>
            </w:pPr>
            <w:r w:rsidDel="00000000" w:rsidR="00000000" w:rsidRPr="00000000">
              <w:rPr>
                <w:sz w:val="18"/>
                <w:szCs w:val="18"/>
                <w:rtl w:val="0"/>
              </w:rPr>
              <w:t xml:space="preserve">57.41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4C">
            <w:pPr>
              <w:spacing w:after="80" w:lineRule="auto"/>
              <w:ind w:left="80" w:firstLine="0"/>
              <w:jc w:val="center"/>
              <w:rPr>
                <w:sz w:val="18"/>
                <w:szCs w:val="18"/>
              </w:rPr>
            </w:pPr>
            <w:r w:rsidDel="00000000" w:rsidR="00000000" w:rsidRPr="00000000">
              <w:rPr>
                <w:sz w:val="18"/>
                <w:szCs w:val="18"/>
                <w:rtl w:val="0"/>
              </w:rPr>
              <w:t xml:space="preserve">37.37</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4D">
            <w:pPr>
              <w:spacing w:after="80" w:lineRule="auto"/>
              <w:ind w:left="80" w:firstLine="0"/>
              <w:jc w:val="center"/>
              <w:rPr>
                <w:sz w:val="18"/>
                <w:szCs w:val="18"/>
              </w:rPr>
            </w:pPr>
            <w:r w:rsidDel="00000000" w:rsidR="00000000" w:rsidRPr="00000000">
              <w:rPr>
                <w:sz w:val="18"/>
                <w:szCs w:val="18"/>
                <w:rtl w:val="0"/>
              </w:rPr>
              <w:t xml:space="preserve">30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4E">
            <w:pPr>
              <w:spacing w:after="80" w:lineRule="auto"/>
              <w:ind w:left="80" w:firstLine="0"/>
              <w:jc w:val="center"/>
              <w:rPr>
                <w:sz w:val="18"/>
                <w:szCs w:val="18"/>
              </w:rPr>
            </w:pPr>
            <w:r w:rsidDel="00000000" w:rsidR="00000000" w:rsidRPr="00000000">
              <w:rPr>
                <w:sz w:val="18"/>
                <w:szCs w:val="18"/>
                <w:rtl w:val="0"/>
              </w:rPr>
              <w:t xml:space="preserve">20.00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4F">
            <w:pPr>
              <w:spacing w:after="80" w:lineRule="auto"/>
              <w:ind w:left="80" w:firstLine="0"/>
              <w:jc w:val="center"/>
              <w:rPr>
                <w:sz w:val="18"/>
                <w:szCs w:val="18"/>
              </w:rPr>
            </w:pPr>
            <w:r w:rsidDel="00000000" w:rsidR="00000000" w:rsidRPr="00000000">
              <w:rPr>
                <w:sz w:val="18"/>
                <w:szCs w:val="18"/>
                <w:rtl w:val="0"/>
              </w:rPr>
              <w:t xml:space="preserve">5.00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50">
            <w:pPr>
              <w:spacing w:after="80" w:lineRule="auto"/>
              <w:ind w:left="80" w:firstLine="0"/>
              <w:jc w:val="center"/>
              <w:rPr>
                <w:sz w:val="18"/>
                <w:szCs w:val="18"/>
              </w:rPr>
            </w:pPr>
            <w:r w:rsidDel="00000000" w:rsidR="00000000" w:rsidRPr="00000000">
              <w:rPr>
                <w:sz w:val="18"/>
                <w:szCs w:val="18"/>
                <w:rtl w:val="0"/>
              </w:rPr>
              <w:t xml:space="preserve">10.00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51">
            <w:pPr>
              <w:spacing w:after="80" w:lineRule="auto"/>
              <w:ind w:left="80" w:firstLine="0"/>
              <w:jc w:val="center"/>
              <w:rPr>
                <w:sz w:val="18"/>
                <w:szCs w:val="18"/>
              </w:rPr>
            </w:pPr>
            <w:r w:rsidDel="00000000" w:rsidR="00000000" w:rsidRPr="00000000">
              <w:rPr>
                <w:sz w:val="18"/>
                <w:szCs w:val="18"/>
                <w:rtl w:val="0"/>
              </w:rPr>
              <w:t xml:space="preserve">57.30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52">
            <w:pPr>
              <w:spacing w:after="80" w:lineRule="auto"/>
              <w:ind w:left="80" w:firstLine="0"/>
              <w:jc w:val="center"/>
              <w:rPr>
                <w:sz w:val="18"/>
                <w:szCs w:val="18"/>
              </w:rPr>
            </w:pPr>
            <w:r w:rsidDel="00000000" w:rsidR="00000000" w:rsidRPr="00000000">
              <w:rPr>
                <w:sz w:val="18"/>
                <w:szCs w:val="18"/>
                <w:rtl w:val="0"/>
              </w:rPr>
              <w:t xml:space="preserve">37.24</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53">
            <w:pPr>
              <w:spacing w:after="80" w:lineRule="auto"/>
              <w:ind w:left="80" w:firstLine="0"/>
              <w:jc w:val="center"/>
              <w:rPr>
                <w:sz w:val="18"/>
                <w:szCs w:val="18"/>
              </w:rPr>
            </w:pPr>
            <w:r w:rsidDel="00000000" w:rsidR="00000000" w:rsidRPr="00000000">
              <w:rPr>
                <w:sz w:val="18"/>
                <w:szCs w:val="18"/>
                <w:rtl w:val="0"/>
              </w:rPr>
              <w:t xml:space="preserve">31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54">
            <w:pPr>
              <w:spacing w:after="80" w:lineRule="auto"/>
              <w:ind w:left="80" w:firstLine="0"/>
              <w:jc w:val="center"/>
              <w:rPr>
                <w:sz w:val="18"/>
                <w:szCs w:val="18"/>
              </w:rPr>
            </w:pPr>
            <w:r w:rsidDel="00000000" w:rsidR="00000000" w:rsidRPr="00000000">
              <w:rPr>
                <w:sz w:val="18"/>
                <w:szCs w:val="18"/>
                <w:rtl w:val="0"/>
              </w:rPr>
              <w:t xml:space="preserve">20.00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55">
            <w:pPr>
              <w:spacing w:after="80" w:lineRule="auto"/>
              <w:ind w:left="80" w:firstLine="0"/>
              <w:jc w:val="center"/>
              <w:rPr>
                <w:sz w:val="18"/>
                <w:szCs w:val="18"/>
              </w:rPr>
            </w:pPr>
            <w:r w:rsidDel="00000000" w:rsidR="00000000" w:rsidRPr="00000000">
              <w:rPr>
                <w:sz w:val="18"/>
                <w:szCs w:val="18"/>
                <w:rtl w:val="0"/>
              </w:rPr>
              <w:t xml:space="preserve">5.00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56">
            <w:pPr>
              <w:spacing w:after="80" w:lineRule="auto"/>
              <w:ind w:left="80" w:firstLine="0"/>
              <w:jc w:val="center"/>
              <w:rPr>
                <w:sz w:val="18"/>
                <w:szCs w:val="18"/>
              </w:rPr>
            </w:pPr>
            <w:r w:rsidDel="00000000" w:rsidR="00000000" w:rsidRPr="00000000">
              <w:rPr>
                <w:sz w:val="18"/>
                <w:szCs w:val="18"/>
                <w:rtl w:val="0"/>
              </w:rPr>
              <w:t xml:space="preserve">10.00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57">
            <w:pPr>
              <w:spacing w:after="80" w:lineRule="auto"/>
              <w:ind w:left="80" w:firstLine="0"/>
              <w:jc w:val="center"/>
              <w:rPr>
                <w:sz w:val="18"/>
                <w:szCs w:val="18"/>
              </w:rPr>
            </w:pPr>
            <w:r w:rsidDel="00000000" w:rsidR="00000000" w:rsidRPr="00000000">
              <w:rPr>
                <w:sz w:val="18"/>
                <w:szCs w:val="18"/>
                <w:rtl w:val="0"/>
              </w:rPr>
              <w:t xml:space="preserve">57.18</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58">
            <w:pPr>
              <w:spacing w:after="80" w:lineRule="auto"/>
              <w:ind w:left="80" w:firstLine="0"/>
              <w:jc w:val="center"/>
              <w:rPr>
                <w:sz w:val="18"/>
                <w:szCs w:val="18"/>
              </w:rPr>
            </w:pPr>
            <w:r w:rsidDel="00000000" w:rsidR="00000000" w:rsidRPr="00000000">
              <w:rPr>
                <w:sz w:val="18"/>
                <w:szCs w:val="18"/>
                <w:rtl w:val="0"/>
              </w:rPr>
              <w:t xml:space="preserve">37.12</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59">
            <w:pPr>
              <w:spacing w:after="80" w:lineRule="auto"/>
              <w:ind w:left="80" w:firstLine="0"/>
              <w:jc w:val="center"/>
              <w:rPr>
                <w:sz w:val="18"/>
                <w:szCs w:val="18"/>
              </w:rPr>
            </w:pPr>
            <w:r w:rsidDel="00000000" w:rsidR="00000000" w:rsidRPr="00000000">
              <w:rPr>
                <w:sz w:val="18"/>
                <w:szCs w:val="18"/>
                <w:rtl w:val="0"/>
              </w:rPr>
              <w:t xml:space="preserve">32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5A">
            <w:pPr>
              <w:spacing w:after="80" w:lineRule="auto"/>
              <w:ind w:left="80" w:firstLine="0"/>
              <w:jc w:val="center"/>
              <w:rPr>
                <w:sz w:val="18"/>
                <w:szCs w:val="18"/>
              </w:rPr>
            </w:pPr>
            <w:r w:rsidDel="00000000" w:rsidR="00000000" w:rsidRPr="00000000">
              <w:rPr>
                <w:sz w:val="18"/>
                <w:szCs w:val="18"/>
                <w:rtl w:val="0"/>
              </w:rPr>
              <w:t xml:space="preserve">20.00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5B">
            <w:pPr>
              <w:spacing w:after="80" w:lineRule="auto"/>
              <w:ind w:left="80" w:firstLine="0"/>
              <w:jc w:val="center"/>
              <w:rPr>
                <w:sz w:val="18"/>
                <w:szCs w:val="18"/>
              </w:rPr>
            </w:pPr>
            <w:r w:rsidDel="00000000" w:rsidR="00000000" w:rsidRPr="00000000">
              <w:rPr>
                <w:sz w:val="18"/>
                <w:szCs w:val="18"/>
                <w:rtl w:val="0"/>
              </w:rPr>
              <w:t xml:space="preserve">5.00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5C">
            <w:pPr>
              <w:spacing w:after="80" w:lineRule="auto"/>
              <w:ind w:left="80" w:firstLine="0"/>
              <w:jc w:val="center"/>
              <w:rPr>
                <w:sz w:val="18"/>
                <w:szCs w:val="18"/>
              </w:rPr>
            </w:pPr>
            <w:r w:rsidDel="00000000" w:rsidR="00000000" w:rsidRPr="00000000">
              <w:rPr>
                <w:sz w:val="18"/>
                <w:szCs w:val="18"/>
                <w:rtl w:val="0"/>
              </w:rPr>
              <w:t xml:space="preserve">10.00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5D">
            <w:pPr>
              <w:spacing w:after="80" w:lineRule="auto"/>
              <w:ind w:left="80" w:firstLine="0"/>
              <w:jc w:val="center"/>
              <w:rPr>
                <w:sz w:val="18"/>
                <w:szCs w:val="18"/>
              </w:rPr>
            </w:pPr>
            <w:r w:rsidDel="00000000" w:rsidR="00000000" w:rsidRPr="00000000">
              <w:rPr>
                <w:sz w:val="18"/>
                <w:szCs w:val="18"/>
                <w:rtl w:val="0"/>
              </w:rPr>
              <w:t xml:space="preserve">57.07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5E">
            <w:pPr>
              <w:spacing w:after="80" w:lineRule="auto"/>
              <w:ind w:left="80" w:firstLine="0"/>
              <w:jc w:val="center"/>
              <w:rPr>
                <w:sz w:val="18"/>
                <w:szCs w:val="18"/>
              </w:rPr>
            </w:pPr>
            <w:r w:rsidDel="00000000" w:rsidR="00000000" w:rsidRPr="00000000">
              <w:rPr>
                <w:sz w:val="18"/>
                <w:szCs w:val="18"/>
                <w:rtl w:val="0"/>
              </w:rPr>
              <w:t xml:space="preserve">37.00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5F">
            <w:pPr>
              <w:spacing w:after="80" w:lineRule="auto"/>
              <w:ind w:left="80" w:firstLine="0"/>
              <w:jc w:val="center"/>
              <w:rPr>
                <w:sz w:val="18"/>
                <w:szCs w:val="18"/>
              </w:rPr>
            </w:pPr>
            <w:r w:rsidDel="00000000" w:rsidR="00000000" w:rsidRPr="00000000">
              <w:rPr>
                <w:sz w:val="18"/>
                <w:szCs w:val="18"/>
                <w:rtl w:val="0"/>
              </w:rPr>
              <w:t xml:space="preserve">33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60">
            <w:pPr>
              <w:spacing w:after="80" w:lineRule="auto"/>
              <w:ind w:left="80" w:firstLine="0"/>
              <w:jc w:val="center"/>
              <w:rPr>
                <w:sz w:val="18"/>
                <w:szCs w:val="18"/>
              </w:rPr>
            </w:pPr>
            <w:r w:rsidDel="00000000" w:rsidR="00000000" w:rsidRPr="00000000">
              <w:rPr>
                <w:sz w:val="18"/>
                <w:szCs w:val="18"/>
                <w:rtl w:val="0"/>
              </w:rPr>
              <w:t xml:space="preserve">20.00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61">
            <w:pPr>
              <w:spacing w:after="80" w:lineRule="auto"/>
              <w:ind w:left="80" w:firstLine="0"/>
              <w:jc w:val="center"/>
              <w:rPr>
                <w:sz w:val="18"/>
                <w:szCs w:val="18"/>
              </w:rPr>
            </w:pPr>
            <w:r w:rsidDel="00000000" w:rsidR="00000000" w:rsidRPr="00000000">
              <w:rPr>
                <w:sz w:val="18"/>
                <w:szCs w:val="18"/>
                <w:rtl w:val="0"/>
              </w:rPr>
              <w:t xml:space="preserve">5.00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62">
            <w:pPr>
              <w:spacing w:after="80" w:lineRule="auto"/>
              <w:ind w:left="80" w:firstLine="0"/>
              <w:jc w:val="center"/>
              <w:rPr>
                <w:sz w:val="18"/>
                <w:szCs w:val="18"/>
              </w:rPr>
            </w:pPr>
            <w:r w:rsidDel="00000000" w:rsidR="00000000" w:rsidRPr="00000000">
              <w:rPr>
                <w:sz w:val="18"/>
                <w:szCs w:val="18"/>
                <w:rtl w:val="0"/>
              </w:rPr>
              <w:t xml:space="preserve">10.00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63">
            <w:pPr>
              <w:spacing w:after="80" w:lineRule="auto"/>
              <w:ind w:left="80" w:firstLine="0"/>
              <w:jc w:val="center"/>
              <w:rPr>
                <w:sz w:val="18"/>
                <w:szCs w:val="18"/>
              </w:rPr>
            </w:pPr>
            <w:r w:rsidDel="00000000" w:rsidR="00000000" w:rsidRPr="00000000">
              <w:rPr>
                <w:sz w:val="18"/>
                <w:szCs w:val="18"/>
                <w:rtl w:val="0"/>
              </w:rPr>
              <w:t xml:space="preserve">56.96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64">
            <w:pPr>
              <w:spacing w:after="80" w:lineRule="auto"/>
              <w:ind w:left="80" w:firstLine="0"/>
              <w:jc w:val="center"/>
              <w:rPr>
                <w:sz w:val="18"/>
                <w:szCs w:val="18"/>
              </w:rPr>
            </w:pPr>
            <w:r w:rsidDel="00000000" w:rsidR="00000000" w:rsidRPr="00000000">
              <w:rPr>
                <w:sz w:val="18"/>
                <w:szCs w:val="18"/>
                <w:rtl w:val="0"/>
              </w:rPr>
              <w:t xml:space="preserve">36.87</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65">
            <w:pPr>
              <w:spacing w:after="80" w:lineRule="auto"/>
              <w:ind w:left="80" w:firstLine="0"/>
              <w:jc w:val="center"/>
              <w:rPr>
                <w:sz w:val="18"/>
                <w:szCs w:val="18"/>
              </w:rPr>
            </w:pPr>
            <w:r w:rsidDel="00000000" w:rsidR="00000000" w:rsidRPr="00000000">
              <w:rPr>
                <w:sz w:val="18"/>
                <w:szCs w:val="18"/>
                <w:rtl w:val="0"/>
              </w:rPr>
              <w:t xml:space="preserve">34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66">
            <w:pPr>
              <w:spacing w:after="80" w:lineRule="auto"/>
              <w:ind w:left="80" w:firstLine="0"/>
              <w:jc w:val="center"/>
              <w:rPr>
                <w:sz w:val="18"/>
                <w:szCs w:val="18"/>
              </w:rPr>
            </w:pPr>
            <w:r w:rsidDel="00000000" w:rsidR="00000000" w:rsidRPr="00000000">
              <w:rPr>
                <w:sz w:val="18"/>
                <w:szCs w:val="18"/>
                <w:rtl w:val="0"/>
              </w:rPr>
              <w:t xml:space="preserve">20.00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67">
            <w:pPr>
              <w:spacing w:after="80" w:lineRule="auto"/>
              <w:ind w:left="80" w:firstLine="0"/>
              <w:jc w:val="center"/>
              <w:rPr>
                <w:sz w:val="18"/>
                <w:szCs w:val="18"/>
              </w:rPr>
            </w:pPr>
            <w:r w:rsidDel="00000000" w:rsidR="00000000" w:rsidRPr="00000000">
              <w:rPr>
                <w:sz w:val="18"/>
                <w:szCs w:val="18"/>
                <w:rtl w:val="0"/>
              </w:rPr>
              <w:t xml:space="preserve">5.00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68">
            <w:pPr>
              <w:spacing w:after="80" w:lineRule="auto"/>
              <w:ind w:left="80" w:firstLine="0"/>
              <w:jc w:val="center"/>
              <w:rPr>
                <w:sz w:val="18"/>
                <w:szCs w:val="18"/>
              </w:rPr>
            </w:pPr>
            <w:r w:rsidDel="00000000" w:rsidR="00000000" w:rsidRPr="00000000">
              <w:rPr>
                <w:sz w:val="18"/>
                <w:szCs w:val="18"/>
                <w:rtl w:val="0"/>
              </w:rPr>
              <w:t xml:space="preserve">10.00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69">
            <w:pPr>
              <w:spacing w:after="80" w:lineRule="auto"/>
              <w:ind w:left="80" w:firstLine="0"/>
              <w:jc w:val="center"/>
              <w:rPr>
                <w:sz w:val="18"/>
                <w:szCs w:val="18"/>
              </w:rPr>
            </w:pPr>
            <w:r w:rsidDel="00000000" w:rsidR="00000000" w:rsidRPr="00000000">
              <w:rPr>
                <w:sz w:val="18"/>
                <w:szCs w:val="18"/>
                <w:rtl w:val="0"/>
              </w:rPr>
              <w:t xml:space="preserve">56.84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6A">
            <w:pPr>
              <w:spacing w:after="80" w:lineRule="auto"/>
              <w:ind w:left="80" w:firstLine="0"/>
              <w:jc w:val="center"/>
              <w:rPr>
                <w:sz w:val="18"/>
                <w:szCs w:val="18"/>
              </w:rPr>
            </w:pPr>
            <w:r w:rsidDel="00000000" w:rsidR="00000000" w:rsidRPr="00000000">
              <w:rPr>
                <w:sz w:val="18"/>
                <w:szCs w:val="18"/>
                <w:rtl w:val="0"/>
              </w:rPr>
              <w:t xml:space="preserve">36.74</w:t>
            </w:r>
          </w:p>
        </w:tc>
      </w:tr>
    </w:tbl>
    <w:p w:rsidR="00000000" w:rsidDel="00000000" w:rsidP="00000000" w:rsidRDefault="00000000" w:rsidRPr="00000000" w14:paraId="0000096B">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31"/>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425"/>
        <w:gridCol w:w="1470"/>
        <w:gridCol w:w="1455"/>
        <w:gridCol w:w="1485"/>
        <w:gridCol w:w="1485"/>
        <w:gridCol w:w="1485"/>
        <w:tblGridChange w:id="0">
          <w:tblGrid>
            <w:gridCol w:w="1425"/>
            <w:gridCol w:w="1470"/>
            <w:gridCol w:w="1455"/>
            <w:gridCol w:w="1485"/>
            <w:gridCol w:w="1485"/>
            <w:gridCol w:w="1485"/>
          </w:tblGrid>
        </w:tblGridChange>
      </w:tblGrid>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6C">
            <w:pPr>
              <w:spacing w:after="80" w:lineRule="auto"/>
              <w:ind w:left="80" w:firstLine="0"/>
              <w:jc w:val="center"/>
              <w:rPr>
                <w:sz w:val="18"/>
                <w:szCs w:val="18"/>
              </w:rPr>
            </w:pPr>
            <w:r w:rsidDel="00000000" w:rsidR="00000000" w:rsidRPr="00000000">
              <w:rPr>
                <w:sz w:val="18"/>
                <w:szCs w:val="18"/>
                <w:rtl w:val="0"/>
              </w:rPr>
              <w:t xml:space="preserve">35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6D">
            <w:pPr>
              <w:spacing w:after="80" w:lineRule="auto"/>
              <w:ind w:left="80" w:firstLine="0"/>
              <w:jc w:val="center"/>
              <w:rPr>
                <w:sz w:val="18"/>
                <w:szCs w:val="18"/>
              </w:rPr>
            </w:pPr>
            <w:r w:rsidDel="00000000" w:rsidR="00000000" w:rsidRPr="00000000">
              <w:rPr>
                <w:sz w:val="18"/>
                <w:szCs w:val="18"/>
                <w:rtl w:val="0"/>
              </w:rPr>
              <w:t xml:space="preserve">20.00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6E">
            <w:pPr>
              <w:spacing w:after="80" w:lineRule="auto"/>
              <w:ind w:left="80" w:firstLine="0"/>
              <w:jc w:val="center"/>
              <w:rPr>
                <w:sz w:val="18"/>
                <w:szCs w:val="18"/>
              </w:rPr>
            </w:pPr>
            <w:r w:rsidDel="00000000" w:rsidR="00000000" w:rsidRPr="00000000">
              <w:rPr>
                <w:sz w:val="18"/>
                <w:szCs w:val="18"/>
                <w:rtl w:val="0"/>
              </w:rPr>
              <w:t xml:space="preserve">5.00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6F">
            <w:pPr>
              <w:spacing w:after="80" w:lineRule="auto"/>
              <w:ind w:left="80" w:firstLine="0"/>
              <w:jc w:val="center"/>
              <w:rPr>
                <w:sz w:val="18"/>
                <w:szCs w:val="18"/>
              </w:rPr>
            </w:pPr>
            <w:r w:rsidDel="00000000" w:rsidR="00000000" w:rsidRPr="00000000">
              <w:rPr>
                <w:sz w:val="18"/>
                <w:szCs w:val="18"/>
                <w:rtl w:val="0"/>
              </w:rPr>
              <w:t xml:space="preserve">10.00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70">
            <w:pPr>
              <w:spacing w:after="80" w:lineRule="auto"/>
              <w:ind w:left="80" w:firstLine="0"/>
              <w:jc w:val="center"/>
              <w:rPr>
                <w:sz w:val="18"/>
                <w:szCs w:val="18"/>
              </w:rPr>
            </w:pPr>
            <w:r w:rsidDel="00000000" w:rsidR="00000000" w:rsidRPr="00000000">
              <w:rPr>
                <w:sz w:val="18"/>
                <w:szCs w:val="18"/>
                <w:rtl w:val="0"/>
              </w:rPr>
              <w:t xml:space="preserve">56.72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71">
            <w:pPr>
              <w:spacing w:after="80" w:lineRule="auto"/>
              <w:ind w:left="80" w:firstLine="0"/>
              <w:jc w:val="center"/>
              <w:rPr>
                <w:sz w:val="18"/>
                <w:szCs w:val="18"/>
              </w:rPr>
            </w:pPr>
            <w:r w:rsidDel="00000000" w:rsidR="00000000" w:rsidRPr="00000000">
              <w:rPr>
                <w:sz w:val="18"/>
                <w:szCs w:val="18"/>
                <w:rtl w:val="0"/>
              </w:rPr>
              <w:t xml:space="preserve">36.61</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72">
            <w:pPr>
              <w:spacing w:after="80" w:lineRule="auto"/>
              <w:ind w:left="80" w:firstLine="0"/>
              <w:jc w:val="center"/>
              <w:rPr>
                <w:sz w:val="18"/>
                <w:szCs w:val="18"/>
              </w:rPr>
            </w:pPr>
            <w:r w:rsidDel="00000000" w:rsidR="00000000" w:rsidRPr="00000000">
              <w:rPr>
                <w:sz w:val="18"/>
                <w:szCs w:val="18"/>
                <w:rtl w:val="0"/>
              </w:rPr>
              <w:t xml:space="preserve">36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73">
            <w:pPr>
              <w:spacing w:after="80" w:lineRule="auto"/>
              <w:ind w:left="80" w:firstLine="0"/>
              <w:jc w:val="center"/>
              <w:rPr>
                <w:sz w:val="18"/>
                <w:szCs w:val="18"/>
              </w:rPr>
            </w:pPr>
            <w:r w:rsidDel="00000000" w:rsidR="00000000" w:rsidRPr="00000000">
              <w:rPr>
                <w:sz w:val="18"/>
                <w:szCs w:val="18"/>
                <w:rtl w:val="0"/>
              </w:rPr>
              <w:t xml:space="preserve">20.00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74">
            <w:pPr>
              <w:spacing w:after="80" w:lineRule="auto"/>
              <w:ind w:left="80" w:firstLine="0"/>
              <w:jc w:val="center"/>
              <w:rPr>
                <w:sz w:val="18"/>
                <w:szCs w:val="18"/>
              </w:rPr>
            </w:pPr>
            <w:r w:rsidDel="00000000" w:rsidR="00000000" w:rsidRPr="00000000">
              <w:rPr>
                <w:sz w:val="18"/>
                <w:szCs w:val="18"/>
                <w:rtl w:val="0"/>
              </w:rPr>
              <w:t xml:space="preserve">5.00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75">
            <w:pPr>
              <w:spacing w:after="80" w:lineRule="auto"/>
              <w:ind w:left="80" w:firstLine="0"/>
              <w:jc w:val="center"/>
              <w:rPr>
                <w:sz w:val="18"/>
                <w:szCs w:val="18"/>
              </w:rPr>
            </w:pPr>
            <w:r w:rsidDel="00000000" w:rsidR="00000000" w:rsidRPr="00000000">
              <w:rPr>
                <w:sz w:val="18"/>
                <w:szCs w:val="18"/>
                <w:rtl w:val="0"/>
              </w:rPr>
              <w:t xml:space="preserve">10.00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76">
            <w:pPr>
              <w:spacing w:after="80" w:lineRule="auto"/>
              <w:ind w:left="80" w:firstLine="0"/>
              <w:jc w:val="center"/>
              <w:rPr>
                <w:sz w:val="18"/>
                <w:szCs w:val="18"/>
              </w:rPr>
            </w:pPr>
            <w:r w:rsidDel="00000000" w:rsidR="00000000" w:rsidRPr="00000000">
              <w:rPr>
                <w:sz w:val="18"/>
                <w:szCs w:val="18"/>
                <w:rtl w:val="0"/>
              </w:rPr>
              <w:t xml:space="preserve">56.60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77">
            <w:pPr>
              <w:spacing w:after="80" w:lineRule="auto"/>
              <w:ind w:left="80" w:firstLine="0"/>
              <w:jc w:val="center"/>
              <w:rPr>
                <w:sz w:val="18"/>
                <w:szCs w:val="18"/>
              </w:rPr>
            </w:pPr>
            <w:r w:rsidDel="00000000" w:rsidR="00000000" w:rsidRPr="00000000">
              <w:rPr>
                <w:sz w:val="18"/>
                <w:szCs w:val="18"/>
                <w:rtl w:val="0"/>
              </w:rPr>
              <w:t xml:space="preserve">36.48</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78">
            <w:pPr>
              <w:spacing w:after="80" w:lineRule="auto"/>
              <w:ind w:left="80" w:firstLine="0"/>
              <w:jc w:val="center"/>
              <w:rPr>
                <w:sz w:val="18"/>
                <w:szCs w:val="18"/>
              </w:rPr>
            </w:pPr>
            <w:r w:rsidDel="00000000" w:rsidR="00000000" w:rsidRPr="00000000">
              <w:rPr>
                <w:sz w:val="18"/>
                <w:szCs w:val="18"/>
                <w:rtl w:val="0"/>
              </w:rPr>
              <w:t xml:space="preserve">37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79">
            <w:pPr>
              <w:spacing w:after="80" w:lineRule="auto"/>
              <w:ind w:left="80" w:firstLine="0"/>
              <w:jc w:val="center"/>
              <w:rPr>
                <w:sz w:val="18"/>
                <w:szCs w:val="18"/>
              </w:rPr>
            </w:pPr>
            <w:r w:rsidDel="00000000" w:rsidR="00000000" w:rsidRPr="00000000">
              <w:rPr>
                <w:sz w:val="18"/>
                <w:szCs w:val="18"/>
                <w:rtl w:val="0"/>
              </w:rPr>
              <w:t xml:space="preserve">20.00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7A">
            <w:pPr>
              <w:spacing w:after="80" w:lineRule="auto"/>
              <w:ind w:left="80" w:firstLine="0"/>
              <w:jc w:val="center"/>
              <w:rPr>
                <w:sz w:val="18"/>
                <w:szCs w:val="18"/>
              </w:rPr>
            </w:pPr>
            <w:r w:rsidDel="00000000" w:rsidR="00000000" w:rsidRPr="00000000">
              <w:rPr>
                <w:sz w:val="18"/>
                <w:szCs w:val="18"/>
                <w:rtl w:val="0"/>
              </w:rPr>
              <w:t xml:space="preserve">5.00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7B">
            <w:pPr>
              <w:spacing w:after="80" w:lineRule="auto"/>
              <w:ind w:left="80" w:firstLine="0"/>
              <w:jc w:val="center"/>
              <w:rPr>
                <w:sz w:val="18"/>
                <w:szCs w:val="18"/>
              </w:rPr>
            </w:pPr>
            <w:r w:rsidDel="00000000" w:rsidR="00000000" w:rsidRPr="00000000">
              <w:rPr>
                <w:sz w:val="18"/>
                <w:szCs w:val="18"/>
                <w:rtl w:val="0"/>
              </w:rPr>
              <w:t xml:space="preserve">10.00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7C">
            <w:pPr>
              <w:spacing w:after="80" w:lineRule="auto"/>
              <w:ind w:left="80" w:firstLine="0"/>
              <w:jc w:val="center"/>
              <w:rPr>
                <w:sz w:val="18"/>
                <w:szCs w:val="18"/>
              </w:rPr>
            </w:pPr>
            <w:r w:rsidDel="00000000" w:rsidR="00000000" w:rsidRPr="00000000">
              <w:rPr>
                <w:sz w:val="18"/>
                <w:szCs w:val="18"/>
                <w:rtl w:val="0"/>
              </w:rPr>
              <w:t xml:space="preserve">56.48</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7D">
            <w:pPr>
              <w:spacing w:after="80" w:lineRule="auto"/>
              <w:ind w:left="80" w:firstLine="0"/>
              <w:jc w:val="center"/>
              <w:rPr>
                <w:sz w:val="18"/>
                <w:szCs w:val="18"/>
              </w:rPr>
            </w:pPr>
            <w:r w:rsidDel="00000000" w:rsidR="00000000" w:rsidRPr="00000000">
              <w:rPr>
                <w:sz w:val="18"/>
                <w:szCs w:val="18"/>
                <w:rtl w:val="0"/>
              </w:rPr>
              <w:t xml:space="preserve">36.35</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7E">
            <w:pPr>
              <w:spacing w:after="80" w:lineRule="auto"/>
              <w:ind w:left="80" w:firstLine="0"/>
              <w:jc w:val="center"/>
              <w:rPr>
                <w:sz w:val="18"/>
                <w:szCs w:val="18"/>
              </w:rPr>
            </w:pPr>
            <w:r w:rsidDel="00000000" w:rsidR="00000000" w:rsidRPr="00000000">
              <w:rPr>
                <w:sz w:val="18"/>
                <w:szCs w:val="18"/>
                <w:rtl w:val="0"/>
              </w:rPr>
              <w:t xml:space="preserve">38</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7F">
            <w:pPr>
              <w:spacing w:after="80" w:lineRule="auto"/>
              <w:ind w:left="80" w:firstLine="0"/>
              <w:jc w:val="center"/>
              <w:rPr>
                <w:sz w:val="18"/>
                <w:szCs w:val="18"/>
              </w:rPr>
            </w:pPr>
            <w:r w:rsidDel="00000000" w:rsidR="00000000" w:rsidRPr="00000000">
              <w:rPr>
                <w:sz w:val="18"/>
                <w:szCs w:val="18"/>
                <w:rtl w:val="0"/>
              </w:rPr>
              <w:t xml:space="preserve">20.00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80">
            <w:pPr>
              <w:spacing w:after="80" w:lineRule="auto"/>
              <w:ind w:left="80" w:firstLine="0"/>
              <w:jc w:val="center"/>
              <w:rPr>
                <w:sz w:val="18"/>
                <w:szCs w:val="18"/>
              </w:rPr>
            </w:pPr>
            <w:r w:rsidDel="00000000" w:rsidR="00000000" w:rsidRPr="00000000">
              <w:rPr>
                <w:sz w:val="18"/>
                <w:szCs w:val="18"/>
                <w:rtl w:val="0"/>
              </w:rPr>
              <w:t xml:space="preserve">5.00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81">
            <w:pPr>
              <w:spacing w:after="80" w:lineRule="auto"/>
              <w:ind w:left="80" w:firstLine="0"/>
              <w:jc w:val="center"/>
              <w:rPr>
                <w:sz w:val="18"/>
                <w:szCs w:val="18"/>
              </w:rPr>
            </w:pPr>
            <w:r w:rsidDel="00000000" w:rsidR="00000000" w:rsidRPr="00000000">
              <w:rPr>
                <w:sz w:val="18"/>
                <w:szCs w:val="18"/>
                <w:rtl w:val="0"/>
              </w:rPr>
              <w:t xml:space="preserve">10.00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82">
            <w:pPr>
              <w:spacing w:after="80" w:lineRule="auto"/>
              <w:ind w:left="80" w:firstLine="0"/>
              <w:jc w:val="center"/>
              <w:rPr>
                <w:sz w:val="18"/>
                <w:szCs w:val="18"/>
              </w:rPr>
            </w:pPr>
            <w:r w:rsidDel="00000000" w:rsidR="00000000" w:rsidRPr="00000000">
              <w:rPr>
                <w:sz w:val="18"/>
                <w:szCs w:val="18"/>
                <w:rtl w:val="0"/>
              </w:rPr>
              <w:t xml:space="preserve">56.35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83">
            <w:pPr>
              <w:spacing w:after="80" w:lineRule="auto"/>
              <w:ind w:left="80" w:firstLine="0"/>
              <w:jc w:val="center"/>
              <w:rPr>
                <w:sz w:val="18"/>
                <w:szCs w:val="18"/>
              </w:rPr>
            </w:pPr>
            <w:r w:rsidDel="00000000" w:rsidR="00000000" w:rsidRPr="00000000">
              <w:rPr>
                <w:sz w:val="18"/>
                <w:szCs w:val="18"/>
                <w:rtl w:val="0"/>
              </w:rPr>
              <w:t xml:space="preserve">36.22</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84">
            <w:pPr>
              <w:spacing w:after="80" w:lineRule="auto"/>
              <w:ind w:left="80" w:firstLine="0"/>
              <w:jc w:val="center"/>
              <w:rPr>
                <w:sz w:val="18"/>
                <w:szCs w:val="18"/>
              </w:rPr>
            </w:pPr>
            <w:r w:rsidDel="00000000" w:rsidR="00000000" w:rsidRPr="00000000">
              <w:rPr>
                <w:sz w:val="18"/>
                <w:szCs w:val="18"/>
                <w:rtl w:val="0"/>
              </w:rPr>
              <w:t xml:space="preserve">39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85">
            <w:pPr>
              <w:spacing w:after="80" w:lineRule="auto"/>
              <w:ind w:left="80" w:firstLine="0"/>
              <w:jc w:val="center"/>
              <w:rPr>
                <w:sz w:val="18"/>
                <w:szCs w:val="18"/>
              </w:rPr>
            </w:pPr>
            <w:r w:rsidDel="00000000" w:rsidR="00000000" w:rsidRPr="00000000">
              <w:rPr>
                <w:sz w:val="18"/>
                <w:szCs w:val="18"/>
                <w:rtl w:val="0"/>
              </w:rPr>
              <w:t xml:space="preserve">20.00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86">
            <w:pPr>
              <w:spacing w:after="80" w:lineRule="auto"/>
              <w:ind w:left="80" w:firstLine="0"/>
              <w:jc w:val="center"/>
              <w:rPr>
                <w:sz w:val="18"/>
                <w:szCs w:val="18"/>
              </w:rPr>
            </w:pPr>
            <w:r w:rsidDel="00000000" w:rsidR="00000000" w:rsidRPr="00000000">
              <w:rPr>
                <w:sz w:val="18"/>
                <w:szCs w:val="18"/>
                <w:rtl w:val="0"/>
              </w:rPr>
              <w:t xml:space="preserve">5.00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87">
            <w:pPr>
              <w:spacing w:after="80" w:lineRule="auto"/>
              <w:ind w:left="80" w:firstLine="0"/>
              <w:jc w:val="center"/>
              <w:rPr>
                <w:sz w:val="18"/>
                <w:szCs w:val="18"/>
              </w:rPr>
            </w:pPr>
            <w:r w:rsidDel="00000000" w:rsidR="00000000" w:rsidRPr="00000000">
              <w:rPr>
                <w:sz w:val="18"/>
                <w:szCs w:val="18"/>
                <w:rtl w:val="0"/>
              </w:rPr>
              <w:t xml:space="preserve">10.00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88">
            <w:pPr>
              <w:spacing w:after="80" w:lineRule="auto"/>
              <w:ind w:left="80" w:firstLine="0"/>
              <w:jc w:val="center"/>
              <w:rPr>
                <w:sz w:val="18"/>
                <w:szCs w:val="18"/>
              </w:rPr>
            </w:pPr>
            <w:r w:rsidDel="00000000" w:rsidR="00000000" w:rsidRPr="00000000">
              <w:rPr>
                <w:sz w:val="18"/>
                <w:szCs w:val="18"/>
                <w:rtl w:val="0"/>
              </w:rPr>
              <w:t xml:space="preserve">56.23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89">
            <w:pPr>
              <w:spacing w:after="80" w:lineRule="auto"/>
              <w:ind w:left="80" w:firstLine="0"/>
              <w:jc w:val="center"/>
              <w:rPr>
                <w:sz w:val="18"/>
                <w:szCs w:val="18"/>
              </w:rPr>
            </w:pPr>
            <w:r w:rsidDel="00000000" w:rsidR="00000000" w:rsidRPr="00000000">
              <w:rPr>
                <w:sz w:val="18"/>
                <w:szCs w:val="18"/>
                <w:rtl w:val="0"/>
              </w:rPr>
              <w:t xml:space="preserve">36.09</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8A">
            <w:pPr>
              <w:spacing w:after="80" w:lineRule="auto"/>
              <w:ind w:left="80" w:firstLine="0"/>
              <w:jc w:val="center"/>
              <w:rPr>
                <w:sz w:val="18"/>
                <w:szCs w:val="18"/>
              </w:rPr>
            </w:pPr>
            <w:r w:rsidDel="00000000" w:rsidR="00000000" w:rsidRPr="00000000">
              <w:rPr>
                <w:sz w:val="18"/>
                <w:szCs w:val="18"/>
                <w:rtl w:val="0"/>
              </w:rPr>
              <w:t xml:space="preserve">40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8B">
            <w:pPr>
              <w:spacing w:after="80" w:lineRule="auto"/>
              <w:ind w:left="80" w:firstLine="0"/>
              <w:jc w:val="center"/>
              <w:rPr>
                <w:sz w:val="18"/>
                <w:szCs w:val="18"/>
              </w:rPr>
            </w:pPr>
            <w:r w:rsidDel="00000000" w:rsidR="00000000" w:rsidRPr="00000000">
              <w:rPr>
                <w:sz w:val="18"/>
                <w:szCs w:val="18"/>
                <w:rtl w:val="0"/>
              </w:rPr>
              <w:t xml:space="preserve">20.00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8C">
            <w:pPr>
              <w:spacing w:after="80" w:lineRule="auto"/>
              <w:ind w:left="80" w:firstLine="0"/>
              <w:jc w:val="center"/>
              <w:rPr>
                <w:sz w:val="18"/>
                <w:szCs w:val="18"/>
              </w:rPr>
            </w:pPr>
            <w:r w:rsidDel="00000000" w:rsidR="00000000" w:rsidRPr="00000000">
              <w:rPr>
                <w:sz w:val="18"/>
                <w:szCs w:val="18"/>
                <w:rtl w:val="0"/>
              </w:rPr>
              <w:t xml:space="preserve">5.00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8D">
            <w:pPr>
              <w:spacing w:after="80" w:lineRule="auto"/>
              <w:ind w:left="80" w:firstLine="0"/>
              <w:jc w:val="center"/>
              <w:rPr>
                <w:sz w:val="18"/>
                <w:szCs w:val="18"/>
              </w:rPr>
            </w:pPr>
            <w:r w:rsidDel="00000000" w:rsidR="00000000" w:rsidRPr="00000000">
              <w:rPr>
                <w:sz w:val="18"/>
                <w:szCs w:val="18"/>
                <w:rtl w:val="0"/>
              </w:rPr>
              <w:t xml:space="preserve">10.00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8E">
            <w:pPr>
              <w:spacing w:after="80" w:lineRule="auto"/>
              <w:ind w:left="80" w:firstLine="0"/>
              <w:jc w:val="center"/>
              <w:rPr>
                <w:sz w:val="18"/>
                <w:szCs w:val="18"/>
              </w:rPr>
            </w:pPr>
            <w:r w:rsidDel="00000000" w:rsidR="00000000" w:rsidRPr="00000000">
              <w:rPr>
                <w:sz w:val="18"/>
                <w:szCs w:val="18"/>
                <w:rtl w:val="0"/>
              </w:rPr>
              <w:t xml:space="preserve">56.10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8F">
            <w:pPr>
              <w:spacing w:after="80" w:lineRule="auto"/>
              <w:ind w:left="80" w:firstLine="0"/>
              <w:jc w:val="center"/>
              <w:rPr>
                <w:sz w:val="18"/>
                <w:szCs w:val="18"/>
              </w:rPr>
            </w:pPr>
            <w:r w:rsidDel="00000000" w:rsidR="00000000" w:rsidRPr="00000000">
              <w:rPr>
                <w:sz w:val="18"/>
                <w:szCs w:val="18"/>
                <w:rtl w:val="0"/>
              </w:rPr>
              <w:t xml:space="preserve">35.95</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90">
            <w:pPr>
              <w:spacing w:after="80" w:lineRule="auto"/>
              <w:ind w:left="80" w:firstLine="0"/>
              <w:jc w:val="center"/>
              <w:rPr>
                <w:sz w:val="18"/>
                <w:szCs w:val="18"/>
              </w:rPr>
            </w:pPr>
            <w:r w:rsidDel="00000000" w:rsidR="00000000" w:rsidRPr="00000000">
              <w:rPr>
                <w:sz w:val="18"/>
                <w:szCs w:val="18"/>
                <w:rtl w:val="0"/>
              </w:rPr>
              <w:t xml:space="preserve">41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91">
            <w:pPr>
              <w:spacing w:after="80" w:lineRule="auto"/>
              <w:ind w:left="80" w:firstLine="0"/>
              <w:jc w:val="center"/>
              <w:rPr>
                <w:sz w:val="18"/>
                <w:szCs w:val="18"/>
              </w:rPr>
            </w:pPr>
            <w:r w:rsidDel="00000000" w:rsidR="00000000" w:rsidRPr="00000000">
              <w:rPr>
                <w:sz w:val="18"/>
                <w:szCs w:val="18"/>
                <w:rtl w:val="0"/>
              </w:rPr>
              <w:t xml:space="preserve">20.00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92">
            <w:pPr>
              <w:spacing w:after="80" w:lineRule="auto"/>
              <w:ind w:left="80" w:firstLine="0"/>
              <w:jc w:val="center"/>
              <w:rPr>
                <w:sz w:val="18"/>
                <w:szCs w:val="18"/>
              </w:rPr>
            </w:pPr>
            <w:r w:rsidDel="00000000" w:rsidR="00000000" w:rsidRPr="00000000">
              <w:rPr>
                <w:sz w:val="18"/>
                <w:szCs w:val="18"/>
                <w:rtl w:val="0"/>
              </w:rPr>
              <w:t xml:space="preserve">5.00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93">
            <w:pPr>
              <w:spacing w:after="80" w:lineRule="auto"/>
              <w:ind w:left="80" w:firstLine="0"/>
              <w:jc w:val="center"/>
              <w:rPr>
                <w:sz w:val="18"/>
                <w:szCs w:val="18"/>
              </w:rPr>
            </w:pPr>
            <w:r w:rsidDel="00000000" w:rsidR="00000000" w:rsidRPr="00000000">
              <w:rPr>
                <w:sz w:val="18"/>
                <w:szCs w:val="18"/>
                <w:rtl w:val="0"/>
              </w:rPr>
              <w:t xml:space="preserve">10.00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94">
            <w:pPr>
              <w:spacing w:after="80" w:lineRule="auto"/>
              <w:ind w:left="80" w:firstLine="0"/>
              <w:jc w:val="center"/>
              <w:rPr>
                <w:sz w:val="18"/>
                <w:szCs w:val="18"/>
              </w:rPr>
            </w:pPr>
            <w:r w:rsidDel="00000000" w:rsidR="00000000" w:rsidRPr="00000000">
              <w:rPr>
                <w:sz w:val="18"/>
                <w:szCs w:val="18"/>
                <w:rtl w:val="0"/>
              </w:rPr>
              <w:t xml:space="preserve">55.97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95">
            <w:pPr>
              <w:spacing w:after="80" w:lineRule="auto"/>
              <w:ind w:left="80" w:firstLine="0"/>
              <w:jc w:val="center"/>
              <w:rPr>
                <w:sz w:val="18"/>
                <w:szCs w:val="18"/>
              </w:rPr>
            </w:pPr>
            <w:r w:rsidDel="00000000" w:rsidR="00000000" w:rsidRPr="00000000">
              <w:rPr>
                <w:sz w:val="18"/>
                <w:szCs w:val="18"/>
                <w:rtl w:val="0"/>
              </w:rPr>
              <w:t xml:space="preserve">35.82</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96">
            <w:pPr>
              <w:spacing w:after="80" w:lineRule="auto"/>
              <w:ind w:left="80" w:firstLine="0"/>
              <w:jc w:val="center"/>
              <w:rPr>
                <w:sz w:val="18"/>
                <w:szCs w:val="18"/>
              </w:rPr>
            </w:pPr>
            <w:r w:rsidDel="00000000" w:rsidR="00000000" w:rsidRPr="00000000">
              <w:rPr>
                <w:sz w:val="18"/>
                <w:szCs w:val="18"/>
                <w:rtl w:val="0"/>
              </w:rPr>
              <w:t xml:space="preserve">42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97">
            <w:pPr>
              <w:spacing w:after="80" w:lineRule="auto"/>
              <w:ind w:left="80" w:firstLine="0"/>
              <w:jc w:val="center"/>
              <w:rPr>
                <w:sz w:val="18"/>
                <w:szCs w:val="18"/>
              </w:rPr>
            </w:pPr>
            <w:r w:rsidDel="00000000" w:rsidR="00000000" w:rsidRPr="00000000">
              <w:rPr>
                <w:sz w:val="18"/>
                <w:szCs w:val="18"/>
                <w:rtl w:val="0"/>
              </w:rPr>
              <w:t xml:space="preserve">20.00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98">
            <w:pPr>
              <w:spacing w:after="80" w:lineRule="auto"/>
              <w:ind w:left="80" w:firstLine="0"/>
              <w:jc w:val="center"/>
              <w:rPr>
                <w:sz w:val="18"/>
                <w:szCs w:val="18"/>
              </w:rPr>
            </w:pPr>
            <w:r w:rsidDel="00000000" w:rsidR="00000000" w:rsidRPr="00000000">
              <w:rPr>
                <w:sz w:val="18"/>
                <w:szCs w:val="18"/>
                <w:rtl w:val="0"/>
              </w:rPr>
              <w:t xml:space="preserve">5.00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99">
            <w:pPr>
              <w:spacing w:after="80" w:lineRule="auto"/>
              <w:ind w:left="80" w:firstLine="0"/>
              <w:jc w:val="center"/>
              <w:rPr>
                <w:sz w:val="18"/>
                <w:szCs w:val="18"/>
              </w:rPr>
            </w:pPr>
            <w:r w:rsidDel="00000000" w:rsidR="00000000" w:rsidRPr="00000000">
              <w:rPr>
                <w:sz w:val="18"/>
                <w:szCs w:val="18"/>
                <w:rtl w:val="0"/>
              </w:rPr>
              <w:t xml:space="preserve">10.00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9A">
            <w:pPr>
              <w:spacing w:after="80" w:lineRule="auto"/>
              <w:ind w:left="80" w:firstLine="0"/>
              <w:jc w:val="center"/>
              <w:rPr>
                <w:sz w:val="18"/>
                <w:szCs w:val="18"/>
              </w:rPr>
            </w:pPr>
            <w:r w:rsidDel="00000000" w:rsidR="00000000" w:rsidRPr="00000000">
              <w:rPr>
                <w:sz w:val="18"/>
                <w:szCs w:val="18"/>
                <w:rtl w:val="0"/>
              </w:rPr>
              <w:t xml:space="preserve">55.84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9B">
            <w:pPr>
              <w:spacing w:after="80" w:lineRule="auto"/>
              <w:ind w:left="80" w:firstLine="0"/>
              <w:jc w:val="center"/>
              <w:rPr>
                <w:sz w:val="18"/>
                <w:szCs w:val="18"/>
              </w:rPr>
            </w:pPr>
            <w:r w:rsidDel="00000000" w:rsidR="00000000" w:rsidRPr="00000000">
              <w:rPr>
                <w:sz w:val="18"/>
                <w:szCs w:val="18"/>
                <w:rtl w:val="0"/>
              </w:rPr>
              <w:t xml:space="preserve">35.68</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9C">
            <w:pPr>
              <w:spacing w:after="80" w:lineRule="auto"/>
              <w:ind w:left="80" w:firstLine="0"/>
              <w:jc w:val="center"/>
              <w:rPr>
                <w:sz w:val="18"/>
                <w:szCs w:val="18"/>
              </w:rPr>
            </w:pPr>
            <w:r w:rsidDel="00000000" w:rsidR="00000000" w:rsidRPr="00000000">
              <w:rPr>
                <w:sz w:val="18"/>
                <w:szCs w:val="18"/>
                <w:rtl w:val="0"/>
              </w:rPr>
              <w:t xml:space="preserve">43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9D">
            <w:pPr>
              <w:spacing w:after="80" w:lineRule="auto"/>
              <w:ind w:left="80" w:firstLine="0"/>
              <w:jc w:val="center"/>
              <w:rPr>
                <w:sz w:val="18"/>
                <w:szCs w:val="18"/>
              </w:rPr>
            </w:pPr>
            <w:r w:rsidDel="00000000" w:rsidR="00000000" w:rsidRPr="00000000">
              <w:rPr>
                <w:sz w:val="18"/>
                <w:szCs w:val="18"/>
                <w:rtl w:val="0"/>
              </w:rPr>
              <w:t xml:space="preserve">20.00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9E">
            <w:pPr>
              <w:spacing w:after="80" w:lineRule="auto"/>
              <w:ind w:left="80" w:firstLine="0"/>
              <w:jc w:val="center"/>
              <w:rPr>
                <w:sz w:val="18"/>
                <w:szCs w:val="18"/>
              </w:rPr>
            </w:pPr>
            <w:r w:rsidDel="00000000" w:rsidR="00000000" w:rsidRPr="00000000">
              <w:rPr>
                <w:sz w:val="18"/>
                <w:szCs w:val="18"/>
                <w:rtl w:val="0"/>
              </w:rPr>
              <w:t xml:space="preserve">5.00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9F">
            <w:pPr>
              <w:spacing w:after="80" w:lineRule="auto"/>
              <w:ind w:left="80" w:firstLine="0"/>
              <w:jc w:val="center"/>
              <w:rPr>
                <w:sz w:val="18"/>
                <w:szCs w:val="18"/>
              </w:rPr>
            </w:pPr>
            <w:r w:rsidDel="00000000" w:rsidR="00000000" w:rsidRPr="00000000">
              <w:rPr>
                <w:sz w:val="18"/>
                <w:szCs w:val="18"/>
                <w:rtl w:val="0"/>
              </w:rPr>
              <w:t xml:space="preserve">10.00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A0">
            <w:pPr>
              <w:spacing w:after="80" w:lineRule="auto"/>
              <w:ind w:left="80" w:firstLine="0"/>
              <w:jc w:val="center"/>
              <w:rPr>
                <w:sz w:val="18"/>
                <w:szCs w:val="18"/>
              </w:rPr>
            </w:pPr>
            <w:r w:rsidDel="00000000" w:rsidR="00000000" w:rsidRPr="00000000">
              <w:rPr>
                <w:sz w:val="18"/>
                <w:szCs w:val="18"/>
                <w:rtl w:val="0"/>
              </w:rPr>
              <w:t xml:space="preserve">55.71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A1">
            <w:pPr>
              <w:spacing w:after="80" w:lineRule="auto"/>
              <w:ind w:left="80" w:firstLine="0"/>
              <w:jc w:val="center"/>
              <w:rPr>
                <w:sz w:val="18"/>
                <w:szCs w:val="18"/>
              </w:rPr>
            </w:pPr>
            <w:r w:rsidDel="00000000" w:rsidR="00000000" w:rsidRPr="00000000">
              <w:rPr>
                <w:sz w:val="18"/>
                <w:szCs w:val="18"/>
                <w:rtl w:val="0"/>
              </w:rPr>
              <w:t xml:space="preserve">35.55</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A2">
            <w:pPr>
              <w:spacing w:after="80" w:lineRule="auto"/>
              <w:ind w:left="80" w:firstLine="0"/>
              <w:jc w:val="center"/>
              <w:rPr>
                <w:sz w:val="18"/>
                <w:szCs w:val="18"/>
              </w:rPr>
            </w:pPr>
            <w:r w:rsidDel="00000000" w:rsidR="00000000" w:rsidRPr="00000000">
              <w:rPr>
                <w:sz w:val="18"/>
                <w:szCs w:val="18"/>
                <w:rtl w:val="0"/>
              </w:rPr>
              <w:t xml:space="preserve">44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A3">
            <w:pPr>
              <w:spacing w:after="80" w:lineRule="auto"/>
              <w:ind w:left="80" w:firstLine="0"/>
              <w:jc w:val="center"/>
              <w:rPr>
                <w:sz w:val="18"/>
                <w:szCs w:val="18"/>
              </w:rPr>
            </w:pPr>
            <w:r w:rsidDel="00000000" w:rsidR="00000000" w:rsidRPr="00000000">
              <w:rPr>
                <w:sz w:val="18"/>
                <w:szCs w:val="18"/>
                <w:rtl w:val="0"/>
              </w:rPr>
              <w:t xml:space="preserve">20.00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A4">
            <w:pPr>
              <w:spacing w:after="80" w:lineRule="auto"/>
              <w:ind w:left="80" w:firstLine="0"/>
              <w:jc w:val="center"/>
              <w:rPr>
                <w:sz w:val="18"/>
                <w:szCs w:val="18"/>
              </w:rPr>
            </w:pPr>
            <w:r w:rsidDel="00000000" w:rsidR="00000000" w:rsidRPr="00000000">
              <w:rPr>
                <w:sz w:val="18"/>
                <w:szCs w:val="18"/>
                <w:rtl w:val="0"/>
              </w:rPr>
              <w:t xml:space="preserve">5.00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A5">
            <w:pPr>
              <w:spacing w:after="80" w:lineRule="auto"/>
              <w:ind w:left="80" w:firstLine="0"/>
              <w:jc w:val="center"/>
              <w:rPr>
                <w:sz w:val="18"/>
                <w:szCs w:val="18"/>
              </w:rPr>
            </w:pPr>
            <w:r w:rsidDel="00000000" w:rsidR="00000000" w:rsidRPr="00000000">
              <w:rPr>
                <w:sz w:val="18"/>
                <w:szCs w:val="18"/>
                <w:rtl w:val="0"/>
              </w:rPr>
              <w:t xml:space="preserve">10.00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A6">
            <w:pPr>
              <w:spacing w:after="80" w:lineRule="auto"/>
              <w:ind w:left="80" w:firstLine="0"/>
              <w:jc w:val="center"/>
              <w:rPr>
                <w:sz w:val="18"/>
                <w:szCs w:val="18"/>
              </w:rPr>
            </w:pPr>
            <w:r w:rsidDel="00000000" w:rsidR="00000000" w:rsidRPr="00000000">
              <w:rPr>
                <w:sz w:val="18"/>
                <w:szCs w:val="18"/>
                <w:rtl w:val="0"/>
              </w:rPr>
              <w:t xml:space="preserve">55.58</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A7">
            <w:pPr>
              <w:spacing w:after="80" w:lineRule="auto"/>
              <w:ind w:left="80" w:firstLine="0"/>
              <w:jc w:val="center"/>
              <w:rPr>
                <w:sz w:val="18"/>
                <w:szCs w:val="18"/>
              </w:rPr>
            </w:pPr>
            <w:r w:rsidDel="00000000" w:rsidR="00000000" w:rsidRPr="00000000">
              <w:rPr>
                <w:sz w:val="18"/>
                <w:szCs w:val="18"/>
                <w:rtl w:val="0"/>
              </w:rPr>
              <w:t xml:space="preserve">35.41</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A8">
            <w:pPr>
              <w:spacing w:after="80" w:lineRule="auto"/>
              <w:ind w:left="80" w:firstLine="0"/>
              <w:jc w:val="center"/>
              <w:rPr>
                <w:sz w:val="18"/>
                <w:szCs w:val="18"/>
              </w:rPr>
            </w:pPr>
            <w:r w:rsidDel="00000000" w:rsidR="00000000" w:rsidRPr="00000000">
              <w:rPr>
                <w:sz w:val="18"/>
                <w:szCs w:val="18"/>
                <w:rtl w:val="0"/>
              </w:rPr>
              <w:t xml:space="preserve">45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A9">
            <w:pPr>
              <w:spacing w:after="80" w:lineRule="auto"/>
              <w:ind w:left="80" w:firstLine="0"/>
              <w:jc w:val="center"/>
              <w:rPr>
                <w:sz w:val="18"/>
                <w:szCs w:val="18"/>
              </w:rPr>
            </w:pPr>
            <w:r w:rsidDel="00000000" w:rsidR="00000000" w:rsidRPr="00000000">
              <w:rPr>
                <w:sz w:val="18"/>
                <w:szCs w:val="18"/>
                <w:rtl w:val="0"/>
              </w:rPr>
              <w:t xml:space="preserve">20.00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AA">
            <w:pPr>
              <w:spacing w:after="80" w:lineRule="auto"/>
              <w:ind w:left="80" w:firstLine="0"/>
              <w:jc w:val="center"/>
              <w:rPr>
                <w:sz w:val="18"/>
                <w:szCs w:val="18"/>
              </w:rPr>
            </w:pPr>
            <w:r w:rsidDel="00000000" w:rsidR="00000000" w:rsidRPr="00000000">
              <w:rPr>
                <w:sz w:val="18"/>
                <w:szCs w:val="18"/>
                <w:rtl w:val="0"/>
              </w:rPr>
              <w:t xml:space="preserve">5.00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AB">
            <w:pPr>
              <w:spacing w:after="80" w:lineRule="auto"/>
              <w:ind w:left="80" w:firstLine="0"/>
              <w:jc w:val="center"/>
              <w:rPr>
                <w:sz w:val="18"/>
                <w:szCs w:val="18"/>
              </w:rPr>
            </w:pPr>
            <w:r w:rsidDel="00000000" w:rsidR="00000000" w:rsidRPr="00000000">
              <w:rPr>
                <w:sz w:val="18"/>
                <w:szCs w:val="18"/>
                <w:rtl w:val="0"/>
              </w:rPr>
              <w:t xml:space="preserve">10.00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AC">
            <w:pPr>
              <w:spacing w:after="80" w:lineRule="auto"/>
              <w:ind w:left="80" w:firstLine="0"/>
              <w:jc w:val="center"/>
              <w:rPr>
                <w:sz w:val="18"/>
                <w:szCs w:val="18"/>
              </w:rPr>
            </w:pPr>
            <w:r w:rsidDel="00000000" w:rsidR="00000000" w:rsidRPr="00000000">
              <w:rPr>
                <w:sz w:val="18"/>
                <w:szCs w:val="18"/>
                <w:rtl w:val="0"/>
              </w:rPr>
              <w:t xml:space="preserve">55.45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AD">
            <w:pPr>
              <w:spacing w:after="80" w:lineRule="auto"/>
              <w:ind w:left="80" w:firstLine="0"/>
              <w:jc w:val="center"/>
              <w:rPr>
                <w:sz w:val="18"/>
                <w:szCs w:val="18"/>
              </w:rPr>
            </w:pPr>
            <w:r w:rsidDel="00000000" w:rsidR="00000000" w:rsidRPr="00000000">
              <w:rPr>
                <w:sz w:val="18"/>
                <w:szCs w:val="18"/>
                <w:rtl w:val="0"/>
              </w:rPr>
              <w:t xml:space="preserve">35.27</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AE">
            <w:pPr>
              <w:spacing w:after="80" w:lineRule="auto"/>
              <w:ind w:left="80" w:firstLine="0"/>
              <w:jc w:val="center"/>
              <w:rPr>
                <w:sz w:val="18"/>
                <w:szCs w:val="18"/>
              </w:rPr>
            </w:pPr>
            <w:r w:rsidDel="00000000" w:rsidR="00000000" w:rsidRPr="00000000">
              <w:rPr>
                <w:sz w:val="18"/>
                <w:szCs w:val="18"/>
                <w:rtl w:val="0"/>
              </w:rPr>
              <w:t xml:space="preserve">46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AF">
            <w:pPr>
              <w:spacing w:after="80" w:lineRule="auto"/>
              <w:ind w:left="80" w:firstLine="0"/>
              <w:jc w:val="center"/>
              <w:rPr>
                <w:sz w:val="18"/>
                <w:szCs w:val="18"/>
              </w:rPr>
            </w:pPr>
            <w:r w:rsidDel="00000000" w:rsidR="00000000" w:rsidRPr="00000000">
              <w:rPr>
                <w:sz w:val="18"/>
                <w:szCs w:val="18"/>
                <w:rtl w:val="0"/>
              </w:rPr>
              <w:t xml:space="preserve">20.00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B0">
            <w:pPr>
              <w:spacing w:after="80" w:lineRule="auto"/>
              <w:ind w:left="80" w:firstLine="0"/>
              <w:jc w:val="center"/>
              <w:rPr>
                <w:sz w:val="18"/>
                <w:szCs w:val="18"/>
              </w:rPr>
            </w:pPr>
            <w:r w:rsidDel="00000000" w:rsidR="00000000" w:rsidRPr="00000000">
              <w:rPr>
                <w:sz w:val="18"/>
                <w:szCs w:val="18"/>
                <w:rtl w:val="0"/>
              </w:rPr>
              <w:t xml:space="preserve">5.00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B1">
            <w:pPr>
              <w:spacing w:after="80" w:lineRule="auto"/>
              <w:ind w:left="80" w:firstLine="0"/>
              <w:jc w:val="center"/>
              <w:rPr>
                <w:sz w:val="18"/>
                <w:szCs w:val="18"/>
              </w:rPr>
            </w:pPr>
            <w:r w:rsidDel="00000000" w:rsidR="00000000" w:rsidRPr="00000000">
              <w:rPr>
                <w:sz w:val="18"/>
                <w:szCs w:val="18"/>
                <w:rtl w:val="0"/>
              </w:rPr>
              <w:t xml:space="preserve">10.00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B2">
            <w:pPr>
              <w:spacing w:after="80" w:lineRule="auto"/>
              <w:ind w:left="80" w:firstLine="0"/>
              <w:jc w:val="center"/>
              <w:rPr>
                <w:sz w:val="18"/>
                <w:szCs w:val="18"/>
              </w:rPr>
            </w:pPr>
            <w:r w:rsidDel="00000000" w:rsidR="00000000" w:rsidRPr="00000000">
              <w:rPr>
                <w:sz w:val="18"/>
                <w:szCs w:val="18"/>
                <w:rtl w:val="0"/>
              </w:rPr>
              <w:t xml:space="preserve">55.31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B3">
            <w:pPr>
              <w:spacing w:after="80" w:lineRule="auto"/>
              <w:ind w:left="80" w:firstLine="0"/>
              <w:jc w:val="center"/>
              <w:rPr>
                <w:sz w:val="18"/>
                <w:szCs w:val="18"/>
              </w:rPr>
            </w:pPr>
            <w:r w:rsidDel="00000000" w:rsidR="00000000" w:rsidRPr="00000000">
              <w:rPr>
                <w:sz w:val="18"/>
                <w:szCs w:val="18"/>
                <w:rtl w:val="0"/>
              </w:rPr>
              <w:t xml:space="preserve">35.13</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B4">
            <w:pPr>
              <w:spacing w:after="80" w:lineRule="auto"/>
              <w:ind w:left="80" w:firstLine="0"/>
              <w:jc w:val="center"/>
              <w:rPr>
                <w:sz w:val="18"/>
                <w:szCs w:val="18"/>
              </w:rPr>
            </w:pPr>
            <w:r w:rsidDel="00000000" w:rsidR="00000000" w:rsidRPr="00000000">
              <w:rPr>
                <w:sz w:val="18"/>
                <w:szCs w:val="18"/>
                <w:rtl w:val="0"/>
              </w:rPr>
              <w:t xml:space="preserve">47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B5">
            <w:pPr>
              <w:spacing w:after="80" w:lineRule="auto"/>
              <w:ind w:left="80" w:firstLine="0"/>
              <w:jc w:val="center"/>
              <w:rPr>
                <w:sz w:val="18"/>
                <w:szCs w:val="18"/>
              </w:rPr>
            </w:pPr>
            <w:r w:rsidDel="00000000" w:rsidR="00000000" w:rsidRPr="00000000">
              <w:rPr>
                <w:sz w:val="18"/>
                <w:szCs w:val="18"/>
                <w:rtl w:val="0"/>
              </w:rPr>
              <w:t xml:space="preserve">20.00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B6">
            <w:pPr>
              <w:spacing w:after="80" w:lineRule="auto"/>
              <w:ind w:left="80" w:firstLine="0"/>
              <w:jc w:val="center"/>
              <w:rPr>
                <w:sz w:val="18"/>
                <w:szCs w:val="18"/>
              </w:rPr>
            </w:pPr>
            <w:r w:rsidDel="00000000" w:rsidR="00000000" w:rsidRPr="00000000">
              <w:rPr>
                <w:sz w:val="18"/>
                <w:szCs w:val="18"/>
                <w:rtl w:val="0"/>
              </w:rPr>
              <w:t xml:space="preserve">5.00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B7">
            <w:pPr>
              <w:spacing w:after="80" w:lineRule="auto"/>
              <w:ind w:left="80" w:firstLine="0"/>
              <w:jc w:val="center"/>
              <w:rPr>
                <w:sz w:val="18"/>
                <w:szCs w:val="18"/>
              </w:rPr>
            </w:pPr>
            <w:r w:rsidDel="00000000" w:rsidR="00000000" w:rsidRPr="00000000">
              <w:rPr>
                <w:sz w:val="18"/>
                <w:szCs w:val="18"/>
                <w:rtl w:val="0"/>
              </w:rPr>
              <w:t xml:space="preserve">10.00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B8">
            <w:pPr>
              <w:spacing w:after="80" w:lineRule="auto"/>
              <w:ind w:left="80" w:firstLine="0"/>
              <w:jc w:val="center"/>
              <w:rPr>
                <w:sz w:val="18"/>
                <w:szCs w:val="18"/>
              </w:rPr>
            </w:pPr>
            <w:r w:rsidDel="00000000" w:rsidR="00000000" w:rsidRPr="00000000">
              <w:rPr>
                <w:sz w:val="18"/>
                <w:szCs w:val="18"/>
                <w:rtl w:val="0"/>
              </w:rPr>
              <w:t xml:space="preserve">55.17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B9">
            <w:pPr>
              <w:spacing w:after="80" w:lineRule="auto"/>
              <w:ind w:left="80" w:firstLine="0"/>
              <w:jc w:val="center"/>
              <w:rPr>
                <w:sz w:val="18"/>
                <w:szCs w:val="18"/>
              </w:rPr>
            </w:pPr>
            <w:r w:rsidDel="00000000" w:rsidR="00000000" w:rsidRPr="00000000">
              <w:rPr>
                <w:sz w:val="18"/>
                <w:szCs w:val="18"/>
                <w:rtl w:val="0"/>
              </w:rPr>
              <w:t xml:space="preserve">34.99</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BA">
            <w:pPr>
              <w:spacing w:after="80" w:lineRule="auto"/>
              <w:ind w:left="80" w:firstLine="0"/>
              <w:jc w:val="center"/>
              <w:rPr>
                <w:sz w:val="18"/>
                <w:szCs w:val="18"/>
              </w:rPr>
            </w:pPr>
            <w:r w:rsidDel="00000000" w:rsidR="00000000" w:rsidRPr="00000000">
              <w:rPr>
                <w:sz w:val="18"/>
                <w:szCs w:val="18"/>
                <w:rtl w:val="0"/>
              </w:rPr>
              <w:t xml:space="preserve">48</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BB">
            <w:pPr>
              <w:spacing w:after="80" w:lineRule="auto"/>
              <w:ind w:left="80" w:firstLine="0"/>
              <w:jc w:val="center"/>
              <w:rPr>
                <w:sz w:val="18"/>
                <w:szCs w:val="18"/>
              </w:rPr>
            </w:pPr>
            <w:r w:rsidDel="00000000" w:rsidR="00000000" w:rsidRPr="00000000">
              <w:rPr>
                <w:sz w:val="18"/>
                <w:szCs w:val="18"/>
                <w:rtl w:val="0"/>
              </w:rPr>
              <w:t xml:space="preserve">20.00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BC">
            <w:pPr>
              <w:spacing w:after="80" w:lineRule="auto"/>
              <w:ind w:left="80" w:firstLine="0"/>
              <w:jc w:val="center"/>
              <w:rPr>
                <w:sz w:val="18"/>
                <w:szCs w:val="18"/>
              </w:rPr>
            </w:pPr>
            <w:r w:rsidDel="00000000" w:rsidR="00000000" w:rsidRPr="00000000">
              <w:rPr>
                <w:sz w:val="18"/>
                <w:szCs w:val="18"/>
                <w:rtl w:val="0"/>
              </w:rPr>
              <w:t xml:space="preserve">5.00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BD">
            <w:pPr>
              <w:spacing w:after="80" w:lineRule="auto"/>
              <w:ind w:left="80" w:firstLine="0"/>
              <w:jc w:val="center"/>
              <w:rPr>
                <w:sz w:val="18"/>
                <w:szCs w:val="18"/>
              </w:rPr>
            </w:pPr>
            <w:r w:rsidDel="00000000" w:rsidR="00000000" w:rsidRPr="00000000">
              <w:rPr>
                <w:sz w:val="18"/>
                <w:szCs w:val="18"/>
                <w:rtl w:val="0"/>
              </w:rPr>
              <w:t xml:space="preserve">10.00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BE">
            <w:pPr>
              <w:spacing w:after="80" w:lineRule="auto"/>
              <w:ind w:left="80" w:firstLine="0"/>
              <w:jc w:val="center"/>
              <w:rPr>
                <w:sz w:val="18"/>
                <w:szCs w:val="18"/>
              </w:rPr>
            </w:pPr>
            <w:r w:rsidDel="00000000" w:rsidR="00000000" w:rsidRPr="00000000">
              <w:rPr>
                <w:sz w:val="18"/>
                <w:szCs w:val="18"/>
                <w:rtl w:val="0"/>
              </w:rPr>
              <w:t xml:space="preserve">55.03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BF">
            <w:pPr>
              <w:spacing w:after="80" w:lineRule="auto"/>
              <w:ind w:left="80" w:firstLine="0"/>
              <w:jc w:val="center"/>
              <w:rPr>
                <w:sz w:val="18"/>
                <w:szCs w:val="18"/>
              </w:rPr>
            </w:pPr>
            <w:r w:rsidDel="00000000" w:rsidR="00000000" w:rsidRPr="00000000">
              <w:rPr>
                <w:sz w:val="18"/>
                <w:szCs w:val="18"/>
                <w:rtl w:val="0"/>
              </w:rPr>
              <w:t xml:space="preserve">34.85</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C0">
            <w:pPr>
              <w:spacing w:after="80" w:lineRule="auto"/>
              <w:ind w:left="80" w:firstLine="0"/>
              <w:jc w:val="center"/>
              <w:rPr>
                <w:sz w:val="18"/>
                <w:szCs w:val="18"/>
              </w:rPr>
            </w:pPr>
            <w:r w:rsidDel="00000000" w:rsidR="00000000" w:rsidRPr="00000000">
              <w:rPr>
                <w:sz w:val="18"/>
                <w:szCs w:val="18"/>
                <w:rtl w:val="0"/>
              </w:rPr>
              <w:t xml:space="preserve">49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C1">
            <w:pPr>
              <w:spacing w:after="80" w:lineRule="auto"/>
              <w:ind w:left="80" w:firstLine="0"/>
              <w:jc w:val="center"/>
              <w:rPr>
                <w:sz w:val="18"/>
                <w:szCs w:val="18"/>
              </w:rPr>
            </w:pPr>
            <w:r w:rsidDel="00000000" w:rsidR="00000000" w:rsidRPr="00000000">
              <w:rPr>
                <w:sz w:val="18"/>
                <w:szCs w:val="18"/>
                <w:rtl w:val="0"/>
              </w:rPr>
              <w:t xml:space="preserve">20.00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C2">
            <w:pPr>
              <w:spacing w:after="80" w:lineRule="auto"/>
              <w:ind w:left="80" w:firstLine="0"/>
              <w:jc w:val="center"/>
              <w:rPr>
                <w:sz w:val="18"/>
                <w:szCs w:val="18"/>
              </w:rPr>
            </w:pPr>
            <w:r w:rsidDel="00000000" w:rsidR="00000000" w:rsidRPr="00000000">
              <w:rPr>
                <w:sz w:val="18"/>
                <w:szCs w:val="18"/>
                <w:rtl w:val="0"/>
              </w:rPr>
              <w:t xml:space="preserve">5.00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C3">
            <w:pPr>
              <w:spacing w:after="80" w:lineRule="auto"/>
              <w:ind w:left="80" w:firstLine="0"/>
              <w:jc w:val="center"/>
              <w:rPr>
                <w:sz w:val="18"/>
                <w:szCs w:val="18"/>
              </w:rPr>
            </w:pPr>
            <w:r w:rsidDel="00000000" w:rsidR="00000000" w:rsidRPr="00000000">
              <w:rPr>
                <w:sz w:val="18"/>
                <w:szCs w:val="18"/>
                <w:rtl w:val="0"/>
              </w:rPr>
              <w:t xml:space="preserve">10.00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C4">
            <w:pPr>
              <w:spacing w:after="80" w:lineRule="auto"/>
              <w:ind w:left="80" w:firstLine="0"/>
              <w:jc w:val="center"/>
              <w:rPr>
                <w:sz w:val="18"/>
                <w:szCs w:val="18"/>
              </w:rPr>
            </w:pPr>
            <w:r w:rsidDel="00000000" w:rsidR="00000000" w:rsidRPr="00000000">
              <w:rPr>
                <w:sz w:val="18"/>
                <w:szCs w:val="18"/>
                <w:rtl w:val="0"/>
              </w:rPr>
              <w:t xml:space="preserve">54.89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C5">
            <w:pPr>
              <w:spacing w:after="80" w:lineRule="auto"/>
              <w:ind w:left="80" w:firstLine="0"/>
              <w:jc w:val="center"/>
              <w:rPr>
                <w:sz w:val="18"/>
                <w:szCs w:val="18"/>
              </w:rPr>
            </w:pPr>
            <w:r w:rsidDel="00000000" w:rsidR="00000000" w:rsidRPr="00000000">
              <w:rPr>
                <w:sz w:val="18"/>
                <w:szCs w:val="18"/>
                <w:rtl w:val="0"/>
              </w:rPr>
              <w:t xml:space="preserve">34.71</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C6">
            <w:pPr>
              <w:spacing w:after="80" w:lineRule="auto"/>
              <w:ind w:left="80" w:firstLine="0"/>
              <w:jc w:val="center"/>
              <w:rPr>
                <w:sz w:val="18"/>
                <w:szCs w:val="18"/>
              </w:rPr>
            </w:pPr>
            <w:r w:rsidDel="00000000" w:rsidR="00000000" w:rsidRPr="00000000">
              <w:rPr>
                <w:sz w:val="18"/>
                <w:szCs w:val="18"/>
                <w:rtl w:val="0"/>
              </w:rPr>
              <w:t xml:space="preserve">50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C7">
            <w:pPr>
              <w:spacing w:after="80" w:lineRule="auto"/>
              <w:ind w:left="80" w:firstLine="0"/>
              <w:jc w:val="center"/>
              <w:rPr>
                <w:sz w:val="18"/>
                <w:szCs w:val="18"/>
              </w:rPr>
            </w:pPr>
            <w:r w:rsidDel="00000000" w:rsidR="00000000" w:rsidRPr="00000000">
              <w:rPr>
                <w:sz w:val="18"/>
                <w:szCs w:val="18"/>
                <w:rtl w:val="0"/>
              </w:rPr>
              <w:t xml:space="preserve">20.00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C8">
            <w:pPr>
              <w:spacing w:after="80" w:lineRule="auto"/>
              <w:ind w:left="80" w:firstLine="0"/>
              <w:jc w:val="center"/>
              <w:rPr>
                <w:sz w:val="18"/>
                <w:szCs w:val="18"/>
              </w:rPr>
            </w:pPr>
            <w:r w:rsidDel="00000000" w:rsidR="00000000" w:rsidRPr="00000000">
              <w:rPr>
                <w:sz w:val="18"/>
                <w:szCs w:val="18"/>
                <w:rtl w:val="0"/>
              </w:rPr>
              <w:t xml:space="preserve">5.00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C9">
            <w:pPr>
              <w:spacing w:after="80" w:lineRule="auto"/>
              <w:ind w:left="80" w:firstLine="0"/>
              <w:jc w:val="center"/>
              <w:rPr>
                <w:sz w:val="18"/>
                <w:szCs w:val="18"/>
              </w:rPr>
            </w:pPr>
            <w:r w:rsidDel="00000000" w:rsidR="00000000" w:rsidRPr="00000000">
              <w:rPr>
                <w:sz w:val="18"/>
                <w:szCs w:val="18"/>
                <w:rtl w:val="0"/>
              </w:rPr>
              <w:t xml:space="preserve">10.00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CA">
            <w:pPr>
              <w:spacing w:after="80" w:lineRule="auto"/>
              <w:ind w:left="80" w:firstLine="0"/>
              <w:jc w:val="center"/>
              <w:rPr>
                <w:sz w:val="18"/>
                <w:szCs w:val="18"/>
              </w:rPr>
            </w:pPr>
            <w:r w:rsidDel="00000000" w:rsidR="00000000" w:rsidRPr="00000000">
              <w:rPr>
                <w:sz w:val="18"/>
                <w:szCs w:val="18"/>
                <w:rtl w:val="0"/>
              </w:rPr>
              <w:t xml:space="preserve">54.75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CB">
            <w:pPr>
              <w:spacing w:after="80" w:lineRule="auto"/>
              <w:ind w:left="80" w:firstLine="0"/>
              <w:jc w:val="center"/>
              <w:rPr>
                <w:sz w:val="18"/>
                <w:szCs w:val="18"/>
              </w:rPr>
            </w:pPr>
            <w:r w:rsidDel="00000000" w:rsidR="00000000" w:rsidRPr="00000000">
              <w:rPr>
                <w:sz w:val="18"/>
                <w:szCs w:val="18"/>
                <w:rtl w:val="0"/>
              </w:rPr>
              <w:t xml:space="preserve">34.57</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CC">
            <w:pPr>
              <w:spacing w:after="80" w:lineRule="auto"/>
              <w:ind w:left="80" w:firstLine="0"/>
              <w:jc w:val="center"/>
              <w:rPr>
                <w:sz w:val="18"/>
                <w:szCs w:val="18"/>
              </w:rPr>
            </w:pPr>
            <w:r w:rsidDel="00000000" w:rsidR="00000000" w:rsidRPr="00000000">
              <w:rPr>
                <w:sz w:val="18"/>
                <w:szCs w:val="18"/>
                <w:rtl w:val="0"/>
              </w:rPr>
              <w:t xml:space="preserve">51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CD">
            <w:pPr>
              <w:spacing w:after="80" w:lineRule="auto"/>
              <w:ind w:left="80" w:firstLine="0"/>
              <w:jc w:val="center"/>
              <w:rPr>
                <w:sz w:val="18"/>
                <w:szCs w:val="18"/>
              </w:rPr>
            </w:pPr>
            <w:r w:rsidDel="00000000" w:rsidR="00000000" w:rsidRPr="00000000">
              <w:rPr>
                <w:sz w:val="18"/>
                <w:szCs w:val="18"/>
                <w:rtl w:val="0"/>
              </w:rPr>
              <w:t xml:space="preserve">20.00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CE">
            <w:pPr>
              <w:spacing w:after="80" w:lineRule="auto"/>
              <w:ind w:left="80" w:firstLine="0"/>
              <w:jc w:val="center"/>
              <w:rPr>
                <w:sz w:val="18"/>
                <w:szCs w:val="18"/>
              </w:rPr>
            </w:pPr>
            <w:r w:rsidDel="00000000" w:rsidR="00000000" w:rsidRPr="00000000">
              <w:rPr>
                <w:sz w:val="18"/>
                <w:szCs w:val="18"/>
                <w:rtl w:val="0"/>
              </w:rPr>
              <w:t xml:space="preserve">5.00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CF">
            <w:pPr>
              <w:spacing w:after="80" w:lineRule="auto"/>
              <w:ind w:left="80" w:firstLine="0"/>
              <w:jc w:val="center"/>
              <w:rPr>
                <w:sz w:val="18"/>
                <w:szCs w:val="18"/>
              </w:rPr>
            </w:pPr>
            <w:r w:rsidDel="00000000" w:rsidR="00000000" w:rsidRPr="00000000">
              <w:rPr>
                <w:sz w:val="18"/>
                <w:szCs w:val="18"/>
                <w:rtl w:val="0"/>
              </w:rPr>
              <w:t xml:space="preserve">10.00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D0">
            <w:pPr>
              <w:spacing w:after="80" w:lineRule="auto"/>
              <w:ind w:left="80" w:firstLine="0"/>
              <w:jc w:val="center"/>
              <w:rPr>
                <w:sz w:val="18"/>
                <w:szCs w:val="18"/>
              </w:rPr>
            </w:pPr>
            <w:r w:rsidDel="00000000" w:rsidR="00000000" w:rsidRPr="00000000">
              <w:rPr>
                <w:sz w:val="18"/>
                <w:szCs w:val="18"/>
                <w:rtl w:val="0"/>
              </w:rPr>
              <w:t xml:space="preserve">54.61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D1">
            <w:pPr>
              <w:spacing w:after="80" w:lineRule="auto"/>
              <w:ind w:left="80" w:firstLine="0"/>
              <w:jc w:val="center"/>
              <w:rPr>
                <w:sz w:val="18"/>
                <w:szCs w:val="18"/>
              </w:rPr>
            </w:pPr>
            <w:r w:rsidDel="00000000" w:rsidR="00000000" w:rsidRPr="00000000">
              <w:rPr>
                <w:sz w:val="18"/>
                <w:szCs w:val="18"/>
                <w:rtl w:val="0"/>
              </w:rPr>
              <w:t xml:space="preserve">34.43</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D2">
            <w:pPr>
              <w:spacing w:after="80" w:lineRule="auto"/>
              <w:ind w:left="80" w:firstLine="0"/>
              <w:jc w:val="center"/>
              <w:rPr>
                <w:sz w:val="18"/>
                <w:szCs w:val="18"/>
              </w:rPr>
            </w:pPr>
            <w:r w:rsidDel="00000000" w:rsidR="00000000" w:rsidRPr="00000000">
              <w:rPr>
                <w:sz w:val="18"/>
                <w:szCs w:val="18"/>
                <w:rtl w:val="0"/>
              </w:rPr>
              <w:t xml:space="preserve">52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D3">
            <w:pPr>
              <w:spacing w:after="80" w:lineRule="auto"/>
              <w:ind w:left="80" w:firstLine="0"/>
              <w:jc w:val="center"/>
              <w:rPr>
                <w:sz w:val="18"/>
                <w:szCs w:val="18"/>
              </w:rPr>
            </w:pPr>
            <w:r w:rsidDel="00000000" w:rsidR="00000000" w:rsidRPr="00000000">
              <w:rPr>
                <w:sz w:val="18"/>
                <w:szCs w:val="18"/>
                <w:rtl w:val="0"/>
              </w:rPr>
              <w:t xml:space="preserve">20.00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D4">
            <w:pPr>
              <w:spacing w:after="80" w:lineRule="auto"/>
              <w:ind w:left="80" w:firstLine="0"/>
              <w:jc w:val="center"/>
              <w:rPr>
                <w:sz w:val="18"/>
                <w:szCs w:val="18"/>
              </w:rPr>
            </w:pPr>
            <w:r w:rsidDel="00000000" w:rsidR="00000000" w:rsidRPr="00000000">
              <w:rPr>
                <w:sz w:val="18"/>
                <w:szCs w:val="18"/>
                <w:rtl w:val="0"/>
              </w:rPr>
              <w:t xml:space="preserve">5.00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D5">
            <w:pPr>
              <w:spacing w:after="80" w:lineRule="auto"/>
              <w:ind w:left="80" w:firstLine="0"/>
              <w:jc w:val="center"/>
              <w:rPr>
                <w:sz w:val="18"/>
                <w:szCs w:val="18"/>
              </w:rPr>
            </w:pPr>
            <w:r w:rsidDel="00000000" w:rsidR="00000000" w:rsidRPr="00000000">
              <w:rPr>
                <w:sz w:val="18"/>
                <w:szCs w:val="18"/>
                <w:rtl w:val="0"/>
              </w:rPr>
              <w:t xml:space="preserve">10.00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D6">
            <w:pPr>
              <w:spacing w:after="80" w:lineRule="auto"/>
              <w:ind w:left="80" w:firstLine="0"/>
              <w:jc w:val="center"/>
              <w:rPr>
                <w:sz w:val="18"/>
                <w:szCs w:val="18"/>
              </w:rPr>
            </w:pPr>
            <w:r w:rsidDel="00000000" w:rsidR="00000000" w:rsidRPr="00000000">
              <w:rPr>
                <w:sz w:val="18"/>
                <w:szCs w:val="18"/>
                <w:rtl w:val="0"/>
              </w:rPr>
              <w:t xml:space="preserve">54.46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D7">
            <w:pPr>
              <w:spacing w:after="80" w:lineRule="auto"/>
              <w:ind w:left="80" w:firstLine="0"/>
              <w:jc w:val="center"/>
              <w:rPr>
                <w:sz w:val="18"/>
                <w:szCs w:val="18"/>
              </w:rPr>
            </w:pPr>
            <w:r w:rsidDel="00000000" w:rsidR="00000000" w:rsidRPr="00000000">
              <w:rPr>
                <w:sz w:val="18"/>
                <w:szCs w:val="18"/>
                <w:rtl w:val="0"/>
              </w:rPr>
              <w:t xml:space="preserve">34.28</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D8">
            <w:pPr>
              <w:spacing w:after="80" w:lineRule="auto"/>
              <w:ind w:left="80" w:firstLine="0"/>
              <w:jc w:val="center"/>
              <w:rPr>
                <w:sz w:val="18"/>
                <w:szCs w:val="18"/>
              </w:rPr>
            </w:pPr>
            <w:r w:rsidDel="00000000" w:rsidR="00000000" w:rsidRPr="00000000">
              <w:rPr>
                <w:sz w:val="18"/>
                <w:szCs w:val="18"/>
                <w:rtl w:val="0"/>
              </w:rPr>
              <w:t xml:space="preserve">53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D9">
            <w:pPr>
              <w:spacing w:after="80" w:lineRule="auto"/>
              <w:ind w:left="80" w:firstLine="0"/>
              <w:jc w:val="center"/>
              <w:rPr>
                <w:sz w:val="18"/>
                <w:szCs w:val="18"/>
              </w:rPr>
            </w:pPr>
            <w:r w:rsidDel="00000000" w:rsidR="00000000" w:rsidRPr="00000000">
              <w:rPr>
                <w:sz w:val="18"/>
                <w:szCs w:val="18"/>
                <w:rtl w:val="0"/>
              </w:rPr>
              <w:t xml:space="preserve">20.00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DA">
            <w:pPr>
              <w:spacing w:after="80" w:lineRule="auto"/>
              <w:ind w:left="80" w:firstLine="0"/>
              <w:jc w:val="center"/>
              <w:rPr>
                <w:sz w:val="18"/>
                <w:szCs w:val="18"/>
              </w:rPr>
            </w:pPr>
            <w:r w:rsidDel="00000000" w:rsidR="00000000" w:rsidRPr="00000000">
              <w:rPr>
                <w:sz w:val="18"/>
                <w:szCs w:val="18"/>
                <w:rtl w:val="0"/>
              </w:rPr>
              <w:t xml:space="preserve">5.00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DB">
            <w:pPr>
              <w:spacing w:after="80" w:lineRule="auto"/>
              <w:ind w:left="80" w:firstLine="0"/>
              <w:jc w:val="center"/>
              <w:rPr>
                <w:sz w:val="18"/>
                <w:szCs w:val="18"/>
              </w:rPr>
            </w:pPr>
            <w:r w:rsidDel="00000000" w:rsidR="00000000" w:rsidRPr="00000000">
              <w:rPr>
                <w:sz w:val="18"/>
                <w:szCs w:val="18"/>
                <w:rtl w:val="0"/>
              </w:rPr>
              <w:t xml:space="preserve">10.00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DC">
            <w:pPr>
              <w:spacing w:after="80" w:lineRule="auto"/>
              <w:ind w:left="80" w:firstLine="0"/>
              <w:jc w:val="center"/>
              <w:rPr>
                <w:sz w:val="18"/>
                <w:szCs w:val="18"/>
              </w:rPr>
            </w:pPr>
            <w:r w:rsidDel="00000000" w:rsidR="00000000" w:rsidRPr="00000000">
              <w:rPr>
                <w:sz w:val="18"/>
                <w:szCs w:val="18"/>
                <w:rtl w:val="0"/>
              </w:rPr>
              <w:t xml:space="preserve">54.32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DD">
            <w:pPr>
              <w:spacing w:after="80" w:lineRule="auto"/>
              <w:ind w:left="80" w:firstLine="0"/>
              <w:jc w:val="center"/>
              <w:rPr>
                <w:sz w:val="18"/>
                <w:szCs w:val="18"/>
              </w:rPr>
            </w:pPr>
            <w:r w:rsidDel="00000000" w:rsidR="00000000" w:rsidRPr="00000000">
              <w:rPr>
                <w:sz w:val="18"/>
                <w:szCs w:val="18"/>
                <w:rtl w:val="0"/>
              </w:rPr>
              <w:t xml:space="preserve">34.14</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DE">
            <w:pPr>
              <w:spacing w:after="80" w:lineRule="auto"/>
              <w:ind w:left="80" w:firstLine="0"/>
              <w:jc w:val="center"/>
              <w:rPr>
                <w:sz w:val="18"/>
                <w:szCs w:val="18"/>
              </w:rPr>
            </w:pPr>
            <w:r w:rsidDel="00000000" w:rsidR="00000000" w:rsidRPr="00000000">
              <w:rPr>
                <w:sz w:val="18"/>
                <w:szCs w:val="18"/>
                <w:rtl w:val="0"/>
              </w:rPr>
              <w:t xml:space="preserve">54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DF">
            <w:pPr>
              <w:spacing w:after="80" w:lineRule="auto"/>
              <w:ind w:left="80" w:firstLine="0"/>
              <w:jc w:val="center"/>
              <w:rPr>
                <w:sz w:val="18"/>
                <w:szCs w:val="18"/>
              </w:rPr>
            </w:pPr>
            <w:r w:rsidDel="00000000" w:rsidR="00000000" w:rsidRPr="00000000">
              <w:rPr>
                <w:sz w:val="18"/>
                <w:szCs w:val="18"/>
                <w:rtl w:val="0"/>
              </w:rPr>
              <w:t xml:space="preserve">20.00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E0">
            <w:pPr>
              <w:spacing w:after="80" w:lineRule="auto"/>
              <w:ind w:left="80" w:firstLine="0"/>
              <w:jc w:val="center"/>
              <w:rPr>
                <w:sz w:val="18"/>
                <w:szCs w:val="18"/>
              </w:rPr>
            </w:pPr>
            <w:r w:rsidDel="00000000" w:rsidR="00000000" w:rsidRPr="00000000">
              <w:rPr>
                <w:sz w:val="18"/>
                <w:szCs w:val="18"/>
                <w:rtl w:val="0"/>
              </w:rPr>
              <w:t xml:space="preserve">5.00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E1">
            <w:pPr>
              <w:spacing w:after="80" w:lineRule="auto"/>
              <w:ind w:left="80" w:firstLine="0"/>
              <w:jc w:val="center"/>
              <w:rPr>
                <w:sz w:val="18"/>
                <w:szCs w:val="18"/>
              </w:rPr>
            </w:pPr>
            <w:r w:rsidDel="00000000" w:rsidR="00000000" w:rsidRPr="00000000">
              <w:rPr>
                <w:sz w:val="18"/>
                <w:szCs w:val="18"/>
                <w:rtl w:val="0"/>
              </w:rPr>
              <w:t xml:space="preserve">10.00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E2">
            <w:pPr>
              <w:spacing w:after="80" w:lineRule="auto"/>
              <w:ind w:left="80" w:firstLine="0"/>
              <w:jc w:val="center"/>
              <w:rPr>
                <w:sz w:val="18"/>
                <w:szCs w:val="18"/>
              </w:rPr>
            </w:pPr>
            <w:r w:rsidDel="00000000" w:rsidR="00000000" w:rsidRPr="00000000">
              <w:rPr>
                <w:sz w:val="18"/>
                <w:szCs w:val="18"/>
                <w:rtl w:val="0"/>
              </w:rPr>
              <w:t xml:space="preserve">54.17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E3">
            <w:pPr>
              <w:spacing w:after="80" w:lineRule="auto"/>
              <w:ind w:left="80" w:firstLine="0"/>
              <w:jc w:val="center"/>
              <w:rPr>
                <w:sz w:val="18"/>
                <w:szCs w:val="18"/>
              </w:rPr>
            </w:pPr>
            <w:r w:rsidDel="00000000" w:rsidR="00000000" w:rsidRPr="00000000">
              <w:rPr>
                <w:sz w:val="18"/>
                <w:szCs w:val="18"/>
                <w:rtl w:val="0"/>
              </w:rPr>
              <w:t xml:space="preserve">34.00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E4">
            <w:pPr>
              <w:spacing w:after="80" w:lineRule="auto"/>
              <w:ind w:left="80" w:firstLine="0"/>
              <w:jc w:val="center"/>
              <w:rPr>
                <w:sz w:val="18"/>
                <w:szCs w:val="18"/>
              </w:rPr>
            </w:pPr>
            <w:r w:rsidDel="00000000" w:rsidR="00000000" w:rsidRPr="00000000">
              <w:rPr>
                <w:sz w:val="18"/>
                <w:szCs w:val="18"/>
                <w:rtl w:val="0"/>
              </w:rPr>
              <w:t xml:space="preserve">55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E5">
            <w:pPr>
              <w:spacing w:after="80" w:lineRule="auto"/>
              <w:ind w:left="80" w:firstLine="0"/>
              <w:jc w:val="center"/>
              <w:rPr>
                <w:sz w:val="18"/>
                <w:szCs w:val="18"/>
              </w:rPr>
            </w:pPr>
            <w:r w:rsidDel="00000000" w:rsidR="00000000" w:rsidRPr="00000000">
              <w:rPr>
                <w:sz w:val="18"/>
                <w:szCs w:val="18"/>
                <w:rtl w:val="0"/>
              </w:rPr>
              <w:t xml:space="preserve">20.00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E6">
            <w:pPr>
              <w:spacing w:after="80" w:lineRule="auto"/>
              <w:ind w:left="80" w:firstLine="0"/>
              <w:jc w:val="center"/>
              <w:rPr>
                <w:sz w:val="18"/>
                <w:szCs w:val="18"/>
              </w:rPr>
            </w:pPr>
            <w:r w:rsidDel="00000000" w:rsidR="00000000" w:rsidRPr="00000000">
              <w:rPr>
                <w:sz w:val="18"/>
                <w:szCs w:val="18"/>
                <w:rtl w:val="0"/>
              </w:rPr>
              <w:t xml:space="preserve">5.00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E7">
            <w:pPr>
              <w:spacing w:after="80" w:lineRule="auto"/>
              <w:ind w:left="80" w:firstLine="0"/>
              <w:jc w:val="center"/>
              <w:rPr>
                <w:sz w:val="18"/>
                <w:szCs w:val="18"/>
              </w:rPr>
            </w:pPr>
            <w:r w:rsidDel="00000000" w:rsidR="00000000" w:rsidRPr="00000000">
              <w:rPr>
                <w:sz w:val="18"/>
                <w:szCs w:val="18"/>
                <w:rtl w:val="0"/>
              </w:rPr>
              <w:t xml:space="preserve">10.00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E8">
            <w:pPr>
              <w:spacing w:after="80" w:lineRule="auto"/>
              <w:ind w:left="80" w:firstLine="0"/>
              <w:jc w:val="center"/>
              <w:rPr>
                <w:sz w:val="18"/>
                <w:szCs w:val="18"/>
              </w:rPr>
            </w:pPr>
            <w:r w:rsidDel="00000000" w:rsidR="00000000" w:rsidRPr="00000000">
              <w:rPr>
                <w:sz w:val="18"/>
                <w:szCs w:val="18"/>
                <w:rtl w:val="0"/>
              </w:rPr>
              <w:t xml:space="preserve">54.02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E9">
            <w:pPr>
              <w:spacing w:after="80" w:lineRule="auto"/>
              <w:ind w:left="80" w:firstLine="0"/>
              <w:jc w:val="center"/>
              <w:rPr>
                <w:sz w:val="18"/>
                <w:szCs w:val="18"/>
              </w:rPr>
            </w:pPr>
            <w:r w:rsidDel="00000000" w:rsidR="00000000" w:rsidRPr="00000000">
              <w:rPr>
                <w:sz w:val="18"/>
                <w:szCs w:val="18"/>
                <w:rtl w:val="0"/>
              </w:rPr>
              <w:t xml:space="preserve">33.85</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EA">
            <w:pPr>
              <w:spacing w:after="80" w:lineRule="auto"/>
              <w:ind w:left="80" w:firstLine="0"/>
              <w:jc w:val="center"/>
              <w:rPr>
                <w:sz w:val="18"/>
                <w:szCs w:val="18"/>
              </w:rPr>
            </w:pPr>
            <w:r w:rsidDel="00000000" w:rsidR="00000000" w:rsidRPr="00000000">
              <w:rPr>
                <w:sz w:val="18"/>
                <w:szCs w:val="18"/>
                <w:rtl w:val="0"/>
              </w:rPr>
              <w:t xml:space="preserve">56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EB">
            <w:pPr>
              <w:spacing w:after="80" w:lineRule="auto"/>
              <w:ind w:left="80" w:firstLine="0"/>
              <w:jc w:val="center"/>
              <w:rPr>
                <w:sz w:val="18"/>
                <w:szCs w:val="18"/>
              </w:rPr>
            </w:pPr>
            <w:r w:rsidDel="00000000" w:rsidR="00000000" w:rsidRPr="00000000">
              <w:rPr>
                <w:sz w:val="18"/>
                <w:szCs w:val="18"/>
                <w:rtl w:val="0"/>
              </w:rPr>
              <w:t xml:space="preserve">20.00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EC">
            <w:pPr>
              <w:spacing w:after="80" w:lineRule="auto"/>
              <w:ind w:left="80" w:firstLine="0"/>
              <w:jc w:val="center"/>
              <w:rPr>
                <w:sz w:val="18"/>
                <w:szCs w:val="18"/>
              </w:rPr>
            </w:pPr>
            <w:r w:rsidDel="00000000" w:rsidR="00000000" w:rsidRPr="00000000">
              <w:rPr>
                <w:sz w:val="18"/>
                <w:szCs w:val="18"/>
                <w:rtl w:val="0"/>
              </w:rPr>
              <w:t xml:space="preserve">5.00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ED">
            <w:pPr>
              <w:spacing w:after="80" w:lineRule="auto"/>
              <w:ind w:left="80" w:firstLine="0"/>
              <w:jc w:val="center"/>
              <w:rPr>
                <w:sz w:val="18"/>
                <w:szCs w:val="18"/>
              </w:rPr>
            </w:pPr>
            <w:r w:rsidDel="00000000" w:rsidR="00000000" w:rsidRPr="00000000">
              <w:rPr>
                <w:sz w:val="18"/>
                <w:szCs w:val="18"/>
                <w:rtl w:val="0"/>
              </w:rPr>
              <w:t xml:space="preserve">10.00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EE">
            <w:pPr>
              <w:spacing w:after="80" w:lineRule="auto"/>
              <w:ind w:left="80" w:firstLine="0"/>
              <w:jc w:val="center"/>
              <w:rPr>
                <w:sz w:val="18"/>
                <w:szCs w:val="18"/>
              </w:rPr>
            </w:pPr>
            <w:r w:rsidDel="00000000" w:rsidR="00000000" w:rsidRPr="00000000">
              <w:rPr>
                <w:sz w:val="18"/>
                <w:szCs w:val="18"/>
                <w:rtl w:val="0"/>
              </w:rPr>
              <w:t xml:space="preserve">53.87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EF">
            <w:pPr>
              <w:spacing w:after="80" w:lineRule="auto"/>
              <w:ind w:left="80" w:firstLine="0"/>
              <w:jc w:val="center"/>
              <w:rPr>
                <w:sz w:val="18"/>
                <w:szCs w:val="18"/>
              </w:rPr>
            </w:pPr>
            <w:r w:rsidDel="00000000" w:rsidR="00000000" w:rsidRPr="00000000">
              <w:rPr>
                <w:sz w:val="18"/>
                <w:szCs w:val="18"/>
                <w:rtl w:val="0"/>
              </w:rPr>
              <w:t xml:space="preserve">33.71</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F0">
            <w:pPr>
              <w:spacing w:after="80" w:lineRule="auto"/>
              <w:ind w:left="80" w:firstLine="0"/>
              <w:jc w:val="center"/>
              <w:rPr>
                <w:sz w:val="18"/>
                <w:szCs w:val="18"/>
              </w:rPr>
            </w:pPr>
            <w:r w:rsidDel="00000000" w:rsidR="00000000" w:rsidRPr="00000000">
              <w:rPr>
                <w:sz w:val="18"/>
                <w:szCs w:val="18"/>
                <w:rtl w:val="0"/>
              </w:rPr>
              <w:t xml:space="preserve">57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F1">
            <w:pPr>
              <w:spacing w:after="80" w:lineRule="auto"/>
              <w:ind w:left="80" w:firstLine="0"/>
              <w:jc w:val="center"/>
              <w:rPr>
                <w:sz w:val="18"/>
                <w:szCs w:val="18"/>
              </w:rPr>
            </w:pPr>
            <w:r w:rsidDel="00000000" w:rsidR="00000000" w:rsidRPr="00000000">
              <w:rPr>
                <w:sz w:val="18"/>
                <w:szCs w:val="18"/>
                <w:rtl w:val="0"/>
              </w:rPr>
              <w:t xml:space="preserve">20.00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F2">
            <w:pPr>
              <w:spacing w:after="80" w:lineRule="auto"/>
              <w:ind w:left="80" w:firstLine="0"/>
              <w:jc w:val="center"/>
              <w:rPr>
                <w:sz w:val="18"/>
                <w:szCs w:val="18"/>
              </w:rPr>
            </w:pPr>
            <w:r w:rsidDel="00000000" w:rsidR="00000000" w:rsidRPr="00000000">
              <w:rPr>
                <w:sz w:val="18"/>
                <w:szCs w:val="18"/>
                <w:rtl w:val="0"/>
              </w:rPr>
              <w:t xml:space="preserve">5.00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F3">
            <w:pPr>
              <w:spacing w:after="80" w:lineRule="auto"/>
              <w:ind w:left="80" w:firstLine="0"/>
              <w:jc w:val="center"/>
              <w:rPr>
                <w:sz w:val="18"/>
                <w:szCs w:val="18"/>
              </w:rPr>
            </w:pPr>
            <w:r w:rsidDel="00000000" w:rsidR="00000000" w:rsidRPr="00000000">
              <w:rPr>
                <w:sz w:val="18"/>
                <w:szCs w:val="18"/>
                <w:rtl w:val="0"/>
              </w:rPr>
              <w:t xml:space="preserve">10.00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F4">
            <w:pPr>
              <w:spacing w:after="80" w:lineRule="auto"/>
              <w:ind w:left="80" w:firstLine="0"/>
              <w:jc w:val="center"/>
              <w:rPr>
                <w:sz w:val="18"/>
                <w:szCs w:val="18"/>
              </w:rPr>
            </w:pPr>
            <w:r w:rsidDel="00000000" w:rsidR="00000000" w:rsidRPr="00000000">
              <w:rPr>
                <w:sz w:val="18"/>
                <w:szCs w:val="18"/>
                <w:rtl w:val="0"/>
              </w:rPr>
              <w:t xml:space="preserve">53.72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F5">
            <w:pPr>
              <w:spacing w:after="80" w:lineRule="auto"/>
              <w:ind w:left="80" w:firstLine="0"/>
              <w:jc w:val="center"/>
              <w:rPr>
                <w:sz w:val="18"/>
                <w:szCs w:val="18"/>
              </w:rPr>
            </w:pPr>
            <w:r w:rsidDel="00000000" w:rsidR="00000000" w:rsidRPr="00000000">
              <w:rPr>
                <w:sz w:val="18"/>
                <w:szCs w:val="18"/>
                <w:rtl w:val="0"/>
              </w:rPr>
              <w:t xml:space="preserve">33.57</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F6">
            <w:pPr>
              <w:spacing w:after="80" w:lineRule="auto"/>
              <w:ind w:left="80" w:firstLine="0"/>
              <w:jc w:val="center"/>
              <w:rPr>
                <w:sz w:val="18"/>
                <w:szCs w:val="18"/>
              </w:rPr>
            </w:pPr>
            <w:r w:rsidDel="00000000" w:rsidR="00000000" w:rsidRPr="00000000">
              <w:rPr>
                <w:sz w:val="18"/>
                <w:szCs w:val="18"/>
                <w:rtl w:val="0"/>
              </w:rPr>
              <w:t xml:space="preserve">58</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F7">
            <w:pPr>
              <w:spacing w:after="80" w:lineRule="auto"/>
              <w:ind w:left="80" w:firstLine="0"/>
              <w:jc w:val="center"/>
              <w:rPr>
                <w:sz w:val="18"/>
                <w:szCs w:val="18"/>
              </w:rPr>
            </w:pPr>
            <w:r w:rsidDel="00000000" w:rsidR="00000000" w:rsidRPr="00000000">
              <w:rPr>
                <w:sz w:val="18"/>
                <w:szCs w:val="18"/>
                <w:rtl w:val="0"/>
              </w:rPr>
              <w:t xml:space="preserve">20.00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F8">
            <w:pPr>
              <w:spacing w:after="80" w:lineRule="auto"/>
              <w:ind w:left="80" w:firstLine="0"/>
              <w:jc w:val="center"/>
              <w:rPr>
                <w:sz w:val="18"/>
                <w:szCs w:val="18"/>
              </w:rPr>
            </w:pPr>
            <w:r w:rsidDel="00000000" w:rsidR="00000000" w:rsidRPr="00000000">
              <w:rPr>
                <w:sz w:val="18"/>
                <w:szCs w:val="18"/>
                <w:rtl w:val="0"/>
              </w:rPr>
              <w:t xml:space="preserve">5.00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F9">
            <w:pPr>
              <w:spacing w:after="80" w:lineRule="auto"/>
              <w:ind w:left="80" w:firstLine="0"/>
              <w:jc w:val="center"/>
              <w:rPr>
                <w:sz w:val="18"/>
                <w:szCs w:val="18"/>
              </w:rPr>
            </w:pPr>
            <w:r w:rsidDel="00000000" w:rsidR="00000000" w:rsidRPr="00000000">
              <w:rPr>
                <w:sz w:val="18"/>
                <w:szCs w:val="18"/>
                <w:rtl w:val="0"/>
              </w:rPr>
              <w:t xml:space="preserve">10.00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FA">
            <w:pPr>
              <w:spacing w:after="80" w:lineRule="auto"/>
              <w:ind w:left="80" w:firstLine="0"/>
              <w:jc w:val="center"/>
              <w:rPr>
                <w:sz w:val="18"/>
                <w:szCs w:val="18"/>
              </w:rPr>
            </w:pPr>
            <w:r w:rsidDel="00000000" w:rsidR="00000000" w:rsidRPr="00000000">
              <w:rPr>
                <w:sz w:val="18"/>
                <w:szCs w:val="18"/>
                <w:rtl w:val="0"/>
              </w:rPr>
              <w:t xml:space="preserve">53.57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FB">
            <w:pPr>
              <w:spacing w:after="80" w:lineRule="auto"/>
              <w:ind w:left="80" w:firstLine="0"/>
              <w:jc w:val="center"/>
              <w:rPr>
                <w:sz w:val="18"/>
                <w:szCs w:val="18"/>
              </w:rPr>
            </w:pPr>
            <w:r w:rsidDel="00000000" w:rsidR="00000000" w:rsidRPr="00000000">
              <w:rPr>
                <w:sz w:val="18"/>
                <w:szCs w:val="18"/>
                <w:rtl w:val="0"/>
              </w:rPr>
              <w:t xml:space="preserve">33.42</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FC">
            <w:pPr>
              <w:spacing w:after="80" w:lineRule="auto"/>
              <w:ind w:left="80" w:firstLine="0"/>
              <w:jc w:val="center"/>
              <w:rPr>
                <w:sz w:val="18"/>
                <w:szCs w:val="18"/>
              </w:rPr>
            </w:pPr>
            <w:r w:rsidDel="00000000" w:rsidR="00000000" w:rsidRPr="00000000">
              <w:rPr>
                <w:sz w:val="18"/>
                <w:szCs w:val="18"/>
                <w:rtl w:val="0"/>
              </w:rPr>
              <w:t xml:space="preserve">59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FD">
            <w:pPr>
              <w:spacing w:after="80" w:lineRule="auto"/>
              <w:ind w:left="80" w:firstLine="0"/>
              <w:jc w:val="center"/>
              <w:rPr>
                <w:sz w:val="18"/>
                <w:szCs w:val="18"/>
              </w:rPr>
            </w:pPr>
            <w:r w:rsidDel="00000000" w:rsidR="00000000" w:rsidRPr="00000000">
              <w:rPr>
                <w:sz w:val="18"/>
                <w:szCs w:val="18"/>
                <w:rtl w:val="0"/>
              </w:rPr>
              <w:t xml:space="preserve">20.00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FE">
            <w:pPr>
              <w:spacing w:after="80" w:lineRule="auto"/>
              <w:ind w:left="80" w:firstLine="0"/>
              <w:jc w:val="center"/>
              <w:rPr>
                <w:sz w:val="18"/>
                <w:szCs w:val="18"/>
              </w:rPr>
            </w:pPr>
            <w:r w:rsidDel="00000000" w:rsidR="00000000" w:rsidRPr="00000000">
              <w:rPr>
                <w:sz w:val="18"/>
                <w:szCs w:val="18"/>
                <w:rtl w:val="0"/>
              </w:rPr>
              <w:t xml:space="preserve">5.00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FF">
            <w:pPr>
              <w:spacing w:after="80" w:lineRule="auto"/>
              <w:ind w:left="80" w:firstLine="0"/>
              <w:jc w:val="center"/>
              <w:rPr>
                <w:sz w:val="18"/>
                <w:szCs w:val="18"/>
              </w:rPr>
            </w:pPr>
            <w:r w:rsidDel="00000000" w:rsidR="00000000" w:rsidRPr="00000000">
              <w:rPr>
                <w:sz w:val="18"/>
                <w:szCs w:val="18"/>
                <w:rtl w:val="0"/>
              </w:rPr>
              <w:t xml:space="preserve">10.00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00">
            <w:pPr>
              <w:spacing w:after="80" w:lineRule="auto"/>
              <w:ind w:left="80" w:firstLine="0"/>
              <w:jc w:val="center"/>
              <w:rPr>
                <w:sz w:val="18"/>
                <w:szCs w:val="18"/>
              </w:rPr>
            </w:pPr>
            <w:r w:rsidDel="00000000" w:rsidR="00000000" w:rsidRPr="00000000">
              <w:rPr>
                <w:sz w:val="18"/>
                <w:szCs w:val="18"/>
                <w:rtl w:val="0"/>
              </w:rPr>
              <w:t xml:space="preserve">53.42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01">
            <w:pPr>
              <w:spacing w:after="80" w:lineRule="auto"/>
              <w:ind w:left="80" w:firstLine="0"/>
              <w:jc w:val="center"/>
              <w:rPr>
                <w:sz w:val="18"/>
                <w:szCs w:val="18"/>
              </w:rPr>
            </w:pPr>
            <w:r w:rsidDel="00000000" w:rsidR="00000000" w:rsidRPr="00000000">
              <w:rPr>
                <w:sz w:val="18"/>
                <w:szCs w:val="18"/>
                <w:rtl w:val="0"/>
              </w:rPr>
              <w:t xml:space="preserve">33.28</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02">
            <w:pPr>
              <w:spacing w:after="80" w:lineRule="auto"/>
              <w:ind w:left="80" w:firstLine="0"/>
              <w:jc w:val="center"/>
              <w:rPr>
                <w:sz w:val="18"/>
                <w:szCs w:val="18"/>
              </w:rPr>
            </w:pPr>
            <w:r w:rsidDel="00000000" w:rsidR="00000000" w:rsidRPr="00000000">
              <w:rPr>
                <w:sz w:val="18"/>
                <w:szCs w:val="18"/>
                <w:rtl w:val="0"/>
              </w:rPr>
              <w:t xml:space="preserve">60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03">
            <w:pPr>
              <w:spacing w:after="80" w:lineRule="auto"/>
              <w:ind w:left="80" w:firstLine="0"/>
              <w:jc w:val="center"/>
              <w:rPr>
                <w:sz w:val="18"/>
                <w:szCs w:val="18"/>
              </w:rPr>
            </w:pPr>
            <w:r w:rsidDel="00000000" w:rsidR="00000000" w:rsidRPr="00000000">
              <w:rPr>
                <w:sz w:val="18"/>
                <w:szCs w:val="18"/>
                <w:rtl w:val="0"/>
              </w:rPr>
              <w:t xml:space="preserve">20.00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04">
            <w:pPr>
              <w:spacing w:after="80" w:lineRule="auto"/>
              <w:ind w:left="80" w:firstLine="0"/>
              <w:jc w:val="center"/>
              <w:rPr>
                <w:sz w:val="18"/>
                <w:szCs w:val="18"/>
              </w:rPr>
            </w:pPr>
            <w:r w:rsidDel="00000000" w:rsidR="00000000" w:rsidRPr="00000000">
              <w:rPr>
                <w:sz w:val="18"/>
                <w:szCs w:val="18"/>
                <w:rtl w:val="0"/>
              </w:rPr>
              <w:t xml:space="preserve">5.00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05">
            <w:pPr>
              <w:spacing w:after="80" w:lineRule="auto"/>
              <w:ind w:left="80" w:firstLine="0"/>
              <w:jc w:val="center"/>
              <w:rPr>
                <w:sz w:val="18"/>
                <w:szCs w:val="18"/>
              </w:rPr>
            </w:pPr>
            <w:r w:rsidDel="00000000" w:rsidR="00000000" w:rsidRPr="00000000">
              <w:rPr>
                <w:sz w:val="18"/>
                <w:szCs w:val="18"/>
                <w:rtl w:val="0"/>
              </w:rPr>
              <w:t xml:space="preserve">10.00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06">
            <w:pPr>
              <w:spacing w:after="80" w:lineRule="auto"/>
              <w:ind w:left="80" w:firstLine="0"/>
              <w:jc w:val="center"/>
              <w:rPr>
                <w:sz w:val="18"/>
                <w:szCs w:val="18"/>
              </w:rPr>
            </w:pPr>
            <w:r w:rsidDel="00000000" w:rsidR="00000000" w:rsidRPr="00000000">
              <w:rPr>
                <w:sz w:val="18"/>
                <w:szCs w:val="18"/>
                <w:rtl w:val="0"/>
              </w:rPr>
              <w:t xml:space="preserve">53.27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07">
            <w:pPr>
              <w:spacing w:after="80" w:lineRule="auto"/>
              <w:ind w:left="80" w:firstLine="0"/>
              <w:jc w:val="center"/>
              <w:rPr>
                <w:sz w:val="18"/>
                <w:szCs w:val="18"/>
              </w:rPr>
            </w:pPr>
            <w:r w:rsidDel="00000000" w:rsidR="00000000" w:rsidRPr="00000000">
              <w:rPr>
                <w:sz w:val="18"/>
                <w:szCs w:val="18"/>
                <w:rtl w:val="0"/>
              </w:rPr>
              <w:t xml:space="preserve">33.13</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08">
            <w:pPr>
              <w:spacing w:after="80" w:lineRule="auto"/>
              <w:ind w:left="80" w:firstLine="0"/>
              <w:jc w:val="center"/>
              <w:rPr>
                <w:sz w:val="18"/>
                <w:szCs w:val="18"/>
              </w:rPr>
            </w:pPr>
            <w:r w:rsidDel="00000000" w:rsidR="00000000" w:rsidRPr="00000000">
              <w:rPr>
                <w:sz w:val="18"/>
                <w:szCs w:val="18"/>
                <w:rtl w:val="0"/>
              </w:rPr>
              <w:t xml:space="preserve">61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09">
            <w:pPr>
              <w:spacing w:after="80" w:lineRule="auto"/>
              <w:ind w:left="80" w:firstLine="0"/>
              <w:jc w:val="center"/>
              <w:rPr>
                <w:sz w:val="18"/>
                <w:szCs w:val="18"/>
              </w:rPr>
            </w:pPr>
            <w:r w:rsidDel="00000000" w:rsidR="00000000" w:rsidRPr="00000000">
              <w:rPr>
                <w:sz w:val="18"/>
                <w:szCs w:val="18"/>
                <w:rtl w:val="0"/>
              </w:rPr>
              <w:t xml:space="preserve">20.00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0A">
            <w:pPr>
              <w:spacing w:after="80" w:lineRule="auto"/>
              <w:ind w:left="80" w:firstLine="0"/>
              <w:jc w:val="center"/>
              <w:rPr>
                <w:sz w:val="18"/>
                <w:szCs w:val="18"/>
              </w:rPr>
            </w:pPr>
            <w:r w:rsidDel="00000000" w:rsidR="00000000" w:rsidRPr="00000000">
              <w:rPr>
                <w:sz w:val="18"/>
                <w:szCs w:val="18"/>
                <w:rtl w:val="0"/>
              </w:rPr>
              <w:t xml:space="preserve">5.00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0B">
            <w:pPr>
              <w:spacing w:after="80" w:lineRule="auto"/>
              <w:ind w:left="80" w:firstLine="0"/>
              <w:jc w:val="center"/>
              <w:rPr>
                <w:sz w:val="18"/>
                <w:szCs w:val="18"/>
              </w:rPr>
            </w:pPr>
            <w:r w:rsidDel="00000000" w:rsidR="00000000" w:rsidRPr="00000000">
              <w:rPr>
                <w:sz w:val="18"/>
                <w:szCs w:val="18"/>
                <w:rtl w:val="0"/>
              </w:rPr>
              <w:t xml:space="preserve">10.00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0C">
            <w:pPr>
              <w:spacing w:after="80" w:lineRule="auto"/>
              <w:ind w:left="80" w:firstLine="0"/>
              <w:jc w:val="center"/>
              <w:rPr>
                <w:sz w:val="18"/>
                <w:szCs w:val="18"/>
              </w:rPr>
            </w:pPr>
            <w:r w:rsidDel="00000000" w:rsidR="00000000" w:rsidRPr="00000000">
              <w:rPr>
                <w:sz w:val="18"/>
                <w:szCs w:val="18"/>
                <w:rtl w:val="0"/>
              </w:rPr>
              <w:t xml:space="preserve">53.11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0D">
            <w:pPr>
              <w:spacing w:after="80" w:lineRule="auto"/>
              <w:ind w:left="80" w:firstLine="0"/>
              <w:jc w:val="center"/>
              <w:rPr>
                <w:sz w:val="18"/>
                <w:szCs w:val="18"/>
              </w:rPr>
            </w:pPr>
            <w:r w:rsidDel="00000000" w:rsidR="00000000" w:rsidRPr="00000000">
              <w:rPr>
                <w:sz w:val="18"/>
                <w:szCs w:val="18"/>
                <w:rtl w:val="0"/>
              </w:rPr>
              <w:t xml:space="preserve">32.99</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0E">
            <w:pPr>
              <w:spacing w:after="80" w:lineRule="auto"/>
              <w:ind w:left="80" w:firstLine="0"/>
              <w:jc w:val="center"/>
              <w:rPr>
                <w:sz w:val="18"/>
                <w:szCs w:val="18"/>
              </w:rPr>
            </w:pPr>
            <w:r w:rsidDel="00000000" w:rsidR="00000000" w:rsidRPr="00000000">
              <w:rPr>
                <w:sz w:val="18"/>
                <w:szCs w:val="18"/>
                <w:rtl w:val="0"/>
              </w:rPr>
              <w:t xml:space="preserve">62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0F">
            <w:pPr>
              <w:spacing w:after="80" w:lineRule="auto"/>
              <w:ind w:left="80" w:firstLine="0"/>
              <w:jc w:val="center"/>
              <w:rPr>
                <w:sz w:val="18"/>
                <w:szCs w:val="18"/>
              </w:rPr>
            </w:pPr>
            <w:r w:rsidDel="00000000" w:rsidR="00000000" w:rsidRPr="00000000">
              <w:rPr>
                <w:sz w:val="18"/>
                <w:szCs w:val="18"/>
                <w:rtl w:val="0"/>
              </w:rPr>
              <w:t xml:space="preserve">20.00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10">
            <w:pPr>
              <w:spacing w:after="80" w:lineRule="auto"/>
              <w:ind w:left="80" w:firstLine="0"/>
              <w:jc w:val="center"/>
              <w:rPr>
                <w:sz w:val="18"/>
                <w:szCs w:val="18"/>
              </w:rPr>
            </w:pPr>
            <w:r w:rsidDel="00000000" w:rsidR="00000000" w:rsidRPr="00000000">
              <w:rPr>
                <w:sz w:val="18"/>
                <w:szCs w:val="18"/>
                <w:rtl w:val="0"/>
              </w:rPr>
              <w:t xml:space="preserve">5.00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11">
            <w:pPr>
              <w:spacing w:after="80" w:lineRule="auto"/>
              <w:ind w:left="80" w:firstLine="0"/>
              <w:jc w:val="center"/>
              <w:rPr>
                <w:sz w:val="18"/>
                <w:szCs w:val="18"/>
              </w:rPr>
            </w:pPr>
            <w:r w:rsidDel="00000000" w:rsidR="00000000" w:rsidRPr="00000000">
              <w:rPr>
                <w:sz w:val="18"/>
                <w:szCs w:val="18"/>
                <w:rtl w:val="0"/>
              </w:rPr>
              <w:t xml:space="preserve">10.00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12">
            <w:pPr>
              <w:spacing w:after="80" w:lineRule="auto"/>
              <w:ind w:left="80" w:firstLine="0"/>
              <w:jc w:val="center"/>
              <w:rPr>
                <w:sz w:val="18"/>
                <w:szCs w:val="18"/>
              </w:rPr>
            </w:pPr>
            <w:r w:rsidDel="00000000" w:rsidR="00000000" w:rsidRPr="00000000">
              <w:rPr>
                <w:sz w:val="18"/>
                <w:szCs w:val="18"/>
                <w:rtl w:val="0"/>
              </w:rPr>
              <w:t xml:space="preserve">52.95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13">
            <w:pPr>
              <w:spacing w:after="80" w:lineRule="auto"/>
              <w:ind w:left="80" w:firstLine="0"/>
              <w:jc w:val="center"/>
              <w:rPr>
                <w:sz w:val="18"/>
                <w:szCs w:val="18"/>
              </w:rPr>
            </w:pPr>
            <w:r w:rsidDel="00000000" w:rsidR="00000000" w:rsidRPr="00000000">
              <w:rPr>
                <w:sz w:val="18"/>
                <w:szCs w:val="18"/>
                <w:rtl w:val="0"/>
              </w:rPr>
              <w:t xml:space="preserve">32.84</w:t>
            </w:r>
          </w:p>
        </w:tc>
      </w:tr>
    </w:tbl>
    <w:p w:rsidR="00000000" w:rsidDel="00000000" w:rsidP="00000000" w:rsidRDefault="00000000" w:rsidRPr="00000000" w14:paraId="00000A14">
      <w:pPr>
        <w:rPr/>
      </w:pPr>
      <w:r w:rsidDel="00000000" w:rsidR="00000000" w:rsidRPr="00000000">
        <w:rPr>
          <w:rtl w:val="0"/>
        </w:rPr>
      </w:r>
    </w:p>
    <w:tbl>
      <w:tblPr>
        <w:tblStyle w:val="Table32"/>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425"/>
        <w:gridCol w:w="1470"/>
        <w:gridCol w:w="1455"/>
        <w:gridCol w:w="1485"/>
        <w:gridCol w:w="1485"/>
        <w:gridCol w:w="1485"/>
        <w:tblGridChange w:id="0">
          <w:tblGrid>
            <w:gridCol w:w="1425"/>
            <w:gridCol w:w="1470"/>
            <w:gridCol w:w="1455"/>
            <w:gridCol w:w="1485"/>
            <w:gridCol w:w="1485"/>
            <w:gridCol w:w="1485"/>
          </w:tblGrid>
        </w:tblGridChange>
      </w:tblGrid>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15">
            <w:pPr>
              <w:spacing w:after="80" w:lineRule="auto"/>
              <w:ind w:left="80" w:firstLine="0"/>
              <w:jc w:val="center"/>
              <w:rPr>
                <w:sz w:val="18"/>
                <w:szCs w:val="18"/>
              </w:rPr>
            </w:pPr>
            <w:r w:rsidDel="00000000" w:rsidR="00000000" w:rsidRPr="00000000">
              <w:rPr>
                <w:sz w:val="18"/>
                <w:szCs w:val="18"/>
                <w:rtl w:val="0"/>
              </w:rPr>
              <w:t xml:space="preserve">63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16">
            <w:pPr>
              <w:spacing w:after="80" w:lineRule="auto"/>
              <w:ind w:left="80" w:firstLine="0"/>
              <w:jc w:val="center"/>
              <w:rPr>
                <w:sz w:val="18"/>
                <w:szCs w:val="18"/>
              </w:rPr>
            </w:pPr>
            <w:r w:rsidDel="00000000" w:rsidR="00000000" w:rsidRPr="00000000">
              <w:rPr>
                <w:sz w:val="18"/>
                <w:szCs w:val="18"/>
                <w:rtl w:val="0"/>
              </w:rPr>
              <w:t xml:space="preserve">20.00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17">
            <w:pPr>
              <w:spacing w:after="80" w:lineRule="auto"/>
              <w:ind w:left="80" w:firstLine="0"/>
              <w:jc w:val="center"/>
              <w:rPr>
                <w:sz w:val="18"/>
                <w:szCs w:val="18"/>
              </w:rPr>
            </w:pPr>
            <w:r w:rsidDel="00000000" w:rsidR="00000000" w:rsidRPr="00000000">
              <w:rPr>
                <w:sz w:val="18"/>
                <w:szCs w:val="18"/>
                <w:rtl w:val="0"/>
              </w:rPr>
              <w:t xml:space="preserve">5.00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18">
            <w:pPr>
              <w:spacing w:after="80" w:lineRule="auto"/>
              <w:ind w:left="80" w:firstLine="0"/>
              <w:jc w:val="center"/>
              <w:rPr>
                <w:sz w:val="18"/>
                <w:szCs w:val="18"/>
              </w:rPr>
            </w:pPr>
            <w:r w:rsidDel="00000000" w:rsidR="00000000" w:rsidRPr="00000000">
              <w:rPr>
                <w:sz w:val="18"/>
                <w:szCs w:val="18"/>
                <w:rtl w:val="0"/>
              </w:rPr>
              <w:t xml:space="preserve">10.00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19">
            <w:pPr>
              <w:spacing w:after="80" w:lineRule="auto"/>
              <w:ind w:left="80" w:firstLine="0"/>
              <w:jc w:val="center"/>
              <w:rPr>
                <w:sz w:val="18"/>
                <w:szCs w:val="18"/>
              </w:rPr>
            </w:pPr>
            <w:r w:rsidDel="00000000" w:rsidR="00000000" w:rsidRPr="00000000">
              <w:rPr>
                <w:sz w:val="18"/>
                <w:szCs w:val="18"/>
                <w:rtl w:val="0"/>
              </w:rPr>
              <w:t xml:space="preserve">52.80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1A">
            <w:pPr>
              <w:spacing w:after="80" w:lineRule="auto"/>
              <w:ind w:left="80" w:firstLine="0"/>
              <w:jc w:val="center"/>
              <w:rPr>
                <w:sz w:val="18"/>
                <w:szCs w:val="18"/>
              </w:rPr>
            </w:pPr>
            <w:r w:rsidDel="00000000" w:rsidR="00000000" w:rsidRPr="00000000">
              <w:rPr>
                <w:sz w:val="18"/>
                <w:szCs w:val="18"/>
                <w:rtl w:val="0"/>
              </w:rPr>
              <w:t xml:space="preserve">32.70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1B">
            <w:pPr>
              <w:spacing w:after="80" w:lineRule="auto"/>
              <w:ind w:left="80" w:firstLine="0"/>
              <w:jc w:val="center"/>
              <w:rPr>
                <w:sz w:val="18"/>
                <w:szCs w:val="18"/>
              </w:rPr>
            </w:pPr>
            <w:r w:rsidDel="00000000" w:rsidR="00000000" w:rsidRPr="00000000">
              <w:rPr>
                <w:sz w:val="18"/>
                <w:szCs w:val="18"/>
                <w:rtl w:val="0"/>
              </w:rPr>
              <w:t xml:space="preserve">64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1C">
            <w:pPr>
              <w:spacing w:after="80" w:lineRule="auto"/>
              <w:ind w:left="80" w:firstLine="0"/>
              <w:jc w:val="center"/>
              <w:rPr>
                <w:sz w:val="18"/>
                <w:szCs w:val="18"/>
              </w:rPr>
            </w:pPr>
            <w:r w:rsidDel="00000000" w:rsidR="00000000" w:rsidRPr="00000000">
              <w:rPr>
                <w:sz w:val="18"/>
                <w:szCs w:val="18"/>
                <w:rtl w:val="0"/>
              </w:rPr>
              <w:t xml:space="preserve">20.00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1D">
            <w:pPr>
              <w:spacing w:after="80" w:lineRule="auto"/>
              <w:ind w:left="80" w:firstLine="0"/>
              <w:jc w:val="center"/>
              <w:rPr>
                <w:sz w:val="18"/>
                <w:szCs w:val="18"/>
              </w:rPr>
            </w:pPr>
            <w:r w:rsidDel="00000000" w:rsidR="00000000" w:rsidRPr="00000000">
              <w:rPr>
                <w:sz w:val="18"/>
                <w:szCs w:val="18"/>
                <w:rtl w:val="0"/>
              </w:rPr>
              <w:t xml:space="preserve">5.00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1E">
            <w:pPr>
              <w:spacing w:after="80" w:lineRule="auto"/>
              <w:ind w:left="80" w:firstLine="0"/>
              <w:jc w:val="center"/>
              <w:rPr>
                <w:sz w:val="18"/>
                <w:szCs w:val="18"/>
              </w:rPr>
            </w:pPr>
            <w:r w:rsidDel="00000000" w:rsidR="00000000" w:rsidRPr="00000000">
              <w:rPr>
                <w:sz w:val="18"/>
                <w:szCs w:val="18"/>
                <w:rtl w:val="0"/>
              </w:rPr>
              <w:t xml:space="preserve">10.00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1F">
            <w:pPr>
              <w:spacing w:after="80" w:lineRule="auto"/>
              <w:ind w:left="80" w:firstLine="0"/>
              <w:jc w:val="center"/>
              <w:rPr>
                <w:sz w:val="18"/>
                <w:szCs w:val="18"/>
              </w:rPr>
            </w:pPr>
            <w:r w:rsidDel="00000000" w:rsidR="00000000" w:rsidRPr="00000000">
              <w:rPr>
                <w:sz w:val="18"/>
                <w:szCs w:val="18"/>
                <w:rtl w:val="0"/>
              </w:rPr>
              <w:t xml:space="preserve">52.64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20">
            <w:pPr>
              <w:spacing w:after="80" w:lineRule="auto"/>
              <w:ind w:left="80" w:firstLine="0"/>
              <w:jc w:val="center"/>
              <w:rPr>
                <w:sz w:val="18"/>
                <w:szCs w:val="18"/>
              </w:rPr>
            </w:pPr>
            <w:r w:rsidDel="00000000" w:rsidR="00000000" w:rsidRPr="00000000">
              <w:rPr>
                <w:sz w:val="18"/>
                <w:szCs w:val="18"/>
                <w:rtl w:val="0"/>
              </w:rPr>
              <w:t xml:space="preserve">32.55</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21">
            <w:pPr>
              <w:spacing w:after="80" w:lineRule="auto"/>
              <w:ind w:left="80" w:firstLine="0"/>
              <w:jc w:val="center"/>
              <w:rPr>
                <w:sz w:val="18"/>
                <w:szCs w:val="18"/>
              </w:rPr>
            </w:pPr>
            <w:r w:rsidDel="00000000" w:rsidR="00000000" w:rsidRPr="00000000">
              <w:rPr>
                <w:sz w:val="18"/>
                <w:szCs w:val="18"/>
                <w:rtl w:val="0"/>
              </w:rPr>
              <w:t xml:space="preserve">65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22">
            <w:pPr>
              <w:spacing w:after="80" w:lineRule="auto"/>
              <w:ind w:left="80" w:firstLine="0"/>
              <w:jc w:val="center"/>
              <w:rPr>
                <w:sz w:val="18"/>
                <w:szCs w:val="18"/>
              </w:rPr>
            </w:pPr>
            <w:r w:rsidDel="00000000" w:rsidR="00000000" w:rsidRPr="00000000">
              <w:rPr>
                <w:sz w:val="18"/>
                <w:szCs w:val="18"/>
                <w:rtl w:val="0"/>
              </w:rPr>
              <w:t xml:space="preserve">20.00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23">
            <w:pPr>
              <w:spacing w:after="80" w:lineRule="auto"/>
              <w:ind w:left="80" w:firstLine="0"/>
              <w:jc w:val="center"/>
              <w:rPr>
                <w:sz w:val="18"/>
                <w:szCs w:val="18"/>
              </w:rPr>
            </w:pPr>
            <w:r w:rsidDel="00000000" w:rsidR="00000000" w:rsidRPr="00000000">
              <w:rPr>
                <w:sz w:val="18"/>
                <w:szCs w:val="18"/>
                <w:rtl w:val="0"/>
              </w:rPr>
              <w:t xml:space="preserve">5.00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24">
            <w:pPr>
              <w:spacing w:after="80" w:lineRule="auto"/>
              <w:ind w:left="80" w:firstLine="0"/>
              <w:jc w:val="center"/>
              <w:rPr>
                <w:sz w:val="18"/>
                <w:szCs w:val="18"/>
              </w:rPr>
            </w:pPr>
            <w:r w:rsidDel="00000000" w:rsidR="00000000" w:rsidRPr="00000000">
              <w:rPr>
                <w:sz w:val="18"/>
                <w:szCs w:val="18"/>
                <w:rtl w:val="0"/>
              </w:rPr>
              <w:t xml:space="preserve">10.00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25">
            <w:pPr>
              <w:spacing w:after="80" w:lineRule="auto"/>
              <w:ind w:left="80" w:firstLine="0"/>
              <w:jc w:val="center"/>
              <w:rPr>
                <w:sz w:val="18"/>
                <w:szCs w:val="18"/>
              </w:rPr>
            </w:pPr>
            <w:r w:rsidDel="00000000" w:rsidR="00000000" w:rsidRPr="00000000">
              <w:rPr>
                <w:sz w:val="18"/>
                <w:szCs w:val="18"/>
                <w:rtl w:val="0"/>
              </w:rPr>
              <w:t xml:space="preserve">52.48</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26">
            <w:pPr>
              <w:spacing w:after="80" w:lineRule="auto"/>
              <w:ind w:left="80" w:firstLine="0"/>
              <w:jc w:val="center"/>
              <w:rPr>
                <w:sz w:val="18"/>
                <w:szCs w:val="18"/>
              </w:rPr>
            </w:pPr>
            <w:r w:rsidDel="00000000" w:rsidR="00000000" w:rsidRPr="00000000">
              <w:rPr>
                <w:sz w:val="18"/>
                <w:szCs w:val="18"/>
                <w:rtl w:val="0"/>
              </w:rPr>
              <w:t xml:space="preserve">32.41</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27">
            <w:pPr>
              <w:spacing w:after="80" w:lineRule="auto"/>
              <w:ind w:left="80" w:firstLine="0"/>
              <w:jc w:val="center"/>
              <w:rPr>
                <w:sz w:val="18"/>
                <w:szCs w:val="18"/>
              </w:rPr>
            </w:pPr>
            <w:r w:rsidDel="00000000" w:rsidR="00000000" w:rsidRPr="00000000">
              <w:rPr>
                <w:sz w:val="18"/>
                <w:szCs w:val="18"/>
                <w:rtl w:val="0"/>
              </w:rPr>
              <w:t xml:space="preserve">66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28">
            <w:pPr>
              <w:spacing w:after="80" w:lineRule="auto"/>
              <w:ind w:left="80" w:firstLine="0"/>
              <w:jc w:val="center"/>
              <w:rPr>
                <w:sz w:val="18"/>
                <w:szCs w:val="18"/>
              </w:rPr>
            </w:pPr>
            <w:r w:rsidDel="00000000" w:rsidR="00000000" w:rsidRPr="00000000">
              <w:rPr>
                <w:sz w:val="18"/>
                <w:szCs w:val="18"/>
                <w:rtl w:val="0"/>
              </w:rPr>
              <w:t xml:space="preserve">20.00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29">
            <w:pPr>
              <w:spacing w:after="80" w:lineRule="auto"/>
              <w:ind w:left="80" w:firstLine="0"/>
              <w:jc w:val="center"/>
              <w:rPr>
                <w:sz w:val="18"/>
                <w:szCs w:val="18"/>
              </w:rPr>
            </w:pPr>
            <w:r w:rsidDel="00000000" w:rsidR="00000000" w:rsidRPr="00000000">
              <w:rPr>
                <w:sz w:val="18"/>
                <w:szCs w:val="18"/>
                <w:rtl w:val="0"/>
              </w:rPr>
              <w:t xml:space="preserve">5.00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2A">
            <w:pPr>
              <w:spacing w:after="80" w:lineRule="auto"/>
              <w:ind w:left="80" w:firstLine="0"/>
              <w:jc w:val="center"/>
              <w:rPr>
                <w:sz w:val="18"/>
                <w:szCs w:val="18"/>
              </w:rPr>
            </w:pPr>
            <w:r w:rsidDel="00000000" w:rsidR="00000000" w:rsidRPr="00000000">
              <w:rPr>
                <w:sz w:val="18"/>
                <w:szCs w:val="18"/>
                <w:rtl w:val="0"/>
              </w:rPr>
              <w:t xml:space="preserve">10.00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2B">
            <w:pPr>
              <w:spacing w:after="80" w:lineRule="auto"/>
              <w:ind w:left="80" w:firstLine="0"/>
              <w:jc w:val="center"/>
              <w:rPr>
                <w:sz w:val="18"/>
                <w:szCs w:val="18"/>
              </w:rPr>
            </w:pPr>
            <w:r w:rsidDel="00000000" w:rsidR="00000000" w:rsidRPr="00000000">
              <w:rPr>
                <w:sz w:val="18"/>
                <w:szCs w:val="18"/>
                <w:rtl w:val="0"/>
              </w:rPr>
              <w:t xml:space="preserve">52.32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2C">
            <w:pPr>
              <w:spacing w:after="80" w:lineRule="auto"/>
              <w:ind w:left="80" w:firstLine="0"/>
              <w:jc w:val="center"/>
              <w:rPr>
                <w:sz w:val="18"/>
                <w:szCs w:val="18"/>
              </w:rPr>
            </w:pPr>
            <w:r w:rsidDel="00000000" w:rsidR="00000000" w:rsidRPr="00000000">
              <w:rPr>
                <w:sz w:val="18"/>
                <w:szCs w:val="18"/>
                <w:rtl w:val="0"/>
              </w:rPr>
              <w:t xml:space="preserve">32.27</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2D">
            <w:pPr>
              <w:spacing w:after="80" w:lineRule="auto"/>
              <w:ind w:left="80" w:firstLine="0"/>
              <w:jc w:val="center"/>
              <w:rPr>
                <w:sz w:val="18"/>
                <w:szCs w:val="18"/>
              </w:rPr>
            </w:pPr>
            <w:r w:rsidDel="00000000" w:rsidR="00000000" w:rsidRPr="00000000">
              <w:rPr>
                <w:sz w:val="18"/>
                <w:szCs w:val="18"/>
                <w:rtl w:val="0"/>
              </w:rPr>
              <w:t xml:space="preserve">67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2E">
            <w:pPr>
              <w:spacing w:after="80" w:lineRule="auto"/>
              <w:ind w:left="80" w:firstLine="0"/>
              <w:jc w:val="center"/>
              <w:rPr>
                <w:sz w:val="18"/>
                <w:szCs w:val="18"/>
              </w:rPr>
            </w:pPr>
            <w:r w:rsidDel="00000000" w:rsidR="00000000" w:rsidRPr="00000000">
              <w:rPr>
                <w:sz w:val="18"/>
                <w:szCs w:val="18"/>
                <w:rtl w:val="0"/>
              </w:rPr>
              <w:t xml:space="preserve">20.00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2F">
            <w:pPr>
              <w:spacing w:after="80" w:lineRule="auto"/>
              <w:ind w:left="80" w:firstLine="0"/>
              <w:jc w:val="center"/>
              <w:rPr>
                <w:sz w:val="18"/>
                <w:szCs w:val="18"/>
              </w:rPr>
            </w:pPr>
            <w:r w:rsidDel="00000000" w:rsidR="00000000" w:rsidRPr="00000000">
              <w:rPr>
                <w:sz w:val="18"/>
                <w:szCs w:val="18"/>
                <w:rtl w:val="0"/>
              </w:rPr>
              <w:t xml:space="preserve">5.00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30">
            <w:pPr>
              <w:spacing w:after="80" w:lineRule="auto"/>
              <w:ind w:left="80" w:firstLine="0"/>
              <w:jc w:val="center"/>
              <w:rPr>
                <w:sz w:val="18"/>
                <w:szCs w:val="18"/>
              </w:rPr>
            </w:pPr>
            <w:r w:rsidDel="00000000" w:rsidR="00000000" w:rsidRPr="00000000">
              <w:rPr>
                <w:sz w:val="18"/>
                <w:szCs w:val="18"/>
                <w:rtl w:val="0"/>
              </w:rPr>
              <w:t xml:space="preserve">10.00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31">
            <w:pPr>
              <w:spacing w:after="80" w:lineRule="auto"/>
              <w:ind w:left="80" w:firstLine="0"/>
              <w:jc w:val="center"/>
              <w:rPr>
                <w:sz w:val="18"/>
                <w:szCs w:val="18"/>
              </w:rPr>
            </w:pPr>
            <w:r w:rsidDel="00000000" w:rsidR="00000000" w:rsidRPr="00000000">
              <w:rPr>
                <w:sz w:val="18"/>
                <w:szCs w:val="18"/>
                <w:rtl w:val="0"/>
              </w:rPr>
              <w:t xml:space="preserve">52.15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32">
            <w:pPr>
              <w:spacing w:after="80" w:lineRule="auto"/>
              <w:ind w:left="80" w:firstLine="0"/>
              <w:jc w:val="center"/>
              <w:rPr>
                <w:sz w:val="18"/>
                <w:szCs w:val="18"/>
              </w:rPr>
            </w:pPr>
            <w:r w:rsidDel="00000000" w:rsidR="00000000" w:rsidRPr="00000000">
              <w:rPr>
                <w:sz w:val="18"/>
                <w:szCs w:val="18"/>
                <w:rtl w:val="0"/>
              </w:rPr>
              <w:t xml:space="preserve">32.12</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33">
            <w:pPr>
              <w:spacing w:after="80" w:lineRule="auto"/>
              <w:ind w:left="80" w:firstLine="0"/>
              <w:jc w:val="center"/>
              <w:rPr>
                <w:sz w:val="18"/>
                <w:szCs w:val="18"/>
              </w:rPr>
            </w:pPr>
            <w:r w:rsidDel="00000000" w:rsidR="00000000" w:rsidRPr="00000000">
              <w:rPr>
                <w:sz w:val="18"/>
                <w:szCs w:val="18"/>
                <w:rtl w:val="0"/>
              </w:rPr>
              <w:t xml:space="preserve">68</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34">
            <w:pPr>
              <w:spacing w:after="80" w:lineRule="auto"/>
              <w:ind w:left="80" w:firstLine="0"/>
              <w:jc w:val="center"/>
              <w:rPr>
                <w:sz w:val="18"/>
                <w:szCs w:val="18"/>
              </w:rPr>
            </w:pPr>
            <w:r w:rsidDel="00000000" w:rsidR="00000000" w:rsidRPr="00000000">
              <w:rPr>
                <w:sz w:val="18"/>
                <w:szCs w:val="18"/>
                <w:rtl w:val="0"/>
              </w:rPr>
              <w:t xml:space="preserve">20.00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35">
            <w:pPr>
              <w:spacing w:after="80" w:lineRule="auto"/>
              <w:ind w:left="80" w:firstLine="0"/>
              <w:jc w:val="center"/>
              <w:rPr>
                <w:sz w:val="18"/>
                <w:szCs w:val="18"/>
              </w:rPr>
            </w:pPr>
            <w:r w:rsidDel="00000000" w:rsidR="00000000" w:rsidRPr="00000000">
              <w:rPr>
                <w:sz w:val="18"/>
                <w:szCs w:val="18"/>
                <w:rtl w:val="0"/>
              </w:rPr>
              <w:t xml:space="preserve">5.00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36">
            <w:pPr>
              <w:spacing w:after="80" w:lineRule="auto"/>
              <w:ind w:left="80" w:firstLine="0"/>
              <w:jc w:val="center"/>
              <w:rPr>
                <w:sz w:val="18"/>
                <w:szCs w:val="18"/>
              </w:rPr>
            </w:pPr>
            <w:r w:rsidDel="00000000" w:rsidR="00000000" w:rsidRPr="00000000">
              <w:rPr>
                <w:sz w:val="18"/>
                <w:szCs w:val="18"/>
                <w:rtl w:val="0"/>
              </w:rPr>
              <w:t xml:space="preserve">10.00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37">
            <w:pPr>
              <w:spacing w:after="80" w:lineRule="auto"/>
              <w:ind w:left="80" w:firstLine="0"/>
              <w:jc w:val="center"/>
              <w:rPr>
                <w:sz w:val="18"/>
                <w:szCs w:val="18"/>
              </w:rPr>
            </w:pPr>
            <w:r w:rsidDel="00000000" w:rsidR="00000000" w:rsidRPr="00000000">
              <w:rPr>
                <w:sz w:val="18"/>
                <w:szCs w:val="18"/>
                <w:rtl w:val="0"/>
              </w:rPr>
              <w:t xml:space="preserve">51.99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38">
            <w:pPr>
              <w:spacing w:after="80" w:lineRule="auto"/>
              <w:ind w:left="80" w:firstLine="0"/>
              <w:jc w:val="center"/>
              <w:rPr>
                <w:sz w:val="18"/>
                <w:szCs w:val="18"/>
              </w:rPr>
            </w:pPr>
            <w:r w:rsidDel="00000000" w:rsidR="00000000" w:rsidRPr="00000000">
              <w:rPr>
                <w:sz w:val="18"/>
                <w:szCs w:val="18"/>
                <w:rtl w:val="0"/>
              </w:rPr>
              <w:t xml:space="preserve">31.98</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39">
            <w:pPr>
              <w:spacing w:after="80" w:lineRule="auto"/>
              <w:ind w:left="80" w:firstLine="0"/>
              <w:jc w:val="center"/>
              <w:rPr>
                <w:sz w:val="18"/>
                <w:szCs w:val="18"/>
              </w:rPr>
            </w:pPr>
            <w:r w:rsidDel="00000000" w:rsidR="00000000" w:rsidRPr="00000000">
              <w:rPr>
                <w:sz w:val="18"/>
                <w:szCs w:val="18"/>
                <w:rtl w:val="0"/>
              </w:rPr>
              <w:t xml:space="preserve">69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3A">
            <w:pPr>
              <w:spacing w:after="80" w:lineRule="auto"/>
              <w:ind w:left="80" w:firstLine="0"/>
              <w:jc w:val="center"/>
              <w:rPr>
                <w:sz w:val="18"/>
                <w:szCs w:val="18"/>
              </w:rPr>
            </w:pPr>
            <w:r w:rsidDel="00000000" w:rsidR="00000000" w:rsidRPr="00000000">
              <w:rPr>
                <w:sz w:val="18"/>
                <w:szCs w:val="18"/>
                <w:rtl w:val="0"/>
              </w:rPr>
              <w:t xml:space="preserve">20.00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3B">
            <w:pPr>
              <w:spacing w:after="80" w:lineRule="auto"/>
              <w:ind w:left="80" w:firstLine="0"/>
              <w:jc w:val="center"/>
              <w:rPr>
                <w:sz w:val="18"/>
                <w:szCs w:val="18"/>
              </w:rPr>
            </w:pPr>
            <w:r w:rsidDel="00000000" w:rsidR="00000000" w:rsidRPr="00000000">
              <w:rPr>
                <w:sz w:val="18"/>
                <w:szCs w:val="18"/>
                <w:rtl w:val="0"/>
              </w:rPr>
              <w:t xml:space="preserve">5.00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3C">
            <w:pPr>
              <w:spacing w:after="80" w:lineRule="auto"/>
              <w:ind w:left="80" w:firstLine="0"/>
              <w:jc w:val="center"/>
              <w:rPr>
                <w:sz w:val="18"/>
                <w:szCs w:val="18"/>
              </w:rPr>
            </w:pPr>
            <w:r w:rsidDel="00000000" w:rsidR="00000000" w:rsidRPr="00000000">
              <w:rPr>
                <w:sz w:val="18"/>
                <w:szCs w:val="18"/>
                <w:rtl w:val="0"/>
              </w:rPr>
              <w:t xml:space="preserve">10.00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3D">
            <w:pPr>
              <w:spacing w:after="80" w:lineRule="auto"/>
              <w:ind w:left="80" w:firstLine="0"/>
              <w:jc w:val="center"/>
              <w:rPr>
                <w:sz w:val="18"/>
                <w:szCs w:val="18"/>
              </w:rPr>
            </w:pPr>
            <w:r w:rsidDel="00000000" w:rsidR="00000000" w:rsidRPr="00000000">
              <w:rPr>
                <w:sz w:val="18"/>
                <w:szCs w:val="18"/>
                <w:rtl w:val="0"/>
              </w:rPr>
              <w:t xml:space="preserve">51.83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3E">
            <w:pPr>
              <w:spacing w:after="80" w:lineRule="auto"/>
              <w:ind w:left="80" w:firstLine="0"/>
              <w:jc w:val="center"/>
              <w:rPr>
                <w:sz w:val="18"/>
                <w:szCs w:val="18"/>
              </w:rPr>
            </w:pPr>
            <w:r w:rsidDel="00000000" w:rsidR="00000000" w:rsidRPr="00000000">
              <w:rPr>
                <w:sz w:val="18"/>
                <w:szCs w:val="18"/>
                <w:rtl w:val="0"/>
              </w:rPr>
              <w:t xml:space="preserve">31.83</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3F">
            <w:pPr>
              <w:spacing w:after="80" w:lineRule="auto"/>
              <w:ind w:left="80" w:firstLine="0"/>
              <w:jc w:val="center"/>
              <w:rPr>
                <w:sz w:val="18"/>
                <w:szCs w:val="18"/>
              </w:rPr>
            </w:pPr>
            <w:r w:rsidDel="00000000" w:rsidR="00000000" w:rsidRPr="00000000">
              <w:rPr>
                <w:sz w:val="18"/>
                <w:szCs w:val="18"/>
                <w:rtl w:val="0"/>
              </w:rPr>
              <w:t xml:space="preserve">70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40">
            <w:pPr>
              <w:spacing w:after="80" w:lineRule="auto"/>
              <w:ind w:left="80" w:firstLine="0"/>
              <w:jc w:val="center"/>
              <w:rPr>
                <w:sz w:val="18"/>
                <w:szCs w:val="18"/>
              </w:rPr>
            </w:pPr>
            <w:r w:rsidDel="00000000" w:rsidR="00000000" w:rsidRPr="00000000">
              <w:rPr>
                <w:sz w:val="18"/>
                <w:szCs w:val="18"/>
                <w:rtl w:val="0"/>
              </w:rPr>
              <w:t xml:space="preserve">20.00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41">
            <w:pPr>
              <w:spacing w:after="80" w:lineRule="auto"/>
              <w:ind w:left="80" w:firstLine="0"/>
              <w:jc w:val="center"/>
              <w:rPr>
                <w:sz w:val="18"/>
                <w:szCs w:val="18"/>
              </w:rPr>
            </w:pPr>
            <w:r w:rsidDel="00000000" w:rsidR="00000000" w:rsidRPr="00000000">
              <w:rPr>
                <w:sz w:val="18"/>
                <w:szCs w:val="18"/>
                <w:rtl w:val="0"/>
              </w:rPr>
              <w:t xml:space="preserve">5.00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42">
            <w:pPr>
              <w:spacing w:after="80" w:lineRule="auto"/>
              <w:ind w:left="80" w:firstLine="0"/>
              <w:jc w:val="center"/>
              <w:rPr>
                <w:sz w:val="18"/>
                <w:szCs w:val="18"/>
              </w:rPr>
            </w:pPr>
            <w:r w:rsidDel="00000000" w:rsidR="00000000" w:rsidRPr="00000000">
              <w:rPr>
                <w:sz w:val="18"/>
                <w:szCs w:val="18"/>
                <w:rtl w:val="0"/>
              </w:rPr>
              <w:t xml:space="preserve">10.00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43">
            <w:pPr>
              <w:spacing w:after="80" w:lineRule="auto"/>
              <w:ind w:left="80" w:firstLine="0"/>
              <w:jc w:val="center"/>
              <w:rPr>
                <w:sz w:val="18"/>
                <w:szCs w:val="18"/>
              </w:rPr>
            </w:pPr>
            <w:r w:rsidDel="00000000" w:rsidR="00000000" w:rsidRPr="00000000">
              <w:rPr>
                <w:sz w:val="18"/>
                <w:szCs w:val="18"/>
                <w:rtl w:val="0"/>
              </w:rPr>
              <w:t xml:space="preserve">51.66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44">
            <w:pPr>
              <w:spacing w:after="80" w:lineRule="auto"/>
              <w:ind w:left="80" w:firstLine="0"/>
              <w:jc w:val="center"/>
              <w:rPr>
                <w:sz w:val="18"/>
                <w:szCs w:val="18"/>
              </w:rPr>
            </w:pPr>
            <w:r w:rsidDel="00000000" w:rsidR="00000000" w:rsidRPr="00000000">
              <w:rPr>
                <w:sz w:val="18"/>
                <w:szCs w:val="18"/>
                <w:rtl w:val="0"/>
              </w:rPr>
              <w:t xml:space="preserve">31.69</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45">
            <w:pPr>
              <w:spacing w:after="80" w:lineRule="auto"/>
              <w:ind w:left="80" w:firstLine="0"/>
              <w:jc w:val="center"/>
              <w:rPr>
                <w:sz w:val="18"/>
                <w:szCs w:val="18"/>
              </w:rPr>
            </w:pPr>
            <w:r w:rsidDel="00000000" w:rsidR="00000000" w:rsidRPr="00000000">
              <w:rPr>
                <w:sz w:val="18"/>
                <w:szCs w:val="18"/>
                <w:rtl w:val="0"/>
              </w:rPr>
              <w:t xml:space="preserve">71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46">
            <w:pPr>
              <w:spacing w:after="80" w:lineRule="auto"/>
              <w:ind w:left="80" w:firstLine="0"/>
              <w:jc w:val="center"/>
              <w:rPr>
                <w:sz w:val="18"/>
                <w:szCs w:val="18"/>
              </w:rPr>
            </w:pPr>
            <w:r w:rsidDel="00000000" w:rsidR="00000000" w:rsidRPr="00000000">
              <w:rPr>
                <w:sz w:val="18"/>
                <w:szCs w:val="18"/>
                <w:rtl w:val="0"/>
              </w:rPr>
              <w:t xml:space="preserve">20.00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47">
            <w:pPr>
              <w:spacing w:after="80" w:lineRule="auto"/>
              <w:ind w:left="80" w:firstLine="0"/>
              <w:jc w:val="center"/>
              <w:rPr>
                <w:sz w:val="18"/>
                <w:szCs w:val="18"/>
              </w:rPr>
            </w:pPr>
            <w:r w:rsidDel="00000000" w:rsidR="00000000" w:rsidRPr="00000000">
              <w:rPr>
                <w:sz w:val="18"/>
                <w:szCs w:val="18"/>
                <w:rtl w:val="0"/>
              </w:rPr>
              <w:t xml:space="preserve">5.00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48">
            <w:pPr>
              <w:spacing w:after="80" w:lineRule="auto"/>
              <w:ind w:left="80" w:firstLine="0"/>
              <w:jc w:val="center"/>
              <w:rPr>
                <w:sz w:val="18"/>
                <w:szCs w:val="18"/>
              </w:rPr>
            </w:pPr>
            <w:r w:rsidDel="00000000" w:rsidR="00000000" w:rsidRPr="00000000">
              <w:rPr>
                <w:sz w:val="18"/>
                <w:szCs w:val="18"/>
                <w:rtl w:val="0"/>
              </w:rPr>
              <w:t xml:space="preserve">10.00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49">
            <w:pPr>
              <w:spacing w:after="80" w:lineRule="auto"/>
              <w:ind w:left="80" w:firstLine="0"/>
              <w:jc w:val="center"/>
              <w:rPr>
                <w:sz w:val="18"/>
                <w:szCs w:val="18"/>
              </w:rPr>
            </w:pPr>
            <w:r w:rsidDel="00000000" w:rsidR="00000000" w:rsidRPr="00000000">
              <w:rPr>
                <w:sz w:val="18"/>
                <w:szCs w:val="18"/>
                <w:rtl w:val="0"/>
              </w:rPr>
              <w:t xml:space="preserve">51.50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4A">
            <w:pPr>
              <w:spacing w:after="80" w:lineRule="auto"/>
              <w:ind w:left="80" w:firstLine="0"/>
              <w:jc w:val="center"/>
              <w:rPr>
                <w:sz w:val="18"/>
                <w:szCs w:val="18"/>
              </w:rPr>
            </w:pPr>
            <w:r w:rsidDel="00000000" w:rsidR="00000000" w:rsidRPr="00000000">
              <w:rPr>
                <w:sz w:val="18"/>
                <w:szCs w:val="18"/>
                <w:rtl w:val="0"/>
              </w:rPr>
              <w:t xml:space="preserve">31.55</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4B">
            <w:pPr>
              <w:spacing w:after="80" w:lineRule="auto"/>
              <w:ind w:left="80" w:firstLine="0"/>
              <w:jc w:val="center"/>
              <w:rPr>
                <w:sz w:val="18"/>
                <w:szCs w:val="18"/>
              </w:rPr>
            </w:pPr>
            <w:r w:rsidDel="00000000" w:rsidR="00000000" w:rsidRPr="00000000">
              <w:rPr>
                <w:sz w:val="18"/>
                <w:szCs w:val="18"/>
                <w:rtl w:val="0"/>
              </w:rPr>
              <w:t xml:space="preserve">72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4C">
            <w:pPr>
              <w:spacing w:after="80" w:lineRule="auto"/>
              <w:ind w:left="80" w:firstLine="0"/>
              <w:jc w:val="center"/>
              <w:rPr>
                <w:sz w:val="18"/>
                <w:szCs w:val="18"/>
              </w:rPr>
            </w:pPr>
            <w:r w:rsidDel="00000000" w:rsidR="00000000" w:rsidRPr="00000000">
              <w:rPr>
                <w:sz w:val="18"/>
                <w:szCs w:val="18"/>
                <w:rtl w:val="0"/>
              </w:rPr>
              <w:t xml:space="preserve">20.00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4D">
            <w:pPr>
              <w:spacing w:after="80" w:lineRule="auto"/>
              <w:ind w:left="80" w:firstLine="0"/>
              <w:jc w:val="center"/>
              <w:rPr>
                <w:sz w:val="18"/>
                <w:szCs w:val="18"/>
              </w:rPr>
            </w:pPr>
            <w:r w:rsidDel="00000000" w:rsidR="00000000" w:rsidRPr="00000000">
              <w:rPr>
                <w:sz w:val="18"/>
                <w:szCs w:val="18"/>
                <w:rtl w:val="0"/>
              </w:rPr>
              <w:t xml:space="preserve">5.00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4E">
            <w:pPr>
              <w:spacing w:after="80" w:lineRule="auto"/>
              <w:ind w:left="80" w:firstLine="0"/>
              <w:jc w:val="center"/>
              <w:rPr>
                <w:sz w:val="18"/>
                <w:szCs w:val="18"/>
              </w:rPr>
            </w:pPr>
            <w:r w:rsidDel="00000000" w:rsidR="00000000" w:rsidRPr="00000000">
              <w:rPr>
                <w:sz w:val="18"/>
                <w:szCs w:val="18"/>
                <w:rtl w:val="0"/>
              </w:rPr>
              <w:t xml:space="preserve">10.00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4F">
            <w:pPr>
              <w:spacing w:after="80" w:lineRule="auto"/>
              <w:ind w:left="80" w:firstLine="0"/>
              <w:jc w:val="center"/>
              <w:rPr>
                <w:sz w:val="18"/>
                <w:szCs w:val="18"/>
              </w:rPr>
            </w:pPr>
            <w:r w:rsidDel="00000000" w:rsidR="00000000" w:rsidRPr="00000000">
              <w:rPr>
                <w:sz w:val="18"/>
                <w:szCs w:val="18"/>
                <w:rtl w:val="0"/>
              </w:rPr>
              <w:t xml:space="preserve">51.33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50">
            <w:pPr>
              <w:spacing w:after="80" w:lineRule="auto"/>
              <w:ind w:left="80" w:firstLine="0"/>
              <w:jc w:val="center"/>
              <w:rPr>
                <w:sz w:val="18"/>
                <w:szCs w:val="18"/>
              </w:rPr>
            </w:pPr>
            <w:r w:rsidDel="00000000" w:rsidR="00000000" w:rsidRPr="00000000">
              <w:rPr>
                <w:sz w:val="18"/>
                <w:szCs w:val="18"/>
                <w:rtl w:val="0"/>
              </w:rPr>
              <w:t xml:space="preserve">31.41</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51">
            <w:pPr>
              <w:spacing w:after="80" w:lineRule="auto"/>
              <w:ind w:left="80" w:firstLine="0"/>
              <w:jc w:val="center"/>
              <w:rPr>
                <w:sz w:val="18"/>
                <w:szCs w:val="18"/>
              </w:rPr>
            </w:pPr>
            <w:r w:rsidDel="00000000" w:rsidR="00000000" w:rsidRPr="00000000">
              <w:rPr>
                <w:sz w:val="18"/>
                <w:szCs w:val="18"/>
                <w:rtl w:val="0"/>
              </w:rPr>
              <w:t xml:space="preserve">73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52">
            <w:pPr>
              <w:spacing w:after="80" w:lineRule="auto"/>
              <w:ind w:left="80" w:firstLine="0"/>
              <w:jc w:val="center"/>
              <w:rPr>
                <w:sz w:val="18"/>
                <w:szCs w:val="18"/>
              </w:rPr>
            </w:pPr>
            <w:r w:rsidDel="00000000" w:rsidR="00000000" w:rsidRPr="00000000">
              <w:rPr>
                <w:sz w:val="18"/>
                <w:szCs w:val="18"/>
                <w:rtl w:val="0"/>
              </w:rPr>
              <w:t xml:space="preserve">20.00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53">
            <w:pPr>
              <w:spacing w:after="80" w:lineRule="auto"/>
              <w:ind w:left="80" w:firstLine="0"/>
              <w:jc w:val="center"/>
              <w:rPr>
                <w:sz w:val="18"/>
                <w:szCs w:val="18"/>
              </w:rPr>
            </w:pPr>
            <w:r w:rsidDel="00000000" w:rsidR="00000000" w:rsidRPr="00000000">
              <w:rPr>
                <w:sz w:val="18"/>
                <w:szCs w:val="18"/>
                <w:rtl w:val="0"/>
              </w:rPr>
              <w:t xml:space="preserve">5.00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54">
            <w:pPr>
              <w:spacing w:after="80" w:lineRule="auto"/>
              <w:ind w:left="80" w:firstLine="0"/>
              <w:jc w:val="center"/>
              <w:rPr>
                <w:sz w:val="18"/>
                <w:szCs w:val="18"/>
              </w:rPr>
            </w:pPr>
            <w:r w:rsidDel="00000000" w:rsidR="00000000" w:rsidRPr="00000000">
              <w:rPr>
                <w:sz w:val="18"/>
                <w:szCs w:val="18"/>
                <w:rtl w:val="0"/>
              </w:rPr>
              <w:t xml:space="preserve">10.00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55">
            <w:pPr>
              <w:spacing w:after="80" w:lineRule="auto"/>
              <w:ind w:left="80" w:firstLine="0"/>
              <w:jc w:val="center"/>
              <w:rPr>
                <w:sz w:val="18"/>
                <w:szCs w:val="18"/>
              </w:rPr>
            </w:pPr>
            <w:r w:rsidDel="00000000" w:rsidR="00000000" w:rsidRPr="00000000">
              <w:rPr>
                <w:sz w:val="18"/>
                <w:szCs w:val="18"/>
                <w:rtl w:val="0"/>
              </w:rPr>
              <w:t xml:space="preserve">51.16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56">
            <w:pPr>
              <w:spacing w:after="80" w:lineRule="auto"/>
              <w:ind w:left="80" w:firstLine="0"/>
              <w:jc w:val="center"/>
              <w:rPr>
                <w:sz w:val="18"/>
                <w:szCs w:val="18"/>
              </w:rPr>
            </w:pPr>
            <w:r w:rsidDel="00000000" w:rsidR="00000000" w:rsidRPr="00000000">
              <w:rPr>
                <w:sz w:val="18"/>
                <w:szCs w:val="18"/>
                <w:rtl w:val="0"/>
              </w:rPr>
              <w:t xml:space="preserve">31.26</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57">
            <w:pPr>
              <w:spacing w:after="80" w:lineRule="auto"/>
              <w:ind w:left="80" w:firstLine="0"/>
              <w:jc w:val="center"/>
              <w:rPr>
                <w:sz w:val="18"/>
                <w:szCs w:val="18"/>
              </w:rPr>
            </w:pPr>
            <w:r w:rsidDel="00000000" w:rsidR="00000000" w:rsidRPr="00000000">
              <w:rPr>
                <w:sz w:val="18"/>
                <w:szCs w:val="18"/>
                <w:rtl w:val="0"/>
              </w:rPr>
              <w:t xml:space="preserve">74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58">
            <w:pPr>
              <w:spacing w:after="80" w:lineRule="auto"/>
              <w:ind w:left="80" w:firstLine="0"/>
              <w:jc w:val="center"/>
              <w:rPr>
                <w:sz w:val="18"/>
                <w:szCs w:val="18"/>
              </w:rPr>
            </w:pPr>
            <w:r w:rsidDel="00000000" w:rsidR="00000000" w:rsidRPr="00000000">
              <w:rPr>
                <w:sz w:val="18"/>
                <w:szCs w:val="18"/>
                <w:rtl w:val="0"/>
              </w:rPr>
              <w:t xml:space="preserve">20.00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59">
            <w:pPr>
              <w:spacing w:after="80" w:lineRule="auto"/>
              <w:ind w:left="80" w:firstLine="0"/>
              <w:jc w:val="center"/>
              <w:rPr>
                <w:sz w:val="18"/>
                <w:szCs w:val="18"/>
              </w:rPr>
            </w:pPr>
            <w:r w:rsidDel="00000000" w:rsidR="00000000" w:rsidRPr="00000000">
              <w:rPr>
                <w:sz w:val="18"/>
                <w:szCs w:val="18"/>
                <w:rtl w:val="0"/>
              </w:rPr>
              <w:t xml:space="preserve">5.00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5A">
            <w:pPr>
              <w:spacing w:after="80" w:lineRule="auto"/>
              <w:ind w:left="80" w:firstLine="0"/>
              <w:jc w:val="center"/>
              <w:rPr>
                <w:sz w:val="18"/>
                <w:szCs w:val="18"/>
              </w:rPr>
            </w:pPr>
            <w:r w:rsidDel="00000000" w:rsidR="00000000" w:rsidRPr="00000000">
              <w:rPr>
                <w:sz w:val="18"/>
                <w:szCs w:val="18"/>
                <w:rtl w:val="0"/>
              </w:rPr>
              <w:t xml:space="preserve">10.00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5B">
            <w:pPr>
              <w:spacing w:after="80" w:lineRule="auto"/>
              <w:ind w:left="80" w:firstLine="0"/>
              <w:jc w:val="center"/>
              <w:rPr>
                <w:sz w:val="18"/>
                <w:szCs w:val="18"/>
              </w:rPr>
            </w:pPr>
            <w:r w:rsidDel="00000000" w:rsidR="00000000" w:rsidRPr="00000000">
              <w:rPr>
                <w:sz w:val="18"/>
                <w:szCs w:val="18"/>
                <w:rtl w:val="0"/>
              </w:rPr>
              <w:t xml:space="preserve">50.99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5C">
            <w:pPr>
              <w:spacing w:after="80" w:lineRule="auto"/>
              <w:ind w:left="80" w:firstLine="0"/>
              <w:jc w:val="center"/>
              <w:rPr>
                <w:sz w:val="18"/>
                <w:szCs w:val="18"/>
              </w:rPr>
            </w:pPr>
            <w:r w:rsidDel="00000000" w:rsidR="00000000" w:rsidRPr="00000000">
              <w:rPr>
                <w:sz w:val="18"/>
                <w:szCs w:val="18"/>
                <w:rtl w:val="0"/>
              </w:rPr>
              <w:t xml:space="preserve">31.12</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5D">
            <w:pPr>
              <w:spacing w:after="80" w:lineRule="auto"/>
              <w:ind w:left="80" w:firstLine="0"/>
              <w:jc w:val="center"/>
              <w:rPr>
                <w:sz w:val="18"/>
                <w:szCs w:val="18"/>
              </w:rPr>
            </w:pPr>
            <w:r w:rsidDel="00000000" w:rsidR="00000000" w:rsidRPr="00000000">
              <w:rPr>
                <w:sz w:val="18"/>
                <w:szCs w:val="18"/>
                <w:rtl w:val="0"/>
              </w:rPr>
              <w:t xml:space="preserve">75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5E">
            <w:pPr>
              <w:spacing w:after="80" w:lineRule="auto"/>
              <w:ind w:left="80" w:firstLine="0"/>
              <w:jc w:val="center"/>
              <w:rPr>
                <w:sz w:val="18"/>
                <w:szCs w:val="18"/>
              </w:rPr>
            </w:pPr>
            <w:r w:rsidDel="00000000" w:rsidR="00000000" w:rsidRPr="00000000">
              <w:rPr>
                <w:sz w:val="18"/>
                <w:szCs w:val="18"/>
                <w:rtl w:val="0"/>
              </w:rPr>
              <w:t xml:space="preserve">20.00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5F">
            <w:pPr>
              <w:spacing w:after="80" w:lineRule="auto"/>
              <w:ind w:left="80" w:firstLine="0"/>
              <w:jc w:val="center"/>
              <w:rPr>
                <w:sz w:val="18"/>
                <w:szCs w:val="18"/>
              </w:rPr>
            </w:pPr>
            <w:r w:rsidDel="00000000" w:rsidR="00000000" w:rsidRPr="00000000">
              <w:rPr>
                <w:sz w:val="18"/>
                <w:szCs w:val="18"/>
                <w:rtl w:val="0"/>
              </w:rPr>
              <w:t xml:space="preserve">5.00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60">
            <w:pPr>
              <w:spacing w:after="80" w:lineRule="auto"/>
              <w:ind w:left="80" w:firstLine="0"/>
              <w:jc w:val="center"/>
              <w:rPr>
                <w:sz w:val="18"/>
                <w:szCs w:val="18"/>
              </w:rPr>
            </w:pPr>
            <w:r w:rsidDel="00000000" w:rsidR="00000000" w:rsidRPr="00000000">
              <w:rPr>
                <w:sz w:val="18"/>
                <w:szCs w:val="18"/>
                <w:rtl w:val="0"/>
              </w:rPr>
              <w:t xml:space="preserve">10.00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61">
            <w:pPr>
              <w:spacing w:after="80" w:lineRule="auto"/>
              <w:ind w:left="80" w:firstLine="0"/>
              <w:jc w:val="center"/>
              <w:rPr>
                <w:sz w:val="18"/>
                <w:szCs w:val="18"/>
              </w:rPr>
            </w:pPr>
            <w:r w:rsidDel="00000000" w:rsidR="00000000" w:rsidRPr="00000000">
              <w:rPr>
                <w:sz w:val="18"/>
                <w:szCs w:val="18"/>
                <w:rtl w:val="0"/>
              </w:rPr>
              <w:t xml:space="preserve">50.82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62">
            <w:pPr>
              <w:spacing w:after="80" w:lineRule="auto"/>
              <w:ind w:left="80" w:firstLine="0"/>
              <w:jc w:val="center"/>
              <w:rPr>
                <w:sz w:val="18"/>
                <w:szCs w:val="18"/>
              </w:rPr>
            </w:pPr>
            <w:r w:rsidDel="00000000" w:rsidR="00000000" w:rsidRPr="00000000">
              <w:rPr>
                <w:sz w:val="18"/>
                <w:szCs w:val="18"/>
                <w:rtl w:val="0"/>
              </w:rPr>
              <w:t xml:space="preserve">30.98</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63">
            <w:pPr>
              <w:spacing w:after="80" w:lineRule="auto"/>
              <w:ind w:left="80" w:firstLine="0"/>
              <w:jc w:val="center"/>
              <w:rPr>
                <w:sz w:val="18"/>
                <w:szCs w:val="18"/>
              </w:rPr>
            </w:pPr>
            <w:r w:rsidDel="00000000" w:rsidR="00000000" w:rsidRPr="00000000">
              <w:rPr>
                <w:sz w:val="18"/>
                <w:szCs w:val="18"/>
                <w:rtl w:val="0"/>
              </w:rPr>
              <w:t xml:space="preserve">76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64">
            <w:pPr>
              <w:spacing w:after="80" w:lineRule="auto"/>
              <w:ind w:left="80" w:firstLine="0"/>
              <w:jc w:val="center"/>
              <w:rPr>
                <w:sz w:val="18"/>
                <w:szCs w:val="18"/>
              </w:rPr>
            </w:pPr>
            <w:r w:rsidDel="00000000" w:rsidR="00000000" w:rsidRPr="00000000">
              <w:rPr>
                <w:sz w:val="18"/>
                <w:szCs w:val="18"/>
                <w:rtl w:val="0"/>
              </w:rPr>
              <w:t xml:space="preserve">20.00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65">
            <w:pPr>
              <w:spacing w:after="80" w:lineRule="auto"/>
              <w:ind w:left="80" w:firstLine="0"/>
              <w:jc w:val="center"/>
              <w:rPr>
                <w:sz w:val="18"/>
                <w:szCs w:val="18"/>
              </w:rPr>
            </w:pPr>
            <w:r w:rsidDel="00000000" w:rsidR="00000000" w:rsidRPr="00000000">
              <w:rPr>
                <w:sz w:val="18"/>
                <w:szCs w:val="18"/>
                <w:rtl w:val="0"/>
              </w:rPr>
              <w:t xml:space="preserve">5.00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66">
            <w:pPr>
              <w:spacing w:after="80" w:lineRule="auto"/>
              <w:ind w:left="80" w:firstLine="0"/>
              <w:jc w:val="center"/>
              <w:rPr>
                <w:sz w:val="18"/>
                <w:szCs w:val="18"/>
              </w:rPr>
            </w:pPr>
            <w:r w:rsidDel="00000000" w:rsidR="00000000" w:rsidRPr="00000000">
              <w:rPr>
                <w:sz w:val="18"/>
                <w:szCs w:val="18"/>
                <w:rtl w:val="0"/>
              </w:rPr>
              <w:t xml:space="preserve">10.00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67">
            <w:pPr>
              <w:spacing w:after="80" w:lineRule="auto"/>
              <w:ind w:left="80" w:firstLine="0"/>
              <w:jc w:val="center"/>
              <w:rPr>
                <w:sz w:val="18"/>
                <w:szCs w:val="18"/>
              </w:rPr>
            </w:pPr>
            <w:r w:rsidDel="00000000" w:rsidR="00000000" w:rsidRPr="00000000">
              <w:rPr>
                <w:sz w:val="18"/>
                <w:szCs w:val="18"/>
                <w:rtl w:val="0"/>
              </w:rPr>
              <w:t xml:space="preserve">50.64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68">
            <w:pPr>
              <w:spacing w:after="80" w:lineRule="auto"/>
              <w:ind w:left="80" w:firstLine="0"/>
              <w:jc w:val="center"/>
              <w:rPr>
                <w:sz w:val="18"/>
                <w:szCs w:val="18"/>
              </w:rPr>
            </w:pPr>
            <w:r w:rsidDel="00000000" w:rsidR="00000000" w:rsidRPr="00000000">
              <w:rPr>
                <w:sz w:val="18"/>
                <w:szCs w:val="18"/>
                <w:rtl w:val="0"/>
              </w:rPr>
              <w:t xml:space="preserve">30.84</w:t>
            </w:r>
          </w:p>
        </w:tc>
      </w:tr>
    </w:tbl>
    <w:p w:rsidR="00000000" w:rsidDel="00000000" w:rsidP="00000000" w:rsidRDefault="00000000" w:rsidRPr="00000000" w14:paraId="00000A69">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33"/>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440"/>
        <w:gridCol w:w="1470"/>
        <w:gridCol w:w="1455"/>
        <w:gridCol w:w="1470"/>
        <w:gridCol w:w="1485"/>
        <w:gridCol w:w="1485"/>
        <w:tblGridChange w:id="0">
          <w:tblGrid>
            <w:gridCol w:w="1440"/>
            <w:gridCol w:w="1470"/>
            <w:gridCol w:w="1455"/>
            <w:gridCol w:w="1470"/>
            <w:gridCol w:w="1485"/>
            <w:gridCol w:w="1485"/>
          </w:tblGrid>
        </w:tblGridChange>
      </w:tblGrid>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6A">
            <w:pPr>
              <w:spacing w:after="80" w:lineRule="auto"/>
              <w:ind w:left="80" w:firstLine="0"/>
              <w:jc w:val="center"/>
              <w:rPr>
                <w:sz w:val="18"/>
                <w:szCs w:val="18"/>
              </w:rPr>
            </w:pPr>
            <w:r w:rsidDel="00000000" w:rsidR="00000000" w:rsidRPr="00000000">
              <w:rPr>
                <w:sz w:val="18"/>
                <w:szCs w:val="18"/>
                <w:rtl w:val="0"/>
              </w:rPr>
              <w:t xml:space="preserve">77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6B">
            <w:pPr>
              <w:spacing w:after="80" w:lineRule="auto"/>
              <w:ind w:left="80" w:firstLine="0"/>
              <w:jc w:val="center"/>
              <w:rPr>
                <w:sz w:val="18"/>
                <w:szCs w:val="18"/>
              </w:rPr>
            </w:pPr>
            <w:r w:rsidDel="00000000" w:rsidR="00000000" w:rsidRPr="00000000">
              <w:rPr>
                <w:sz w:val="18"/>
                <w:szCs w:val="18"/>
                <w:rtl w:val="0"/>
              </w:rPr>
              <w:t xml:space="preserve">20.00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6C">
            <w:pPr>
              <w:spacing w:after="80" w:lineRule="auto"/>
              <w:ind w:left="80" w:firstLine="0"/>
              <w:jc w:val="center"/>
              <w:rPr>
                <w:sz w:val="18"/>
                <w:szCs w:val="18"/>
              </w:rPr>
            </w:pPr>
            <w:r w:rsidDel="00000000" w:rsidR="00000000" w:rsidRPr="00000000">
              <w:rPr>
                <w:sz w:val="18"/>
                <w:szCs w:val="18"/>
                <w:rtl w:val="0"/>
              </w:rPr>
              <w:t xml:space="preserve">5.00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6D">
            <w:pPr>
              <w:spacing w:after="80" w:lineRule="auto"/>
              <w:ind w:left="80" w:firstLine="0"/>
              <w:jc w:val="center"/>
              <w:rPr>
                <w:sz w:val="18"/>
                <w:szCs w:val="18"/>
              </w:rPr>
            </w:pPr>
            <w:r w:rsidDel="00000000" w:rsidR="00000000" w:rsidRPr="00000000">
              <w:rPr>
                <w:sz w:val="18"/>
                <w:szCs w:val="18"/>
                <w:rtl w:val="0"/>
              </w:rPr>
              <w:t xml:space="preserve">10.00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6E">
            <w:pPr>
              <w:spacing w:after="80" w:lineRule="auto"/>
              <w:ind w:left="80" w:firstLine="0"/>
              <w:jc w:val="center"/>
              <w:rPr>
                <w:sz w:val="18"/>
                <w:szCs w:val="18"/>
              </w:rPr>
            </w:pPr>
            <w:r w:rsidDel="00000000" w:rsidR="00000000" w:rsidRPr="00000000">
              <w:rPr>
                <w:sz w:val="18"/>
                <w:szCs w:val="18"/>
                <w:rtl w:val="0"/>
              </w:rPr>
              <w:t xml:space="preserve">50.40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6F">
            <w:pPr>
              <w:spacing w:after="80" w:lineRule="auto"/>
              <w:ind w:left="80" w:firstLine="0"/>
              <w:jc w:val="center"/>
              <w:rPr>
                <w:sz w:val="18"/>
                <w:szCs w:val="18"/>
              </w:rPr>
            </w:pPr>
            <w:r w:rsidDel="00000000" w:rsidR="00000000" w:rsidRPr="00000000">
              <w:rPr>
                <w:sz w:val="18"/>
                <w:szCs w:val="18"/>
                <w:rtl w:val="0"/>
              </w:rPr>
              <w:t xml:space="preserve">30.70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70">
            <w:pPr>
              <w:spacing w:after="80" w:lineRule="auto"/>
              <w:ind w:left="80" w:firstLine="0"/>
              <w:jc w:val="center"/>
              <w:rPr>
                <w:sz w:val="18"/>
                <w:szCs w:val="18"/>
              </w:rPr>
            </w:pPr>
            <w:r w:rsidDel="00000000" w:rsidR="00000000" w:rsidRPr="00000000">
              <w:rPr>
                <w:sz w:val="18"/>
                <w:szCs w:val="18"/>
                <w:rtl w:val="0"/>
              </w:rPr>
              <w:t xml:space="preserve">78</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71">
            <w:pPr>
              <w:spacing w:after="80" w:lineRule="auto"/>
              <w:ind w:left="80" w:firstLine="0"/>
              <w:jc w:val="center"/>
              <w:rPr>
                <w:sz w:val="18"/>
                <w:szCs w:val="18"/>
              </w:rPr>
            </w:pPr>
            <w:r w:rsidDel="00000000" w:rsidR="00000000" w:rsidRPr="00000000">
              <w:rPr>
                <w:sz w:val="18"/>
                <w:szCs w:val="18"/>
                <w:rtl w:val="0"/>
              </w:rPr>
              <w:t xml:space="preserve">20.00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72">
            <w:pPr>
              <w:spacing w:after="80" w:lineRule="auto"/>
              <w:ind w:left="80" w:firstLine="0"/>
              <w:jc w:val="center"/>
              <w:rPr>
                <w:sz w:val="18"/>
                <w:szCs w:val="18"/>
              </w:rPr>
            </w:pPr>
            <w:r w:rsidDel="00000000" w:rsidR="00000000" w:rsidRPr="00000000">
              <w:rPr>
                <w:sz w:val="18"/>
                <w:szCs w:val="18"/>
                <w:rtl w:val="0"/>
              </w:rPr>
              <w:t xml:space="preserve">5.00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73">
            <w:pPr>
              <w:spacing w:after="80" w:lineRule="auto"/>
              <w:ind w:left="80" w:firstLine="0"/>
              <w:jc w:val="center"/>
              <w:rPr>
                <w:sz w:val="18"/>
                <w:szCs w:val="18"/>
              </w:rPr>
            </w:pPr>
            <w:r w:rsidDel="00000000" w:rsidR="00000000" w:rsidRPr="00000000">
              <w:rPr>
                <w:sz w:val="18"/>
                <w:szCs w:val="18"/>
                <w:rtl w:val="0"/>
              </w:rPr>
              <w:t xml:space="preserve">10.00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74">
            <w:pPr>
              <w:spacing w:after="80" w:lineRule="auto"/>
              <w:ind w:left="80" w:firstLine="0"/>
              <w:jc w:val="center"/>
              <w:rPr>
                <w:sz w:val="18"/>
                <w:szCs w:val="18"/>
              </w:rPr>
            </w:pPr>
            <w:r w:rsidDel="00000000" w:rsidR="00000000" w:rsidRPr="00000000">
              <w:rPr>
                <w:sz w:val="18"/>
                <w:szCs w:val="18"/>
                <w:rtl w:val="0"/>
              </w:rPr>
              <w:t xml:space="preserve">50.15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75">
            <w:pPr>
              <w:spacing w:after="80" w:lineRule="auto"/>
              <w:ind w:left="80" w:firstLine="0"/>
              <w:jc w:val="center"/>
              <w:rPr>
                <w:sz w:val="18"/>
                <w:szCs w:val="18"/>
              </w:rPr>
            </w:pPr>
            <w:r w:rsidDel="00000000" w:rsidR="00000000" w:rsidRPr="00000000">
              <w:rPr>
                <w:sz w:val="18"/>
                <w:szCs w:val="18"/>
                <w:rtl w:val="0"/>
              </w:rPr>
              <w:t xml:space="preserve">30.57</w:t>
            </w:r>
          </w:p>
        </w:tc>
      </w:tr>
      <w:tr>
        <w:trPr>
          <w:trHeight w:val="53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76">
            <w:pPr>
              <w:spacing w:after="80" w:lineRule="auto"/>
              <w:ind w:left="80" w:firstLine="0"/>
              <w:jc w:val="center"/>
              <w:rPr>
                <w:sz w:val="18"/>
                <w:szCs w:val="18"/>
              </w:rPr>
            </w:pPr>
            <w:r w:rsidDel="00000000" w:rsidR="00000000" w:rsidRPr="00000000">
              <w:rPr>
                <w:sz w:val="18"/>
                <w:szCs w:val="18"/>
                <w:rtl w:val="0"/>
              </w:rPr>
              <w:t xml:space="preserve">79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77">
            <w:pPr>
              <w:spacing w:after="80" w:lineRule="auto"/>
              <w:ind w:left="80" w:firstLine="0"/>
              <w:jc w:val="center"/>
              <w:rPr>
                <w:sz w:val="18"/>
                <w:szCs w:val="18"/>
              </w:rPr>
            </w:pPr>
            <w:r w:rsidDel="00000000" w:rsidR="00000000" w:rsidRPr="00000000">
              <w:rPr>
                <w:sz w:val="18"/>
                <w:szCs w:val="18"/>
                <w:rtl w:val="0"/>
              </w:rPr>
              <w:t xml:space="preserve">20.00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78">
            <w:pPr>
              <w:spacing w:after="80" w:lineRule="auto"/>
              <w:ind w:left="80" w:firstLine="0"/>
              <w:jc w:val="center"/>
              <w:rPr>
                <w:sz w:val="18"/>
                <w:szCs w:val="18"/>
              </w:rPr>
            </w:pPr>
            <w:r w:rsidDel="00000000" w:rsidR="00000000" w:rsidRPr="00000000">
              <w:rPr>
                <w:sz w:val="18"/>
                <w:szCs w:val="18"/>
                <w:rtl w:val="0"/>
              </w:rPr>
              <w:t xml:space="preserve">5.00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79">
            <w:pPr>
              <w:spacing w:after="80" w:lineRule="auto"/>
              <w:ind w:left="80" w:firstLine="0"/>
              <w:jc w:val="center"/>
              <w:rPr>
                <w:sz w:val="18"/>
                <w:szCs w:val="18"/>
              </w:rPr>
            </w:pPr>
            <w:r w:rsidDel="00000000" w:rsidR="00000000" w:rsidRPr="00000000">
              <w:rPr>
                <w:sz w:val="18"/>
                <w:szCs w:val="18"/>
                <w:rtl w:val="0"/>
              </w:rPr>
              <w:t xml:space="preserve">10.00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7A">
            <w:pPr>
              <w:spacing w:after="80" w:lineRule="auto"/>
              <w:ind w:left="80" w:firstLine="0"/>
              <w:jc w:val="center"/>
              <w:rPr>
                <w:sz w:val="18"/>
                <w:szCs w:val="18"/>
              </w:rPr>
            </w:pPr>
            <w:r w:rsidDel="00000000" w:rsidR="00000000" w:rsidRPr="00000000">
              <w:rPr>
                <w:sz w:val="18"/>
                <w:szCs w:val="18"/>
                <w:rtl w:val="0"/>
              </w:rPr>
              <w:t xml:space="preserve">49.90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7B">
            <w:pPr>
              <w:spacing w:after="80" w:lineRule="auto"/>
              <w:ind w:left="80" w:firstLine="0"/>
              <w:jc w:val="center"/>
              <w:rPr>
                <w:sz w:val="18"/>
                <w:szCs w:val="18"/>
              </w:rPr>
            </w:pPr>
            <w:r w:rsidDel="00000000" w:rsidR="00000000" w:rsidRPr="00000000">
              <w:rPr>
                <w:sz w:val="18"/>
                <w:szCs w:val="18"/>
                <w:rtl w:val="0"/>
              </w:rPr>
              <w:t xml:space="preserve">30.43</w:t>
            </w:r>
          </w:p>
        </w:tc>
      </w:tr>
      <w:tr>
        <w:trPr>
          <w:trHeight w:val="53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7C">
            <w:pPr>
              <w:spacing w:after="80" w:lineRule="auto"/>
              <w:ind w:left="80" w:firstLine="0"/>
              <w:jc w:val="center"/>
              <w:rPr>
                <w:sz w:val="18"/>
                <w:szCs w:val="18"/>
              </w:rPr>
            </w:pPr>
            <w:r w:rsidDel="00000000" w:rsidR="00000000" w:rsidRPr="00000000">
              <w:rPr>
                <w:sz w:val="18"/>
                <w:szCs w:val="18"/>
                <w:rtl w:val="0"/>
              </w:rPr>
              <w:t xml:space="preserve">80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7D">
            <w:pPr>
              <w:spacing w:after="80" w:lineRule="auto"/>
              <w:ind w:left="80" w:firstLine="0"/>
              <w:jc w:val="center"/>
              <w:rPr>
                <w:sz w:val="18"/>
                <w:szCs w:val="18"/>
              </w:rPr>
            </w:pPr>
            <w:r w:rsidDel="00000000" w:rsidR="00000000" w:rsidRPr="00000000">
              <w:rPr>
                <w:sz w:val="18"/>
                <w:szCs w:val="18"/>
                <w:rtl w:val="0"/>
              </w:rPr>
              <w:t xml:space="preserve">20.00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7E">
            <w:pPr>
              <w:spacing w:after="80" w:lineRule="auto"/>
              <w:ind w:left="80" w:firstLine="0"/>
              <w:jc w:val="center"/>
              <w:rPr>
                <w:sz w:val="18"/>
                <w:szCs w:val="18"/>
              </w:rPr>
            </w:pPr>
            <w:r w:rsidDel="00000000" w:rsidR="00000000" w:rsidRPr="00000000">
              <w:rPr>
                <w:sz w:val="18"/>
                <w:szCs w:val="18"/>
                <w:rtl w:val="0"/>
              </w:rPr>
              <w:t xml:space="preserve">5.00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7F">
            <w:pPr>
              <w:spacing w:after="80" w:lineRule="auto"/>
              <w:ind w:left="80" w:firstLine="0"/>
              <w:jc w:val="center"/>
              <w:rPr>
                <w:sz w:val="18"/>
                <w:szCs w:val="18"/>
              </w:rPr>
            </w:pPr>
            <w:r w:rsidDel="00000000" w:rsidR="00000000" w:rsidRPr="00000000">
              <w:rPr>
                <w:sz w:val="18"/>
                <w:szCs w:val="18"/>
                <w:rtl w:val="0"/>
              </w:rPr>
              <w:t xml:space="preserve">10.00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80">
            <w:pPr>
              <w:spacing w:after="80" w:lineRule="auto"/>
              <w:ind w:left="80" w:firstLine="0"/>
              <w:jc w:val="center"/>
              <w:rPr>
                <w:sz w:val="18"/>
                <w:szCs w:val="18"/>
              </w:rPr>
            </w:pPr>
            <w:r w:rsidDel="00000000" w:rsidR="00000000" w:rsidRPr="00000000">
              <w:rPr>
                <w:sz w:val="18"/>
                <w:szCs w:val="18"/>
                <w:rtl w:val="0"/>
              </w:rPr>
              <w:t xml:space="preserve">49.65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81">
            <w:pPr>
              <w:spacing w:after="80" w:lineRule="auto"/>
              <w:ind w:left="80" w:firstLine="0"/>
              <w:jc w:val="center"/>
              <w:rPr>
                <w:sz w:val="18"/>
                <w:szCs w:val="18"/>
              </w:rPr>
            </w:pPr>
            <w:r w:rsidDel="00000000" w:rsidR="00000000" w:rsidRPr="00000000">
              <w:rPr>
                <w:sz w:val="18"/>
                <w:szCs w:val="18"/>
                <w:rtl w:val="0"/>
              </w:rPr>
              <w:t xml:space="preserve">30.29</w:t>
            </w:r>
          </w:p>
        </w:tc>
      </w:tr>
      <w:tr>
        <w:trPr>
          <w:trHeight w:val="53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82">
            <w:pPr>
              <w:spacing w:after="80" w:lineRule="auto"/>
              <w:ind w:left="80" w:firstLine="0"/>
              <w:jc w:val="center"/>
              <w:rPr>
                <w:sz w:val="18"/>
                <w:szCs w:val="18"/>
              </w:rPr>
            </w:pPr>
            <w:r w:rsidDel="00000000" w:rsidR="00000000" w:rsidRPr="00000000">
              <w:rPr>
                <w:sz w:val="18"/>
                <w:szCs w:val="18"/>
                <w:rtl w:val="0"/>
              </w:rPr>
              <w:t xml:space="preserve">81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83">
            <w:pPr>
              <w:spacing w:after="80" w:lineRule="auto"/>
              <w:ind w:left="80" w:firstLine="0"/>
              <w:jc w:val="center"/>
              <w:rPr>
                <w:sz w:val="18"/>
                <w:szCs w:val="18"/>
              </w:rPr>
            </w:pPr>
            <w:r w:rsidDel="00000000" w:rsidR="00000000" w:rsidRPr="00000000">
              <w:rPr>
                <w:sz w:val="18"/>
                <w:szCs w:val="18"/>
                <w:rtl w:val="0"/>
              </w:rPr>
              <w:t xml:space="preserve">20.00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84">
            <w:pPr>
              <w:spacing w:after="80" w:lineRule="auto"/>
              <w:ind w:left="80" w:firstLine="0"/>
              <w:jc w:val="center"/>
              <w:rPr>
                <w:sz w:val="18"/>
                <w:szCs w:val="18"/>
              </w:rPr>
            </w:pPr>
            <w:r w:rsidDel="00000000" w:rsidR="00000000" w:rsidRPr="00000000">
              <w:rPr>
                <w:sz w:val="18"/>
                <w:szCs w:val="18"/>
                <w:rtl w:val="0"/>
              </w:rPr>
              <w:t xml:space="preserve">5.00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85">
            <w:pPr>
              <w:spacing w:after="80" w:lineRule="auto"/>
              <w:ind w:left="80" w:firstLine="0"/>
              <w:jc w:val="center"/>
              <w:rPr>
                <w:sz w:val="18"/>
                <w:szCs w:val="18"/>
              </w:rPr>
            </w:pPr>
            <w:r w:rsidDel="00000000" w:rsidR="00000000" w:rsidRPr="00000000">
              <w:rPr>
                <w:sz w:val="18"/>
                <w:szCs w:val="18"/>
                <w:rtl w:val="0"/>
              </w:rPr>
              <w:t xml:space="preserve">10.00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86">
            <w:pPr>
              <w:spacing w:after="80" w:lineRule="auto"/>
              <w:ind w:left="80" w:firstLine="0"/>
              <w:jc w:val="center"/>
              <w:rPr>
                <w:sz w:val="18"/>
                <w:szCs w:val="18"/>
              </w:rPr>
            </w:pPr>
            <w:r w:rsidDel="00000000" w:rsidR="00000000" w:rsidRPr="00000000">
              <w:rPr>
                <w:sz w:val="18"/>
                <w:szCs w:val="18"/>
                <w:rtl w:val="0"/>
              </w:rPr>
              <w:t xml:space="preserve">49.38</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87">
            <w:pPr>
              <w:spacing w:after="80" w:lineRule="auto"/>
              <w:ind w:left="80" w:firstLine="0"/>
              <w:jc w:val="center"/>
              <w:rPr>
                <w:sz w:val="18"/>
                <w:szCs w:val="18"/>
              </w:rPr>
            </w:pPr>
            <w:r w:rsidDel="00000000" w:rsidR="00000000" w:rsidRPr="00000000">
              <w:rPr>
                <w:sz w:val="18"/>
                <w:szCs w:val="18"/>
                <w:rtl w:val="0"/>
              </w:rPr>
              <w:t xml:space="preserve">30.16</w:t>
            </w:r>
          </w:p>
        </w:tc>
      </w:tr>
      <w:tr>
        <w:trPr>
          <w:trHeight w:val="53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88">
            <w:pPr>
              <w:spacing w:after="80" w:lineRule="auto"/>
              <w:ind w:left="80" w:firstLine="0"/>
              <w:jc w:val="center"/>
              <w:rPr>
                <w:sz w:val="18"/>
                <w:szCs w:val="18"/>
              </w:rPr>
            </w:pPr>
            <w:r w:rsidDel="00000000" w:rsidR="00000000" w:rsidRPr="00000000">
              <w:rPr>
                <w:sz w:val="18"/>
                <w:szCs w:val="18"/>
                <w:rtl w:val="0"/>
              </w:rPr>
              <w:t xml:space="preserve">82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89">
            <w:pPr>
              <w:spacing w:after="80" w:lineRule="auto"/>
              <w:ind w:left="80" w:firstLine="0"/>
              <w:jc w:val="center"/>
              <w:rPr>
                <w:sz w:val="18"/>
                <w:szCs w:val="18"/>
              </w:rPr>
            </w:pPr>
            <w:r w:rsidDel="00000000" w:rsidR="00000000" w:rsidRPr="00000000">
              <w:rPr>
                <w:sz w:val="18"/>
                <w:szCs w:val="18"/>
                <w:rtl w:val="0"/>
              </w:rPr>
              <w:t xml:space="preserve">19.86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8A">
            <w:pPr>
              <w:spacing w:after="80" w:lineRule="auto"/>
              <w:ind w:left="80" w:firstLine="0"/>
              <w:jc w:val="center"/>
              <w:rPr>
                <w:sz w:val="18"/>
                <w:szCs w:val="18"/>
              </w:rPr>
            </w:pPr>
            <w:r w:rsidDel="00000000" w:rsidR="00000000" w:rsidRPr="00000000">
              <w:rPr>
                <w:sz w:val="18"/>
                <w:szCs w:val="18"/>
                <w:rtl w:val="0"/>
              </w:rPr>
              <w:t xml:space="preserve">5.00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8B">
            <w:pPr>
              <w:spacing w:after="80" w:lineRule="auto"/>
              <w:ind w:left="80" w:firstLine="0"/>
              <w:jc w:val="center"/>
              <w:rPr>
                <w:sz w:val="18"/>
                <w:szCs w:val="18"/>
              </w:rPr>
            </w:pPr>
            <w:r w:rsidDel="00000000" w:rsidR="00000000" w:rsidRPr="00000000">
              <w:rPr>
                <w:sz w:val="18"/>
                <w:szCs w:val="18"/>
                <w:rtl w:val="0"/>
              </w:rPr>
              <w:t xml:space="preserve">9.93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8C">
            <w:pPr>
              <w:spacing w:after="80" w:lineRule="auto"/>
              <w:ind w:left="80" w:firstLine="0"/>
              <w:jc w:val="center"/>
              <w:rPr>
                <w:sz w:val="18"/>
                <w:szCs w:val="18"/>
              </w:rPr>
            </w:pPr>
            <w:r w:rsidDel="00000000" w:rsidR="00000000" w:rsidRPr="00000000">
              <w:rPr>
                <w:sz w:val="18"/>
                <w:szCs w:val="18"/>
                <w:rtl w:val="0"/>
              </w:rPr>
              <w:t xml:space="preserve">49.12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8D">
            <w:pPr>
              <w:spacing w:after="80" w:lineRule="auto"/>
              <w:ind w:left="80" w:firstLine="0"/>
              <w:jc w:val="center"/>
              <w:rPr>
                <w:sz w:val="18"/>
                <w:szCs w:val="18"/>
              </w:rPr>
            </w:pPr>
            <w:r w:rsidDel="00000000" w:rsidR="00000000" w:rsidRPr="00000000">
              <w:rPr>
                <w:sz w:val="18"/>
                <w:szCs w:val="18"/>
                <w:rtl w:val="0"/>
              </w:rPr>
              <w:t xml:space="preserve">30.02</w:t>
            </w:r>
          </w:p>
        </w:tc>
      </w:tr>
      <w:tr>
        <w:trPr>
          <w:trHeight w:val="53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8E">
            <w:pPr>
              <w:spacing w:after="80" w:lineRule="auto"/>
              <w:ind w:left="80" w:firstLine="0"/>
              <w:jc w:val="center"/>
              <w:rPr>
                <w:sz w:val="18"/>
                <w:szCs w:val="18"/>
              </w:rPr>
            </w:pPr>
            <w:r w:rsidDel="00000000" w:rsidR="00000000" w:rsidRPr="00000000">
              <w:rPr>
                <w:sz w:val="18"/>
                <w:szCs w:val="18"/>
                <w:rtl w:val="0"/>
              </w:rPr>
              <w:t xml:space="preserve">83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8F">
            <w:pPr>
              <w:spacing w:after="80" w:lineRule="auto"/>
              <w:ind w:left="80" w:firstLine="0"/>
              <w:jc w:val="center"/>
              <w:rPr>
                <w:sz w:val="18"/>
                <w:szCs w:val="18"/>
              </w:rPr>
            </w:pPr>
            <w:r w:rsidDel="00000000" w:rsidR="00000000" w:rsidRPr="00000000">
              <w:rPr>
                <w:sz w:val="18"/>
                <w:szCs w:val="18"/>
                <w:rtl w:val="0"/>
              </w:rPr>
              <w:t xml:space="preserve">19.71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90">
            <w:pPr>
              <w:spacing w:after="80" w:lineRule="auto"/>
              <w:ind w:left="80" w:firstLine="0"/>
              <w:jc w:val="center"/>
              <w:rPr>
                <w:sz w:val="18"/>
                <w:szCs w:val="18"/>
              </w:rPr>
            </w:pPr>
            <w:r w:rsidDel="00000000" w:rsidR="00000000" w:rsidRPr="00000000">
              <w:rPr>
                <w:sz w:val="18"/>
                <w:szCs w:val="18"/>
                <w:rtl w:val="0"/>
              </w:rPr>
              <w:t xml:space="preserve">5.00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91">
            <w:pPr>
              <w:spacing w:after="80" w:lineRule="auto"/>
              <w:ind w:left="80" w:firstLine="0"/>
              <w:jc w:val="center"/>
              <w:rPr>
                <w:sz w:val="18"/>
                <w:szCs w:val="18"/>
              </w:rPr>
            </w:pPr>
            <w:r w:rsidDel="00000000" w:rsidR="00000000" w:rsidRPr="00000000">
              <w:rPr>
                <w:sz w:val="18"/>
                <w:szCs w:val="18"/>
                <w:rtl w:val="0"/>
              </w:rPr>
              <w:t xml:space="preserve">9.86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92">
            <w:pPr>
              <w:spacing w:after="80" w:lineRule="auto"/>
              <w:ind w:left="80" w:firstLine="0"/>
              <w:jc w:val="center"/>
              <w:rPr>
                <w:sz w:val="18"/>
                <w:szCs w:val="18"/>
              </w:rPr>
            </w:pPr>
            <w:r w:rsidDel="00000000" w:rsidR="00000000" w:rsidRPr="00000000">
              <w:rPr>
                <w:sz w:val="18"/>
                <w:szCs w:val="18"/>
                <w:rtl w:val="0"/>
              </w:rPr>
              <w:t xml:space="preserve">48.85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93">
            <w:pPr>
              <w:spacing w:after="80" w:lineRule="auto"/>
              <w:ind w:left="80" w:firstLine="0"/>
              <w:jc w:val="center"/>
              <w:rPr>
                <w:sz w:val="18"/>
                <w:szCs w:val="18"/>
              </w:rPr>
            </w:pPr>
            <w:r w:rsidDel="00000000" w:rsidR="00000000" w:rsidRPr="00000000">
              <w:rPr>
                <w:sz w:val="18"/>
                <w:szCs w:val="18"/>
                <w:rtl w:val="0"/>
              </w:rPr>
              <w:t xml:space="preserve">29.87</w:t>
            </w:r>
          </w:p>
        </w:tc>
      </w:tr>
      <w:tr>
        <w:trPr>
          <w:trHeight w:val="53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94">
            <w:pPr>
              <w:spacing w:after="80" w:lineRule="auto"/>
              <w:ind w:left="80" w:firstLine="0"/>
              <w:jc w:val="center"/>
              <w:rPr>
                <w:sz w:val="18"/>
                <w:szCs w:val="18"/>
              </w:rPr>
            </w:pPr>
            <w:r w:rsidDel="00000000" w:rsidR="00000000" w:rsidRPr="00000000">
              <w:rPr>
                <w:sz w:val="18"/>
                <w:szCs w:val="18"/>
                <w:rtl w:val="0"/>
              </w:rPr>
              <w:t xml:space="preserve">84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95">
            <w:pPr>
              <w:spacing w:after="80" w:lineRule="auto"/>
              <w:ind w:left="80" w:firstLine="0"/>
              <w:jc w:val="center"/>
              <w:rPr>
                <w:sz w:val="18"/>
                <w:szCs w:val="18"/>
              </w:rPr>
            </w:pPr>
            <w:r w:rsidDel="00000000" w:rsidR="00000000" w:rsidRPr="00000000">
              <w:rPr>
                <w:sz w:val="18"/>
                <w:szCs w:val="18"/>
                <w:rtl w:val="0"/>
              </w:rPr>
              <w:t xml:space="preserve">19.57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96">
            <w:pPr>
              <w:spacing w:after="80" w:lineRule="auto"/>
              <w:ind w:left="80" w:firstLine="0"/>
              <w:jc w:val="center"/>
              <w:rPr>
                <w:sz w:val="18"/>
                <w:szCs w:val="18"/>
              </w:rPr>
            </w:pPr>
            <w:r w:rsidDel="00000000" w:rsidR="00000000" w:rsidRPr="00000000">
              <w:rPr>
                <w:sz w:val="18"/>
                <w:szCs w:val="18"/>
                <w:rtl w:val="0"/>
              </w:rPr>
              <w:t xml:space="preserve">5.00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97">
            <w:pPr>
              <w:spacing w:after="80" w:lineRule="auto"/>
              <w:ind w:left="80" w:firstLine="0"/>
              <w:jc w:val="center"/>
              <w:rPr>
                <w:sz w:val="18"/>
                <w:szCs w:val="18"/>
              </w:rPr>
            </w:pPr>
            <w:r w:rsidDel="00000000" w:rsidR="00000000" w:rsidRPr="00000000">
              <w:rPr>
                <w:sz w:val="18"/>
                <w:szCs w:val="18"/>
                <w:rtl w:val="0"/>
              </w:rPr>
              <w:t xml:space="preserve">9.79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98">
            <w:pPr>
              <w:spacing w:after="80" w:lineRule="auto"/>
              <w:ind w:left="80" w:firstLine="0"/>
              <w:jc w:val="center"/>
              <w:rPr>
                <w:sz w:val="18"/>
                <w:szCs w:val="18"/>
              </w:rPr>
            </w:pPr>
            <w:r w:rsidDel="00000000" w:rsidR="00000000" w:rsidRPr="00000000">
              <w:rPr>
                <w:sz w:val="18"/>
                <w:szCs w:val="18"/>
                <w:rtl w:val="0"/>
              </w:rPr>
              <w:t xml:space="preserve">48.58</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99">
            <w:pPr>
              <w:spacing w:after="80" w:lineRule="auto"/>
              <w:ind w:left="80" w:firstLine="0"/>
              <w:jc w:val="center"/>
              <w:rPr>
                <w:sz w:val="18"/>
                <w:szCs w:val="18"/>
              </w:rPr>
            </w:pPr>
            <w:r w:rsidDel="00000000" w:rsidR="00000000" w:rsidRPr="00000000">
              <w:rPr>
                <w:sz w:val="18"/>
                <w:szCs w:val="18"/>
                <w:rtl w:val="0"/>
              </w:rPr>
              <w:t xml:space="preserve">29.73</w:t>
            </w:r>
          </w:p>
        </w:tc>
      </w:tr>
      <w:tr>
        <w:trPr>
          <w:trHeight w:val="53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9A">
            <w:pPr>
              <w:spacing w:after="80" w:lineRule="auto"/>
              <w:ind w:left="80" w:firstLine="0"/>
              <w:jc w:val="center"/>
              <w:rPr>
                <w:sz w:val="18"/>
                <w:szCs w:val="18"/>
              </w:rPr>
            </w:pPr>
            <w:r w:rsidDel="00000000" w:rsidR="00000000" w:rsidRPr="00000000">
              <w:rPr>
                <w:sz w:val="18"/>
                <w:szCs w:val="18"/>
                <w:rtl w:val="0"/>
              </w:rPr>
              <w:t xml:space="preserve">85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9B">
            <w:pPr>
              <w:spacing w:after="80" w:lineRule="auto"/>
              <w:ind w:left="80" w:firstLine="0"/>
              <w:jc w:val="center"/>
              <w:rPr>
                <w:sz w:val="18"/>
                <w:szCs w:val="18"/>
              </w:rPr>
            </w:pPr>
            <w:r w:rsidDel="00000000" w:rsidR="00000000" w:rsidRPr="00000000">
              <w:rPr>
                <w:sz w:val="18"/>
                <w:szCs w:val="18"/>
                <w:rtl w:val="0"/>
              </w:rPr>
              <w:t xml:space="preserve">19.43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9C">
            <w:pPr>
              <w:spacing w:after="80" w:lineRule="auto"/>
              <w:ind w:left="80" w:firstLine="0"/>
              <w:jc w:val="center"/>
              <w:rPr>
                <w:sz w:val="18"/>
                <w:szCs w:val="18"/>
              </w:rPr>
            </w:pPr>
            <w:r w:rsidDel="00000000" w:rsidR="00000000" w:rsidRPr="00000000">
              <w:rPr>
                <w:sz w:val="18"/>
                <w:szCs w:val="18"/>
                <w:rtl w:val="0"/>
              </w:rPr>
              <w:t xml:space="preserve">5.00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9D">
            <w:pPr>
              <w:spacing w:after="80" w:lineRule="auto"/>
              <w:ind w:left="80" w:firstLine="0"/>
              <w:jc w:val="center"/>
              <w:rPr>
                <w:sz w:val="18"/>
                <w:szCs w:val="18"/>
              </w:rPr>
            </w:pPr>
            <w:r w:rsidDel="00000000" w:rsidR="00000000" w:rsidRPr="00000000">
              <w:rPr>
                <w:sz w:val="18"/>
                <w:szCs w:val="18"/>
                <w:rtl w:val="0"/>
              </w:rPr>
              <w:t xml:space="preserve">9.71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9E">
            <w:pPr>
              <w:spacing w:after="80" w:lineRule="auto"/>
              <w:ind w:left="80" w:firstLine="0"/>
              <w:jc w:val="center"/>
              <w:rPr>
                <w:sz w:val="18"/>
                <w:szCs w:val="18"/>
              </w:rPr>
            </w:pPr>
            <w:r w:rsidDel="00000000" w:rsidR="00000000" w:rsidRPr="00000000">
              <w:rPr>
                <w:sz w:val="18"/>
                <w:szCs w:val="18"/>
                <w:rtl w:val="0"/>
              </w:rPr>
              <w:t xml:space="preserve">48.30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9F">
            <w:pPr>
              <w:spacing w:after="80" w:lineRule="auto"/>
              <w:ind w:left="80" w:firstLine="0"/>
              <w:jc w:val="center"/>
              <w:rPr>
                <w:sz w:val="18"/>
                <w:szCs w:val="18"/>
              </w:rPr>
            </w:pPr>
            <w:r w:rsidDel="00000000" w:rsidR="00000000" w:rsidRPr="00000000">
              <w:rPr>
                <w:sz w:val="18"/>
                <w:szCs w:val="18"/>
                <w:rtl w:val="0"/>
              </w:rPr>
              <w:t xml:space="preserve">29.58</w:t>
            </w:r>
          </w:p>
        </w:tc>
      </w:tr>
      <w:tr>
        <w:trPr>
          <w:trHeight w:val="53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A0">
            <w:pPr>
              <w:spacing w:after="80" w:lineRule="auto"/>
              <w:ind w:left="80" w:firstLine="0"/>
              <w:jc w:val="center"/>
              <w:rPr>
                <w:sz w:val="18"/>
                <w:szCs w:val="18"/>
              </w:rPr>
            </w:pPr>
            <w:r w:rsidDel="00000000" w:rsidR="00000000" w:rsidRPr="00000000">
              <w:rPr>
                <w:sz w:val="18"/>
                <w:szCs w:val="18"/>
                <w:rtl w:val="0"/>
              </w:rPr>
              <w:t xml:space="preserve">86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A1">
            <w:pPr>
              <w:spacing w:after="80" w:lineRule="auto"/>
              <w:ind w:left="80" w:firstLine="0"/>
              <w:jc w:val="center"/>
              <w:rPr>
                <w:sz w:val="18"/>
                <w:szCs w:val="18"/>
              </w:rPr>
            </w:pPr>
            <w:r w:rsidDel="00000000" w:rsidR="00000000" w:rsidRPr="00000000">
              <w:rPr>
                <w:sz w:val="18"/>
                <w:szCs w:val="18"/>
                <w:rtl w:val="0"/>
              </w:rPr>
              <w:t xml:space="preserve">19.29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A2">
            <w:pPr>
              <w:spacing w:after="80" w:lineRule="auto"/>
              <w:ind w:left="80" w:firstLine="0"/>
              <w:jc w:val="center"/>
              <w:rPr>
                <w:sz w:val="18"/>
                <w:szCs w:val="18"/>
              </w:rPr>
            </w:pPr>
            <w:r w:rsidDel="00000000" w:rsidR="00000000" w:rsidRPr="00000000">
              <w:rPr>
                <w:sz w:val="18"/>
                <w:szCs w:val="18"/>
                <w:rtl w:val="0"/>
              </w:rPr>
              <w:t xml:space="preserve">5.00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A3">
            <w:pPr>
              <w:spacing w:after="80" w:lineRule="auto"/>
              <w:ind w:left="80" w:firstLine="0"/>
              <w:jc w:val="center"/>
              <w:rPr>
                <w:sz w:val="18"/>
                <w:szCs w:val="18"/>
              </w:rPr>
            </w:pPr>
            <w:r w:rsidDel="00000000" w:rsidR="00000000" w:rsidRPr="00000000">
              <w:rPr>
                <w:sz w:val="18"/>
                <w:szCs w:val="18"/>
                <w:rtl w:val="0"/>
              </w:rPr>
              <w:t xml:space="preserve">9.64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A4">
            <w:pPr>
              <w:spacing w:after="80" w:lineRule="auto"/>
              <w:ind w:left="80" w:firstLine="0"/>
              <w:jc w:val="center"/>
              <w:rPr>
                <w:sz w:val="18"/>
                <w:szCs w:val="18"/>
              </w:rPr>
            </w:pPr>
            <w:r w:rsidDel="00000000" w:rsidR="00000000" w:rsidRPr="00000000">
              <w:rPr>
                <w:sz w:val="18"/>
                <w:szCs w:val="18"/>
                <w:rtl w:val="0"/>
              </w:rPr>
              <w:t xml:space="preserve">48.02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A5">
            <w:pPr>
              <w:spacing w:after="80" w:lineRule="auto"/>
              <w:ind w:left="80" w:firstLine="0"/>
              <w:jc w:val="center"/>
              <w:rPr>
                <w:sz w:val="18"/>
                <w:szCs w:val="18"/>
              </w:rPr>
            </w:pPr>
            <w:r w:rsidDel="00000000" w:rsidR="00000000" w:rsidRPr="00000000">
              <w:rPr>
                <w:sz w:val="18"/>
                <w:szCs w:val="18"/>
                <w:rtl w:val="0"/>
              </w:rPr>
              <w:t xml:space="preserve">29.43</w:t>
            </w:r>
          </w:p>
        </w:tc>
      </w:tr>
      <w:tr>
        <w:trPr>
          <w:trHeight w:val="53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A6">
            <w:pPr>
              <w:spacing w:after="80" w:lineRule="auto"/>
              <w:ind w:left="80" w:firstLine="0"/>
              <w:jc w:val="center"/>
              <w:rPr>
                <w:sz w:val="18"/>
                <w:szCs w:val="18"/>
              </w:rPr>
            </w:pPr>
            <w:r w:rsidDel="00000000" w:rsidR="00000000" w:rsidRPr="00000000">
              <w:rPr>
                <w:sz w:val="18"/>
                <w:szCs w:val="18"/>
                <w:rtl w:val="0"/>
              </w:rPr>
              <w:t xml:space="preserve">87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A7">
            <w:pPr>
              <w:spacing w:after="80" w:lineRule="auto"/>
              <w:ind w:left="80" w:firstLine="0"/>
              <w:jc w:val="center"/>
              <w:rPr>
                <w:sz w:val="18"/>
                <w:szCs w:val="18"/>
              </w:rPr>
            </w:pPr>
            <w:r w:rsidDel="00000000" w:rsidR="00000000" w:rsidRPr="00000000">
              <w:rPr>
                <w:sz w:val="18"/>
                <w:szCs w:val="18"/>
                <w:rtl w:val="0"/>
              </w:rPr>
              <w:t xml:space="preserve">19.14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A8">
            <w:pPr>
              <w:spacing w:after="80" w:lineRule="auto"/>
              <w:ind w:left="80" w:firstLine="0"/>
              <w:jc w:val="center"/>
              <w:rPr>
                <w:sz w:val="18"/>
                <w:szCs w:val="18"/>
              </w:rPr>
            </w:pPr>
            <w:r w:rsidDel="00000000" w:rsidR="00000000" w:rsidRPr="00000000">
              <w:rPr>
                <w:sz w:val="18"/>
                <w:szCs w:val="18"/>
                <w:rtl w:val="0"/>
              </w:rPr>
              <w:t xml:space="preserve">5.00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A9">
            <w:pPr>
              <w:spacing w:after="80" w:lineRule="auto"/>
              <w:ind w:left="80" w:firstLine="0"/>
              <w:jc w:val="center"/>
              <w:rPr>
                <w:sz w:val="18"/>
                <w:szCs w:val="18"/>
              </w:rPr>
            </w:pPr>
            <w:r w:rsidDel="00000000" w:rsidR="00000000" w:rsidRPr="00000000">
              <w:rPr>
                <w:sz w:val="18"/>
                <w:szCs w:val="18"/>
                <w:rtl w:val="0"/>
              </w:rPr>
              <w:t xml:space="preserve">9.57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AA">
            <w:pPr>
              <w:spacing w:after="80" w:lineRule="auto"/>
              <w:ind w:left="80" w:firstLine="0"/>
              <w:jc w:val="center"/>
              <w:rPr>
                <w:sz w:val="18"/>
                <w:szCs w:val="18"/>
              </w:rPr>
            </w:pPr>
            <w:r w:rsidDel="00000000" w:rsidR="00000000" w:rsidRPr="00000000">
              <w:rPr>
                <w:sz w:val="18"/>
                <w:szCs w:val="18"/>
                <w:rtl w:val="0"/>
              </w:rPr>
              <w:t xml:space="preserve">47.73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AB">
            <w:pPr>
              <w:spacing w:after="80" w:lineRule="auto"/>
              <w:ind w:left="80" w:firstLine="0"/>
              <w:jc w:val="center"/>
              <w:rPr>
                <w:sz w:val="18"/>
                <w:szCs w:val="18"/>
              </w:rPr>
            </w:pPr>
            <w:r w:rsidDel="00000000" w:rsidR="00000000" w:rsidRPr="00000000">
              <w:rPr>
                <w:sz w:val="18"/>
                <w:szCs w:val="18"/>
                <w:rtl w:val="0"/>
              </w:rPr>
              <w:t xml:space="preserve">29.27</w:t>
            </w:r>
          </w:p>
        </w:tc>
      </w:tr>
      <w:tr>
        <w:trPr>
          <w:trHeight w:val="53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AC">
            <w:pPr>
              <w:spacing w:after="80" w:lineRule="auto"/>
              <w:ind w:left="80" w:firstLine="0"/>
              <w:jc w:val="center"/>
              <w:rPr>
                <w:sz w:val="18"/>
                <w:szCs w:val="18"/>
              </w:rPr>
            </w:pPr>
            <w:r w:rsidDel="00000000" w:rsidR="00000000" w:rsidRPr="00000000">
              <w:rPr>
                <w:sz w:val="18"/>
                <w:szCs w:val="18"/>
                <w:rtl w:val="0"/>
              </w:rPr>
              <w:t xml:space="preserve">88</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AD">
            <w:pPr>
              <w:spacing w:after="80" w:lineRule="auto"/>
              <w:ind w:left="80" w:firstLine="0"/>
              <w:jc w:val="center"/>
              <w:rPr>
                <w:sz w:val="18"/>
                <w:szCs w:val="18"/>
              </w:rPr>
            </w:pPr>
            <w:r w:rsidDel="00000000" w:rsidR="00000000" w:rsidRPr="00000000">
              <w:rPr>
                <w:sz w:val="18"/>
                <w:szCs w:val="18"/>
                <w:rtl w:val="0"/>
              </w:rPr>
              <w:t xml:space="preserve">19.00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AE">
            <w:pPr>
              <w:spacing w:after="80" w:lineRule="auto"/>
              <w:ind w:left="80" w:firstLine="0"/>
              <w:jc w:val="center"/>
              <w:rPr>
                <w:sz w:val="18"/>
                <w:szCs w:val="18"/>
              </w:rPr>
            </w:pPr>
            <w:r w:rsidDel="00000000" w:rsidR="00000000" w:rsidRPr="00000000">
              <w:rPr>
                <w:sz w:val="18"/>
                <w:szCs w:val="18"/>
                <w:rtl w:val="0"/>
              </w:rPr>
              <w:t xml:space="preserve">5.00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AF">
            <w:pPr>
              <w:spacing w:after="80" w:lineRule="auto"/>
              <w:ind w:left="80" w:firstLine="0"/>
              <w:jc w:val="center"/>
              <w:rPr>
                <w:sz w:val="18"/>
                <w:szCs w:val="18"/>
              </w:rPr>
            </w:pPr>
            <w:r w:rsidDel="00000000" w:rsidR="00000000" w:rsidRPr="00000000">
              <w:rPr>
                <w:sz w:val="18"/>
                <w:szCs w:val="18"/>
                <w:rtl w:val="0"/>
              </w:rPr>
              <w:t xml:space="preserve">9.50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B0">
            <w:pPr>
              <w:spacing w:after="80" w:lineRule="auto"/>
              <w:ind w:left="80" w:firstLine="0"/>
              <w:jc w:val="center"/>
              <w:rPr>
                <w:sz w:val="18"/>
                <w:szCs w:val="18"/>
              </w:rPr>
            </w:pPr>
            <w:r w:rsidDel="00000000" w:rsidR="00000000" w:rsidRPr="00000000">
              <w:rPr>
                <w:sz w:val="18"/>
                <w:szCs w:val="18"/>
                <w:rtl w:val="0"/>
              </w:rPr>
              <w:t xml:space="preserve">47.44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B1">
            <w:pPr>
              <w:spacing w:after="80" w:lineRule="auto"/>
              <w:ind w:left="80" w:firstLine="0"/>
              <w:jc w:val="center"/>
              <w:rPr>
                <w:sz w:val="18"/>
                <w:szCs w:val="18"/>
              </w:rPr>
            </w:pPr>
            <w:r w:rsidDel="00000000" w:rsidR="00000000" w:rsidRPr="00000000">
              <w:rPr>
                <w:sz w:val="18"/>
                <w:szCs w:val="18"/>
                <w:rtl w:val="0"/>
              </w:rPr>
              <w:t xml:space="preserve">29.11</w:t>
            </w:r>
          </w:p>
        </w:tc>
      </w:tr>
      <w:tr>
        <w:trPr>
          <w:trHeight w:val="53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B2">
            <w:pPr>
              <w:spacing w:after="80" w:lineRule="auto"/>
              <w:ind w:left="80" w:firstLine="0"/>
              <w:jc w:val="center"/>
              <w:rPr>
                <w:sz w:val="18"/>
                <w:szCs w:val="18"/>
              </w:rPr>
            </w:pPr>
            <w:r w:rsidDel="00000000" w:rsidR="00000000" w:rsidRPr="00000000">
              <w:rPr>
                <w:sz w:val="18"/>
                <w:szCs w:val="18"/>
                <w:rtl w:val="0"/>
              </w:rPr>
              <w:t xml:space="preserve">89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B3">
            <w:pPr>
              <w:spacing w:after="80" w:lineRule="auto"/>
              <w:ind w:left="80" w:firstLine="0"/>
              <w:jc w:val="center"/>
              <w:rPr>
                <w:sz w:val="18"/>
                <w:szCs w:val="18"/>
              </w:rPr>
            </w:pPr>
            <w:r w:rsidDel="00000000" w:rsidR="00000000" w:rsidRPr="00000000">
              <w:rPr>
                <w:sz w:val="18"/>
                <w:szCs w:val="18"/>
                <w:rtl w:val="0"/>
              </w:rPr>
              <w:t xml:space="preserve">18.86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B4">
            <w:pPr>
              <w:spacing w:after="80" w:lineRule="auto"/>
              <w:ind w:left="80" w:firstLine="0"/>
              <w:jc w:val="center"/>
              <w:rPr>
                <w:sz w:val="18"/>
                <w:szCs w:val="18"/>
              </w:rPr>
            </w:pPr>
            <w:r w:rsidDel="00000000" w:rsidR="00000000" w:rsidRPr="00000000">
              <w:rPr>
                <w:sz w:val="18"/>
                <w:szCs w:val="18"/>
                <w:rtl w:val="0"/>
              </w:rPr>
              <w:t xml:space="preserve">5.00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B5">
            <w:pPr>
              <w:spacing w:after="80" w:lineRule="auto"/>
              <w:ind w:left="80" w:firstLine="0"/>
              <w:jc w:val="center"/>
              <w:rPr>
                <w:sz w:val="18"/>
                <w:szCs w:val="18"/>
              </w:rPr>
            </w:pPr>
            <w:r w:rsidDel="00000000" w:rsidR="00000000" w:rsidRPr="00000000">
              <w:rPr>
                <w:sz w:val="18"/>
                <w:szCs w:val="18"/>
                <w:rtl w:val="0"/>
              </w:rPr>
              <w:t xml:space="preserve">9.43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B6">
            <w:pPr>
              <w:spacing w:after="80" w:lineRule="auto"/>
              <w:ind w:left="80" w:firstLine="0"/>
              <w:jc w:val="center"/>
              <w:rPr>
                <w:sz w:val="18"/>
                <w:szCs w:val="18"/>
              </w:rPr>
            </w:pPr>
            <w:r w:rsidDel="00000000" w:rsidR="00000000" w:rsidRPr="00000000">
              <w:rPr>
                <w:sz w:val="18"/>
                <w:szCs w:val="18"/>
                <w:rtl w:val="0"/>
              </w:rPr>
              <w:t xml:space="preserve">47.15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B7">
            <w:pPr>
              <w:spacing w:after="80" w:lineRule="auto"/>
              <w:ind w:left="80" w:firstLine="0"/>
              <w:jc w:val="center"/>
              <w:rPr>
                <w:sz w:val="18"/>
                <w:szCs w:val="18"/>
              </w:rPr>
            </w:pPr>
            <w:r w:rsidDel="00000000" w:rsidR="00000000" w:rsidRPr="00000000">
              <w:rPr>
                <w:sz w:val="18"/>
                <w:szCs w:val="18"/>
                <w:rtl w:val="0"/>
              </w:rPr>
              <w:t xml:space="preserve">28.95</w:t>
            </w:r>
          </w:p>
        </w:tc>
      </w:tr>
      <w:tr>
        <w:trPr>
          <w:trHeight w:val="53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B8">
            <w:pPr>
              <w:spacing w:after="80" w:lineRule="auto"/>
              <w:ind w:left="80" w:firstLine="0"/>
              <w:jc w:val="center"/>
              <w:rPr>
                <w:sz w:val="18"/>
                <w:szCs w:val="18"/>
              </w:rPr>
            </w:pPr>
            <w:r w:rsidDel="00000000" w:rsidR="00000000" w:rsidRPr="00000000">
              <w:rPr>
                <w:sz w:val="18"/>
                <w:szCs w:val="18"/>
                <w:rtl w:val="0"/>
              </w:rPr>
              <w:t xml:space="preserve">90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B9">
            <w:pPr>
              <w:spacing w:after="80" w:lineRule="auto"/>
              <w:ind w:left="80" w:firstLine="0"/>
              <w:jc w:val="center"/>
              <w:rPr>
                <w:sz w:val="18"/>
                <w:szCs w:val="18"/>
              </w:rPr>
            </w:pPr>
            <w:r w:rsidDel="00000000" w:rsidR="00000000" w:rsidRPr="00000000">
              <w:rPr>
                <w:sz w:val="18"/>
                <w:szCs w:val="18"/>
                <w:rtl w:val="0"/>
              </w:rPr>
              <w:t xml:space="preserve">18.71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BA">
            <w:pPr>
              <w:spacing w:after="80" w:lineRule="auto"/>
              <w:ind w:left="80" w:firstLine="0"/>
              <w:jc w:val="center"/>
              <w:rPr>
                <w:sz w:val="18"/>
                <w:szCs w:val="18"/>
              </w:rPr>
            </w:pPr>
            <w:r w:rsidDel="00000000" w:rsidR="00000000" w:rsidRPr="00000000">
              <w:rPr>
                <w:sz w:val="18"/>
                <w:szCs w:val="18"/>
                <w:rtl w:val="0"/>
              </w:rPr>
              <w:t xml:space="preserve">5.00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BB">
            <w:pPr>
              <w:spacing w:after="80" w:lineRule="auto"/>
              <w:ind w:left="80" w:firstLine="0"/>
              <w:jc w:val="center"/>
              <w:rPr>
                <w:sz w:val="18"/>
                <w:szCs w:val="18"/>
              </w:rPr>
            </w:pPr>
            <w:r w:rsidDel="00000000" w:rsidR="00000000" w:rsidRPr="00000000">
              <w:rPr>
                <w:sz w:val="18"/>
                <w:szCs w:val="18"/>
                <w:rtl w:val="0"/>
              </w:rPr>
              <w:t xml:space="preserve">9.36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BC">
            <w:pPr>
              <w:spacing w:after="80" w:lineRule="auto"/>
              <w:ind w:left="80" w:firstLine="0"/>
              <w:jc w:val="center"/>
              <w:rPr>
                <w:sz w:val="18"/>
                <w:szCs w:val="18"/>
              </w:rPr>
            </w:pPr>
            <w:r w:rsidDel="00000000" w:rsidR="00000000" w:rsidRPr="00000000">
              <w:rPr>
                <w:sz w:val="18"/>
                <w:szCs w:val="18"/>
                <w:rtl w:val="0"/>
              </w:rPr>
              <w:t xml:space="preserve">46.85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BD">
            <w:pPr>
              <w:spacing w:after="80" w:lineRule="auto"/>
              <w:ind w:left="80" w:firstLine="0"/>
              <w:jc w:val="center"/>
              <w:rPr>
                <w:sz w:val="18"/>
                <w:szCs w:val="18"/>
              </w:rPr>
            </w:pPr>
            <w:r w:rsidDel="00000000" w:rsidR="00000000" w:rsidRPr="00000000">
              <w:rPr>
                <w:sz w:val="18"/>
                <w:szCs w:val="18"/>
                <w:rtl w:val="0"/>
              </w:rPr>
              <w:t xml:space="preserve">28.78</w:t>
            </w:r>
          </w:p>
        </w:tc>
      </w:tr>
      <w:tr>
        <w:trPr>
          <w:trHeight w:val="53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BE">
            <w:pPr>
              <w:spacing w:after="80" w:lineRule="auto"/>
              <w:ind w:left="80" w:firstLine="0"/>
              <w:jc w:val="center"/>
              <w:rPr>
                <w:sz w:val="18"/>
                <w:szCs w:val="18"/>
              </w:rPr>
            </w:pPr>
            <w:r w:rsidDel="00000000" w:rsidR="00000000" w:rsidRPr="00000000">
              <w:rPr>
                <w:sz w:val="18"/>
                <w:szCs w:val="18"/>
                <w:rtl w:val="0"/>
              </w:rPr>
              <w:t xml:space="preserve">91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BF">
            <w:pPr>
              <w:spacing w:after="80" w:lineRule="auto"/>
              <w:ind w:left="80" w:firstLine="0"/>
              <w:jc w:val="center"/>
              <w:rPr>
                <w:sz w:val="18"/>
                <w:szCs w:val="18"/>
              </w:rPr>
            </w:pPr>
            <w:r w:rsidDel="00000000" w:rsidR="00000000" w:rsidRPr="00000000">
              <w:rPr>
                <w:sz w:val="18"/>
                <w:szCs w:val="18"/>
                <w:rtl w:val="0"/>
              </w:rPr>
              <w:t xml:space="preserve">18.57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C0">
            <w:pPr>
              <w:spacing w:after="80" w:lineRule="auto"/>
              <w:ind w:left="80" w:firstLine="0"/>
              <w:jc w:val="center"/>
              <w:rPr>
                <w:sz w:val="18"/>
                <w:szCs w:val="18"/>
              </w:rPr>
            </w:pPr>
            <w:r w:rsidDel="00000000" w:rsidR="00000000" w:rsidRPr="00000000">
              <w:rPr>
                <w:sz w:val="18"/>
                <w:szCs w:val="18"/>
                <w:rtl w:val="0"/>
              </w:rPr>
              <w:t xml:space="preserve">5.00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C1">
            <w:pPr>
              <w:spacing w:after="80" w:lineRule="auto"/>
              <w:ind w:left="80" w:firstLine="0"/>
              <w:jc w:val="center"/>
              <w:rPr>
                <w:sz w:val="18"/>
                <w:szCs w:val="18"/>
              </w:rPr>
            </w:pPr>
            <w:r w:rsidDel="00000000" w:rsidR="00000000" w:rsidRPr="00000000">
              <w:rPr>
                <w:sz w:val="18"/>
                <w:szCs w:val="18"/>
                <w:rtl w:val="0"/>
              </w:rPr>
              <w:t xml:space="preserve">9.29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C2">
            <w:pPr>
              <w:spacing w:after="80" w:lineRule="auto"/>
              <w:ind w:left="80" w:firstLine="0"/>
              <w:jc w:val="center"/>
              <w:rPr>
                <w:sz w:val="18"/>
                <w:szCs w:val="18"/>
              </w:rPr>
            </w:pPr>
            <w:r w:rsidDel="00000000" w:rsidR="00000000" w:rsidRPr="00000000">
              <w:rPr>
                <w:sz w:val="18"/>
                <w:szCs w:val="18"/>
                <w:rtl w:val="0"/>
              </w:rPr>
              <w:t xml:space="preserve">46.55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C3">
            <w:pPr>
              <w:spacing w:after="80" w:lineRule="auto"/>
              <w:ind w:left="80" w:firstLine="0"/>
              <w:jc w:val="center"/>
              <w:rPr>
                <w:sz w:val="18"/>
                <w:szCs w:val="18"/>
              </w:rPr>
            </w:pPr>
            <w:r w:rsidDel="00000000" w:rsidR="00000000" w:rsidRPr="00000000">
              <w:rPr>
                <w:sz w:val="18"/>
                <w:szCs w:val="18"/>
                <w:rtl w:val="0"/>
              </w:rPr>
              <w:t xml:space="preserve">28.61</w:t>
            </w:r>
          </w:p>
        </w:tc>
      </w:tr>
      <w:tr>
        <w:trPr>
          <w:trHeight w:val="53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C4">
            <w:pPr>
              <w:spacing w:after="80" w:lineRule="auto"/>
              <w:ind w:left="80" w:firstLine="0"/>
              <w:jc w:val="center"/>
              <w:rPr>
                <w:sz w:val="18"/>
                <w:szCs w:val="18"/>
              </w:rPr>
            </w:pPr>
            <w:r w:rsidDel="00000000" w:rsidR="00000000" w:rsidRPr="00000000">
              <w:rPr>
                <w:sz w:val="18"/>
                <w:szCs w:val="18"/>
                <w:rtl w:val="0"/>
              </w:rPr>
              <w:t xml:space="preserve">92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C5">
            <w:pPr>
              <w:spacing w:after="80" w:lineRule="auto"/>
              <w:ind w:left="80" w:firstLine="0"/>
              <w:jc w:val="center"/>
              <w:rPr>
                <w:sz w:val="18"/>
                <w:szCs w:val="18"/>
              </w:rPr>
            </w:pPr>
            <w:r w:rsidDel="00000000" w:rsidR="00000000" w:rsidRPr="00000000">
              <w:rPr>
                <w:sz w:val="18"/>
                <w:szCs w:val="18"/>
                <w:rtl w:val="0"/>
              </w:rPr>
              <w:t xml:space="preserve">18.43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C6">
            <w:pPr>
              <w:spacing w:after="80" w:lineRule="auto"/>
              <w:ind w:left="80" w:firstLine="0"/>
              <w:jc w:val="center"/>
              <w:rPr>
                <w:sz w:val="18"/>
                <w:szCs w:val="18"/>
              </w:rPr>
            </w:pPr>
            <w:r w:rsidDel="00000000" w:rsidR="00000000" w:rsidRPr="00000000">
              <w:rPr>
                <w:sz w:val="18"/>
                <w:szCs w:val="18"/>
                <w:rtl w:val="0"/>
              </w:rPr>
              <w:t xml:space="preserve">5.00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C7">
            <w:pPr>
              <w:spacing w:after="80" w:lineRule="auto"/>
              <w:ind w:left="80" w:firstLine="0"/>
              <w:jc w:val="center"/>
              <w:rPr>
                <w:sz w:val="18"/>
                <w:szCs w:val="18"/>
              </w:rPr>
            </w:pPr>
            <w:r w:rsidDel="00000000" w:rsidR="00000000" w:rsidRPr="00000000">
              <w:rPr>
                <w:sz w:val="18"/>
                <w:szCs w:val="18"/>
                <w:rtl w:val="0"/>
              </w:rPr>
              <w:t xml:space="preserve">9.21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C8">
            <w:pPr>
              <w:spacing w:after="80" w:lineRule="auto"/>
              <w:ind w:left="80" w:firstLine="0"/>
              <w:jc w:val="center"/>
              <w:rPr>
                <w:sz w:val="18"/>
                <w:szCs w:val="18"/>
              </w:rPr>
            </w:pPr>
            <w:r w:rsidDel="00000000" w:rsidR="00000000" w:rsidRPr="00000000">
              <w:rPr>
                <w:sz w:val="18"/>
                <w:szCs w:val="18"/>
                <w:rtl w:val="0"/>
              </w:rPr>
              <w:t xml:space="preserve">46.24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C9">
            <w:pPr>
              <w:spacing w:after="80" w:lineRule="auto"/>
              <w:ind w:left="80" w:firstLine="0"/>
              <w:jc w:val="center"/>
              <w:rPr>
                <w:sz w:val="18"/>
                <w:szCs w:val="18"/>
              </w:rPr>
            </w:pPr>
            <w:r w:rsidDel="00000000" w:rsidR="00000000" w:rsidRPr="00000000">
              <w:rPr>
                <w:sz w:val="18"/>
                <w:szCs w:val="18"/>
                <w:rtl w:val="0"/>
              </w:rPr>
              <w:t xml:space="preserve">28.44</w:t>
            </w:r>
          </w:p>
        </w:tc>
      </w:tr>
      <w:tr>
        <w:trPr>
          <w:trHeight w:val="53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CA">
            <w:pPr>
              <w:spacing w:after="80" w:lineRule="auto"/>
              <w:ind w:left="80" w:firstLine="0"/>
              <w:jc w:val="center"/>
              <w:rPr>
                <w:sz w:val="18"/>
                <w:szCs w:val="18"/>
              </w:rPr>
            </w:pPr>
            <w:r w:rsidDel="00000000" w:rsidR="00000000" w:rsidRPr="00000000">
              <w:rPr>
                <w:sz w:val="18"/>
                <w:szCs w:val="18"/>
                <w:rtl w:val="0"/>
              </w:rPr>
              <w:t xml:space="preserve">93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CB">
            <w:pPr>
              <w:spacing w:after="80" w:lineRule="auto"/>
              <w:ind w:left="80" w:firstLine="0"/>
              <w:jc w:val="center"/>
              <w:rPr>
                <w:sz w:val="18"/>
                <w:szCs w:val="18"/>
              </w:rPr>
            </w:pPr>
            <w:r w:rsidDel="00000000" w:rsidR="00000000" w:rsidRPr="00000000">
              <w:rPr>
                <w:sz w:val="18"/>
                <w:szCs w:val="18"/>
                <w:rtl w:val="0"/>
              </w:rPr>
              <w:t xml:space="preserve">18.29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CC">
            <w:pPr>
              <w:spacing w:after="80" w:lineRule="auto"/>
              <w:ind w:left="80" w:firstLine="0"/>
              <w:jc w:val="center"/>
              <w:rPr>
                <w:sz w:val="18"/>
                <w:szCs w:val="18"/>
              </w:rPr>
            </w:pPr>
            <w:r w:rsidDel="00000000" w:rsidR="00000000" w:rsidRPr="00000000">
              <w:rPr>
                <w:sz w:val="18"/>
                <w:szCs w:val="18"/>
                <w:rtl w:val="0"/>
              </w:rPr>
              <w:t xml:space="preserve">5.00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CD">
            <w:pPr>
              <w:spacing w:after="80" w:lineRule="auto"/>
              <w:ind w:left="80" w:firstLine="0"/>
              <w:jc w:val="center"/>
              <w:rPr>
                <w:sz w:val="18"/>
                <w:szCs w:val="18"/>
              </w:rPr>
            </w:pPr>
            <w:r w:rsidDel="00000000" w:rsidR="00000000" w:rsidRPr="00000000">
              <w:rPr>
                <w:sz w:val="18"/>
                <w:szCs w:val="18"/>
                <w:rtl w:val="0"/>
              </w:rPr>
              <w:t xml:space="preserve">9.14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CE">
            <w:pPr>
              <w:spacing w:after="80" w:lineRule="auto"/>
              <w:ind w:left="80" w:firstLine="0"/>
              <w:jc w:val="center"/>
              <w:rPr>
                <w:sz w:val="18"/>
                <w:szCs w:val="18"/>
              </w:rPr>
            </w:pPr>
            <w:r w:rsidDel="00000000" w:rsidR="00000000" w:rsidRPr="00000000">
              <w:rPr>
                <w:sz w:val="18"/>
                <w:szCs w:val="18"/>
                <w:rtl w:val="0"/>
              </w:rPr>
              <w:t xml:space="preserve">45.93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CF">
            <w:pPr>
              <w:spacing w:after="80" w:lineRule="auto"/>
              <w:ind w:left="80" w:firstLine="0"/>
              <w:jc w:val="center"/>
              <w:rPr>
                <w:sz w:val="18"/>
                <w:szCs w:val="18"/>
              </w:rPr>
            </w:pPr>
            <w:r w:rsidDel="00000000" w:rsidR="00000000" w:rsidRPr="00000000">
              <w:rPr>
                <w:sz w:val="18"/>
                <w:szCs w:val="18"/>
                <w:rtl w:val="0"/>
              </w:rPr>
              <w:t xml:space="preserve">28.26</w:t>
            </w:r>
          </w:p>
        </w:tc>
      </w:tr>
      <w:tr>
        <w:trPr>
          <w:trHeight w:val="53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D0">
            <w:pPr>
              <w:spacing w:after="80" w:lineRule="auto"/>
              <w:ind w:left="80" w:firstLine="0"/>
              <w:jc w:val="center"/>
              <w:rPr>
                <w:sz w:val="18"/>
                <w:szCs w:val="18"/>
              </w:rPr>
            </w:pPr>
            <w:r w:rsidDel="00000000" w:rsidR="00000000" w:rsidRPr="00000000">
              <w:rPr>
                <w:sz w:val="18"/>
                <w:szCs w:val="18"/>
                <w:rtl w:val="0"/>
              </w:rPr>
              <w:t xml:space="preserve">94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D1">
            <w:pPr>
              <w:spacing w:after="80" w:lineRule="auto"/>
              <w:ind w:left="80" w:firstLine="0"/>
              <w:jc w:val="center"/>
              <w:rPr>
                <w:sz w:val="18"/>
                <w:szCs w:val="18"/>
              </w:rPr>
            </w:pPr>
            <w:r w:rsidDel="00000000" w:rsidR="00000000" w:rsidRPr="00000000">
              <w:rPr>
                <w:sz w:val="18"/>
                <w:szCs w:val="18"/>
                <w:rtl w:val="0"/>
              </w:rPr>
              <w:t xml:space="preserve">18.14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D2">
            <w:pPr>
              <w:spacing w:after="80" w:lineRule="auto"/>
              <w:ind w:left="80" w:firstLine="0"/>
              <w:jc w:val="center"/>
              <w:rPr>
                <w:sz w:val="18"/>
                <w:szCs w:val="18"/>
              </w:rPr>
            </w:pPr>
            <w:r w:rsidDel="00000000" w:rsidR="00000000" w:rsidRPr="00000000">
              <w:rPr>
                <w:sz w:val="18"/>
                <w:szCs w:val="18"/>
                <w:rtl w:val="0"/>
              </w:rPr>
              <w:t xml:space="preserve">5.00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D3">
            <w:pPr>
              <w:spacing w:after="80" w:lineRule="auto"/>
              <w:ind w:left="80" w:firstLine="0"/>
              <w:jc w:val="center"/>
              <w:rPr>
                <w:sz w:val="18"/>
                <w:szCs w:val="18"/>
              </w:rPr>
            </w:pPr>
            <w:r w:rsidDel="00000000" w:rsidR="00000000" w:rsidRPr="00000000">
              <w:rPr>
                <w:sz w:val="18"/>
                <w:szCs w:val="18"/>
                <w:rtl w:val="0"/>
              </w:rPr>
              <w:t xml:space="preserve">9.07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D4">
            <w:pPr>
              <w:spacing w:after="80" w:lineRule="auto"/>
              <w:ind w:left="80" w:firstLine="0"/>
              <w:jc w:val="center"/>
              <w:rPr>
                <w:sz w:val="18"/>
                <w:szCs w:val="18"/>
              </w:rPr>
            </w:pPr>
            <w:r w:rsidDel="00000000" w:rsidR="00000000" w:rsidRPr="00000000">
              <w:rPr>
                <w:sz w:val="18"/>
                <w:szCs w:val="18"/>
                <w:rtl w:val="0"/>
              </w:rPr>
              <w:t xml:space="preserve">45.62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D5">
            <w:pPr>
              <w:spacing w:after="80" w:lineRule="auto"/>
              <w:ind w:left="80" w:firstLine="0"/>
              <w:jc w:val="center"/>
              <w:rPr>
                <w:sz w:val="18"/>
                <w:szCs w:val="18"/>
              </w:rPr>
            </w:pPr>
            <w:r w:rsidDel="00000000" w:rsidR="00000000" w:rsidRPr="00000000">
              <w:rPr>
                <w:sz w:val="18"/>
                <w:szCs w:val="18"/>
                <w:rtl w:val="0"/>
              </w:rPr>
              <w:t xml:space="preserve">28.08</w:t>
            </w:r>
          </w:p>
        </w:tc>
      </w:tr>
      <w:tr>
        <w:trPr>
          <w:trHeight w:val="53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D6">
            <w:pPr>
              <w:spacing w:after="80" w:lineRule="auto"/>
              <w:ind w:left="80" w:firstLine="0"/>
              <w:jc w:val="center"/>
              <w:rPr>
                <w:sz w:val="18"/>
                <w:szCs w:val="18"/>
              </w:rPr>
            </w:pPr>
            <w:r w:rsidDel="00000000" w:rsidR="00000000" w:rsidRPr="00000000">
              <w:rPr>
                <w:sz w:val="18"/>
                <w:szCs w:val="18"/>
                <w:rtl w:val="0"/>
              </w:rPr>
              <w:t xml:space="preserve">95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D7">
            <w:pPr>
              <w:spacing w:after="80" w:lineRule="auto"/>
              <w:ind w:left="80" w:firstLine="0"/>
              <w:jc w:val="center"/>
              <w:rPr>
                <w:sz w:val="18"/>
                <w:szCs w:val="18"/>
              </w:rPr>
            </w:pPr>
            <w:r w:rsidDel="00000000" w:rsidR="00000000" w:rsidRPr="00000000">
              <w:rPr>
                <w:sz w:val="18"/>
                <w:szCs w:val="18"/>
                <w:rtl w:val="0"/>
              </w:rPr>
              <w:t xml:space="preserve">18.00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D8">
            <w:pPr>
              <w:spacing w:after="80" w:lineRule="auto"/>
              <w:ind w:left="80" w:firstLine="0"/>
              <w:jc w:val="center"/>
              <w:rPr>
                <w:sz w:val="18"/>
                <w:szCs w:val="18"/>
              </w:rPr>
            </w:pPr>
            <w:r w:rsidDel="00000000" w:rsidR="00000000" w:rsidRPr="00000000">
              <w:rPr>
                <w:sz w:val="18"/>
                <w:szCs w:val="18"/>
                <w:rtl w:val="0"/>
              </w:rPr>
              <w:t xml:space="preserve">5.00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D9">
            <w:pPr>
              <w:spacing w:after="80" w:lineRule="auto"/>
              <w:ind w:left="80" w:firstLine="0"/>
              <w:jc w:val="center"/>
              <w:rPr>
                <w:sz w:val="18"/>
                <w:szCs w:val="18"/>
              </w:rPr>
            </w:pPr>
            <w:r w:rsidDel="00000000" w:rsidR="00000000" w:rsidRPr="00000000">
              <w:rPr>
                <w:sz w:val="18"/>
                <w:szCs w:val="18"/>
                <w:rtl w:val="0"/>
              </w:rPr>
              <w:t xml:space="preserve">9.00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DA">
            <w:pPr>
              <w:spacing w:after="80" w:lineRule="auto"/>
              <w:ind w:left="80" w:firstLine="0"/>
              <w:jc w:val="center"/>
              <w:rPr>
                <w:sz w:val="18"/>
                <w:szCs w:val="18"/>
              </w:rPr>
            </w:pPr>
            <w:r w:rsidDel="00000000" w:rsidR="00000000" w:rsidRPr="00000000">
              <w:rPr>
                <w:sz w:val="18"/>
                <w:szCs w:val="18"/>
                <w:rtl w:val="0"/>
              </w:rPr>
              <w:t xml:space="preserve">45.30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DB">
            <w:pPr>
              <w:spacing w:after="80" w:lineRule="auto"/>
              <w:ind w:left="80" w:firstLine="0"/>
              <w:jc w:val="center"/>
              <w:rPr>
                <w:sz w:val="18"/>
                <w:szCs w:val="18"/>
              </w:rPr>
            </w:pPr>
            <w:r w:rsidDel="00000000" w:rsidR="00000000" w:rsidRPr="00000000">
              <w:rPr>
                <w:sz w:val="18"/>
                <w:szCs w:val="18"/>
                <w:rtl w:val="0"/>
              </w:rPr>
              <w:t xml:space="preserve">27.88</w:t>
            </w:r>
          </w:p>
        </w:tc>
      </w:tr>
      <w:tr>
        <w:trPr>
          <w:trHeight w:val="53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DC">
            <w:pPr>
              <w:spacing w:after="80" w:lineRule="auto"/>
              <w:ind w:left="80" w:firstLine="0"/>
              <w:jc w:val="center"/>
              <w:rPr>
                <w:sz w:val="18"/>
                <w:szCs w:val="18"/>
              </w:rPr>
            </w:pPr>
            <w:r w:rsidDel="00000000" w:rsidR="00000000" w:rsidRPr="00000000">
              <w:rPr>
                <w:sz w:val="18"/>
                <w:szCs w:val="18"/>
                <w:rtl w:val="0"/>
              </w:rPr>
              <w:t xml:space="preserve">96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DD">
            <w:pPr>
              <w:spacing w:after="80" w:lineRule="auto"/>
              <w:ind w:left="80" w:firstLine="0"/>
              <w:jc w:val="center"/>
              <w:rPr>
                <w:sz w:val="18"/>
                <w:szCs w:val="18"/>
              </w:rPr>
            </w:pPr>
            <w:r w:rsidDel="00000000" w:rsidR="00000000" w:rsidRPr="00000000">
              <w:rPr>
                <w:sz w:val="18"/>
                <w:szCs w:val="18"/>
                <w:rtl w:val="0"/>
              </w:rPr>
              <w:t xml:space="preserve">17.86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DE">
            <w:pPr>
              <w:spacing w:after="80" w:lineRule="auto"/>
              <w:ind w:left="80" w:firstLine="0"/>
              <w:jc w:val="center"/>
              <w:rPr>
                <w:sz w:val="18"/>
                <w:szCs w:val="18"/>
              </w:rPr>
            </w:pPr>
            <w:r w:rsidDel="00000000" w:rsidR="00000000" w:rsidRPr="00000000">
              <w:rPr>
                <w:sz w:val="18"/>
                <w:szCs w:val="18"/>
                <w:rtl w:val="0"/>
              </w:rPr>
              <w:t xml:space="preserve">5.00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DF">
            <w:pPr>
              <w:spacing w:after="80" w:lineRule="auto"/>
              <w:ind w:left="80" w:firstLine="0"/>
              <w:jc w:val="center"/>
              <w:rPr>
                <w:sz w:val="18"/>
                <w:szCs w:val="18"/>
              </w:rPr>
            </w:pPr>
            <w:r w:rsidDel="00000000" w:rsidR="00000000" w:rsidRPr="00000000">
              <w:rPr>
                <w:sz w:val="18"/>
                <w:szCs w:val="18"/>
                <w:rtl w:val="0"/>
              </w:rPr>
              <w:t xml:space="preserve">8.93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E0">
            <w:pPr>
              <w:spacing w:after="80" w:lineRule="auto"/>
              <w:ind w:left="80" w:firstLine="0"/>
              <w:jc w:val="center"/>
              <w:rPr>
                <w:sz w:val="18"/>
                <w:szCs w:val="18"/>
              </w:rPr>
            </w:pPr>
            <w:r w:rsidDel="00000000" w:rsidR="00000000" w:rsidRPr="00000000">
              <w:rPr>
                <w:sz w:val="18"/>
                <w:szCs w:val="18"/>
                <w:rtl w:val="0"/>
              </w:rPr>
              <w:t xml:space="preserve">44.98</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E1">
            <w:pPr>
              <w:spacing w:after="80" w:lineRule="auto"/>
              <w:ind w:left="80" w:firstLine="0"/>
              <w:jc w:val="center"/>
              <w:rPr>
                <w:sz w:val="18"/>
                <w:szCs w:val="18"/>
              </w:rPr>
            </w:pPr>
            <w:r w:rsidDel="00000000" w:rsidR="00000000" w:rsidRPr="00000000">
              <w:rPr>
                <w:sz w:val="18"/>
                <w:szCs w:val="18"/>
                <w:rtl w:val="0"/>
              </w:rPr>
              <w:t xml:space="preserve">27.67</w:t>
            </w:r>
          </w:p>
        </w:tc>
      </w:tr>
      <w:tr>
        <w:trPr>
          <w:trHeight w:val="53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E2">
            <w:pPr>
              <w:spacing w:after="80" w:lineRule="auto"/>
              <w:ind w:left="80" w:firstLine="0"/>
              <w:jc w:val="center"/>
              <w:rPr>
                <w:sz w:val="18"/>
                <w:szCs w:val="18"/>
              </w:rPr>
            </w:pPr>
            <w:r w:rsidDel="00000000" w:rsidR="00000000" w:rsidRPr="00000000">
              <w:rPr>
                <w:sz w:val="18"/>
                <w:szCs w:val="18"/>
                <w:rtl w:val="0"/>
              </w:rPr>
              <w:t xml:space="preserve">97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E3">
            <w:pPr>
              <w:spacing w:after="80" w:lineRule="auto"/>
              <w:ind w:left="80" w:firstLine="0"/>
              <w:jc w:val="center"/>
              <w:rPr>
                <w:sz w:val="18"/>
                <w:szCs w:val="18"/>
              </w:rPr>
            </w:pPr>
            <w:r w:rsidDel="00000000" w:rsidR="00000000" w:rsidRPr="00000000">
              <w:rPr>
                <w:sz w:val="18"/>
                <w:szCs w:val="18"/>
                <w:rtl w:val="0"/>
              </w:rPr>
              <w:t xml:space="preserve">17.71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E4">
            <w:pPr>
              <w:spacing w:after="80" w:lineRule="auto"/>
              <w:ind w:left="80" w:firstLine="0"/>
              <w:jc w:val="center"/>
              <w:rPr>
                <w:sz w:val="18"/>
                <w:szCs w:val="18"/>
              </w:rPr>
            </w:pPr>
            <w:r w:rsidDel="00000000" w:rsidR="00000000" w:rsidRPr="00000000">
              <w:rPr>
                <w:sz w:val="18"/>
                <w:szCs w:val="18"/>
                <w:rtl w:val="0"/>
              </w:rPr>
              <w:t xml:space="preserve">5.00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E5">
            <w:pPr>
              <w:spacing w:after="80" w:lineRule="auto"/>
              <w:ind w:left="80" w:firstLine="0"/>
              <w:jc w:val="center"/>
              <w:rPr>
                <w:sz w:val="18"/>
                <w:szCs w:val="18"/>
              </w:rPr>
            </w:pPr>
            <w:r w:rsidDel="00000000" w:rsidR="00000000" w:rsidRPr="00000000">
              <w:rPr>
                <w:sz w:val="18"/>
                <w:szCs w:val="18"/>
                <w:rtl w:val="0"/>
              </w:rPr>
              <w:t xml:space="preserve">8.86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E6">
            <w:pPr>
              <w:spacing w:after="80" w:lineRule="auto"/>
              <w:ind w:left="80" w:firstLine="0"/>
              <w:jc w:val="center"/>
              <w:rPr>
                <w:sz w:val="18"/>
                <w:szCs w:val="18"/>
              </w:rPr>
            </w:pPr>
            <w:r w:rsidDel="00000000" w:rsidR="00000000" w:rsidRPr="00000000">
              <w:rPr>
                <w:sz w:val="18"/>
                <w:szCs w:val="18"/>
                <w:rtl w:val="0"/>
              </w:rPr>
              <w:t xml:space="preserve">44.66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E7">
            <w:pPr>
              <w:spacing w:after="80" w:lineRule="auto"/>
              <w:ind w:left="80" w:firstLine="0"/>
              <w:jc w:val="center"/>
              <w:rPr>
                <w:sz w:val="18"/>
                <w:szCs w:val="18"/>
              </w:rPr>
            </w:pPr>
            <w:r w:rsidDel="00000000" w:rsidR="00000000" w:rsidRPr="00000000">
              <w:rPr>
                <w:sz w:val="18"/>
                <w:szCs w:val="18"/>
                <w:rtl w:val="0"/>
              </w:rPr>
              <w:t xml:space="preserve">27.47</w:t>
            </w:r>
          </w:p>
        </w:tc>
      </w:tr>
      <w:tr>
        <w:trPr>
          <w:trHeight w:val="53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E8">
            <w:pPr>
              <w:spacing w:after="80" w:lineRule="auto"/>
              <w:ind w:left="80" w:firstLine="0"/>
              <w:jc w:val="center"/>
              <w:rPr>
                <w:sz w:val="18"/>
                <w:szCs w:val="18"/>
              </w:rPr>
            </w:pPr>
            <w:r w:rsidDel="00000000" w:rsidR="00000000" w:rsidRPr="00000000">
              <w:rPr>
                <w:sz w:val="18"/>
                <w:szCs w:val="18"/>
                <w:rtl w:val="0"/>
              </w:rPr>
              <w:t xml:space="preserve">98</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E9">
            <w:pPr>
              <w:spacing w:after="80" w:lineRule="auto"/>
              <w:ind w:left="80" w:firstLine="0"/>
              <w:jc w:val="center"/>
              <w:rPr>
                <w:sz w:val="18"/>
                <w:szCs w:val="18"/>
              </w:rPr>
            </w:pPr>
            <w:r w:rsidDel="00000000" w:rsidR="00000000" w:rsidRPr="00000000">
              <w:rPr>
                <w:sz w:val="18"/>
                <w:szCs w:val="18"/>
                <w:rtl w:val="0"/>
              </w:rPr>
              <w:t xml:space="preserve">17.57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EA">
            <w:pPr>
              <w:spacing w:after="80" w:lineRule="auto"/>
              <w:ind w:left="80" w:firstLine="0"/>
              <w:jc w:val="center"/>
              <w:rPr>
                <w:sz w:val="18"/>
                <w:szCs w:val="18"/>
              </w:rPr>
            </w:pPr>
            <w:r w:rsidDel="00000000" w:rsidR="00000000" w:rsidRPr="00000000">
              <w:rPr>
                <w:sz w:val="18"/>
                <w:szCs w:val="18"/>
                <w:rtl w:val="0"/>
              </w:rPr>
              <w:t xml:space="preserve">5.00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EB">
            <w:pPr>
              <w:spacing w:after="80" w:lineRule="auto"/>
              <w:ind w:left="80" w:firstLine="0"/>
              <w:jc w:val="center"/>
              <w:rPr>
                <w:sz w:val="18"/>
                <w:szCs w:val="18"/>
              </w:rPr>
            </w:pPr>
            <w:r w:rsidDel="00000000" w:rsidR="00000000" w:rsidRPr="00000000">
              <w:rPr>
                <w:sz w:val="18"/>
                <w:szCs w:val="18"/>
                <w:rtl w:val="0"/>
              </w:rPr>
              <w:t xml:space="preserve">8.79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EC">
            <w:pPr>
              <w:spacing w:after="80" w:lineRule="auto"/>
              <w:ind w:left="80" w:firstLine="0"/>
              <w:jc w:val="center"/>
              <w:rPr>
                <w:sz w:val="18"/>
                <w:szCs w:val="18"/>
              </w:rPr>
            </w:pPr>
            <w:r w:rsidDel="00000000" w:rsidR="00000000" w:rsidRPr="00000000">
              <w:rPr>
                <w:sz w:val="18"/>
                <w:szCs w:val="18"/>
                <w:rtl w:val="0"/>
              </w:rPr>
              <w:t xml:space="preserve">44.33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ED">
            <w:pPr>
              <w:spacing w:after="80" w:lineRule="auto"/>
              <w:ind w:left="80" w:firstLine="0"/>
              <w:jc w:val="center"/>
              <w:rPr>
                <w:sz w:val="18"/>
                <w:szCs w:val="18"/>
              </w:rPr>
            </w:pPr>
            <w:r w:rsidDel="00000000" w:rsidR="00000000" w:rsidRPr="00000000">
              <w:rPr>
                <w:sz w:val="18"/>
                <w:szCs w:val="18"/>
                <w:rtl w:val="0"/>
              </w:rPr>
              <w:t xml:space="preserve">27.27</w:t>
            </w:r>
          </w:p>
        </w:tc>
      </w:tr>
      <w:tr>
        <w:trPr>
          <w:trHeight w:val="53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EE">
            <w:pPr>
              <w:spacing w:after="80" w:lineRule="auto"/>
              <w:ind w:left="80" w:firstLine="0"/>
              <w:jc w:val="center"/>
              <w:rPr>
                <w:sz w:val="18"/>
                <w:szCs w:val="18"/>
              </w:rPr>
            </w:pPr>
            <w:r w:rsidDel="00000000" w:rsidR="00000000" w:rsidRPr="00000000">
              <w:rPr>
                <w:sz w:val="18"/>
                <w:szCs w:val="18"/>
                <w:rtl w:val="0"/>
              </w:rPr>
              <w:t xml:space="preserve">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EF">
            <w:pPr>
              <w:spacing w:after="80" w:lineRule="auto"/>
              <w:ind w:left="80" w:firstLine="0"/>
              <w:jc w:val="center"/>
              <w:rPr>
                <w:sz w:val="18"/>
                <w:szCs w:val="18"/>
              </w:rPr>
            </w:pPr>
            <w:r w:rsidDel="00000000" w:rsidR="00000000" w:rsidRPr="00000000">
              <w:rPr>
                <w:sz w:val="18"/>
                <w:szCs w:val="18"/>
                <w:rtl w:val="0"/>
              </w:rPr>
              <w:t xml:space="preserve">17.43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F0">
            <w:pPr>
              <w:spacing w:after="80" w:lineRule="auto"/>
              <w:ind w:left="80" w:firstLine="0"/>
              <w:jc w:val="center"/>
              <w:rPr>
                <w:sz w:val="18"/>
                <w:szCs w:val="18"/>
              </w:rPr>
            </w:pPr>
            <w:r w:rsidDel="00000000" w:rsidR="00000000" w:rsidRPr="00000000">
              <w:rPr>
                <w:sz w:val="18"/>
                <w:szCs w:val="18"/>
                <w:rtl w:val="0"/>
              </w:rPr>
              <w:t xml:space="preserve">5.00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F1">
            <w:pPr>
              <w:spacing w:after="80" w:lineRule="auto"/>
              <w:ind w:left="80" w:firstLine="0"/>
              <w:jc w:val="center"/>
              <w:rPr>
                <w:sz w:val="18"/>
                <w:szCs w:val="18"/>
              </w:rPr>
            </w:pPr>
            <w:r w:rsidDel="00000000" w:rsidR="00000000" w:rsidRPr="00000000">
              <w:rPr>
                <w:sz w:val="18"/>
                <w:szCs w:val="18"/>
                <w:rtl w:val="0"/>
              </w:rPr>
              <w:t xml:space="preserve">8.71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F2">
            <w:pPr>
              <w:spacing w:after="80" w:lineRule="auto"/>
              <w:ind w:left="80" w:firstLine="0"/>
              <w:jc w:val="center"/>
              <w:rPr>
                <w:sz w:val="18"/>
                <w:szCs w:val="18"/>
              </w:rPr>
            </w:pPr>
            <w:r w:rsidDel="00000000" w:rsidR="00000000" w:rsidRPr="00000000">
              <w:rPr>
                <w:sz w:val="18"/>
                <w:szCs w:val="18"/>
                <w:rtl w:val="0"/>
              </w:rPr>
              <w:t xml:space="preserve">44.00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F3">
            <w:pPr>
              <w:spacing w:after="80" w:lineRule="auto"/>
              <w:ind w:left="80" w:firstLine="0"/>
              <w:jc w:val="center"/>
              <w:rPr>
                <w:sz w:val="18"/>
                <w:szCs w:val="18"/>
              </w:rPr>
            </w:pPr>
            <w:r w:rsidDel="00000000" w:rsidR="00000000" w:rsidRPr="00000000">
              <w:rPr>
                <w:sz w:val="18"/>
                <w:szCs w:val="18"/>
                <w:rtl w:val="0"/>
              </w:rPr>
              <w:t xml:space="preserve">27.07</w:t>
            </w:r>
          </w:p>
        </w:tc>
      </w:tr>
      <w:tr>
        <w:trPr>
          <w:trHeight w:val="53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F4">
            <w:pPr>
              <w:spacing w:after="80" w:lineRule="auto"/>
              <w:ind w:left="80" w:firstLine="0"/>
              <w:jc w:val="center"/>
              <w:rPr>
                <w:sz w:val="18"/>
                <w:szCs w:val="18"/>
              </w:rPr>
            </w:pPr>
            <w:r w:rsidDel="00000000" w:rsidR="00000000" w:rsidRPr="00000000">
              <w:rPr>
                <w:sz w:val="18"/>
                <w:szCs w:val="18"/>
                <w:rtl w:val="0"/>
              </w:rPr>
              <w:t xml:space="preserve">100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F5">
            <w:pPr>
              <w:spacing w:after="80" w:lineRule="auto"/>
              <w:ind w:left="80" w:firstLine="0"/>
              <w:jc w:val="center"/>
              <w:rPr>
                <w:sz w:val="18"/>
                <w:szCs w:val="18"/>
              </w:rPr>
            </w:pPr>
            <w:r w:rsidDel="00000000" w:rsidR="00000000" w:rsidRPr="00000000">
              <w:rPr>
                <w:sz w:val="18"/>
                <w:szCs w:val="18"/>
                <w:rtl w:val="0"/>
              </w:rPr>
              <w:t xml:space="preserve">17.29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F6">
            <w:pPr>
              <w:spacing w:after="80" w:lineRule="auto"/>
              <w:ind w:left="80" w:firstLine="0"/>
              <w:jc w:val="center"/>
              <w:rPr>
                <w:sz w:val="18"/>
                <w:szCs w:val="18"/>
              </w:rPr>
            </w:pPr>
            <w:r w:rsidDel="00000000" w:rsidR="00000000" w:rsidRPr="00000000">
              <w:rPr>
                <w:sz w:val="18"/>
                <w:szCs w:val="18"/>
                <w:rtl w:val="0"/>
              </w:rPr>
              <w:t xml:space="preserve">5.00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F7">
            <w:pPr>
              <w:spacing w:after="80" w:lineRule="auto"/>
              <w:ind w:left="80" w:firstLine="0"/>
              <w:jc w:val="center"/>
              <w:rPr>
                <w:sz w:val="18"/>
                <w:szCs w:val="18"/>
              </w:rPr>
            </w:pPr>
            <w:r w:rsidDel="00000000" w:rsidR="00000000" w:rsidRPr="00000000">
              <w:rPr>
                <w:sz w:val="18"/>
                <w:szCs w:val="18"/>
                <w:rtl w:val="0"/>
              </w:rPr>
              <w:t xml:space="preserve">8.64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F8">
            <w:pPr>
              <w:spacing w:after="80" w:lineRule="auto"/>
              <w:ind w:left="80" w:firstLine="0"/>
              <w:jc w:val="center"/>
              <w:rPr>
                <w:sz w:val="18"/>
                <w:szCs w:val="18"/>
              </w:rPr>
            </w:pPr>
            <w:r w:rsidDel="00000000" w:rsidR="00000000" w:rsidRPr="00000000">
              <w:rPr>
                <w:sz w:val="18"/>
                <w:szCs w:val="18"/>
                <w:rtl w:val="0"/>
              </w:rPr>
              <w:t xml:space="preserve">43.67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F9">
            <w:pPr>
              <w:spacing w:after="80" w:lineRule="auto"/>
              <w:ind w:left="80" w:firstLine="0"/>
              <w:jc w:val="center"/>
              <w:rPr>
                <w:sz w:val="18"/>
                <w:szCs w:val="18"/>
              </w:rPr>
            </w:pPr>
            <w:r w:rsidDel="00000000" w:rsidR="00000000" w:rsidRPr="00000000">
              <w:rPr>
                <w:sz w:val="18"/>
                <w:szCs w:val="18"/>
                <w:rtl w:val="0"/>
              </w:rPr>
              <w:t xml:space="preserve">26.87</w:t>
            </w:r>
          </w:p>
        </w:tc>
      </w:tr>
      <w:tr>
        <w:trPr>
          <w:trHeight w:val="53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FA">
            <w:pPr>
              <w:spacing w:after="80" w:lineRule="auto"/>
              <w:ind w:left="80" w:firstLine="0"/>
              <w:jc w:val="center"/>
              <w:rPr>
                <w:sz w:val="18"/>
                <w:szCs w:val="18"/>
              </w:rPr>
            </w:pPr>
            <w:r w:rsidDel="00000000" w:rsidR="00000000" w:rsidRPr="00000000">
              <w:rPr>
                <w:sz w:val="18"/>
                <w:szCs w:val="18"/>
                <w:rtl w:val="0"/>
              </w:rPr>
              <w:t xml:space="preserve">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FB">
            <w:pPr>
              <w:spacing w:after="80" w:lineRule="auto"/>
              <w:ind w:left="80" w:firstLine="0"/>
              <w:jc w:val="center"/>
              <w:rPr>
                <w:sz w:val="18"/>
                <w:szCs w:val="18"/>
              </w:rPr>
            </w:pPr>
            <w:r w:rsidDel="00000000" w:rsidR="00000000" w:rsidRPr="00000000">
              <w:rPr>
                <w:sz w:val="18"/>
                <w:szCs w:val="18"/>
                <w:rtl w:val="0"/>
              </w:rPr>
              <w:t xml:space="preserve">17.14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FC">
            <w:pPr>
              <w:spacing w:after="80" w:lineRule="auto"/>
              <w:ind w:left="80" w:firstLine="0"/>
              <w:jc w:val="center"/>
              <w:rPr>
                <w:sz w:val="18"/>
                <w:szCs w:val="18"/>
              </w:rPr>
            </w:pPr>
            <w:r w:rsidDel="00000000" w:rsidR="00000000" w:rsidRPr="00000000">
              <w:rPr>
                <w:sz w:val="18"/>
                <w:szCs w:val="18"/>
                <w:rtl w:val="0"/>
              </w:rPr>
              <w:t xml:space="preserve">5.00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FD">
            <w:pPr>
              <w:spacing w:after="80" w:lineRule="auto"/>
              <w:ind w:left="80" w:firstLine="0"/>
              <w:jc w:val="center"/>
              <w:rPr>
                <w:sz w:val="18"/>
                <w:szCs w:val="18"/>
              </w:rPr>
            </w:pPr>
            <w:r w:rsidDel="00000000" w:rsidR="00000000" w:rsidRPr="00000000">
              <w:rPr>
                <w:sz w:val="18"/>
                <w:szCs w:val="18"/>
                <w:rtl w:val="0"/>
              </w:rPr>
              <w:t xml:space="preserve">8.57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FE">
            <w:pPr>
              <w:spacing w:after="80" w:lineRule="auto"/>
              <w:ind w:left="80" w:firstLine="0"/>
              <w:jc w:val="center"/>
              <w:rPr>
                <w:sz w:val="18"/>
                <w:szCs w:val="18"/>
              </w:rPr>
            </w:pPr>
            <w:r w:rsidDel="00000000" w:rsidR="00000000" w:rsidRPr="00000000">
              <w:rPr>
                <w:sz w:val="18"/>
                <w:szCs w:val="18"/>
                <w:rtl w:val="0"/>
              </w:rPr>
              <w:t xml:space="preserve">43.33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FF">
            <w:pPr>
              <w:spacing w:after="80" w:lineRule="auto"/>
              <w:ind w:left="80" w:firstLine="0"/>
              <w:jc w:val="center"/>
              <w:rPr>
                <w:sz w:val="18"/>
                <w:szCs w:val="18"/>
              </w:rPr>
            </w:pPr>
            <w:r w:rsidDel="00000000" w:rsidR="00000000" w:rsidRPr="00000000">
              <w:rPr>
                <w:sz w:val="18"/>
                <w:szCs w:val="18"/>
                <w:rtl w:val="0"/>
              </w:rPr>
              <w:t xml:space="preserve">26.66</w:t>
            </w:r>
          </w:p>
        </w:tc>
      </w:tr>
      <w:tr>
        <w:trPr>
          <w:trHeight w:val="53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00">
            <w:pPr>
              <w:spacing w:after="80" w:lineRule="auto"/>
              <w:ind w:left="80" w:firstLine="0"/>
              <w:jc w:val="center"/>
              <w:rPr>
                <w:sz w:val="18"/>
                <w:szCs w:val="18"/>
              </w:rPr>
            </w:pPr>
            <w:r w:rsidDel="00000000" w:rsidR="00000000" w:rsidRPr="00000000">
              <w:rPr>
                <w:sz w:val="18"/>
                <w:szCs w:val="18"/>
                <w:rtl w:val="0"/>
              </w:rPr>
              <w:t xml:space="preserve">102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01">
            <w:pPr>
              <w:spacing w:after="80" w:lineRule="auto"/>
              <w:ind w:left="80" w:firstLine="0"/>
              <w:jc w:val="center"/>
              <w:rPr>
                <w:sz w:val="18"/>
                <w:szCs w:val="18"/>
              </w:rPr>
            </w:pPr>
            <w:r w:rsidDel="00000000" w:rsidR="00000000" w:rsidRPr="00000000">
              <w:rPr>
                <w:sz w:val="18"/>
                <w:szCs w:val="18"/>
                <w:rtl w:val="0"/>
              </w:rPr>
              <w:t xml:space="preserve">17.00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02">
            <w:pPr>
              <w:spacing w:after="80" w:lineRule="auto"/>
              <w:ind w:left="80" w:firstLine="0"/>
              <w:jc w:val="center"/>
              <w:rPr>
                <w:sz w:val="18"/>
                <w:szCs w:val="18"/>
              </w:rPr>
            </w:pPr>
            <w:r w:rsidDel="00000000" w:rsidR="00000000" w:rsidRPr="00000000">
              <w:rPr>
                <w:sz w:val="18"/>
                <w:szCs w:val="18"/>
                <w:rtl w:val="0"/>
              </w:rPr>
              <w:t xml:space="preserve">5.00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03">
            <w:pPr>
              <w:spacing w:after="80" w:lineRule="auto"/>
              <w:ind w:left="80" w:firstLine="0"/>
              <w:jc w:val="center"/>
              <w:rPr>
                <w:sz w:val="18"/>
                <w:szCs w:val="18"/>
              </w:rPr>
            </w:pPr>
            <w:r w:rsidDel="00000000" w:rsidR="00000000" w:rsidRPr="00000000">
              <w:rPr>
                <w:sz w:val="18"/>
                <w:szCs w:val="18"/>
                <w:rtl w:val="0"/>
              </w:rPr>
              <w:t xml:space="preserve">8.50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04">
            <w:pPr>
              <w:spacing w:after="80" w:lineRule="auto"/>
              <w:ind w:left="80" w:firstLine="0"/>
              <w:jc w:val="center"/>
              <w:rPr>
                <w:sz w:val="18"/>
                <w:szCs w:val="18"/>
              </w:rPr>
            </w:pPr>
            <w:r w:rsidDel="00000000" w:rsidR="00000000" w:rsidRPr="00000000">
              <w:rPr>
                <w:sz w:val="18"/>
                <w:szCs w:val="18"/>
                <w:rtl w:val="0"/>
              </w:rPr>
              <w:t xml:space="preserve">43.00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05">
            <w:pPr>
              <w:spacing w:after="80" w:lineRule="auto"/>
              <w:ind w:left="80" w:firstLine="0"/>
              <w:jc w:val="center"/>
              <w:rPr>
                <w:sz w:val="18"/>
                <w:szCs w:val="18"/>
              </w:rPr>
            </w:pPr>
            <w:r w:rsidDel="00000000" w:rsidR="00000000" w:rsidRPr="00000000">
              <w:rPr>
                <w:sz w:val="18"/>
                <w:szCs w:val="18"/>
                <w:rtl w:val="0"/>
              </w:rPr>
              <w:t xml:space="preserve">26.46</w:t>
            </w:r>
          </w:p>
        </w:tc>
      </w:tr>
      <w:tr>
        <w:trPr>
          <w:trHeight w:val="53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06">
            <w:pPr>
              <w:spacing w:after="80" w:lineRule="auto"/>
              <w:ind w:left="80" w:firstLine="0"/>
              <w:jc w:val="center"/>
              <w:rPr>
                <w:sz w:val="18"/>
                <w:szCs w:val="18"/>
              </w:rPr>
            </w:pPr>
            <w:r w:rsidDel="00000000" w:rsidR="00000000" w:rsidRPr="00000000">
              <w:rPr>
                <w:sz w:val="18"/>
                <w:szCs w:val="18"/>
                <w:rtl w:val="0"/>
              </w:rPr>
              <w:t xml:space="preserve">103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07">
            <w:pPr>
              <w:spacing w:after="80" w:lineRule="auto"/>
              <w:ind w:left="80" w:firstLine="0"/>
              <w:jc w:val="center"/>
              <w:rPr>
                <w:sz w:val="18"/>
                <w:szCs w:val="18"/>
              </w:rPr>
            </w:pPr>
            <w:r w:rsidDel="00000000" w:rsidR="00000000" w:rsidRPr="00000000">
              <w:rPr>
                <w:sz w:val="18"/>
                <w:szCs w:val="18"/>
                <w:rtl w:val="0"/>
              </w:rPr>
              <w:t xml:space="preserve">16.86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08">
            <w:pPr>
              <w:spacing w:after="80" w:lineRule="auto"/>
              <w:ind w:left="80" w:firstLine="0"/>
              <w:jc w:val="center"/>
              <w:rPr>
                <w:sz w:val="18"/>
                <w:szCs w:val="18"/>
              </w:rPr>
            </w:pPr>
            <w:r w:rsidDel="00000000" w:rsidR="00000000" w:rsidRPr="00000000">
              <w:rPr>
                <w:sz w:val="18"/>
                <w:szCs w:val="18"/>
                <w:rtl w:val="0"/>
              </w:rPr>
              <w:t xml:space="preserve">5.00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09">
            <w:pPr>
              <w:spacing w:after="80" w:lineRule="auto"/>
              <w:ind w:left="80" w:firstLine="0"/>
              <w:jc w:val="center"/>
              <w:rPr>
                <w:sz w:val="18"/>
                <w:szCs w:val="18"/>
              </w:rPr>
            </w:pPr>
            <w:r w:rsidDel="00000000" w:rsidR="00000000" w:rsidRPr="00000000">
              <w:rPr>
                <w:sz w:val="18"/>
                <w:szCs w:val="18"/>
                <w:rtl w:val="0"/>
              </w:rPr>
              <w:t xml:space="preserve">8.43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0A">
            <w:pPr>
              <w:spacing w:after="80" w:lineRule="auto"/>
              <w:ind w:left="80" w:firstLine="0"/>
              <w:jc w:val="center"/>
              <w:rPr>
                <w:sz w:val="18"/>
                <w:szCs w:val="18"/>
              </w:rPr>
            </w:pPr>
            <w:r w:rsidDel="00000000" w:rsidR="00000000" w:rsidRPr="00000000">
              <w:rPr>
                <w:sz w:val="18"/>
                <w:szCs w:val="18"/>
                <w:rtl w:val="0"/>
              </w:rPr>
              <w:t xml:space="preserve">42.64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0B">
            <w:pPr>
              <w:spacing w:after="80" w:lineRule="auto"/>
              <w:ind w:left="80" w:firstLine="0"/>
              <w:jc w:val="center"/>
              <w:rPr>
                <w:sz w:val="18"/>
                <w:szCs w:val="18"/>
              </w:rPr>
            </w:pPr>
            <w:r w:rsidDel="00000000" w:rsidR="00000000" w:rsidRPr="00000000">
              <w:rPr>
                <w:sz w:val="18"/>
                <w:szCs w:val="18"/>
                <w:rtl w:val="0"/>
              </w:rPr>
              <w:t xml:space="preserve">26.26</w:t>
            </w:r>
          </w:p>
        </w:tc>
      </w:tr>
      <w:tr>
        <w:trPr>
          <w:trHeight w:val="53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0C">
            <w:pPr>
              <w:spacing w:after="80" w:lineRule="auto"/>
              <w:ind w:left="80" w:firstLine="0"/>
              <w:jc w:val="center"/>
              <w:rPr>
                <w:sz w:val="18"/>
                <w:szCs w:val="18"/>
              </w:rPr>
            </w:pPr>
            <w:r w:rsidDel="00000000" w:rsidR="00000000" w:rsidRPr="00000000">
              <w:rPr>
                <w:sz w:val="18"/>
                <w:szCs w:val="18"/>
                <w:rtl w:val="0"/>
              </w:rPr>
              <w:t xml:space="preserve">104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0D">
            <w:pPr>
              <w:spacing w:after="80" w:lineRule="auto"/>
              <w:ind w:left="80" w:firstLine="0"/>
              <w:jc w:val="center"/>
              <w:rPr>
                <w:sz w:val="18"/>
                <w:szCs w:val="18"/>
              </w:rPr>
            </w:pPr>
            <w:r w:rsidDel="00000000" w:rsidR="00000000" w:rsidRPr="00000000">
              <w:rPr>
                <w:sz w:val="18"/>
                <w:szCs w:val="18"/>
                <w:rtl w:val="0"/>
              </w:rPr>
              <w:t xml:space="preserve">16.71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0E">
            <w:pPr>
              <w:spacing w:after="80" w:lineRule="auto"/>
              <w:ind w:left="80" w:firstLine="0"/>
              <w:jc w:val="center"/>
              <w:rPr>
                <w:sz w:val="18"/>
                <w:szCs w:val="18"/>
              </w:rPr>
            </w:pPr>
            <w:r w:rsidDel="00000000" w:rsidR="00000000" w:rsidRPr="00000000">
              <w:rPr>
                <w:sz w:val="18"/>
                <w:szCs w:val="18"/>
                <w:rtl w:val="0"/>
              </w:rPr>
              <w:t xml:space="preserve">5.00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0F">
            <w:pPr>
              <w:spacing w:after="80" w:lineRule="auto"/>
              <w:ind w:left="80" w:firstLine="0"/>
              <w:jc w:val="center"/>
              <w:rPr>
                <w:sz w:val="18"/>
                <w:szCs w:val="18"/>
              </w:rPr>
            </w:pPr>
            <w:r w:rsidDel="00000000" w:rsidR="00000000" w:rsidRPr="00000000">
              <w:rPr>
                <w:sz w:val="18"/>
                <w:szCs w:val="18"/>
                <w:rtl w:val="0"/>
              </w:rPr>
              <w:t xml:space="preserve">8.36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10">
            <w:pPr>
              <w:spacing w:after="80" w:lineRule="auto"/>
              <w:ind w:left="80" w:firstLine="0"/>
              <w:jc w:val="center"/>
              <w:rPr>
                <w:sz w:val="18"/>
                <w:szCs w:val="18"/>
              </w:rPr>
            </w:pPr>
            <w:r w:rsidDel="00000000" w:rsidR="00000000" w:rsidRPr="00000000">
              <w:rPr>
                <w:sz w:val="18"/>
                <w:szCs w:val="18"/>
                <w:rtl w:val="0"/>
              </w:rPr>
              <w:t xml:space="preserve">42.27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11">
            <w:pPr>
              <w:spacing w:after="80" w:lineRule="auto"/>
              <w:ind w:left="80" w:firstLine="0"/>
              <w:jc w:val="center"/>
              <w:rPr>
                <w:sz w:val="18"/>
                <w:szCs w:val="18"/>
              </w:rPr>
            </w:pPr>
            <w:r w:rsidDel="00000000" w:rsidR="00000000" w:rsidRPr="00000000">
              <w:rPr>
                <w:sz w:val="18"/>
                <w:szCs w:val="18"/>
                <w:rtl w:val="0"/>
              </w:rPr>
              <w:t xml:space="preserve">26.06</w:t>
            </w:r>
          </w:p>
        </w:tc>
      </w:tr>
      <w:tr>
        <w:trPr>
          <w:trHeight w:val="53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12">
            <w:pPr>
              <w:spacing w:after="80" w:lineRule="auto"/>
              <w:ind w:left="80" w:firstLine="0"/>
              <w:jc w:val="center"/>
              <w:rPr>
                <w:sz w:val="18"/>
                <w:szCs w:val="18"/>
              </w:rPr>
            </w:pPr>
            <w:r w:rsidDel="00000000" w:rsidR="00000000" w:rsidRPr="00000000">
              <w:rPr>
                <w:sz w:val="18"/>
                <w:szCs w:val="18"/>
                <w:rtl w:val="0"/>
              </w:rPr>
              <w:t xml:space="preserve">105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13">
            <w:pPr>
              <w:spacing w:after="80" w:lineRule="auto"/>
              <w:ind w:left="80" w:firstLine="0"/>
              <w:jc w:val="center"/>
              <w:rPr>
                <w:sz w:val="18"/>
                <w:szCs w:val="18"/>
              </w:rPr>
            </w:pPr>
            <w:r w:rsidDel="00000000" w:rsidR="00000000" w:rsidRPr="00000000">
              <w:rPr>
                <w:sz w:val="18"/>
                <w:szCs w:val="18"/>
                <w:rtl w:val="0"/>
              </w:rPr>
              <w:t xml:space="preserve">16.57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14">
            <w:pPr>
              <w:spacing w:after="80" w:lineRule="auto"/>
              <w:ind w:left="80" w:firstLine="0"/>
              <w:jc w:val="center"/>
              <w:rPr>
                <w:sz w:val="18"/>
                <w:szCs w:val="18"/>
              </w:rPr>
            </w:pPr>
            <w:r w:rsidDel="00000000" w:rsidR="00000000" w:rsidRPr="00000000">
              <w:rPr>
                <w:sz w:val="18"/>
                <w:szCs w:val="18"/>
                <w:rtl w:val="0"/>
              </w:rPr>
              <w:t xml:space="preserve">5.00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15">
            <w:pPr>
              <w:spacing w:after="80" w:lineRule="auto"/>
              <w:ind w:left="80" w:firstLine="0"/>
              <w:jc w:val="center"/>
              <w:rPr>
                <w:sz w:val="18"/>
                <w:szCs w:val="18"/>
              </w:rPr>
            </w:pPr>
            <w:r w:rsidDel="00000000" w:rsidR="00000000" w:rsidRPr="00000000">
              <w:rPr>
                <w:sz w:val="18"/>
                <w:szCs w:val="18"/>
                <w:rtl w:val="0"/>
              </w:rPr>
              <w:t xml:space="preserve">8.29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16">
            <w:pPr>
              <w:spacing w:after="80" w:lineRule="auto"/>
              <w:ind w:left="80" w:firstLine="0"/>
              <w:jc w:val="center"/>
              <w:rPr>
                <w:sz w:val="18"/>
                <w:szCs w:val="18"/>
              </w:rPr>
            </w:pPr>
            <w:r w:rsidDel="00000000" w:rsidR="00000000" w:rsidRPr="00000000">
              <w:rPr>
                <w:sz w:val="18"/>
                <w:szCs w:val="18"/>
                <w:rtl w:val="0"/>
              </w:rPr>
              <w:t xml:space="preserve">41.90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17">
            <w:pPr>
              <w:spacing w:after="80" w:lineRule="auto"/>
              <w:ind w:left="80" w:firstLine="0"/>
              <w:jc w:val="center"/>
              <w:rPr>
                <w:sz w:val="18"/>
                <w:szCs w:val="18"/>
              </w:rPr>
            </w:pPr>
            <w:r w:rsidDel="00000000" w:rsidR="00000000" w:rsidRPr="00000000">
              <w:rPr>
                <w:sz w:val="18"/>
                <w:szCs w:val="18"/>
                <w:rtl w:val="0"/>
              </w:rPr>
              <w:t xml:space="preserve">25.85</w:t>
            </w:r>
          </w:p>
        </w:tc>
      </w:tr>
      <w:tr>
        <w:trPr>
          <w:trHeight w:val="53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18">
            <w:pPr>
              <w:spacing w:after="80" w:lineRule="auto"/>
              <w:ind w:left="80" w:firstLine="0"/>
              <w:jc w:val="center"/>
              <w:rPr>
                <w:sz w:val="18"/>
                <w:szCs w:val="18"/>
              </w:rPr>
            </w:pPr>
            <w:r w:rsidDel="00000000" w:rsidR="00000000" w:rsidRPr="00000000">
              <w:rPr>
                <w:sz w:val="18"/>
                <w:szCs w:val="18"/>
                <w:rtl w:val="0"/>
              </w:rPr>
              <w:t xml:space="preserve">106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19">
            <w:pPr>
              <w:spacing w:after="80" w:lineRule="auto"/>
              <w:ind w:left="80" w:firstLine="0"/>
              <w:jc w:val="center"/>
              <w:rPr>
                <w:sz w:val="18"/>
                <w:szCs w:val="18"/>
              </w:rPr>
            </w:pPr>
            <w:r w:rsidDel="00000000" w:rsidR="00000000" w:rsidRPr="00000000">
              <w:rPr>
                <w:sz w:val="18"/>
                <w:szCs w:val="18"/>
                <w:rtl w:val="0"/>
              </w:rPr>
              <w:t xml:space="preserve">16.43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1A">
            <w:pPr>
              <w:spacing w:after="80" w:lineRule="auto"/>
              <w:ind w:left="80" w:firstLine="0"/>
              <w:jc w:val="center"/>
              <w:rPr>
                <w:sz w:val="18"/>
                <w:szCs w:val="18"/>
              </w:rPr>
            </w:pPr>
            <w:r w:rsidDel="00000000" w:rsidR="00000000" w:rsidRPr="00000000">
              <w:rPr>
                <w:sz w:val="18"/>
                <w:szCs w:val="18"/>
                <w:rtl w:val="0"/>
              </w:rPr>
              <w:t xml:space="preserve">5.00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1B">
            <w:pPr>
              <w:spacing w:after="80" w:lineRule="auto"/>
              <w:ind w:left="80" w:firstLine="0"/>
              <w:jc w:val="center"/>
              <w:rPr>
                <w:sz w:val="18"/>
                <w:szCs w:val="18"/>
              </w:rPr>
            </w:pPr>
            <w:r w:rsidDel="00000000" w:rsidR="00000000" w:rsidRPr="00000000">
              <w:rPr>
                <w:sz w:val="18"/>
                <w:szCs w:val="18"/>
                <w:rtl w:val="0"/>
              </w:rPr>
              <w:t xml:space="preserve">8.21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1C">
            <w:pPr>
              <w:spacing w:after="80" w:lineRule="auto"/>
              <w:ind w:left="80" w:firstLine="0"/>
              <w:jc w:val="center"/>
              <w:rPr>
                <w:sz w:val="18"/>
                <w:szCs w:val="18"/>
              </w:rPr>
            </w:pPr>
            <w:r w:rsidDel="00000000" w:rsidR="00000000" w:rsidRPr="00000000">
              <w:rPr>
                <w:sz w:val="18"/>
                <w:szCs w:val="18"/>
                <w:rtl w:val="0"/>
              </w:rPr>
              <w:t xml:space="preserve">41.52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1D">
            <w:pPr>
              <w:spacing w:after="80" w:lineRule="auto"/>
              <w:ind w:left="80" w:firstLine="0"/>
              <w:jc w:val="center"/>
              <w:rPr>
                <w:sz w:val="18"/>
                <w:szCs w:val="18"/>
              </w:rPr>
            </w:pPr>
            <w:r w:rsidDel="00000000" w:rsidR="00000000" w:rsidRPr="00000000">
              <w:rPr>
                <w:sz w:val="18"/>
                <w:szCs w:val="18"/>
                <w:rtl w:val="0"/>
              </w:rPr>
              <w:t xml:space="preserve">25.65</w:t>
            </w:r>
          </w:p>
        </w:tc>
      </w:tr>
    </w:tbl>
    <w:p w:rsidR="00000000" w:rsidDel="00000000" w:rsidP="00000000" w:rsidRDefault="00000000" w:rsidRPr="00000000" w14:paraId="00000B1E">
      <w:pPr>
        <w:rPr/>
      </w:pPr>
      <w:r w:rsidDel="00000000" w:rsidR="00000000" w:rsidRPr="00000000">
        <w:rPr>
          <w:rtl w:val="0"/>
        </w:rPr>
      </w:r>
    </w:p>
    <w:tbl>
      <w:tblPr>
        <w:tblStyle w:val="Table34"/>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455"/>
        <w:gridCol w:w="1470"/>
        <w:gridCol w:w="1455"/>
        <w:gridCol w:w="1455"/>
        <w:gridCol w:w="1485"/>
        <w:gridCol w:w="1485"/>
        <w:tblGridChange w:id="0">
          <w:tblGrid>
            <w:gridCol w:w="1455"/>
            <w:gridCol w:w="1470"/>
            <w:gridCol w:w="1455"/>
            <w:gridCol w:w="1455"/>
            <w:gridCol w:w="1485"/>
            <w:gridCol w:w="1485"/>
          </w:tblGrid>
        </w:tblGridChange>
      </w:tblGrid>
      <w:tr>
        <w:trPr>
          <w:trHeight w:val="53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1F">
            <w:pPr>
              <w:spacing w:after="80" w:lineRule="auto"/>
              <w:ind w:left="80" w:firstLine="0"/>
              <w:jc w:val="center"/>
              <w:rPr>
                <w:sz w:val="18"/>
                <w:szCs w:val="18"/>
              </w:rPr>
            </w:pPr>
            <w:r w:rsidDel="00000000" w:rsidR="00000000" w:rsidRPr="00000000">
              <w:rPr>
                <w:sz w:val="18"/>
                <w:szCs w:val="18"/>
                <w:rtl w:val="0"/>
              </w:rPr>
              <w:t xml:space="preserve">107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20">
            <w:pPr>
              <w:spacing w:after="80" w:lineRule="auto"/>
              <w:ind w:left="80" w:firstLine="0"/>
              <w:jc w:val="center"/>
              <w:rPr>
                <w:sz w:val="18"/>
                <w:szCs w:val="18"/>
              </w:rPr>
            </w:pPr>
            <w:r w:rsidDel="00000000" w:rsidR="00000000" w:rsidRPr="00000000">
              <w:rPr>
                <w:sz w:val="18"/>
                <w:szCs w:val="18"/>
                <w:rtl w:val="0"/>
              </w:rPr>
              <w:t xml:space="preserve">16.29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21">
            <w:pPr>
              <w:spacing w:after="80" w:lineRule="auto"/>
              <w:ind w:left="80" w:firstLine="0"/>
              <w:jc w:val="center"/>
              <w:rPr>
                <w:sz w:val="18"/>
                <w:szCs w:val="18"/>
              </w:rPr>
            </w:pPr>
            <w:r w:rsidDel="00000000" w:rsidR="00000000" w:rsidRPr="00000000">
              <w:rPr>
                <w:sz w:val="18"/>
                <w:szCs w:val="18"/>
                <w:rtl w:val="0"/>
              </w:rPr>
              <w:t xml:space="preserve">5.00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22">
            <w:pPr>
              <w:spacing w:after="80" w:lineRule="auto"/>
              <w:ind w:left="80" w:firstLine="0"/>
              <w:jc w:val="center"/>
              <w:rPr>
                <w:sz w:val="18"/>
                <w:szCs w:val="18"/>
              </w:rPr>
            </w:pPr>
            <w:r w:rsidDel="00000000" w:rsidR="00000000" w:rsidRPr="00000000">
              <w:rPr>
                <w:sz w:val="18"/>
                <w:szCs w:val="18"/>
                <w:rtl w:val="0"/>
              </w:rPr>
              <w:t xml:space="preserve">8.14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23">
            <w:pPr>
              <w:spacing w:after="80" w:lineRule="auto"/>
              <w:ind w:left="80" w:firstLine="0"/>
              <w:jc w:val="center"/>
              <w:rPr>
                <w:sz w:val="18"/>
                <w:szCs w:val="18"/>
              </w:rPr>
            </w:pPr>
            <w:r w:rsidDel="00000000" w:rsidR="00000000" w:rsidRPr="00000000">
              <w:rPr>
                <w:sz w:val="18"/>
                <w:szCs w:val="18"/>
                <w:rtl w:val="0"/>
              </w:rPr>
              <w:t xml:space="preserve">41.12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24">
            <w:pPr>
              <w:spacing w:after="80" w:lineRule="auto"/>
              <w:ind w:left="80" w:firstLine="0"/>
              <w:jc w:val="center"/>
              <w:rPr>
                <w:sz w:val="18"/>
                <w:szCs w:val="18"/>
              </w:rPr>
            </w:pPr>
            <w:r w:rsidDel="00000000" w:rsidR="00000000" w:rsidRPr="00000000">
              <w:rPr>
                <w:sz w:val="18"/>
                <w:szCs w:val="18"/>
                <w:rtl w:val="0"/>
              </w:rPr>
              <w:t xml:space="preserve">25.45</w:t>
            </w:r>
          </w:p>
        </w:tc>
      </w:tr>
      <w:tr>
        <w:trPr>
          <w:trHeight w:val="53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25">
            <w:pPr>
              <w:spacing w:after="80" w:lineRule="auto"/>
              <w:ind w:left="80" w:firstLine="0"/>
              <w:jc w:val="center"/>
              <w:rPr>
                <w:sz w:val="18"/>
                <w:szCs w:val="18"/>
              </w:rPr>
            </w:pPr>
            <w:r w:rsidDel="00000000" w:rsidR="00000000" w:rsidRPr="00000000">
              <w:rPr>
                <w:sz w:val="18"/>
                <w:szCs w:val="18"/>
                <w:rtl w:val="0"/>
              </w:rPr>
              <w:t xml:space="preserve">108</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26">
            <w:pPr>
              <w:spacing w:after="80" w:lineRule="auto"/>
              <w:ind w:left="80" w:firstLine="0"/>
              <w:jc w:val="center"/>
              <w:rPr>
                <w:sz w:val="18"/>
                <w:szCs w:val="18"/>
              </w:rPr>
            </w:pPr>
            <w:r w:rsidDel="00000000" w:rsidR="00000000" w:rsidRPr="00000000">
              <w:rPr>
                <w:sz w:val="18"/>
                <w:szCs w:val="18"/>
                <w:rtl w:val="0"/>
              </w:rPr>
              <w:t xml:space="preserve">16.14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27">
            <w:pPr>
              <w:spacing w:after="80" w:lineRule="auto"/>
              <w:ind w:left="80" w:firstLine="0"/>
              <w:jc w:val="center"/>
              <w:rPr>
                <w:sz w:val="18"/>
                <w:szCs w:val="18"/>
              </w:rPr>
            </w:pPr>
            <w:r w:rsidDel="00000000" w:rsidR="00000000" w:rsidRPr="00000000">
              <w:rPr>
                <w:sz w:val="18"/>
                <w:szCs w:val="18"/>
                <w:rtl w:val="0"/>
              </w:rPr>
              <w:t xml:space="preserve">5.00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28">
            <w:pPr>
              <w:spacing w:after="80" w:lineRule="auto"/>
              <w:ind w:left="80" w:firstLine="0"/>
              <w:jc w:val="center"/>
              <w:rPr>
                <w:sz w:val="18"/>
                <w:szCs w:val="18"/>
              </w:rPr>
            </w:pPr>
            <w:r w:rsidDel="00000000" w:rsidR="00000000" w:rsidRPr="00000000">
              <w:rPr>
                <w:sz w:val="18"/>
                <w:szCs w:val="18"/>
                <w:rtl w:val="0"/>
              </w:rPr>
              <w:t xml:space="preserve">8.07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29">
            <w:pPr>
              <w:spacing w:after="80" w:lineRule="auto"/>
              <w:ind w:left="80" w:firstLine="0"/>
              <w:jc w:val="center"/>
              <w:rPr>
                <w:sz w:val="18"/>
                <w:szCs w:val="18"/>
              </w:rPr>
            </w:pPr>
            <w:r w:rsidDel="00000000" w:rsidR="00000000" w:rsidRPr="00000000">
              <w:rPr>
                <w:sz w:val="18"/>
                <w:szCs w:val="18"/>
                <w:rtl w:val="0"/>
              </w:rPr>
              <w:t xml:space="preserve">40.72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2A">
            <w:pPr>
              <w:spacing w:after="80" w:lineRule="auto"/>
              <w:ind w:left="80" w:firstLine="0"/>
              <w:jc w:val="center"/>
              <w:rPr>
                <w:sz w:val="18"/>
                <w:szCs w:val="18"/>
              </w:rPr>
            </w:pPr>
            <w:r w:rsidDel="00000000" w:rsidR="00000000" w:rsidRPr="00000000">
              <w:rPr>
                <w:sz w:val="18"/>
                <w:szCs w:val="18"/>
                <w:rtl w:val="0"/>
              </w:rPr>
              <w:t xml:space="preserve">25.22</w:t>
            </w:r>
          </w:p>
        </w:tc>
      </w:tr>
      <w:tr>
        <w:trPr>
          <w:trHeight w:val="53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2B">
            <w:pPr>
              <w:spacing w:after="80" w:lineRule="auto"/>
              <w:ind w:left="80" w:firstLine="0"/>
              <w:jc w:val="center"/>
              <w:rPr>
                <w:sz w:val="18"/>
                <w:szCs w:val="18"/>
              </w:rPr>
            </w:pPr>
            <w:r w:rsidDel="00000000" w:rsidR="00000000" w:rsidRPr="00000000">
              <w:rPr>
                <w:sz w:val="18"/>
                <w:szCs w:val="18"/>
                <w:rtl w:val="0"/>
              </w:rPr>
              <w:t xml:space="preserve">109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2C">
            <w:pPr>
              <w:spacing w:after="80" w:lineRule="auto"/>
              <w:ind w:left="80" w:firstLine="0"/>
              <w:jc w:val="center"/>
              <w:rPr>
                <w:sz w:val="18"/>
                <w:szCs w:val="18"/>
              </w:rPr>
            </w:pPr>
            <w:r w:rsidDel="00000000" w:rsidR="00000000" w:rsidRPr="00000000">
              <w:rPr>
                <w:sz w:val="18"/>
                <w:szCs w:val="18"/>
                <w:rtl w:val="0"/>
              </w:rPr>
              <w:t xml:space="preserve">16.00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2D">
            <w:pPr>
              <w:spacing w:after="80" w:lineRule="auto"/>
              <w:ind w:left="80" w:firstLine="0"/>
              <w:jc w:val="center"/>
              <w:rPr>
                <w:sz w:val="18"/>
                <w:szCs w:val="18"/>
              </w:rPr>
            </w:pPr>
            <w:r w:rsidDel="00000000" w:rsidR="00000000" w:rsidRPr="00000000">
              <w:rPr>
                <w:sz w:val="18"/>
                <w:szCs w:val="18"/>
                <w:rtl w:val="0"/>
              </w:rPr>
              <w:t xml:space="preserve">5.00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2E">
            <w:pPr>
              <w:spacing w:after="80" w:lineRule="auto"/>
              <w:ind w:left="80" w:firstLine="0"/>
              <w:jc w:val="center"/>
              <w:rPr>
                <w:sz w:val="18"/>
                <w:szCs w:val="18"/>
              </w:rPr>
            </w:pPr>
            <w:r w:rsidDel="00000000" w:rsidR="00000000" w:rsidRPr="00000000">
              <w:rPr>
                <w:sz w:val="18"/>
                <w:szCs w:val="18"/>
                <w:rtl w:val="0"/>
              </w:rPr>
              <w:t xml:space="preserve">8.00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2F">
            <w:pPr>
              <w:spacing w:after="80" w:lineRule="auto"/>
              <w:ind w:left="80" w:firstLine="0"/>
              <w:jc w:val="center"/>
              <w:rPr>
                <w:sz w:val="18"/>
                <w:szCs w:val="18"/>
              </w:rPr>
            </w:pPr>
            <w:r w:rsidDel="00000000" w:rsidR="00000000" w:rsidRPr="00000000">
              <w:rPr>
                <w:sz w:val="18"/>
                <w:szCs w:val="18"/>
                <w:rtl w:val="0"/>
              </w:rPr>
              <w:t xml:space="preserve">40.30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30">
            <w:pPr>
              <w:spacing w:after="80" w:lineRule="auto"/>
              <w:ind w:left="80" w:firstLine="0"/>
              <w:jc w:val="center"/>
              <w:rPr>
                <w:sz w:val="18"/>
                <w:szCs w:val="18"/>
              </w:rPr>
            </w:pPr>
            <w:r w:rsidDel="00000000" w:rsidR="00000000" w:rsidRPr="00000000">
              <w:rPr>
                <w:sz w:val="18"/>
                <w:szCs w:val="18"/>
                <w:rtl w:val="0"/>
              </w:rPr>
              <w:t xml:space="preserve">25.00</w:t>
            </w:r>
          </w:p>
        </w:tc>
      </w:tr>
      <w:tr>
        <w:trPr>
          <w:trHeight w:val="53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31">
            <w:pPr>
              <w:spacing w:after="80" w:lineRule="auto"/>
              <w:ind w:left="80" w:firstLine="0"/>
              <w:jc w:val="center"/>
              <w:rPr>
                <w:sz w:val="18"/>
                <w:szCs w:val="18"/>
              </w:rPr>
            </w:pPr>
            <w:r w:rsidDel="00000000" w:rsidR="00000000" w:rsidRPr="00000000">
              <w:rPr>
                <w:sz w:val="18"/>
                <w:szCs w:val="18"/>
                <w:rtl w:val="0"/>
              </w:rPr>
              <w:t xml:space="preserve">110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32">
            <w:pPr>
              <w:spacing w:after="80" w:lineRule="auto"/>
              <w:ind w:left="80" w:firstLine="0"/>
              <w:jc w:val="center"/>
              <w:rPr>
                <w:sz w:val="18"/>
                <w:szCs w:val="18"/>
              </w:rPr>
            </w:pPr>
            <w:r w:rsidDel="00000000" w:rsidR="00000000" w:rsidRPr="00000000">
              <w:rPr>
                <w:sz w:val="18"/>
                <w:szCs w:val="18"/>
                <w:rtl w:val="0"/>
              </w:rPr>
              <w:t xml:space="preserve">15.86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33">
            <w:pPr>
              <w:spacing w:after="80" w:lineRule="auto"/>
              <w:ind w:left="80" w:firstLine="0"/>
              <w:jc w:val="center"/>
              <w:rPr>
                <w:sz w:val="18"/>
                <w:szCs w:val="18"/>
              </w:rPr>
            </w:pPr>
            <w:r w:rsidDel="00000000" w:rsidR="00000000" w:rsidRPr="00000000">
              <w:rPr>
                <w:sz w:val="18"/>
                <w:szCs w:val="18"/>
                <w:rtl w:val="0"/>
              </w:rPr>
              <w:t xml:space="preserve">5.00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34">
            <w:pPr>
              <w:spacing w:after="80" w:lineRule="auto"/>
              <w:ind w:left="80" w:firstLine="0"/>
              <w:jc w:val="center"/>
              <w:rPr>
                <w:sz w:val="18"/>
                <w:szCs w:val="18"/>
              </w:rPr>
            </w:pPr>
            <w:r w:rsidDel="00000000" w:rsidR="00000000" w:rsidRPr="00000000">
              <w:rPr>
                <w:sz w:val="18"/>
                <w:szCs w:val="18"/>
                <w:rtl w:val="0"/>
              </w:rPr>
              <w:t xml:space="preserve">7.93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35">
            <w:pPr>
              <w:spacing w:after="80" w:lineRule="auto"/>
              <w:ind w:left="80" w:firstLine="0"/>
              <w:jc w:val="center"/>
              <w:rPr>
                <w:sz w:val="18"/>
                <w:szCs w:val="18"/>
              </w:rPr>
            </w:pPr>
            <w:r w:rsidDel="00000000" w:rsidR="00000000" w:rsidRPr="00000000">
              <w:rPr>
                <w:sz w:val="18"/>
                <w:szCs w:val="18"/>
                <w:rtl w:val="0"/>
              </w:rPr>
              <w:t xml:space="preserve">39.88</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36">
            <w:pPr>
              <w:spacing w:after="80" w:lineRule="auto"/>
              <w:ind w:left="80" w:firstLine="0"/>
              <w:jc w:val="center"/>
              <w:rPr>
                <w:sz w:val="18"/>
                <w:szCs w:val="18"/>
              </w:rPr>
            </w:pPr>
            <w:r w:rsidDel="00000000" w:rsidR="00000000" w:rsidRPr="00000000">
              <w:rPr>
                <w:sz w:val="18"/>
                <w:szCs w:val="18"/>
                <w:rtl w:val="0"/>
              </w:rPr>
              <w:t xml:space="preserve">24.76</w:t>
            </w:r>
          </w:p>
        </w:tc>
      </w:tr>
      <w:tr>
        <w:trPr>
          <w:trHeight w:val="53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37">
            <w:pPr>
              <w:spacing w:after="80" w:lineRule="auto"/>
              <w:ind w:left="80" w:firstLine="0"/>
              <w:jc w:val="center"/>
              <w:rPr>
                <w:sz w:val="18"/>
                <w:szCs w:val="18"/>
              </w:rPr>
            </w:pPr>
            <w:r w:rsidDel="00000000" w:rsidR="00000000" w:rsidRPr="00000000">
              <w:rPr>
                <w:sz w:val="18"/>
                <w:szCs w:val="18"/>
                <w:rtl w:val="0"/>
              </w:rPr>
              <w:t xml:space="preserve">111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38">
            <w:pPr>
              <w:spacing w:after="80" w:lineRule="auto"/>
              <w:ind w:left="80" w:firstLine="0"/>
              <w:jc w:val="center"/>
              <w:rPr>
                <w:sz w:val="18"/>
                <w:szCs w:val="18"/>
              </w:rPr>
            </w:pPr>
            <w:r w:rsidDel="00000000" w:rsidR="00000000" w:rsidRPr="00000000">
              <w:rPr>
                <w:sz w:val="18"/>
                <w:szCs w:val="18"/>
                <w:rtl w:val="0"/>
              </w:rPr>
              <w:t xml:space="preserve">15.71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39">
            <w:pPr>
              <w:spacing w:after="80" w:lineRule="auto"/>
              <w:ind w:left="80" w:firstLine="0"/>
              <w:jc w:val="center"/>
              <w:rPr>
                <w:sz w:val="18"/>
                <w:szCs w:val="18"/>
              </w:rPr>
            </w:pPr>
            <w:r w:rsidDel="00000000" w:rsidR="00000000" w:rsidRPr="00000000">
              <w:rPr>
                <w:sz w:val="18"/>
                <w:szCs w:val="18"/>
                <w:rtl w:val="0"/>
              </w:rPr>
              <w:t xml:space="preserve">5.00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3A">
            <w:pPr>
              <w:spacing w:after="80" w:lineRule="auto"/>
              <w:ind w:left="80" w:firstLine="0"/>
              <w:jc w:val="center"/>
              <w:rPr>
                <w:sz w:val="18"/>
                <w:szCs w:val="18"/>
              </w:rPr>
            </w:pPr>
            <w:r w:rsidDel="00000000" w:rsidR="00000000" w:rsidRPr="00000000">
              <w:rPr>
                <w:sz w:val="18"/>
                <w:szCs w:val="18"/>
                <w:rtl w:val="0"/>
              </w:rPr>
              <w:t xml:space="preserve">7.86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3B">
            <w:pPr>
              <w:spacing w:after="80" w:lineRule="auto"/>
              <w:ind w:left="80" w:firstLine="0"/>
              <w:jc w:val="center"/>
              <w:rPr>
                <w:sz w:val="18"/>
                <w:szCs w:val="18"/>
              </w:rPr>
            </w:pPr>
            <w:r w:rsidDel="00000000" w:rsidR="00000000" w:rsidRPr="00000000">
              <w:rPr>
                <w:sz w:val="18"/>
                <w:szCs w:val="18"/>
                <w:rtl w:val="0"/>
              </w:rPr>
              <w:t xml:space="preserve">39.44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3C">
            <w:pPr>
              <w:spacing w:after="80" w:lineRule="auto"/>
              <w:ind w:left="80" w:firstLine="0"/>
              <w:jc w:val="center"/>
              <w:rPr>
                <w:sz w:val="18"/>
                <w:szCs w:val="18"/>
              </w:rPr>
            </w:pPr>
            <w:r w:rsidDel="00000000" w:rsidR="00000000" w:rsidRPr="00000000">
              <w:rPr>
                <w:sz w:val="18"/>
                <w:szCs w:val="18"/>
                <w:rtl w:val="0"/>
              </w:rPr>
              <w:t xml:space="preserve">24.61</w:t>
            </w:r>
          </w:p>
        </w:tc>
      </w:tr>
      <w:tr>
        <w:trPr>
          <w:trHeight w:val="53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3D">
            <w:pPr>
              <w:spacing w:after="80" w:lineRule="auto"/>
              <w:ind w:left="80" w:firstLine="0"/>
              <w:jc w:val="center"/>
              <w:rPr>
                <w:sz w:val="18"/>
                <w:szCs w:val="18"/>
              </w:rPr>
            </w:pPr>
            <w:r w:rsidDel="00000000" w:rsidR="00000000" w:rsidRPr="00000000">
              <w:rPr>
                <w:sz w:val="18"/>
                <w:szCs w:val="18"/>
                <w:rtl w:val="0"/>
              </w:rPr>
              <w:t xml:space="preserve">112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3E">
            <w:pPr>
              <w:spacing w:after="80" w:lineRule="auto"/>
              <w:ind w:left="80" w:firstLine="0"/>
              <w:jc w:val="center"/>
              <w:rPr>
                <w:sz w:val="18"/>
                <w:szCs w:val="18"/>
              </w:rPr>
            </w:pPr>
            <w:r w:rsidDel="00000000" w:rsidR="00000000" w:rsidRPr="00000000">
              <w:rPr>
                <w:sz w:val="18"/>
                <w:szCs w:val="18"/>
                <w:rtl w:val="0"/>
              </w:rPr>
              <w:t xml:space="preserve">15.57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3F">
            <w:pPr>
              <w:spacing w:after="80" w:lineRule="auto"/>
              <w:ind w:left="80" w:firstLine="0"/>
              <w:jc w:val="center"/>
              <w:rPr>
                <w:sz w:val="18"/>
                <w:szCs w:val="18"/>
              </w:rPr>
            </w:pPr>
            <w:r w:rsidDel="00000000" w:rsidR="00000000" w:rsidRPr="00000000">
              <w:rPr>
                <w:sz w:val="18"/>
                <w:szCs w:val="18"/>
                <w:rtl w:val="0"/>
              </w:rPr>
              <w:t xml:space="preserve">5.00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40">
            <w:pPr>
              <w:spacing w:after="80" w:lineRule="auto"/>
              <w:ind w:left="80" w:firstLine="0"/>
              <w:jc w:val="center"/>
              <w:rPr>
                <w:sz w:val="18"/>
                <w:szCs w:val="18"/>
              </w:rPr>
            </w:pPr>
            <w:r w:rsidDel="00000000" w:rsidR="00000000" w:rsidRPr="00000000">
              <w:rPr>
                <w:sz w:val="18"/>
                <w:szCs w:val="18"/>
                <w:rtl w:val="0"/>
              </w:rPr>
              <w:t xml:space="preserve">7.79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41">
            <w:pPr>
              <w:spacing w:after="80" w:lineRule="auto"/>
              <w:ind w:left="80" w:firstLine="0"/>
              <w:jc w:val="center"/>
              <w:rPr>
                <w:sz w:val="18"/>
                <w:szCs w:val="18"/>
              </w:rPr>
            </w:pPr>
            <w:r w:rsidDel="00000000" w:rsidR="00000000" w:rsidRPr="00000000">
              <w:rPr>
                <w:sz w:val="18"/>
                <w:szCs w:val="18"/>
                <w:rtl w:val="0"/>
              </w:rPr>
              <w:t xml:space="preserve">38.98</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42">
            <w:pPr>
              <w:spacing w:after="80" w:lineRule="auto"/>
              <w:ind w:left="80" w:firstLine="0"/>
              <w:jc w:val="center"/>
              <w:rPr>
                <w:sz w:val="18"/>
                <w:szCs w:val="18"/>
              </w:rPr>
            </w:pPr>
            <w:r w:rsidDel="00000000" w:rsidR="00000000" w:rsidRPr="00000000">
              <w:rPr>
                <w:sz w:val="18"/>
                <w:szCs w:val="18"/>
                <w:rtl w:val="0"/>
              </w:rPr>
              <w:t xml:space="preserve">24.45</w:t>
            </w:r>
          </w:p>
        </w:tc>
      </w:tr>
      <w:tr>
        <w:trPr>
          <w:trHeight w:val="53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43">
            <w:pPr>
              <w:spacing w:after="80" w:lineRule="auto"/>
              <w:ind w:left="80" w:firstLine="0"/>
              <w:jc w:val="center"/>
              <w:rPr>
                <w:sz w:val="18"/>
                <w:szCs w:val="18"/>
              </w:rPr>
            </w:pPr>
            <w:r w:rsidDel="00000000" w:rsidR="00000000" w:rsidRPr="00000000">
              <w:rPr>
                <w:sz w:val="18"/>
                <w:szCs w:val="18"/>
                <w:rtl w:val="0"/>
              </w:rPr>
              <w:t xml:space="preserve">113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44">
            <w:pPr>
              <w:spacing w:after="80" w:lineRule="auto"/>
              <w:ind w:left="80" w:firstLine="0"/>
              <w:jc w:val="center"/>
              <w:rPr>
                <w:sz w:val="18"/>
                <w:szCs w:val="18"/>
              </w:rPr>
            </w:pPr>
            <w:r w:rsidDel="00000000" w:rsidR="00000000" w:rsidRPr="00000000">
              <w:rPr>
                <w:sz w:val="18"/>
                <w:szCs w:val="18"/>
                <w:rtl w:val="0"/>
              </w:rPr>
              <w:t xml:space="preserve">15.43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45">
            <w:pPr>
              <w:spacing w:after="80" w:lineRule="auto"/>
              <w:ind w:left="80" w:firstLine="0"/>
              <w:jc w:val="center"/>
              <w:rPr>
                <w:sz w:val="18"/>
                <w:szCs w:val="18"/>
              </w:rPr>
            </w:pPr>
            <w:r w:rsidDel="00000000" w:rsidR="00000000" w:rsidRPr="00000000">
              <w:rPr>
                <w:sz w:val="18"/>
                <w:szCs w:val="18"/>
                <w:rtl w:val="0"/>
              </w:rPr>
              <w:t xml:space="preserve">5.00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46">
            <w:pPr>
              <w:spacing w:after="80" w:lineRule="auto"/>
              <w:ind w:left="80" w:firstLine="0"/>
              <w:jc w:val="center"/>
              <w:rPr>
                <w:sz w:val="18"/>
                <w:szCs w:val="18"/>
              </w:rPr>
            </w:pPr>
            <w:r w:rsidDel="00000000" w:rsidR="00000000" w:rsidRPr="00000000">
              <w:rPr>
                <w:sz w:val="18"/>
                <w:szCs w:val="18"/>
                <w:rtl w:val="0"/>
              </w:rPr>
              <w:t xml:space="preserve">7.71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47">
            <w:pPr>
              <w:spacing w:after="80" w:lineRule="auto"/>
              <w:ind w:left="80" w:firstLine="0"/>
              <w:jc w:val="center"/>
              <w:rPr>
                <w:sz w:val="18"/>
                <w:szCs w:val="18"/>
              </w:rPr>
            </w:pPr>
            <w:r w:rsidDel="00000000" w:rsidR="00000000" w:rsidRPr="00000000">
              <w:rPr>
                <w:sz w:val="18"/>
                <w:szCs w:val="18"/>
                <w:rtl w:val="0"/>
              </w:rPr>
              <w:t xml:space="preserve">38.51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48">
            <w:pPr>
              <w:spacing w:after="80" w:lineRule="auto"/>
              <w:ind w:left="80" w:firstLine="0"/>
              <w:jc w:val="center"/>
              <w:rPr>
                <w:sz w:val="18"/>
                <w:szCs w:val="18"/>
              </w:rPr>
            </w:pPr>
            <w:r w:rsidDel="00000000" w:rsidR="00000000" w:rsidRPr="00000000">
              <w:rPr>
                <w:sz w:val="18"/>
                <w:szCs w:val="18"/>
                <w:rtl w:val="0"/>
              </w:rPr>
              <w:t xml:space="preserve">24.30</w:t>
            </w:r>
          </w:p>
        </w:tc>
      </w:tr>
      <w:tr>
        <w:trPr>
          <w:trHeight w:val="53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49">
            <w:pPr>
              <w:spacing w:after="80" w:lineRule="auto"/>
              <w:ind w:left="80" w:firstLine="0"/>
              <w:jc w:val="center"/>
              <w:rPr>
                <w:sz w:val="18"/>
                <w:szCs w:val="18"/>
              </w:rPr>
            </w:pPr>
            <w:r w:rsidDel="00000000" w:rsidR="00000000" w:rsidRPr="00000000">
              <w:rPr>
                <w:sz w:val="18"/>
                <w:szCs w:val="18"/>
                <w:rtl w:val="0"/>
              </w:rPr>
              <w:t xml:space="preserve">114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4A">
            <w:pPr>
              <w:spacing w:after="80" w:lineRule="auto"/>
              <w:ind w:left="80" w:firstLine="0"/>
              <w:jc w:val="center"/>
              <w:rPr>
                <w:sz w:val="18"/>
                <w:szCs w:val="18"/>
              </w:rPr>
            </w:pPr>
            <w:r w:rsidDel="00000000" w:rsidR="00000000" w:rsidRPr="00000000">
              <w:rPr>
                <w:sz w:val="18"/>
                <w:szCs w:val="18"/>
                <w:rtl w:val="0"/>
              </w:rPr>
              <w:t xml:space="preserve">15.29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4B">
            <w:pPr>
              <w:spacing w:after="80" w:lineRule="auto"/>
              <w:ind w:left="80" w:firstLine="0"/>
              <w:jc w:val="center"/>
              <w:rPr>
                <w:sz w:val="18"/>
                <w:szCs w:val="18"/>
              </w:rPr>
            </w:pPr>
            <w:r w:rsidDel="00000000" w:rsidR="00000000" w:rsidRPr="00000000">
              <w:rPr>
                <w:sz w:val="18"/>
                <w:szCs w:val="18"/>
                <w:rtl w:val="0"/>
              </w:rPr>
              <w:t xml:space="preserve">5.00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4C">
            <w:pPr>
              <w:spacing w:after="80" w:lineRule="auto"/>
              <w:ind w:left="80" w:firstLine="0"/>
              <w:jc w:val="center"/>
              <w:rPr>
                <w:sz w:val="18"/>
                <w:szCs w:val="18"/>
              </w:rPr>
            </w:pPr>
            <w:r w:rsidDel="00000000" w:rsidR="00000000" w:rsidRPr="00000000">
              <w:rPr>
                <w:sz w:val="18"/>
                <w:szCs w:val="18"/>
                <w:rtl w:val="0"/>
              </w:rPr>
              <w:t xml:space="preserve">7.64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4D">
            <w:pPr>
              <w:spacing w:after="80" w:lineRule="auto"/>
              <w:ind w:left="80" w:firstLine="0"/>
              <w:jc w:val="center"/>
              <w:rPr>
                <w:sz w:val="18"/>
                <w:szCs w:val="18"/>
              </w:rPr>
            </w:pPr>
            <w:r w:rsidDel="00000000" w:rsidR="00000000" w:rsidRPr="00000000">
              <w:rPr>
                <w:sz w:val="18"/>
                <w:szCs w:val="18"/>
                <w:rtl w:val="0"/>
              </w:rPr>
              <w:t xml:space="preserve">38.03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4E">
            <w:pPr>
              <w:spacing w:after="80" w:lineRule="auto"/>
              <w:ind w:left="80" w:firstLine="0"/>
              <w:jc w:val="center"/>
              <w:rPr>
                <w:sz w:val="18"/>
                <w:szCs w:val="18"/>
              </w:rPr>
            </w:pPr>
            <w:r w:rsidDel="00000000" w:rsidR="00000000" w:rsidRPr="00000000">
              <w:rPr>
                <w:sz w:val="18"/>
                <w:szCs w:val="18"/>
                <w:rtl w:val="0"/>
              </w:rPr>
              <w:t xml:space="preserve">24.15</w:t>
            </w:r>
          </w:p>
        </w:tc>
      </w:tr>
      <w:tr>
        <w:trPr>
          <w:trHeight w:val="53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4F">
            <w:pPr>
              <w:spacing w:after="80" w:lineRule="auto"/>
              <w:ind w:left="80" w:firstLine="0"/>
              <w:jc w:val="center"/>
              <w:rPr>
                <w:sz w:val="18"/>
                <w:szCs w:val="18"/>
              </w:rPr>
            </w:pPr>
            <w:r w:rsidDel="00000000" w:rsidR="00000000" w:rsidRPr="00000000">
              <w:rPr>
                <w:sz w:val="18"/>
                <w:szCs w:val="18"/>
                <w:rtl w:val="0"/>
              </w:rPr>
              <w:t xml:space="preserve">115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50">
            <w:pPr>
              <w:spacing w:after="80" w:lineRule="auto"/>
              <w:ind w:left="80" w:firstLine="0"/>
              <w:jc w:val="center"/>
              <w:rPr>
                <w:sz w:val="18"/>
                <w:szCs w:val="18"/>
              </w:rPr>
            </w:pPr>
            <w:r w:rsidDel="00000000" w:rsidR="00000000" w:rsidRPr="00000000">
              <w:rPr>
                <w:sz w:val="18"/>
                <w:szCs w:val="18"/>
                <w:rtl w:val="0"/>
              </w:rPr>
              <w:t xml:space="preserve">15.14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51">
            <w:pPr>
              <w:spacing w:after="80" w:lineRule="auto"/>
              <w:ind w:left="80" w:firstLine="0"/>
              <w:jc w:val="center"/>
              <w:rPr>
                <w:sz w:val="18"/>
                <w:szCs w:val="18"/>
              </w:rPr>
            </w:pPr>
            <w:r w:rsidDel="00000000" w:rsidR="00000000" w:rsidRPr="00000000">
              <w:rPr>
                <w:sz w:val="18"/>
                <w:szCs w:val="18"/>
                <w:rtl w:val="0"/>
              </w:rPr>
              <w:t xml:space="preserve">5.00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52">
            <w:pPr>
              <w:spacing w:after="80" w:lineRule="auto"/>
              <w:ind w:left="80" w:firstLine="0"/>
              <w:jc w:val="center"/>
              <w:rPr>
                <w:sz w:val="18"/>
                <w:szCs w:val="18"/>
              </w:rPr>
            </w:pPr>
            <w:r w:rsidDel="00000000" w:rsidR="00000000" w:rsidRPr="00000000">
              <w:rPr>
                <w:sz w:val="18"/>
                <w:szCs w:val="18"/>
                <w:rtl w:val="0"/>
              </w:rPr>
              <w:t xml:space="preserve">7.57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53">
            <w:pPr>
              <w:spacing w:after="80" w:lineRule="auto"/>
              <w:ind w:left="80" w:firstLine="0"/>
              <w:jc w:val="center"/>
              <w:rPr>
                <w:sz w:val="18"/>
                <w:szCs w:val="18"/>
              </w:rPr>
            </w:pPr>
            <w:r w:rsidDel="00000000" w:rsidR="00000000" w:rsidRPr="00000000">
              <w:rPr>
                <w:sz w:val="18"/>
                <w:szCs w:val="18"/>
                <w:rtl w:val="0"/>
              </w:rPr>
              <w:t xml:space="preserve">37.53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54">
            <w:pPr>
              <w:spacing w:after="80" w:lineRule="auto"/>
              <w:ind w:left="80" w:firstLine="0"/>
              <w:jc w:val="center"/>
              <w:rPr>
                <w:sz w:val="18"/>
                <w:szCs w:val="18"/>
              </w:rPr>
            </w:pPr>
            <w:r w:rsidDel="00000000" w:rsidR="00000000" w:rsidRPr="00000000">
              <w:rPr>
                <w:sz w:val="18"/>
                <w:szCs w:val="18"/>
                <w:rtl w:val="0"/>
              </w:rPr>
              <w:t xml:space="preserve">24.00</w:t>
            </w:r>
          </w:p>
        </w:tc>
      </w:tr>
      <w:tr>
        <w:trPr>
          <w:trHeight w:val="53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55">
            <w:pPr>
              <w:spacing w:after="80" w:lineRule="auto"/>
              <w:ind w:left="80" w:firstLine="0"/>
              <w:jc w:val="center"/>
              <w:rPr>
                <w:sz w:val="18"/>
                <w:szCs w:val="18"/>
              </w:rPr>
            </w:pPr>
            <w:r w:rsidDel="00000000" w:rsidR="00000000" w:rsidRPr="00000000">
              <w:rPr>
                <w:sz w:val="18"/>
                <w:szCs w:val="18"/>
                <w:rtl w:val="0"/>
              </w:rPr>
              <w:t xml:space="preserve">116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56">
            <w:pPr>
              <w:spacing w:after="80" w:lineRule="auto"/>
              <w:ind w:left="80" w:firstLine="0"/>
              <w:jc w:val="center"/>
              <w:rPr>
                <w:sz w:val="18"/>
                <w:szCs w:val="18"/>
              </w:rPr>
            </w:pPr>
            <w:r w:rsidDel="00000000" w:rsidR="00000000" w:rsidRPr="00000000">
              <w:rPr>
                <w:sz w:val="18"/>
                <w:szCs w:val="18"/>
                <w:rtl w:val="0"/>
              </w:rPr>
              <w:t xml:space="preserve">15.00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57">
            <w:pPr>
              <w:spacing w:after="80" w:lineRule="auto"/>
              <w:ind w:left="80" w:firstLine="0"/>
              <w:jc w:val="center"/>
              <w:rPr>
                <w:sz w:val="18"/>
                <w:szCs w:val="18"/>
              </w:rPr>
            </w:pPr>
            <w:r w:rsidDel="00000000" w:rsidR="00000000" w:rsidRPr="00000000">
              <w:rPr>
                <w:sz w:val="18"/>
                <w:szCs w:val="18"/>
                <w:rtl w:val="0"/>
              </w:rPr>
              <w:t xml:space="preserve">5.00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58">
            <w:pPr>
              <w:spacing w:after="80" w:lineRule="auto"/>
              <w:ind w:left="80" w:firstLine="0"/>
              <w:jc w:val="center"/>
              <w:rPr>
                <w:sz w:val="18"/>
                <w:szCs w:val="18"/>
              </w:rPr>
            </w:pPr>
            <w:r w:rsidDel="00000000" w:rsidR="00000000" w:rsidRPr="00000000">
              <w:rPr>
                <w:sz w:val="18"/>
                <w:szCs w:val="18"/>
                <w:rtl w:val="0"/>
              </w:rPr>
              <w:t xml:space="preserve">7.50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59">
            <w:pPr>
              <w:spacing w:after="80" w:lineRule="auto"/>
              <w:ind w:left="80" w:firstLine="0"/>
              <w:jc w:val="center"/>
              <w:rPr>
                <w:sz w:val="18"/>
                <w:szCs w:val="18"/>
              </w:rPr>
            </w:pPr>
            <w:r w:rsidDel="00000000" w:rsidR="00000000" w:rsidRPr="00000000">
              <w:rPr>
                <w:sz w:val="18"/>
                <w:szCs w:val="18"/>
                <w:rtl w:val="0"/>
              </w:rPr>
              <w:t xml:space="preserve">37.01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5A">
            <w:pPr>
              <w:spacing w:after="80" w:lineRule="auto"/>
              <w:ind w:left="80" w:firstLine="0"/>
              <w:jc w:val="center"/>
              <w:rPr>
                <w:sz w:val="18"/>
                <w:szCs w:val="18"/>
              </w:rPr>
            </w:pPr>
            <w:r w:rsidDel="00000000" w:rsidR="00000000" w:rsidRPr="00000000">
              <w:rPr>
                <w:sz w:val="18"/>
                <w:szCs w:val="18"/>
                <w:rtl w:val="0"/>
              </w:rPr>
              <w:t xml:space="preserve">23.85</w:t>
            </w:r>
          </w:p>
        </w:tc>
      </w:tr>
      <w:tr>
        <w:trPr>
          <w:trHeight w:val="53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5B">
            <w:pPr>
              <w:spacing w:after="80" w:lineRule="auto"/>
              <w:ind w:left="80" w:firstLine="0"/>
              <w:jc w:val="center"/>
              <w:rPr>
                <w:sz w:val="18"/>
                <w:szCs w:val="18"/>
              </w:rPr>
            </w:pPr>
            <w:r w:rsidDel="00000000" w:rsidR="00000000" w:rsidRPr="00000000">
              <w:rPr>
                <w:sz w:val="18"/>
                <w:szCs w:val="18"/>
                <w:rtl w:val="0"/>
              </w:rPr>
              <w:t xml:space="preserve">117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5C">
            <w:pPr>
              <w:spacing w:after="80" w:lineRule="auto"/>
              <w:ind w:left="80" w:firstLine="0"/>
              <w:jc w:val="center"/>
              <w:rPr>
                <w:sz w:val="18"/>
                <w:szCs w:val="18"/>
              </w:rPr>
            </w:pPr>
            <w:r w:rsidDel="00000000" w:rsidR="00000000" w:rsidRPr="00000000">
              <w:rPr>
                <w:sz w:val="18"/>
                <w:szCs w:val="18"/>
                <w:rtl w:val="0"/>
              </w:rPr>
              <w:t xml:space="preserve">14.86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5D">
            <w:pPr>
              <w:spacing w:after="80" w:lineRule="auto"/>
              <w:ind w:left="80" w:firstLine="0"/>
              <w:jc w:val="center"/>
              <w:rPr>
                <w:sz w:val="18"/>
                <w:szCs w:val="18"/>
              </w:rPr>
            </w:pPr>
            <w:r w:rsidDel="00000000" w:rsidR="00000000" w:rsidRPr="00000000">
              <w:rPr>
                <w:sz w:val="18"/>
                <w:szCs w:val="18"/>
                <w:rtl w:val="0"/>
              </w:rPr>
              <w:t xml:space="preserve">5.00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5E">
            <w:pPr>
              <w:spacing w:after="80" w:lineRule="auto"/>
              <w:ind w:left="80" w:firstLine="0"/>
              <w:jc w:val="center"/>
              <w:rPr>
                <w:sz w:val="18"/>
                <w:szCs w:val="18"/>
              </w:rPr>
            </w:pPr>
            <w:r w:rsidDel="00000000" w:rsidR="00000000" w:rsidRPr="00000000">
              <w:rPr>
                <w:sz w:val="18"/>
                <w:szCs w:val="18"/>
                <w:rtl w:val="0"/>
              </w:rPr>
              <w:t xml:space="preserve">7.43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5F">
            <w:pPr>
              <w:spacing w:after="80" w:lineRule="auto"/>
              <w:ind w:left="80" w:firstLine="0"/>
              <w:jc w:val="center"/>
              <w:rPr>
                <w:sz w:val="18"/>
                <w:szCs w:val="18"/>
              </w:rPr>
            </w:pPr>
            <w:r w:rsidDel="00000000" w:rsidR="00000000" w:rsidRPr="00000000">
              <w:rPr>
                <w:sz w:val="18"/>
                <w:szCs w:val="18"/>
                <w:rtl w:val="0"/>
              </w:rPr>
              <w:t xml:space="preserve">36.48</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60">
            <w:pPr>
              <w:spacing w:after="80" w:lineRule="auto"/>
              <w:ind w:left="80" w:firstLine="0"/>
              <w:jc w:val="center"/>
              <w:rPr>
                <w:sz w:val="18"/>
                <w:szCs w:val="18"/>
              </w:rPr>
            </w:pPr>
            <w:r w:rsidDel="00000000" w:rsidR="00000000" w:rsidRPr="00000000">
              <w:rPr>
                <w:sz w:val="18"/>
                <w:szCs w:val="18"/>
                <w:rtl w:val="0"/>
              </w:rPr>
              <w:t xml:space="preserve">23.70</w:t>
            </w:r>
          </w:p>
        </w:tc>
      </w:tr>
      <w:tr>
        <w:trPr>
          <w:trHeight w:val="53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61">
            <w:pPr>
              <w:spacing w:after="80" w:lineRule="auto"/>
              <w:ind w:left="80" w:firstLine="0"/>
              <w:jc w:val="center"/>
              <w:rPr>
                <w:sz w:val="18"/>
                <w:szCs w:val="18"/>
              </w:rPr>
            </w:pPr>
            <w:r w:rsidDel="00000000" w:rsidR="00000000" w:rsidRPr="00000000">
              <w:rPr>
                <w:sz w:val="18"/>
                <w:szCs w:val="18"/>
                <w:rtl w:val="0"/>
              </w:rPr>
              <w:t xml:space="preserve">118</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62">
            <w:pPr>
              <w:spacing w:after="80" w:lineRule="auto"/>
              <w:ind w:left="80" w:firstLine="0"/>
              <w:jc w:val="center"/>
              <w:rPr>
                <w:sz w:val="18"/>
                <w:szCs w:val="18"/>
              </w:rPr>
            </w:pPr>
            <w:r w:rsidDel="00000000" w:rsidR="00000000" w:rsidRPr="00000000">
              <w:rPr>
                <w:sz w:val="18"/>
                <w:szCs w:val="18"/>
                <w:rtl w:val="0"/>
              </w:rPr>
              <w:t xml:space="preserve">14.71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63">
            <w:pPr>
              <w:spacing w:after="80" w:lineRule="auto"/>
              <w:ind w:left="80" w:firstLine="0"/>
              <w:jc w:val="center"/>
              <w:rPr>
                <w:sz w:val="18"/>
                <w:szCs w:val="18"/>
              </w:rPr>
            </w:pPr>
            <w:r w:rsidDel="00000000" w:rsidR="00000000" w:rsidRPr="00000000">
              <w:rPr>
                <w:sz w:val="18"/>
                <w:szCs w:val="18"/>
                <w:rtl w:val="0"/>
              </w:rPr>
              <w:t xml:space="preserve">5.00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64">
            <w:pPr>
              <w:spacing w:after="80" w:lineRule="auto"/>
              <w:ind w:left="80" w:firstLine="0"/>
              <w:jc w:val="center"/>
              <w:rPr>
                <w:sz w:val="18"/>
                <w:szCs w:val="18"/>
              </w:rPr>
            </w:pPr>
            <w:r w:rsidDel="00000000" w:rsidR="00000000" w:rsidRPr="00000000">
              <w:rPr>
                <w:sz w:val="18"/>
                <w:szCs w:val="18"/>
                <w:rtl w:val="0"/>
              </w:rPr>
              <w:t xml:space="preserve">7.36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65">
            <w:pPr>
              <w:spacing w:after="80" w:lineRule="auto"/>
              <w:ind w:left="80" w:firstLine="0"/>
              <w:jc w:val="center"/>
              <w:rPr>
                <w:sz w:val="18"/>
                <w:szCs w:val="18"/>
              </w:rPr>
            </w:pPr>
            <w:r w:rsidDel="00000000" w:rsidR="00000000" w:rsidRPr="00000000">
              <w:rPr>
                <w:sz w:val="18"/>
                <w:szCs w:val="18"/>
                <w:rtl w:val="0"/>
              </w:rPr>
              <w:t xml:space="preserve">35.93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66">
            <w:pPr>
              <w:spacing w:after="80" w:lineRule="auto"/>
              <w:ind w:left="80" w:firstLine="0"/>
              <w:jc w:val="center"/>
              <w:rPr>
                <w:sz w:val="18"/>
                <w:szCs w:val="18"/>
              </w:rPr>
            </w:pPr>
            <w:r w:rsidDel="00000000" w:rsidR="00000000" w:rsidRPr="00000000">
              <w:rPr>
                <w:sz w:val="18"/>
                <w:szCs w:val="18"/>
                <w:rtl w:val="0"/>
              </w:rPr>
              <w:t xml:space="preserve">23.55</w:t>
            </w:r>
          </w:p>
        </w:tc>
      </w:tr>
    </w:tbl>
    <w:p w:rsidR="00000000" w:rsidDel="00000000" w:rsidP="00000000" w:rsidRDefault="00000000" w:rsidRPr="00000000" w14:paraId="00000B67">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35"/>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455"/>
        <w:gridCol w:w="1470"/>
        <w:gridCol w:w="1455"/>
        <w:gridCol w:w="1455"/>
        <w:gridCol w:w="1485"/>
        <w:gridCol w:w="1485"/>
        <w:tblGridChange w:id="0">
          <w:tblGrid>
            <w:gridCol w:w="1455"/>
            <w:gridCol w:w="1470"/>
            <w:gridCol w:w="1455"/>
            <w:gridCol w:w="1455"/>
            <w:gridCol w:w="1485"/>
            <w:gridCol w:w="1485"/>
          </w:tblGrid>
        </w:tblGridChange>
      </w:tblGrid>
      <w:tr>
        <w:trPr>
          <w:trHeight w:val="53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68">
            <w:pPr>
              <w:spacing w:after="80" w:lineRule="auto"/>
              <w:ind w:left="80" w:firstLine="0"/>
              <w:jc w:val="center"/>
              <w:rPr>
                <w:sz w:val="18"/>
                <w:szCs w:val="18"/>
              </w:rPr>
            </w:pPr>
            <w:r w:rsidDel="00000000" w:rsidR="00000000" w:rsidRPr="00000000">
              <w:rPr>
                <w:sz w:val="18"/>
                <w:szCs w:val="18"/>
                <w:rtl w:val="0"/>
              </w:rPr>
              <w:t xml:space="preserve">119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69">
            <w:pPr>
              <w:spacing w:after="80" w:lineRule="auto"/>
              <w:ind w:left="80" w:firstLine="0"/>
              <w:jc w:val="center"/>
              <w:rPr>
                <w:sz w:val="18"/>
                <w:szCs w:val="18"/>
              </w:rPr>
            </w:pPr>
            <w:r w:rsidDel="00000000" w:rsidR="00000000" w:rsidRPr="00000000">
              <w:rPr>
                <w:sz w:val="18"/>
                <w:szCs w:val="18"/>
                <w:rtl w:val="0"/>
              </w:rPr>
              <w:t xml:space="preserve">14.57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6A">
            <w:pPr>
              <w:spacing w:after="80" w:lineRule="auto"/>
              <w:ind w:left="80" w:firstLine="0"/>
              <w:jc w:val="center"/>
              <w:rPr>
                <w:sz w:val="18"/>
                <w:szCs w:val="18"/>
              </w:rPr>
            </w:pPr>
            <w:r w:rsidDel="00000000" w:rsidR="00000000" w:rsidRPr="00000000">
              <w:rPr>
                <w:sz w:val="18"/>
                <w:szCs w:val="18"/>
                <w:rtl w:val="0"/>
              </w:rPr>
              <w:t xml:space="preserve">5.00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6B">
            <w:pPr>
              <w:spacing w:after="80" w:lineRule="auto"/>
              <w:ind w:left="80" w:firstLine="0"/>
              <w:jc w:val="center"/>
              <w:rPr>
                <w:sz w:val="18"/>
                <w:szCs w:val="18"/>
              </w:rPr>
            </w:pPr>
            <w:r w:rsidDel="00000000" w:rsidR="00000000" w:rsidRPr="00000000">
              <w:rPr>
                <w:sz w:val="18"/>
                <w:szCs w:val="18"/>
                <w:rtl w:val="0"/>
              </w:rPr>
              <w:t xml:space="preserve">7.29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6C">
            <w:pPr>
              <w:spacing w:after="80" w:lineRule="auto"/>
              <w:ind w:left="80" w:firstLine="0"/>
              <w:jc w:val="center"/>
              <w:rPr>
                <w:sz w:val="18"/>
                <w:szCs w:val="18"/>
              </w:rPr>
            </w:pPr>
            <w:r w:rsidDel="00000000" w:rsidR="00000000" w:rsidRPr="00000000">
              <w:rPr>
                <w:sz w:val="18"/>
                <w:szCs w:val="18"/>
                <w:rtl w:val="0"/>
              </w:rPr>
              <w:t xml:space="preserve">35.36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6D">
            <w:pPr>
              <w:spacing w:after="80" w:lineRule="auto"/>
              <w:ind w:left="80" w:firstLine="0"/>
              <w:jc w:val="center"/>
              <w:rPr>
                <w:sz w:val="18"/>
                <w:szCs w:val="18"/>
              </w:rPr>
            </w:pPr>
            <w:r w:rsidDel="00000000" w:rsidR="00000000" w:rsidRPr="00000000">
              <w:rPr>
                <w:sz w:val="18"/>
                <w:szCs w:val="18"/>
                <w:rtl w:val="0"/>
              </w:rPr>
              <w:t xml:space="preserve">23.41</w:t>
            </w:r>
          </w:p>
        </w:tc>
      </w:tr>
      <w:tr>
        <w:trPr>
          <w:trHeight w:val="53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6E">
            <w:pPr>
              <w:spacing w:after="80" w:lineRule="auto"/>
              <w:ind w:left="80" w:firstLine="0"/>
              <w:jc w:val="center"/>
              <w:rPr>
                <w:sz w:val="18"/>
                <w:szCs w:val="18"/>
              </w:rPr>
            </w:pPr>
            <w:r w:rsidDel="00000000" w:rsidR="00000000" w:rsidRPr="00000000">
              <w:rPr>
                <w:sz w:val="18"/>
                <w:szCs w:val="18"/>
                <w:rtl w:val="0"/>
              </w:rPr>
              <w:t xml:space="preserve">120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6F">
            <w:pPr>
              <w:spacing w:after="80" w:lineRule="auto"/>
              <w:ind w:left="80" w:firstLine="0"/>
              <w:jc w:val="center"/>
              <w:rPr>
                <w:sz w:val="18"/>
                <w:szCs w:val="18"/>
              </w:rPr>
            </w:pPr>
            <w:r w:rsidDel="00000000" w:rsidR="00000000" w:rsidRPr="00000000">
              <w:rPr>
                <w:sz w:val="18"/>
                <w:szCs w:val="18"/>
                <w:rtl w:val="0"/>
              </w:rPr>
              <w:t xml:space="preserve">14.43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70">
            <w:pPr>
              <w:spacing w:after="80" w:lineRule="auto"/>
              <w:ind w:left="80" w:firstLine="0"/>
              <w:jc w:val="center"/>
              <w:rPr>
                <w:sz w:val="18"/>
                <w:szCs w:val="18"/>
              </w:rPr>
            </w:pPr>
            <w:r w:rsidDel="00000000" w:rsidR="00000000" w:rsidRPr="00000000">
              <w:rPr>
                <w:sz w:val="18"/>
                <w:szCs w:val="18"/>
                <w:rtl w:val="0"/>
              </w:rPr>
              <w:t xml:space="preserve">5.00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71">
            <w:pPr>
              <w:spacing w:after="80" w:lineRule="auto"/>
              <w:ind w:left="80" w:firstLine="0"/>
              <w:jc w:val="center"/>
              <w:rPr>
                <w:sz w:val="18"/>
                <w:szCs w:val="18"/>
              </w:rPr>
            </w:pPr>
            <w:r w:rsidDel="00000000" w:rsidR="00000000" w:rsidRPr="00000000">
              <w:rPr>
                <w:sz w:val="18"/>
                <w:szCs w:val="18"/>
                <w:rtl w:val="0"/>
              </w:rPr>
              <w:t xml:space="preserve">7.21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72">
            <w:pPr>
              <w:spacing w:after="80" w:lineRule="auto"/>
              <w:ind w:left="80" w:firstLine="0"/>
              <w:jc w:val="center"/>
              <w:rPr>
                <w:sz w:val="18"/>
                <w:szCs w:val="18"/>
              </w:rPr>
            </w:pPr>
            <w:r w:rsidDel="00000000" w:rsidR="00000000" w:rsidRPr="00000000">
              <w:rPr>
                <w:sz w:val="18"/>
                <w:szCs w:val="18"/>
                <w:rtl w:val="0"/>
              </w:rPr>
              <w:t xml:space="preserve">34.76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73">
            <w:pPr>
              <w:spacing w:after="80" w:lineRule="auto"/>
              <w:ind w:left="80" w:firstLine="0"/>
              <w:jc w:val="center"/>
              <w:rPr>
                <w:sz w:val="18"/>
                <w:szCs w:val="18"/>
              </w:rPr>
            </w:pPr>
            <w:r w:rsidDel="00000000" w:rsidR="00000000" w:rsidRPr="00000000">
              <w:rPr>
                <w:sz w:val="18"/>
                <w:szCs w:val="18"/>
                <w:rtl w:val="0"/>
              </w:rPr>
              <w:t xml:space="preserve">23.26</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74">
            <w:pPr>
              <w:spacing w:after="80" w:lineRule="auto"/>
              <w:ind w:left="80" w:firstLine="0"/>
              <w:jc w:val="center"/>
              <w:rPr>
                <w:sz w:val="18"/>
                <w:szCs w:val="18"/>
              </w:rPr>
            </w:pPr>
            <w:r w:rsidDel="00000000" w:rsidR="00000000" w:rsidRPr="00000000">
              <w:rPr>
                <w:sz w:val="18"/>
                <w:szCs w:val="18"/>
                <w:rtl w:val="0"/>
              </w:rPr>
              <w:t xml:space="preserve">121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75">
            <w:pPr>
              <w:spacing w:after="80" w:lineRule="auto"/>
              <w:ind w:left="80" w:firstLine="0"/>
              <w:jc w:val="center"/>
              <w:rPr>
                <w:sz w:val="18"/>
                <w:szCs w:val="18"/>
              </w:rPr>
            </w:pPr>
            <w:r w:rsidDel="00000000" w:rsidR="00000000" w:rsidRPr="00000000">
              <w:rPr>
                <w:sz w:val="18"/>
                <w:szCs w:val="18"/>
                <w:rtl w:val="0"/>
              </w:rPr>
              <w:t xml:space="preserve">14.29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76">
            <w:pPr>
              <w:spacing w:after="80" w:lineRule="auto"/>
              <w:ind w:left="80" w:firstLine="0"/>
              <w:jc w:val="center"/>
              <w:rPr>
                <w:sz w:val="18"/>
                <w:szCs w:val="18"/>
              </w:rPr>
            </w:pPr>
            <w:r w:rsidDel="00000000" w:rsidR="00000000" w:rsidRPr="00000000">
              <w:rPr>
                <w:sz w:val="18"/>
                <w:szCs w:val="18"/>
                <w:rtl w:val="0"/>
              </w:rPr>
              <w:t xml:space="preserve">5.00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77">
            <w:pPr>
              <w:spacing w:after="80" w:lineRule="auto"/>
              <w:ind w:left="80" w:firstLine="0"/>
              <w:jc w:val="center"/>
              <w:rPr>
                <w:sz w:val="18"/>
                <w:szCs w:val="18"/>
              </w:rPr>
            </w:pPr>
            <w:r w:rsidDel="00000000" w:rsidR="00000000" w:rsidRPr="00000000">
              <w:rPr>
                <w:sz w:val="18"/>
                <w:szCs w:val="18"/>
                <w:rtl w:val="0"/>
              </w:rPr>
              <w:t xml:space="preserve">7.14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78">
            <w:pPr>
              <w:spacing w:after="80" w:lineRule="auto"/>
              <w:ind w:left="80" w:firstLine="0"/>
              <w:jc w:val="center"/>
              <w:rPr>
                <w:sz w:val="18"/>
                <w:szCs w:val="18"/>
              </w:rPr>
            </w:pPr>
            <w:r w:rsidDel="00000000" w:rsidR="00000000" w:rsidRPr="00000000">
              <w:rPr>
                <w:sz w:val="18"/>
                <w:szCs w:val="18"/>
                <w:rtl w:val="0"/>
              </w:rPr>
              <w:t xml:space="preserve">34.15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79">
            <w:pPr>
              <w:spacing w:after="80" w:lineRule="auto"/>
              <w:ind w:left="80" w:firstLine="0"/>
              <w:jc w:val="center"/>
              <w:rPr>
                <w:sz w:val="18"/>
                <w:szCs w:val="18"/>
              </w:rPr>
            </w:pPr>
            <w:r w:rsidDel="00000000" w:rsidR="00000000" w:rsidRPr="00000000">
              <w:rPr>
                <w:sz w:val="18"/>
                <w:szCs w:val="18"/>
                <w:rtl w:val="0"/>
              </w:rPr>
              <w:t xml:space="preserve">23.12</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7A">
            <w:pPr>
              <w:spacing w:after="80" w:lineRule="auto"/>
              <w:ind w:left="80" w:firstLine="0"/>
              <w:jc w:val="center"/>
              <w:rPr>
                <w:sz w:val="18"/>
                <w:szCs w:val="18"/>
              </w:rPr>
            </w:pPr>
            <w:r w:rsidDel="00000000" w:rsidR="00000000" w:rsidRPr="00000000">
              <w:rPr>
                <w:sz w:val="18"/>
                <w:szCs w:val="18"/>
                <w:rtl w:val="0"/>
              </w:rPr>
              <w:t xml:space="preserve">122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7B">
            <w:pPr>
              <w:spacing w:after="80" w:lineRule="auto"/>
              <w:ind w:left="80" w:firstLine="0"/>
              <w:jc w:val="center"/>
              <w:rPr>
                <w:sz w:val="18"/>
                <w:szCs w:val="18"/>
              </w:rPr>
            </w:pPr>
            <w:r w:rsidDel="00000000" w:rsidR="00000000" w:rsidRPr="00000000">
              <w:rPr>
                <w:sz w:val="18"/>
                <w:szCs w:val="18"/>
                <w:rtl w:val="0"/>
              </w:rPr>
              <w:t xml:space="preserve">14.14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7C">
            <w:pPr>
              <w:spacing w:after="80" w:lineRule="auto"/>
              <w:ind w:left="80" w:firstLine="0"/>
              <w:jc w:val="center"/>
              <w:rPr>
                <w:sz w:val="18"/>
                <w:szCs w:val="18"/>
              </w:rPr>
            </w:pPr>
            <w:r w:rsidDel="00000000" w:rsidR="00000000" w:rsidRPr="00000000">
              <w:rPr>
                <w:sz w:val="18"/>
                <w:szCs w:val="18"/>
                <w:rtl w:val="0"/>
              </w:rPr>
              <w:t xml:space="preserve">5.00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7D">
            <w:pPr>
              <w:spacing w:after="80" w:lineRule="auto"/>
              <w:ind w:left="80" w:firstLine="0"/>
              <w:jc w:val="center"/>
              <w:rPr>
                <w:sz w:val="18"/>
                <w:szCs w:val="18"/>
              </w:rPr>
            </w:pPr>
            <w:r w:rsidDel="00000000" w:rsidR="00000000" w:rsidRPr="00000000">
              <w:rPr>
                <w:sz w:val="18"/>
                <w:szCs w:val="18"/>
                <w:rtl w:val="0"/>
              </w:rPr>
              <w:t xml:space="preserve">7.07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7E">
            <w:pPr>
              <w:spacing w:after="80" w:lineRule="auto"/>
              <w:ind w:left="80" w:firstLine="0"/>
              <w:jc w:val="center"/>
              <w:rPr>
                <w:sz w:val="18"/>
                <w:szCs w:val="18"/>
              </w:rPr>
            </w:pPr>
            <w:r w:rsidDel="00000000" w:rsidR="00000000" w:rsidRPr="00000000">
              <w:rPr>
                <w:sz w:val="18"/>
                <w:szCs w:val="18"/>
                <w:rtl w:val="0"/>
              </w:rPr>
              <w:t xml:space="preserve">33.52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7F">
            <w:pPr>
              <w:spacing w:after="80" w:lineRule="auto"/>
              <w:ind w:left="80" w:firstLine="0"/>
              <w:jc w:val="center"/>
              <w:rPr>
                <w:sz w:val="18"/>
                <w:szCs w:val="18"/>
              </w:rPr>
            </w:pPr>
            <w:r w:rsidDel="00000000" w:rsidR="00000000" w:rsidRPr="00000000">
              <w:rPr>
                <w:sz w:val="18"/>
                <w:szCs w:val="18"/>
                <w:rtl w:val="0"/>
              </w:rPr>
              <w:t xml:space="preserve">22.98</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80">
            <w:pPr>
              <w:spacing w:after="80" w:lineRule="auto"/>
              <w:ind w:left="80" w:firstLine="0"/>
              <w:jc w:val="center"/>
              <w:rPr>
                <w:sz w:val="18"/>
                <w:szCs w:val="18"/>
              </w:rPr>
            </w:pPr>
            <w:r w:rsidDel="00000000" w:rsidR="00000000" w:rsidRPr="00000000">
              <w:rPr>
                <w:sz w:val="18"/>
                <w:szCs w:val="18"/>
                <w:rtl w:val="0"/>
              </w:rPr>
              <w:t xml:space="preserve">123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81">
            <w:pPr>
              <w:spacing w:after="80" w:lineRule="auto"/>
              <w:ind w:left="80" w:firstLine="0"/>
              <w:jc w:val="center"/>
              <w:rPr>
                <w:sz w:val="18"/>
                <w:szCs w:val="18"/>
              </w:rPr>
            </w:pPr>
            <w:r w:rsidDel="00000000" w:rsidR="00000000" w:rsidRPr="00000000">
              <w:rPr>
                <w:sz w:val="18"/>
                <w:szCs w:val="18"/>
                <w:rtl w:val="0"/>
              </w:rPr>
              <w:t xml:space="preserve">14.00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82">
            <w:pPr>
              <w:spacing w:after="80" w:lineRule="auto"/>
              <w:ind w:left="80" w:firstLine="0"/>
              <w:jc w:val="center"/>
              <w:rPr>
                <w:sz w:val="18"/>
                <w:szCs w:val="18"/>
              </w:rPr>
            </w:pPr>
            <w:r w:rsidDel="00000000" w:rsidR="00000000" w:rsidRPr="00000000">
              <w:rPr>
                <w:sz w:val="18"/>
                <w:szCs w:val="18"/>
                <w:rtl w:val="0"/>
              </w:rPr>
              <w:t xml:space="preserve">5.00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83">
            <w:pPr>
              <w:spacing w:after="80" w:lineRule="auto"/>
              <w:ind w:left="80" w:firstLine="0"/>
              <w:jc w:val="center"/>
              <w:rPr>
                <w:sz w:val="18"/>
                <w:szCs w:val="18"/>
              </w:rPr>
            </w:pPr>
            <w:r w:rsidDel="00000000" w:rsidR="00000000" w:rsidRPr="00000000">
              <w:rPr>
                <w:sz w:val="18"/>
                <w:szCs w:val="18"/>
                <w:rtl w:val="0"/>
              </w:rPr>
              <w:t xml:space="preserve">7.00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84">
            <w:pPr>
              <w:spacing w:after="80" w:lineRule="auto"/>
              <w:ind w:left="80" w:firstLine="0"/>
              <w:jc w:val="center"/>
              <w:rPr>
                <w:sz w:val="18"/>
                <w:szCs w:val="18"/>
              </w:rPr>
            </w:pPr>
            <w:r w:rsidDel="00000000" w:rsidR="00000000" w:rsidRPr="00000000">
              <w:rPr>
                <w:sz w:val="18"/>
                <w:szCs w:val="18"/>
                <w:rtl w:val="0"/>
              </w:rPr>
              <w:t xml:space="preserve">32.86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85">
            <w:pPr>
              <w:spacing w:after="80" w:lineRule="auto"/>
              <w:ind w:left="80" w:firstLine="0"/>
              <w:jc w:val="center"/>
              <w:rPr>
                <w:sz w:val="18"/>
                <w:szCs w:val="18"/>
              </w:rPr>
            </w:pPr>
            <w:r w:rsidDel="00000000" w:rsidR="00000000" w:rsidRPr="00000000">
              <w:rPr>
                <w:sz w:val="18"/>
                <w:szCs w:val="18"/>
                <w:rtl w:val="0"/>
              </w:rPr>
              <w:t xml:space="preserve">22.84</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86">
            <w:pPr>
              <w:spacing w:after="80" w:lineRule="auto"/>
              <w:ind w:left="80" w:firstLine="0"/>
              <w:jc w:val="center"/>
              <w:rPr>
                <w:sz w:val="18"/>
                <w:szCs w:val="18"/>
              </w:rPr>
            </w:pPr>
            <w:r w:rsidDel="00000000" w:rsidR="00000000" w:rsidRPr="00000000">
              <w:rPr>
                <w:sz w:val="18"/>
                <w:szCs w:val="18"/>
                <w:rtl w:val="0"/>
              </w:rPr>
              <w:t xml:space="preserve">124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87">
            <w:pPr>
              <w:spacing w:after="80" w:lineRule="auto"/>
              <w:ind w:left="80" w:firstLine="0"/>
              <w:jc w:val="center"/>
              <w:rPr>
                <w:sz w:val="18"/>
                <w:szCs w:val="18"/>
              </w:rPr>
            </w:pPr>
            <w:r w:rsidDel="00000000" w:rsidR="00000000" w:rsidRPr="00000000">
              <w:rPr>
                <w:sz w:val="18"/>
                <w:szCs w:val="18"/>
                <w:rtl w:val="0"/>
              </w:rPr>
              <w:t xml:space="preserve">13.86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88">
            <w:pPr>
              <w:spacing w:after="80" w:lineRule="auto"/>
              <w:ind w:left="80" w:firstLine="0"/>
              <w:jc w:val="center"/>
              <w:rPr>
                <w:sz w:val="18"/>
                <w:szCs w:val="18"/>
              </w:rPr>
            </w:pPr>
            <w:r w:rsidDel="00000000" w:rsidR="00000000" w:rsidRPr="00000000">
              <w:rPr>
                <w:sz w:val="18"/>
                <w:szCs w:val="18"/>
                <w:rtl w:val="0"/>
              </w:rPr>
              <w:t xml:space="preserve">5.00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89">
            <w:pPr>
              <w:spacing w:after="80" w:lineRule="auto"/>
              <w:ind w:left="80" w:firstLine="0"/>
              <w:jc w:val="center"/>
              <w:rPr>
                <w:sz w:val="18"/>
                <w:szCs w:val="18"/>
              </w:rPr>
            </w:pPr>
            <w:r w:rsidDel="00000000" w:rsidR="00000000" w:rsidRPr="00000000">
              <w:rPr>
                <w:sz w:val="18"/>
                <w:szCs w:val="18"/>
                <w:rtl w:val="0"/>
              </w:rPr>
              <w:t xml:space="preserve">6.93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8A">
            <w:pPr>
              <w:spacing w:after="80" w:lineRule="auto"/>
              <w:ind w:left="80" w:firstLine="0"/>
              <w:jc w:val="center"/>
              <w:rPr>
                <w:sz w:val="18"/>
                <w:szCs w:val="18"/>
              </w:rPr>
            </w:pPr>
            <w:r w:rsidDel="00000000" w:rsidR="00000000" w:rsidRPr="00000000">
              <w:rPr>
                <w:sz w:val="18"/>
                <w:szCs w:val="18"/>
                <w:rtl w:val="0"/>
              </w:rPr>
              <w:t xml:space="preserve">32.18</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8B">
            <w:pPr>
              <w:spacing w:after="80" w:lineRule="auto"/>
              <w:ind w:left="80" w:firstLine="0"/>
              <w:jc w:val="center"/>
              <w:rPr>
                <w:sz w:val="18"/>
                <w:szCs w:val="18"/>
              </w:rPr>
            </w:pPr>
            <w:r w:rsidDel="00000000" w:rsidR="00000000" w:rsidRPr="00000000">
              <w:rPr>
                <w:sz w:val="18"/>
                <w:szCs w:val="18"/>
                <w:rtl w:val="0"/>
              </w:rPr>
              <w:t xml:space="preserve">22.70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8C">
            <w:pPr>
              <w:spacing w:after="80" w:lineRule="auto"/>
              <w:ind w:left="80" w:firstLine="0"/>
              <w:jc w:val="center"/>
              <w:rPr>
                <w:sz w:val="18"/>
                <w:szCs w:val="18"/>
              </w:rPr>
            </w:pPr>
            <w:r w:rsidDel="00000000" w:rsidR="00000000" w:rsidRPr="00000000">
              <w:rPr>
                <w:sz w:val="18"/>
                <w:szCs w:val="18"/>
                <w:rtl w:val="0"/>
              </w:rPr>
              <w:t xml:space="preserve">125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8D">
            <w:pPr>
              <w:spacing w:after="80" w:lineRule="auto"/>
              <w:ind w:left="80" w:firstLine="0"/>
              <w:jc w:val="center"/>
              <w:rPr>
                <w:sz w:val="18"/>
                <w:szCs w:val="18"/>
              </w:rPr>
            </w:pPr>
            <w:r w:rsidDel="00000000" w:rsidR="00000000" w:rsidRPr="00000000">
              <w:rPr>
                <w:sz w:val="18"/>
                <w:szCs w:val="18"/>
                <w:rtl w:val="0"/>
              </w:rPr>
              <w:t xml:space="preserve">13.71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8E">
            <w:pPr>
              <w:spacing w:after="80" w:lineRule="auto"/>
              <w:ind w:left="80" w:firstLine="0"/>
              <w:jc w:val="center"/>
              <w:rPr>
                <w:sz w:val="18"/>
                <w:szCs w:val="18"/>
              </w:rPr>
            </w:pPr>
            <w:r w:rsidDel="00000000" w:rsidR="00000000" w:rsidRPr="00000000">
              <w:rPr>
                <w:sz w:val="18"/>
                <w:szCs w:val="18"/>
                <w:rtl w:val="0"/>
              </w:rPr>
              <w:t xml:space="preserve">5.00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8F">
            <w:pPr>
              <w:spacing w:after="80" w:lineRule="auto"/>
              <w:ind w:left="80" w:firstLine="0"/>
              <w:jc w:val="center"/>
              <w:rPr>
                <w:sz w:val="18"/>
                <w:szCs w:val="18"/>
              </w:rPr>
            </w:pPr>
            <w:r w:rsidDel="00000000" w:rsidR="00000000" w:rsidRPr="00000000">
              <w:rPr>
                <w:sz w:val="18"/>
                <w:szCs w:val="18"/>
                <w:rtl w:val="0"/>
              </w:rPr>
              <w:t xml:space="preserve">6.86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90">
            <w:pPr>
              <w:spacing w:after="80" w:lineRule="auto"/>
              <w:ind w:left="80" w:firstLine="0"/>
              <w:jc w:val="center"/>
              <w:rPr>
                <w:sz w:val="18"/>
                <w:szCs w:val="18"/>
              </w:rPr>
            </w:pPr>
            <w:r w:rsidDel="00000000" w:rsidR="00000000" w:rsidRPr="00000000">
              <w:rPr>
                <w:sz w:val="18"/>
                <w:szCs w:val="18"/>
                <w:rtl w:val="0"/>
              </w:rPr>
              <w:t xml:space="preserve">31.48</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91">
            <w:pPr>
              <w:spacing w:after="80" w:lineRule="auto"/>
              <w:ind w:left="80" w:firstLine="0"/>
              <w:jc w:val="center"/>
              <w:rPr>
                <w:sz w:val="18"/>
                <w:szCs w:val="18"/>
              </w:rPr>
            </w:pPr>
            <w:r w:rsidDel="00000000" w:rsidR="00000000" w:rsidRPr="00000000">
              <w:rPr>
                <w:sz w:val="18"/>
                <w:szCs w:val="18"/>
                <w:rtl w:val="0"/>
              </w:rPr>
              <w:t xml:space="preserve">22.56</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92">
            <w:pPr>
              <w:spacing w:after="80" w:lineRule="auto"/>
              <w:ind w:left="80" w:firstLine="0"/>
              <w:jc w:val="center"/>
              <w:rPr>
                <w:sz w:val="18"/>
                <w:szCs w:val="18"/>
              </w:rPr>
            </w:pPr>
            <w:r w:rsidDel="00000000" w:rsidR="00000000" w:rsidRPr="00000000">
              <w:rPr>
                <w:sz w:val="18"/>
                <w:szCs w:val="18"/>
                <w:rtl w:val="0"/>
              </w:rPr>
              <w:t xml:space="preserve">126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93">
            <w:pPr>
              <w:spacing w:after="80" w:lineRule="auto"/>
              <w:ind w:left="80" w:firstLine="0"/>
              <w:jc w:val="center"/>
              <w:rPr>
                <w:sz w:val="18"/>
                <w:szCs w:val="18"/>
              </w:rPr>
            </w:pPr>
            <w:r w:rsidDel="00000000" w:rsidR="00000000" w:rsidRPr="00000000">
              <w:rPr>
                <w:sz w:val="18"/>
                <w:szCs w:val="18"/>
                <w:rtl w:val="0"/>
              </w:rPr>
              <w:t xml:space="preserve">13.57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94">
            <w:pPr>
              <w:spacing w:after="80" w:lineRule="auto"/>
              <w:ind w:left="80" w:firstLine="0"/>
              <w:jc w:val="center"/>
              <w:rPr>
                <w:sz w:val="18"/>
                <w:szCs w:val="18"/>
              </w:rPr>
            </w:pPr>
            <w:r w:rsidDel="00000000" w:rsidR="00000000" w:rsidRPr="00000000">
              <w:rPr>
                <w:sz w:val="18"/>
                <w:szCs w:val="18"/>
                <w:rtl w:val="0"/>
              </w:rPr>
              <w:t xml:space="preserve">5.00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95">
            <w:pPr>
              <w:spacing w:after="80" w:lineRule="auto"/>
              <w:ind w:left="80" w:firstLine="0"/>
              <w:jc w:val="center"/>
              <w:rPr>
                <w:sz w:val="18"/>
                <w:szCs w:val="18"/>
              </w:rPr>
            </w:pPr>
            <w:r w:rsidDel="00000000" w:rsidR="00000000" w:rsidRPr="00000000">
              <w:rPr>
                <w:sz w:val="18"/>
                <w:szCs w:val="18"/>
                <w:rtl w:val="0"/>
              </w:rPr>
              <w:t xml:space="preserve">6.79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96">
            <w:pPr>
              <w:spacing w:after="80" w:lineRule="auto"/>
              <w:ind w:left="80" w:firstLine="0"/>
              <w:jc w:val="center"/>
              <w:rPr>
                <w:sz w:val="18"/>
                <w:szCs w:val="18"/>
              </w:rPr>
            </w:pPr>
            <w:r w:rsidDel="00000000" w:rsidR="00000000" w:rsidRPr="00000000">
              <w:rPr>
                <w:sz w:val="18"/>
                <w:szCs w:val="18"/>
                <w:rtl w:val="0"/>
              </w:rPr>
              <w:t xml:space="preserve">30.75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97">
            <w:pPr>
              <w:spacing w:after="80" w:lineRule="auto"/>
              <w:ind w:left="80" w:firstLine="0"/>
              <w:jc w:val="center"/>
              <w:rPr>
                <w:sz w:val="18"/>
                <w:szCs w:val="18"/>
              </w:rPr>
            </w:pPr>
            <w:r w:rsidDel="00000000" w:rsidR="00000000" w:rsidRPr="00000000">
              <w:rPr>
                <w:sz w:val="18"/>
                <w:szCs w:val="18"/>
                <w:rtl w:val="0"/>
              </w:rPr>
              <w:t xml:space="preserve">22.43</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98">
            <w:pPr>
              <w:spacing w:after="80" w:lineRule="auto"/>
              <w:ind w:left="80" w:firstLine="0"/>
              <w:jc w:val="center"/>
              <w:rPr>
                <w:sz w:val="18"/>
                <w:szCs w:val="18"/>
              </w:rPr>
            </w:pPr>
            <w:r w:rsidDel="00000000" w:rsidR="00000000" w:rsidRPr="00000000">
              <w:rPr>
                <w:sz w:val="18"/>
                <w:szCs w:val="18"/>
                <w:rtl w:val="0"/>
              </w:rPr>
              <w:t xml:space="preserve">127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99">
            <w:pPr>
              <w:spacing w:after="80" w:lineRule="auto"/>
              <w:ind w:left="80" w:firstLine="0"/>
              <w:jc w:val="center"/>
              <w:rPr>
                <w:sz w:val="18"/>
                <w:szCs w:val="18"/>
              </w:rPr>
            </w:pPr>
            <w:r w:rsidDel="00000000" w:rsidR="00000000" w:rsidRPr="00000000">
              <w:rPr>
                <w:sz w:val="18"/>
                <w:szCs w:val="18"/>
                <w:rtl w:val="0"/>
              </w:rPr>
              <w:t xml:space="preserve">13.43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9A">
            <w:pPr>
              <w:spacing w:after="80" w:lineRule="auto"/>
              <w:ind w:left="80" w:firstLine="0"/>
              <w:jc w:val="center"/>
              <w:rPr>
                <w:sz w:val="18"/>
                <w:szCs w:val="18"/>
              </w:rPr>
            </w:pPr>
            <w:r w:rsidDel="00000000" w:rsidR="00000000" w:rsidRPr="00000000">
              <w:rPr>
                <w:sz w:val="18"/>
                <w:szCs w:val="18"/>
                <w:rtl w:val="0"/>
              </w:rPr>
              <w:t xml:space="preserve">5.00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9B">
            <w:pPr>
              <w:spacing w:after="80" w:lineRule="auto"/>
              <w:ind w:left="80" w:firstLine="0"/>
              <w:jc w:val="center"/>
              <w:rPr>
                <w:sz w:val="18"/>
                <w:szCs w:val="18"/>
              </w:rPr>
            </w:pPr>
            <w:r w:rsidDel="00000000" w:rsidR="00000000" w:rsidRPr="00000000">
              <w:rPr>
                <w:sz w:val="18"/>
                <w:szCs w:val="18"/>
                <w:rtl w:val="0"/>
              </w:rPr>
              <w:t xml:space="preserve">6.71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9C">
            <w:pPr>
              <w:spacing w:after="80" w:lineRule="auto"/>
              <w:ind w:left="80" w:firstLine="0"/>
              <w:jc w:val="center"/>
              <w:rPr>
                <w:sz w:val="18"/>
                <w:szCs w:val="18"/>
              </w:rPr>
            </w:pPr>
            <w:r w:rsidDel="00000000" w:rsidR="00000000" w:rsidRPr="00000000">
              <w:rPr>
                <w:sz w:val="18"/>
                <w:szCs w:val="18"/>
                <w:rtl w:val="0"/>
              </w:rPr>
              <w:t xml:space="preserve">30.00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9D">
            <w:pPr>
              <w:spacing w:after="80" w:lineRule="auto"/>
              <w:ind w:left="80" w:firstLine="0"/>
              <w:jc w:val="center"/>
              <w:rPr>
                <w:sz w:val="18"/>
                <w:szCs w:val="18"/>
              </w:rPr>
            </w:pPr>
            <w:r w:rsidDel="00000000" w:rsidR="00000000" w:rsidRPr="00000000">
              <w:rPr>
                <w:sz w:val="18"/>
                <w:szCs w:val="18"/>
                <w:rtl w:val="0"/>
              </w:rPr>
              <w:t xml:space="preserve">22.30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9E">
            <w:pPr>
              <w:spacing w:after="80" w:lineRule="auto"/>
              <w:ind w:left="80" w:firstLine="0"/>
              <w:jc w:val="center"/>
              <w:rPr>
                <w:sz w:val="18"/>
                <w:szCs w:val="18"/>
              </w:rPr>
            </w:pPr>
            <w:r w:rsidDel="00000000" w:rsidR="00000000" w:rsidRPr="00000000">
              <w:rPr>
                <w:sz w:val="18"/>
                <w:szCs w:val="18"/>
                <w:rtl w:val="0"/>
              </w:rPr>
              <w:t xml:space="preserve">128</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9F">
            <w:pPr>
              <w:spacing w:after="80" w:lineRule="auto"/>
              <w:ind w:left="80" w:firstLine="0"/>
              <w:jc w:val="center"/>
              <w:rPr>
                <w:sz w:val="18"/>
                <w:szCs w:val="18"/>
              </w:rPr>
            </w:pPr>
            <w:r w:rsidDel="00000000" w:rsidR="00000000" w:rsidRPr="00000000">
              <w:rPr>
                <w:sz w:val="18"/>
                <w:szCs w:val="18"/>
                <w:rtl w:val="0"/>
              </w:rPr>
              <w:t xml:space="preserve">13.29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A0">
            <w:pPr>
              <w:spacing w:after="80" w:lineRule="auto"/>
              <w:ind w:left="80" w:firstLine="0"/>
              <w:jc w:val="center"/>
              <w:rPr>
                <w:sz w:val="18"/>
                <w:szCs w:val="18"/>
              </w:rPr>
            </w:pPr>
            <w:r w:rsidDel="00000000" w:rsidR="00000000" w:rsidRPr="00000000">
              <w:rPr>
                <w:sz w:val="18"/>
                <w:szCs w:val="18"/>
                <w:rtl w:val="0"/>
              </w:rPr>
              <w:t xml:space="preserve">5.00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A1">
            <w:pPr>
              <w:spacing w:after="80" w:lineRule="auto"/>
              <w:ind w:left="80" w:firstLine="0"/>
              <w:jc w:val="center"/>
              <w:rPr>
                <w:sz w:val="18"/>
                <w:szCs w:val="18"/>
              </w:rPr>
            </w:pPr>
            <w:r w:rsidDel="00000000" w:rsidR="00000000" w:rsidRPr="00000000">
              <w:rPr>
                <w:sz w:val="18"/>
                <w:szCs w:val="18"/>
                <w:rtl w:val="0"/>
              </w:rPr>
              <w:t xml:space="preserve">6.64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A2">
            <w:pPr>
              <w:spacing w:after="80" w:lineRule="auto"/>
              <w:ind w:left="80" w:firstLine="0"/>
              <w:jc w:val="center"/>
              <w:rPr>
                <w:sz w:val="18"/>
                <w:szCs w:val="18"/>
              </w:rPr>
            </w:pPr>
            <w:r w:rsidDel="00000000" w:rsidR="00000000" w:rsidRPr="00000000">
              <w:rPr>
                <w:sz w:val="18"/>
                <w:szCs w:val="18"/>
                <w:rtl w:val="0"/>
              </w:rPr>
              <w:t xml:space="preserve">29.22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A3">
            <w:pPr>
              <w:spacing w:after="80" w:lineRule="auto"/>
              <w:ind w:left="80" w:firstLine="0"/>
              <w:jc w:val="center"/>
              <w:rPr>
                <w:sz w:val="18"/>
                <w:szCs w:val="18"/>
              </w:rPr>
            </w:pPr>
            <w:r w:rsidDel="00000000" w:rsidR="00000000" w:rsidRPr="00000000">
              <w:rPr>
                <w:sz w:val="18"/>
                <w:szCs w:val="18"/>
                <w:rtl w:val="0"/>
              </w:rPr>
              <w:t xml:space="preserve">22.17</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A4">
            <w:pPr>
              <w:spacing w:after="80" w:lineRule="auto"/>
              <w:ind w:left="80" w:firstLine="0"/>
              <w:jc w:val="center"/>
              <w:rPr>
                <w:sz w:val="18"/>
                <w:szCs w:val="18"/>
              </w:rPr>
            </w:pPr>
            <w:r w:rsidDel="00000000" w:rsidR="00000000" w:rsidRPr="00000000">
              <w:rPr>
                <w:sz w:val="18"/>
                <w:szCs w:val="18"/>
                <w:rtl w:val="0"/>
              </w:rPr>
              <w:t xml:space="preserve">129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A5">
            <w:pPr>
              <w:spacing w:after="80" w:lineRule="auto"/>
              <w:ind w:left="80" w:firstLine="0"/>
              <w:jc w:val="center"/>
              <w:rPr>
                <w:sz w:val="18"/>
                <w:szCs w:val="18"/>
              </w:rPr>
            </w:pPr>
            <w:r w:rsidDel="00000000" w:rsidR="00000000" w:rsidRPr="00000000">
              <w:rPr>
                <w:sz w:val="18"/>
                <w:szCs w:val="18"/>
                <w:rtl w:val="0"/>
              </w:rPr>
              <w:t xml:space="preserve">13.14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A6">
            <w:pPr>
              <w:spacing w:after="80" w:lineRule="auto"/>
              <w:ind w:left="80" w:firstLine="0"/>
              <w:jc w:val="center"/>
              <w:rPr>
                <w:sz w:val="18"/>
                <w:szCs w:val="18"/>
              </w:rPr>
            </w:pPr>
            <w:r w:rsidDel="00000000" w:rsidR="00000000" w:rsidRPr="00000000">
              <w:rPr>
                <w:sz w:val="18"/>
                <w:szCs w:val="18"/>
                <w:rtl w:val="0"/>
              </w:rPr>
              <w:t xml:space="preserve">5.00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A7">
            <w:pPr>
              <w:spacing w:after="80" w:lineRule="auto"/>
              <w:ind w:left="80" w:firstLine="0"/>
              <w:jc w:val="center"/>
              <w:rPr>
                <w:sz w:val="18"/>
                <w:szCs w:val="18"/>
              </w:rPr>
            </w:pPr>
            <w:r w:rsidDel="00000000" w:rsidR="00000000" w:rsidRPr="00000000">
              <w:rPr>
                <w:sz w:val="18"/>
                <w:szCs w:val="18"/>
                <w:rtl w:val="0"/>
              </w:rPr>
              <w:t xml:space="preserve">6.57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A8">
            <w:pPr>
              <w:spacing w:after="80" w:lineRule="auto"/>
              <w:ind w:left="80" w:firstLine="0"/>
              <w:jc w:val="center"/>
              <w:rPr>
                <w:sz w:val="18"/>
                <w:szCs w:val="18"/>
              </w:rPr>
            </w:pPr>
            <w:r w:rsidDel="00000000" w:rsidR="00000000" w:rsidRPr="00000000">
              <w:rPr>
                <w:sz w:val="18"/>
                <w:szCs w:val="18"/>
                <w:rtl w:val="0"/>
              </w:rPr>
              <w:t xml:space="preserve">28.42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A9">
            <w:pPr>
              <w:spacing w:after="80" w:lineRule="auto"/>
              <w:ind w:left="80" w:firstLine="0"/>
              <w:jc w:val="center"/>
              <w:rPr>
                <w:sz w:val="18"/>
                <w:szCs w:val="18"/>
              </w:rPr>
            </w:pPr>
            <w:r w:rsidDel="00000000" w:rsidR="00000000" w:rsidRPr="00000000">
              <w:rPr>
                <w:sz w:val="18"/>
                <w:szCs w:val="18"/>
                <w:rtl w:val="0"/>
              </w:rPr>
              <w:t xml:space="preserve">22.04</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AA">
            <w:pPr>
              <w:spacing w:after="80" w:lineRule="auto"/>
              <w:ind w:left="80" w:firstLine="0"/>
              <w:jc w:val="center"/>
              <w:rPr>
                <w:sz w:val="18"/>
                <w:szCs w:val="18"/>
              </w:rPr>
            </w:pPr>
            <w:r w:rsidDel="00000000" w:rsidR="00000000" w:rsidRPr="00000000">
              <w:rPr>
                <w:sz w:val="18"/>
                <w:szCs w:val="18"/>
                <w:rtl w:val="0"/>
              </w:rPr>
              <w:t xml:space="preserve">130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AB">
            <w:pPr>
              <w:spacing w:after="80" w:lineRule="auto"/>
              <w:ind w:left="80" w:firstLine="0"/>
              <w:jc w:val="center"/>
              <w:rPr>
                <w:sz w:val="18"/>
                <w:szCs w:val="18"/>
              </w:rPr>
            </w:pPr>
            <w:r w:rsidDel="00000000" w:rsidR="00000000" w:rsidRPr="00000000">
              <w:rPr>
                <w:sz w:val="18"/>
                <w:szCs w:val="18"/>
                <w:rtl w:val="0"/>
              </w:rPr>
              <w:t xml:space="preserve">13.00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AC">
            <w:pPr>
              <w:spacing w:after="80" w:lineRule="auto"/>
              <w:ind w:left="80" w:firstLine="0"/>
              <w:jc w:val="center"/>
              <w:rPr>
                <w:sz w:val="18"/>
                <w:szCs w:val="18"/>
              </w:rPr>
            </w:pPr>
            <w:r w:rsidDel="00000000" w:rsidR="00000000" w:rsidRPr="00000000">
              <w:rPr>
                <w:sz w:val="18"/>
                <w:szCs w:val="18"/>
                <w:rtl w:val="0"/>
              </w:rPr>
              <w:t xml:space="preserve">5.00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AD">
            <w:pPr>
              <w:spacing w:after="80" w:lineRule="auto"/>
              <w:ind w:left="80" w:firstLine="0"/>
              <w:jc w:val="center"/>
              <w:rPr>
                <w:sz w:val="18"/>
                <w:szCs w:val="18"/>
              </w:rPr>
            </w:pPr>
            <w:r w:rsidDel="00000000" w:rsidR="00000000" w:rsidRPr="00000000">
              <w:rPr>
                <w:sz w:val="18"/>
                <w:szCs w:val="18"/>
                <w:rtl w:val="0"/>
              </w:rPr>
              <w:t xml:space="preserve">6.50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AE">
            <w:pPr>
              <w:spacing w:after="80" w:lineRule="auto"/>
              <w:ind w:left="80" w:firstLine="0"/>
              <w:jc w:val="center"/>
              <w:rPr>
                <w:sz w:val="18"/>
                <w:szCs w:val="18"/>
              </w:rPr>
            </w:pPr>
            <w:r w:rsidDel="00000000" w:rsidR="00000000" w:rsidRPr="00000000">
              <w:rPr>
                <w:sz w:val="18"/>
                <w:szCs w:val="18"/>
                <w:rtl w:val="0"/>
              </w:rPr>
              <w:t xml:space="preserve">27.61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AF">
            <w:pPr>
              <w:spacing w:after="80" w:lineRule="auto"/>
              <w:ind w:left="80" w:firstLine="0"/>
              <w:jc w:val="center"/>
              <w:rPr>
                <w:sz w:val="18"/>
                <w:szCs w:val="18"/>
              </w:rPr>
            </w:pPr>
            <w:r w:rsidDel="00000000" w:rsidR="00000000" w:rsidRPr="00000000">
              <w:rPr>
                <w:sz w:val="18"/>
                <w:szCs w:val="18"/>
                <w:rtl w:val="0"/>
              </w:rPr>
              <w:t xml:space="preserve">21.92</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B0">
            <w:pPr>
              <w:spacing w:after="80" w:lineRule="auto"/>
              <w:ind w:left="80" w:firstLine="0"/>
              <w:jc w:val="center"/>
              <w:rPr>
                <w:sz w:val="18"/>
                <w:szCs w:val="18"/>
              </w:rPr>
            </w:pPr>
            <w:r w:rsidDel="00000000" w:rsidR="00000000" w:rsidRPr="00000000">
              <w:rPr>
                <w:sz w:val="18"/>
                <w:szCs w:val="18"/>
                <w:rtl w:val="0"/>
              </w:rPr>
              <w:t xml:space="preserve">131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B1">
            <w:pPr>
              <w:spacing w:after="80" w:lineRule="auto"/>
              <w:ind w:left="80" w:firstLine="0"/>
              <w:jc w:val="center"/>
              <w:rPr>
                <w:sz w:val="18"/>
                <w:szCs w:val="18"/>
              </w:rPr>
            </w:pPr>
            <w:r w:rsidDel="00000000" w:rsidR="00000000" w:rsidRPr="00000000">
              <w:rPr>
                <w:sz w:val="18"/>
                <w:szCs w:val="18"/>
                <w:rtl w:val="0"/>
              </w:rPr>
              <w:t xml:space="preserve">12.86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B2">
            <w:pPr>
              <w:spacing w:after="80" w:lineRule="auto"/>
              <w:ind w:left="80" w:firstLine="0"/>
              <w:jc w:val="center"/>
              <w:rPr>
                <w:sz w:val="18"/>
                <w:szCs w:val="18"/>
              </w:rPr>
            </w:pPr>
            <w:r w:rsidDel="00000000" w:rsidR="00000000" w:rsidRPr="00000000">
              <w:rPr>
                <w:sz w:val="18"/>
                <w:szCs w:val="18"/>
                <w:rtl w:val="0"/>
              </w:rPr>
              <w:t xml:space="preserve">5.00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B3">
            <w:pPr>
              <w:spacing w:after="80" w:lineRule="auto"/>
              <w:ind w:left="80" w:firstLine="0"/>
              <w:jc w:val="center"/>
              <w:rPr>
                <w:sz w:val="18"/>
                <w:szCs w:val="18"/>
              </w:rPr>
            </w:pPr>
            <w:r w:rsidDel="00000000" w:rsidR="00000000" w:rsidRPr="00000000">
              <w:rPr>
                <w:sz w:val="18"/>
                <w:szCs w:val="18"/>
                <w:rtl w:val="0"/>
              </w:rPr>
              <w:t xml:space="preserve">6.43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B4">
            <w:pPr>
              <w:spacing w:after="80" w:lineRule="auto"/>
              <w:ind w:left="80" w:firstLine="0"/>
              <w:jc w:val="center"/>
              <w:rPr>
                <w:sz w:val="18"/>
                <w:szCs w:val="18"/>
              </w:rPr>
            </w:pPr>
            <w:r w:rsidDel="00000000" w:rsidR="00000000" w:rsidRPr="00000000">
              <w:rPr>
                <w:sz w:val="18"/>
                <w:szCs w:val="18"/>
                <w:rtl w:val="0"/>
              </w:rPr>
              <w:t xml:space="preserve">26.78</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B5">
            <w:pPr>
              <w:spacing w:after="80" w:lineRule="auto"/>
              <w:ind w:left="80" w:firstLine="0"/>
              <w:jc w:val="center"/>
              <w:rPr>
                <w:sz w:val="18"/>
                <w:szCs w:val="18"/>
              </w:rPr>
            </w:pPr>
            <w:r w:rsidDel="00000000" w:rsidR="00000000" w:rsidRPr="00000000">
              <w:rPr>
                <w:sz w:val="18"/>
                <w:szCs w:val="18"/>
                <w:rtl w:val="0"/>
              </w:rPr>
              <w:t xml:space="preserve">21.80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B6">
            <w:pPr>
              <w:spacing w:after="80" w:lineRule="auto"/>
              <w:ind w:left="80" w:firstLine="0"/>
              <w:jc w:val="center"/>
              <w:rPr>
                <w:sz w:val="18"/>
                <w:szCs w:val="18"/>
              </w:rPr>
            </w:pPr>
            <w:r w:rsidDel="00000000" w:rsidR="00000000" w:rsidRPr="00000000">
              <w:rPr>
                <w:sz w:val="18"/>
                <w:szCs w:val="18"/>
                <w:rtl w:val="0"/>
              </w:rPr>
              <w:t xml:space="preserve">132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B7">
            <w:pPr>
              <w:spacing w:after="80" w:lineRule="auto"/>
              <w:ind w:left="80" w:firstLine="0"/>
              <w:jc w:val="center"/>
              <w:rPr>
                <w:sz w:val="18"/>
                <w:szCs w:val="18"/>
              </w:rPr>
            </w:pPr>
            <w:r w:rsidDel="00000000" w:rsidR="00000000" w:rsidRPr="00000000">
              <w:rPr>
                <w:sz w:val="18"/>
                <w:szCs w:val="18"/>
                <w:rtl w:val="0"/>
              </w:rPr>
              <w:t xml:space="preserve">12.71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B8">
            <w:pPr>
              <w:spacing w:after="80" w:lineRule="auto"/>
              <w:ind w:left="80" w:firstLine="0"/>
              <w:jc w:val="center"/>
              <w:rPr>
                <w:sz w:val="18"/>
                <w:szCs w:val="18"/>
              </w:rPr>
            </w:pPr>
            <w:r w:rsidDel="00000000" w:rsidR="00000000" w:rsidRPr="00000000">
              <w:rPr>
                <w:sz w:val="18"/>
                <w:szCs w:val="18"/>
                <w:rtl w:val="0"/>
              </w:rPr>
              <w:t xml:space="preserve">5.00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B9">
            <w:pPr>
              <w:spacing w:after="80" w:lineRule="auto"/>
              <w:ind w:left="80" w:firstLine="0"/>
              <w:jc w:val="center"/>
              <w:rPr>
                <w:sz w:val="18"/>
                <w:szCs w:val="18"/>
              </w:rPr>
            </w:pPr>
            <w:r w:rsidDel="00000000" w:rsidR="00000000" w:rsidRPr="00000000">
              <w:rPr>
                <w:sz w:val="18"/>
                <w:szCs w:val="18"/>
                <w:rtl w:val="0"/>
              </w:rPr>
              <w:t xml:space="preserve">6.36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BA">
            <w:pPr>
              <w:spacing w:after="80" w:lineRule="auto"/>
              <w:ind w:left="80" w:firstLine="0"/>
              <w:jc w:val="center"/>
              <w:rPr>
                <w:sz w:val="18"/>
                <w:szCs w:val="18"/>
              </w:rPr>
            </w:pPr>
            <w:r w:rsidDel="00000000" w:rsidR="00000000" w:rsidRPr="00000000">
              <w:rPr>
                <w:sz w:val="18"/>
                <w:szCs w:val="18"/>
                <w:rtl w:val="0"/>
              </w:rPr>
              <w:t xml:space="preserve">25.94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BB">
            <w:pPr>
              <w:spacing w:after="80" w:lineRule="auto"/>
              <w:ind w:left="80" w:firstLine="0"/>
              <w:jc w:val="center"/>
              <w:rPr>
                <w:sz w:val="18"/>
                <w:szCs w:val="18"/>
              </w:rPr>
            </w:pPr>
            <w:r w:rsidDel="00000000" w:rsidR="00000000" w:rsidRPr="00000000">
              <w:rPr>
                <w:sz w:val="18"/>
                <w:szCs w:val="18"/>
                <w:rtl w:val="0"/>
              </w:rPr>
              <w:t xml:space="preserve">21.68</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BC">
            <w:pPr>
              <w:spacing w:after="80" w:lineRule="auto"/>
              <w:ind w:left="80" w:firstLine="0"/>
              <w:jc w:val="center"/>
              <w:rPr>
                <w:sz w:val="18"/>
                <w:szCs w:val="18"/>
              </w:rPr>
            </w:pPr>
            <w:r w:rsidDel="00000000" w:rsidR="00000000" w:rsidRPr="00000000">
              <w:rPr>
                <w:sz w:val="18"/>
                <w:szCs w:val="18"/>
                <w:rtl w:val="0"/>
              </w:rPr>
              <w:t xml:space="preserve">133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BD">
            <w:pPr>
              <w:spacing w:after="80" w:lineRule="auto"/>
              <w:ind w:left="80" w:firstLine="0"/>
              <w:jc w:val="center"/>
              <w:rPr>
                <w:sz w:val="18"/>
                <w:szCs w:val="18"/>
              </w:rPr>
            </w:pPr>
            <w:r w:rsidDel="00000000" w:rsidR="00000000" w:rsidRPr="00000000">
              <w:rPr>
                <w:sz w:val="18"/>
                <w:szCs w:val="18"/>
                <w:rtl w:val="0"/>
              </w:rPr>
              <w:t xml:space="preserve">12.57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BE">
            <w:pPr>
              <w:spacing w:after="80" w:lineRule="auto"/>
              <w:ind w:left="80" w:firstLine="0"/>
              <w:jc w:val="center"/>
              <w:rPr>
                <w:sz w:val="18"/>
                <w:szCs w:val="18"/>
              </w:rPr>
            </w:pPr>
            <w:r w:rsidDel="00000000" w:rsidR="00000000" w:rsidRPr="00000000">
              <w:rPr>
                <w:sz w:val="18"/>
                <w:szCs w:val="18"/>
                <w:rtl w:val="0"/>
              </w:rPr>
              <w:t xml:space="preserve">5.00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BF">
            <w:pPr>
              <w:spacing w:after="80" w:lineRule="auto"/>
              <w:ind w:left="80" w:firstLine="0"/>
              <w:jc w:val="center"/>
              <w:rPr>
                <w:sz w:val="18"/>
                <w:szCs w:val="18"/>
              </w:rPr>
            </w:pPr>
            <w:r w:rsidDel="00000000" w:rsidR="00000000" w:rsidRPr="00000000">
              <w:rPr>
                <w:sz w:val="18"/>
                <w:szCs w:val="18"/>
                <w:rtl w:val="0"/>
              </w:rPr>
              <w:t xml:space="preserve">6.29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C0">
            <w:pPr>
              <w:spacing w:after="80" w:lineRule="auto"/>
              <w:ind w:left="80" w:firstLine="0"/>
              <w:jc w:val="center"/>
              <w:rPr>
                <w:sz w:val="18"/>
                <w:szCs w:val="18"/>
              </w:rPr>
            </w:pPr>
            <w:r w:rsidDel="00000000" w:rsidR="00000000" w:rsidRPr="00000000">
              <w:rPr>
                <w:sz w:val="18"/>
                <w:szCs w:val="18"/>
                <w:rtl w:val="0"/>
              </w:rPr>
              <w:t xml:space="preserve">25.10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C1">
            <w:pPr>
              <w:spacing w:after="80" w:lineRule="auto"/>
              <w:ind w:left="80" w:firstLine="0"/>
              <w:jc w:val="center"/>
              <w:rPr>
                <w:sz w:val="18"/>
                <w:szCs w:val="18"/>
              </w:rPr>
            </w:pPr>
            <w:r w:rsidDel="00000000" w:rsidR="00000000" w:rsidRPr="00000000">
              <w:rPr>
                <w:sz w:val="18"/>
                <w:szCs w:val="18"/>
                <w:rtl w:val="0"/>
              </w:rPr>
              <w:t xml:space="preserve">21.56</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C2">
            <w:pPr>
              <w:spacing w:after="80" w:lineRule="auto"/>
              <w:ind w:left="80" w:firstLine="0"/>
              <w:jc w:val="center"/>
              <w:rPr>
                <w:sz w:val="18"/>
                <w:szCs w:val="18"/>
              </w:rPr>
            </w:pPr>
            <w:r w:rsidDel="00000000" w:rsidR="00000000" w:rsidRPr="00000000">
              <w:rPr>
                <w:sz w:val="18"/>
                <w:szCs w:val="18"/>
                <w:rtl w:val="0"/>
              </w:rPr>
              <w:t xml:space="preserve">134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C3">
            <w:pPr>
              <w:spacing w:after="80" w:lineRule="auto"/>
              <w:ind w:left="80" w:firstLine="0"/>
              <w:jc w:val="center"/>
              <w:rPr>
                <w:sz w:val="18"/>
                <w:szCs w:val="18"/>
              </w:rPr>
            </w:pPr>
            <w:r w:rsidDel="00000000" w:rsidR="00000000" w:rsidRPr="00000000">
              <w:rPr>
                <w:sz w:val="18"/>
                <w:szCs w:val="18"/>
                <w:rtl w:val="0"/>
              </w:rPr>
              <w:t xml:space="preserve">12.43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C4">
            <w:pPr>
              <w:spacing w:after="80" w:lineRule="auto"/>
              <w:ind w:left="80" w:firstLine="0"/>
              <w:jc w:val="center"/>
              <w:rPr>
                <w:sz w:val="18"/>
                <w:szCs w:val="18"/>
              </w:rPr>
            </w:pPr>
            <w:r w:rsidDel="00000000" w:rsidR="00000000" w:rsidRPr="00000000">
              <w:rPr>
                <w:sz w:val="18"/>
                <w:szCs w:val="18"/>
                <w:rtl w:val="0"/>
              </w:rPr>
              <w:t xml:space="preserve">5.00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C5">
            <w:pPr>
              <w:spacing w:after="80" w:lineRule="auto"/>
              <w:ind w:left="80" w:firstLine="0"/>
              <w:jc w:val="center"/>
              <w:rPr>
                <w:sz w:val="18"/>
                <w:szCs w:val="18"/>
              </w:rPr>
            </w:pPr>
            <w:r w:rsidDel="00000000" w:rsidR="00000000" w:rsidRPr="00000000">
              <w:rPr>
                <w:sz w:val="18"/>
                <w:szCs w:val="18"/>
                <w:rtl w:val="0"/>
              </w:rPr>
              <w:t xml:space="preserve">6.21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C6">
            <w:pPr>
              <w:spacing w:after="80" w:lineRule="auto"/>
              <w:ind w:left="80" w:firstLine="0"/>
              <w:jc w:val="center"/>
              <w:rPr>
                <w:sz w:val="18"/>
                <w:szCs w:val="18"/>
              </w:rPr>
            </w:pPr>
            <w:r w:rsidDel="00000000" w:rsidR="00000000" w:rsidRPr="00000000">
              <w:rPr>
                <w:sz w:val="18"/>
                <w:szCs w:val="18"/>
                <w:rtl w:val="0"/>
              </w:rPr>
              <w:t xml:space="preserve">24.27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C7">
            <w:pPr>
              <w:spacing w:after="80" w:lineRule="auto"/>
              <w:ind w:left="80" w:firstLine="0"/>
              <w:jc w:val="center"/>
              <w:rPr>
                <w:sz w:val="18"/>
                <w:szCs w:val="18"/>
              </w:rPr>
            </w:pPr>
            <w:r w:rsidDel="00000000" w:rsidR="00000000" w:rsidRPr="00000000">
              <w:rPr>
                <w:sz w:val="18"/>
                <w:szCs w:val="18"/>
                <w:rtl w:val="0"/>
              </w:rPr>
              <w:t xml:space="preserve">21.44</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C8">
            <w:pPr>
              <w:spacing w:after="80" w:lineRule="auto"/>
              <w:ind w:left="80" w:firstLine="0"/>
              <w:jc w:val="center"/>
              <w:rPr>
                <w:sz w:val="18"/>
                <w:szCs w:val="18"/>
              </w:rPr>
            </w:pPr>
            <w:r w:rsidDel="00000000" w:rsidR="00000000" w:rsidRPr="00000000">
              <w:rPr>
                <w:sz w:val="18"/>
                <w:szCs w:val="18"/>
                <w:rtl w:val="0"/>
              </w:rPr>
              <w:t xml:space="preserve">135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C9">
            <w:pPr>
              <w:spacing w:after="80" w:lineRule="auto"/>
              <w:ind w:left="80" w:firstLine="0"/>
              <w:jc w:val="center"/>
              <w:rPr>
                <w:sz w:val="18"/>
                <w:szCs w:val="18"/>
              </w:rPr>
            </w:pPr>
            <w:r w:rsidDel="00000000" w:rsidR="00000000" w:rsidRPr="00000000">
              <w:rPr>
                <w:sz w:val="18"/>
                <w:szCs w:val="18"/>
                <w:rtl w:val="0"/>
              </w:rPr>
              <w:t xml:space="preserve">12.29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CA">
            <w:pPr>
              <w:spacing w:after="80" w:lineRule="auto"/>
              <w:ind w:left="80" w:firstLine="0"/>
              <w:jc w:val="center"/>
              <w:rPr>
                <w:sz w:val="18"/>
                <w:szCs w:val="18"/>
              </w:rPr>
            </w:pPr>
            <w:r w:rsidDel="00000000" w:rsidR="00000000" w:rsidRPr="00000000">
              <w:rPr>
                <w:sz w:val="18"/>
                <w:szCs w:val="18"/>
                <w:rtl w:val="0"/>
              </w:rPr>
              <w:t xml:space="preserve">5.00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CB">
            <w:pPr>
              <w:spacing w:after="80" w:lineRule="auto"/>
              <w:ind w:left="80" w:firstLine="0"/>
              <w:jc w:val="center"/>
              <w:rPr>
                <w:sz w:val="18"/>
                <w:szCs w:val="18"/>
              </w:rPr>
            </w:pPr>
            <w:r w:rsidDel="00000000" w:rsidR="00000000" w:rsidRPr="00000000">
              <w:rPr>
                <w:sz w:val="18"/>
                <w:szCs w:val="18"/>
                <w:rtl w:val="0"/>
              </w:rPr>
              <w:t xml:space="preserve">6.14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CC">
            <w:pPr>
              <w:spacing w:after="80" w:lineRule="auto"/>
              <w:ind w:left="80" w:firstLine="0"/>
              <w:jc w:val="center"/>
              <w:rPr>
                <w:sz w:val="18"/>
                <w:szCs w:val="18"/>
              </w:rPr>
            </w:pPr>
            <w:r w:rsidDel="00000000" w:rsidR="00000000" w:rsidRPr="00000000">
              <w:rPr>
                <w:sz w:val="18"/>
                <w:szCs w:val="18"/>
                <w:rtl w:val="0"/>
              </w:rPr>
              <w:t xml:space="preserve">23.44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CD">
            <w:pPr>
              <w:spacing w:after="80" w:lineRule="auto"/>
              <w:ind w:left="80" w:firstLine="0"/>
              <w:jc w:val="center"/>
              <w:rPr>
                <w:sz w:val="18"/>
                <w:szCs w:val="18"/>
              </w:rPr>
            </w:pPr>
            <w:r w:rsidDel="00000000" w:rsidR="00000000" w:rsidRPr="00000000">
              <w:rPr>
                <w:sz w:val="18"/>
                <w:szCs w:val="18"/>
                <w:rtl w:val="0"/>
              </w:rPr>
              <w:t xml:space="preserve">21.33</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CE">
            <w:pPr>
              <w:spacing w:after="80" w:lineRule="auto"/>
              <w:ind w:left="80" w:firstLine="0"/>
              <w:jc w:val="center"/>
              <w:rPr>
                <w:sz w:val="18"/>
                <w:szCs w:val="18"/>
              </w:rPr>
            </w:pPr>
            <w:r w:rsidDel="00000000" w:rsidR="00000000" w:rsidRPr="00000000">
              <w:rPr>
                <w:sz w:val="18"/>
                <w:szCs w:val="18"/>
                <w:rtl w:val="0"/>
              </w:rPr>
              <w:t xml:space="preserve">136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CF">
            <w:pPr>
              <w:spacing w:after="80" w:lineRule="auto"/>
              <w:ind w:left="80" w:firstLine="0"/>
              <w:jc w:val="center"/>
              <w:rPr>
                <w:sz w:val="18"/>
                <w:szCs w:val="18"/>
              </w:rPr>
            </w:pPr>
            <w:r w:rsidDel="00000000" w:rsidR="00000000" w:rsidRPr="00000000">
              <w:rPr>
                <w:sz w:val="18"/>
                <w:szCs w:val="18"/>
                <w:rtl w:val="0"/>
              </w:rPr>
              <w:t xml:space="preserve">12.14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D0">
            <w:pPr>
              <w:spacing w:after="80" w:lineRule="auto"/>
              <w:ind w:left="80" w:firstLine="0"/>
              <w:jc w:val="center"/>
              <w:rPr>
                <w:sz w:val="18"/>
                <w:szCs w:val="18"/>
              </w:rPr>
            </w:pPr>
            <w:r w:rsidDel="00000000" w:rsidR="00000000" w:rsidRPr="00000000">
              <w:rPr>
                <w:sz w:val="18"/>
                <w:szCs w:val="18"/>
                <w:rtl w:val="0"/>
              </w:rPr>
              <w:t xml:space="preserve">5.00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D1">
            <w:pPr>
              <w:spacing w:after="80" w:lineRule="auto"/>
              <w:ind w:left="80" w:firstLine="0"/>
              <w:jc w:val="center"/>
              <w:rPr>
                <w:sz w:val="18"/>
                <w:szCs w:val="18"/>
              </w:rPr>
            </w:pPr>
            <w:r w:rsidDel="00000000" w:rsidR="00000000" w:rsidRPr="00000000">
              <w:rPr>
                <w:sz w:val="18"/>
                <w:szCs w:val="18"/>
                <w:rtl w:val="0"/>
              </w:rPr>
              <w:t xml:space="preserve">6.07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D2">
            <w:pPr>
              <w:spacing w:after="80" w:lineRule="auto"/>
              <w:ind w:left="80" w:firstLine="0"/>
              <w:jc w:val="center"/>
              <w:rPr>
                <w:sz w:val="18"/>
                <w:szCs w:val="18"/>
              </w:rPr>
            </w:pPr>
            <w:r w:rsidDel="00000000" w:rsidR="00000000" w:rsidRPr="00000000">
              <w:rPr>
                <w:sz w:val="18"/>
                <w:szCs w:val="18"/>
                <w:rtl w:val="0"/>
              </w:rPr>
              <w:t xml:space="preserve">22.62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D3">
            <w:pPr>
              <w:spacing w:after="80" w:lineRule="auto"/>
              <w:ind w:left="80" w:firstLine="0"/>
              <w:jc w:val="center"/>
              <w:rPr>
                <w:sz w:val="18"/>
                <w:szCs w:val="18"/>
              </w:rPr>
            </w:pPr>
            <w:r w:rsidDel="00000000" w:rsidR="00000000" w:rsidRPr="00000000">
              <w:rPr>
                <w:sz w:val="18"/>
                <w:szCs w:val="18"/>
                <w:rtl w:val="0"/>
              </w:rPr>
              <w:t xml:space="preserve">21.22</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D4">
            <w:pPr>
              <w:spacing w:after="80" w:lineRule="auto"/>
              <w:ind w:left="80" w:firstLine="0"/>
              <w:jc w:val="center"/>
              <w:rPr>
                <w:sz w:val="18"/>
                <w:szCs w:val="18"/>
              </w:rPr>
            </w:pPr>
            <w:r w:rsidDel="00000000" w:rsidR="00000000" w:rsidRPr="00000000">
              <w:rPr>
                <w:sz w:val="18"/>
                <w:szCs w:val="18"/>
                <w:rtl w:val="0"/>
              </w:rPr>
              <w:t xml:space="preserve">137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D5">
            <w:pPr>
              <w:spacing w:after="80" w:lineRule="auto"/>
              <w:ind w:left="80" w:firstLine="0"/>
              <w:jc w:val="center"/>
              <w:rPr>
                <w:sz w:val="18"/>
                <w:szCs w:val="18"/>
              </w:rPr>
            </w:pPr>
            <w:r w:rsidDel="00000000" w:rsidR="00000000" w:rsidRPr="00000000">
              <w:rPr>
                <w:sz w:val="18"/>
                <w:szCs w:val="18"/>
                <w:rtl w:val="0"/>
              </w:rPr>
              <w:t xml:space="preserve">12.00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D6">
            <w:pPr>
              <w:spacing w:after="80" w:lineRule="auto"/>
              <w:ind w:left="80" w:firstLine="0"/>
              <w:jc w:val="center"/>
              <w:rPr>
                <w:sz w:val="18"/>
                <w:szCs w:val="18"/>
              </w:rPr>
            </w:pPr>
            <w:r w:rsidDel="00000000" w:rsidR="00000000" w:rsidRPr="00000000">
              <w:rPr>
                <w:sz w:val="18"/>
                <w:szCs w:val="18"/>
                <w:rtl w:val="0"/>
              </w:rPr>
              <w:t xml:space="preserve">5.00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D7">
            <w:pPr>
              <w:spacing w:after="80" w:lineRule="auto"/>
              <w:ind w:left="80" w:firstLine="0"/>
              <w:jc w:val="center"/>
              <w:rPr>
                <w:sz w:val="18"/>
                <w:szCs w:val="18"/>
              </w:rPr>
            </w:pPr>
            <w:r w:rsidDel="00000000" w:rsidR="00000000" w:rsidRPr="00000000">
              <w:rPr>
                <w:sz w:val="18"/>
                <w:szCs w:val="18"/>
                <w:rtl w:val="0"/>
              </w:rPr>
              <w:t xml:space="preserve">6.00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D8">
            <w:pPr>
              <w:spacing w:after="80" w:lineRule="auto"/>
              <w:ind w:left="80" w:firstLine="0"/>
              <w:jc w:val="center"/>
              <w:rPr>
                <w:sz w:val="18"/>
                <w:szCs w:val="18"/>
              </w:rPr>
            </w:pPr>
            <w:r w:rsidDel="00000000" w:rsidR="00000000" w:rsidRPr="00000000">
              <w:rPr>
                <w:sz w:val="18"/>
                <w:szCs w:val="18"/>
                <w:rtl w:val="0"/>
              </w:rPr>
              <w:t xml:space="preserve">21.82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D9">
            <w:pPr>
              <w:spacing w:after="80" w:lineRule="auto"/>
              <w:ind w:left="80" w:firstLine="0"/>
              <w:jc w:val="center"/>
              <w:rPr>
                <w:sz w:val="18"/>
                <w:szCs w:val="18"/>
              </w:rPr>
            </w:pPr>
            <w:r w:rsidDel="00000000" w:rsidR="00000000" w:rsidRPr="00000000">
              <w:rPr>
                <w:sz w:val="18"/>
                <w:szCs w:val="18"/>
                <w:rtl w:val="0"/>
              </w:rPr>
              <w:t xml:space="preserve">21.12</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DA">
            <w:pPr>
              <w:spacing w:after="80" w:lineRule="auto"/>
              <w:ind w:left="80" w:firstLine="0"/>
              <w:jc w:val="center"/>
              <w:rPr>
                <w:sz w:val="18"/>
                <w:szCs w:val="18"/>
              </w:rPr>
            </w:pPr>
            <w:r w:rsidDel="00000000" w:rsidR="00000000" w:rsidRPr="00000000">
              <w:rPr>
                <w:sz w:val="18"/>
                <w:szCs w:val="18"/>
                <w:rtl w:val="0"/>
              </w:rPr>
              <w:t xml:space="preserve">138</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DB">
            <w:pPr>
              <w:spacing w:after="80" w:lineRule="auto"/>
              <w:ind w:left="80" w:firstLine="0"/>
              <w:jc w:val="center"/>
              <w:rPr>
                <w:sz w:val="18"/>
                <w:szCs w:val="18"/>
              </w:rPr>
            </w:pPr>
            <w:r w:rsidDel="00000000" w:rsidR="00000000" w:rsidRPr="00000000">
              <w:rPr>
                <w:sz w:val="18"/>
                <w:szCs w:val="18"/>
                <w:rtl w:val="0"/>
              </w:rPr>
              <w:t xml:space="preserve">11.86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DC">
            <w:pPr>
              <w:spacing w:after="80" w:lineRule="auto"/>
              <w:ind w:left="80" w:firstLine="0"/>
              <w:jc w:val="center"/>
              <w:rPr>
                <w:sz w:val="18"/>
                <w:szCs w:val="18"/>
              </w:rPr>
            </w:pPr>
            <w:r w:rsidDel="00000000" w:rsidR="00000000" w:rsidRPr="00000000">
              <w:rPr>
                <w:sz w:val="18"/>
                <w:szCs w:val="18"/>
                <w:rtl w:val="0"/>
              </w:rPr>
              <w:t xml:space="preserve">5.00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DD">
            <w:pPr>
              <w:spacing w:after="80" w:lineRule="auto"/>
              <w:ind w:left="80" w:firstLine="0"/>
              <w:jc w:val="center"/>
              <w:rPr>
                <w:sz w:val="18"/>
                <w:szCs w:val="18"/>
              </w:rPr>
            </w:pPr>
            <w:r w:rsidDel="00000000" w:rsidR="00000000" w:rsidRPr="00000000">
              <w:rPr>
                <w:sz w:val="18"/>
                <w:szCs w:val="18"/>
                <w:rtl w:val="0"/>
              </w:rPr>
              <w:t xml:space="preserve">5.93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DE">
            <w:pPr>
              <w:spacing w:after="80" w:lineRule="auto"/>
              <w:ind w:left="80" w:firstLine="0"/>
              <w:jc w:val="center"/>
              <w:rPr>
                <w:sz w:val="18"/>
                <w:szCs w:val="18"/>
              </w:rPr>
            </w:pPr>
            <w:r w:rsidDel="00000000" w:rsidR="00000000" w:rsidRPr="00000000">
              <w:rPr>
                <w:sz w:val="18"/>
                <w:szCs w:val="18"/>
                <w:rtl w:val="0"/>
              </w:rPr>
              <w:t xml:space="preserve">21.04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DF">
            <w:pPr>
              <w:spacing w:after="80" w:lineRule="auto"/>
              <w:ind w:left="80" w:firstLine="0"/>
              <w:jc w:val="center"/>
              <w:rPr>
                <w:sz w:val="18"/>
                <w:szCs w:val="18"/>
              </w:rPr>
            </w:pPr>
            <w:r w:rsidDel="00000000" w:rsidR="00000000" w:rsidRPr="00000000">
              <w:rPr>
                <w:sz w:val="18"/>
                <w:szCs w:val="18"/>
                <w:rtl w:val="0"/>
              </w:rPr>
              <w:t xml:space="preserve">21.01</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E0">
            <w:pPr>
              <w:spacing w:after="80" w:lineRule="auto"/>
              <w:ind w:left="80" w:firstLine="0"/>
              <w:jc w:val="center"/>
              <w:rPr>
                <w:sz w:val="18"/>
                <w:szCs w:val="18"/>
              </w:rPr>
            </w:pPr>
            <w:r w:rsidDel="00000000" w:rsidR="00000000" w:rsidRPr="00000000">
              <w:rPr>
                <w:sz w:val="18"/>
                <w:szCs w:val="18"/>
                <w:rtl w:val="0"/>
              </w:rPr>
              <w:t xml:space="preserve">139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E1">
            <w:pPr>
              <w:spacing w:after="80" w:lineRule="auto"/>
              <w:ind w:left="80" w:firstLine="0"/>
              <w:jc w:val="center"/>
              <w:rPr>
                <w:sz w:val="18"/>
                <w:szCs w:val="18"/>
              </w:rPr>
            </w:pPr>
            <w:r w:rsidDel="00000000" w:rsidR="00000000" w:rsidRPr="00000000">
              <w:rPr>
                <w:sz w:val="18"/>
                <w:szCs w:val="18"/>
                <w:rtl w:val="0"/>
              </w:rPr>
              <w:t xml:space="preserve">11.71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E2">
            <w:pPr>
              <w:spacing w:after="80" w:lineRule="auto"/>
              <w:ind w:left="80" w:firstLine="0"/>
              <w:jc w:val="center"/>
              <w:rPr>
                <w:sz w:val="18"/>
                <w:szCs w:val="18"/>
              </w:rPr>
            </w:pPr>
            <w:r w:rsidDel="00000000" w:rsidR="00000000" w:rsidRPr="00000000">
              <w:rPr>
                <w:sz w:val="18"/>
                <w:szCs w:val="18"/>
                <w:rtl w:val="0"/>
              </w:rPr>
              <w:t xml:space="preserve">5.00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E3">
            <w:pPr>
              <w:spacing w:after="80" w:lineRule="auto"/>
              <w:ind w:left="80" w:firstLine="0"/>
              <w:jc w:val="center"/>
              <w:rPr>
                <w:sz w:val="18"/>
                <w:szCs w:val="18"/>
              </w:rPr>
            </w:pPr>
            <w:r w:rsidDel="00000000" w:rsidR="00000000" w:rsidRPr="00000000">
              <w:rPr>
                <w:sz w:val="18"/>
                <w:szCs w:val="18"/>
                <w:rtl w:val="0"/>
              </w:rPr>
              <w:t xml:space="preserve">5.86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E4">
            <w:pPr>
              <w:spacing w:after="80" w:lineRule="auto"/>
              <w:ind w:left="80" w:firstLine="0"/>
              <w:jc w:val="center"/>
              <w:rPr>
                <w:sz w:val="18"/>
                <w:szCs w:val="18"/>
              </w:rPr>
            </w:pPr>
            <w:r w:rsidDel="00000000" w:rsidR="00000000" w:rsidRPr="00000000">
              <w:rPr>
                <w:sz w:val="18"/>
                <w:szCs w:val="18"/>
                <w:rtl w:val="0"/>
              </w:rPr>
              <w:t xml:space="preserve">20.29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E5">
            <w:pPr>
              <w:spacing w:after="80" w:lineRule="auto"/>
              <w:ind w:left="80" w:firstLine="0"/>
              <w:jc w:val="center"/>
              <w:rPr>
                <w:sz w:val="18"/>
                <w:szCs w:val="18"/>
              </w:rPr>
            </w:pPr>
            <w:r w:rsidDel="00000000" w:rsidR="00000000" w:rsidRPr="00000000">
              <w:rPr>
                <w:sz w:val="18"/>
                <w:szCs w:val="18"/>
                <w:rtl w:val="0"/>
              </w:rPr>
              <w:t xml:space="preserve">20.92</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E6">
            <w:pPr>
              <w:spacing w:after="80" w:lineRule="auto"/>
              <w:ind w:left="80" w:firstLine="0"/>
              <w:jc w:val="center"/>
              <w:rPr>
                <w:sz w:val="18"/>
                <w:szCs w:val="18"/>
              </w:rPr>
            </w:pPr>
            <w:r w:rsidDel="00000000" w:rsidR="00000000" w:rsidRPr="00000000">
              <w:rPr>
                <w:sz w:val="18"/>
                <w:szCs w:val="18"/>
                <w:rtl w:val="0"/>
              </w:rPr>
              <w:t xml:space="preserve">140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E7">
            <w:pPr>
              <w:spacing w:after="80" w:lineRule="auto"/>
              <w:ind w:left="80" w:firstLine="0"/>
              <w:jc w:val="center"/>
              <w:rPr>
                <w:sz w:val="18"/>
                <w:szCs w:val="18"/>
              </w:rPr>
            </w:pPr>
            <w:r w:rsidDel="00000000" w:rsidR="00000000" w:rsidRPr="00000000">
              <w:rPr>
                <w:sz w:val="18"/>
                <w:szCs w:val="18"/>
                <w:rtl w:val="0"/>
              </w:rPr>
              <w:t xml:space="preserve">11.57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E8">
            <w:pPr>
              <w:spacing w:after="80" w:lineRule="auto"/>
              <w:ind w:left="80" w:firstLine="0"/>
              <w:jc w:val="center"/>
              <w:rPr>
                <w:sz w:val="18"/>
                <w:szCs w:val="18"/>
              </w:rPr>
            </w:pPr>
            <w:r w:rsidDel="00000000" w:rsidR="00000000" w:rsidRPr="00000000">
              <w:rPr>
                <w:sz w:val="18"/>
                <w:szCs w:val="18"/>
                <w:rtl w:val="0"/>
              </w:rPr>
              <w:t xml:space="preserve">5.00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E9">
            <w:pPr>
              <w:spacing w:after="80" w:lineRule="auto"/>
              <w:ind w:left="80" w:firstLine="0"/>
              <w:jc w:val="center"/>
              <w:rPr>
                <w:sz w:val="18"/>
                <w:szCs w:val="18"/>
              </w:rPr>
            </w:pPr>
            <w:r w:rsidDel="00000000" w:rsidR="00000000" w:rsidRPr="00000000">
              <w:rPr>
                <w:sz w:val="18"/>
                <w:szCs w:val="18"/>
                <w:rtl w:val="0"/>
              </w:rPr>
              <w:t xml:space="preserve">5.79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EA">
            <w:pPr>
              <w:spacing w:after="80" w:lineRule="auto"/>
              <w:ind w:left="80" w:firstLine="0"/>
              <w:jc w:val="center"/>
              <w:rPr>
                <w:sz w:val="18"/>
                <w:szCs w:val="18"/>
              </w:rPr>
            </w:pPr>
            <w:r w:rsidDel="00000000" w:rsidR="00000000" w:rsidRPr="00000000">
              <w:rPr>
                <w:sz w:val="18"/>
                <w:szCs w:val="18"/>
                <w:rtl w:val="0"/>
              </w:rPr>
              <w:t xml:space="preserve">19.57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EB">
            <w:pPr>
              <w:spacing w:after="80" w:lineRule="auto"/>
              <w:ind w:left="80" w:firstLine="0"/>
              <w:jc w:val="center"/>
              <w:rPr>
                <w:sz w:val="18"/>
                <w:szCs w:val="18"/>
              </w:rPr>
            </w:pPr>
            <w:r w:rsidDel="00000000" w:rsidR="00000000" w:rsidRPr="00000000">
              <w:rPr>
                <w:sz w:val="18"/>
                <w:szCs w:val="18"/>
                <w:rtl w:val="0"/>
              </w:rPr>
              <w:t xml:space="preserve">20.82</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EC">
            <w:pPr>
              <w:spacing w:after="80" w:lineRule="auto"/>
              <w:ind w:left="80" w:firstLine="0"/>
              <w:jc w:val="center"/>
              <w:rPr>
                <w:sz w:val="18"/>
                <w:szCs w:val="18"/>
              </w:rPr>
            </w:pPr>
            <w:r w:rsidDel="00000000" w:rsidR="00000000" w:rsidRPr="00000000">
              <w:rPr>
                <w:sz w:val="18"/>
                <w:szCs w:val="18"/>
                <w:rtl w:val="0"/>
              </w:rPr>
              <w:t xml:space="preserve">141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ED">
            <w:pPr>
              <w:spacing w:after="80" w:lineRule="auto"/>
              <w:ind w:left="80" w:firstLine="0"/>
              <w:jc w:val="center"/>
              <w:rPr>
                <w:sz w:val="18"/>
                <w:szCs w:val="18"/>
              </w:rPr>
            </w:pPr>
            <w:r w:rsidDel="00000000" w:rsidR="00000000" w:rsidRPr="00000000">
              <w:rPr>
                <w:sz w:val="18"/>
                <w:szCs w:val="18"/>
                <w:rtl w:val="0"/>
              </w:rPr>
              <w:t xml:space="preserve">11.43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EE">
            <w:pPr>
              <w:spacing w:after="80" w:lineRule="auto"/>
              <w:ind w:left="80" w:firstLine="0"/>
              <w:jc w:val="center"/>
              <w:rPr>
                <w:sz w:val="18"/>
                <w:szCs w:val="18"/>
              </w:rPr>
            </w:pPr>
            <w:r w:rsidDel="00000000" w:rsidR="00000000" w:rsidRPr="00000000">
              <w:rPr>
                <w:sz w:val="18"/>
                <w:szCs w:val="18"/>
                <w:rtl w:val="0"/>
              </w:rPr>
              <w:t xml:space="preserve">5.00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EF">
            <w:pPr>
              <w:spacing w:after="80" w:lineRule="auto"/>
              <w:ind w:left="80" w:firstLine="0"/>
              <w:jc w:val="center"/>
              <w:rPr>
                <w:sz w:val="18"/>
                <w:szCs w:val="18"/>
              </w:rPr>
            </w:pPr>
            <w:r w:rsidDel="00000000" w:rsidR="00000000" w:rsidRPr="00000000">
              <w:rPr>
                <w:sz w:val="18"/>
                <w:szCs w:val="18"/>
                <w:rtl w:val="0"/>
              </w:rPr>
              <w:t xml:space="preserve">5.71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F0">
            <w:pPr>
              <w:spacing w:after="80" w:lineRule="auto"/>
              <w:ind w:left="80" w:firstLine="0"/>
              <w:jc w:val="center"/>
              <w:rPr>
                <w:sz w:val="18"/>
                <w:szCs w:val="18"/>
              </w:rPr>
            </w:pPr>
            <w:r w:rsidDel="00000000" w:rsidR="00000000" w:rsidRPr="00000000">
              <w:rPr>
                <w:sz w:val="18"/>
                <w:szCs w:val="18"/>
                <w:rtl w:val="0"/>
              </w:rPr>
              <w:t xml:space="preserve">18.88</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F1">
            <w:pPr>
              <w:spacing w:after="80" w:lineRule="auto"/>
              <w:ind w:left="80" w:firstLine="0"/>
              <w:jc w:val="center"/>
              <w:rPr>
                <w:sz w:val="18"/>
                <w:szCs w:val="18"/>
              </w:rPr>
            </w:pPr>
            <w:r w:rsidDel="00000000" w:rsidR="00000000" w:rsidRPr="00000000">
              <w:rPr>
                <w:sz w:val="18"/>
                <w:szCs w:val="18"/>
                <w:rtl w:val="0"/>
              </w:rPr>
              <w:t xml:space="preserve">20.73</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F2">
            <w:pPr>
              <w:spacing w:after="80" w:lineRule="auto"/>
              <w:ind w:left="80" w:firstLine="0"/>
              <w:jc w:val="center"/>
              <w:rPr>
                <w:sz w:val="18"/>
                <w:szCs w:val="18"/>
              </w:rPr>
            </w:pPr>
            <w:r w:rsidDel="00000000" w:rsidR="00000000" w:rsidRPr="00000000">
              <w:rPr>
                <w:sz w:val="18"/>
                <w:szCs w:val="18"/>
                <w:rtl w:val="0"/>
              </w:rPr>
              <w:t xml:space="preserve">142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F3">
            <w:pPr>
              <w:spacing w:after="80" w:lineRule="auto"/>
              <w:ind w:left="80" w:firstLine="0"/>
              <w:jc w:val="center"/>
              <w:rPr>
                <w:sz w:val="18"/>
                <w:szCs w:val="18"/>
              </w:rPr>
            </w:pPr>
            <w:r w:rsidDel="00000000" w:rsidR="00000000" w:rsidRPr="00000000">
              <w:rPr>
                <w:sz w:val="18"/>
                <w:szCs w:val="18"/>
                <w:rtl w:val="0"/>
              </w:rPr>
              <w:t xml:space="preserve">11.29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F4">
            <w:pPr>
              <w:spacing w:after="80" w:lineRule="auto"/>
              <w:ind w:left="80" w:firstLine="0"/>
              <w:jc w:val="center"/>
              <w:rPr>
                <w:sz w:val="18"/>
                <w:szCs w:val="18"/>
              </w:rPr>
            </w:pPr>
            <w:r w:rsidDel="00000000" w:rsidR="00000000" w:rsidRPr="00000000">
              <w:rPr>
                <w:sz w:val="18"/>
                <w:szCs w:val="18"/>
                <w:rtl w:val="0"/>
              </w:rPr>
              <w:t xml:space="preserve">5.00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F5">
            <w:pPr>
              <w:spacing w:after="80" w:lineRule="auto"/>
              <w:ind w:left="80" w:firstLine="0"/>
              <w:jc w:val="center"/>
              <w:rPr>
                <w:sz w:val="18"/>
                <w:szCs w:val="18"/>
              </w:rPr>
            </w:pPr>
            <w:r w:rsidDel="00000000" w:rsidR="00000000" w:rsidRPr="00000000">
              <w:rPr>
                <w:sz w:val="18"/>
                <w:szCs w:val="18"/>
                <w:rtl w:val="0"/>
              </w:rPr>
              <w:t xml:space="preserve">5.64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F6">
            <w:pPr>
              <w:spacing w:after="80" w:lineRule="auto"/>
              <w:ind w:left="80" w:firstLine="0"/>
              <w:jc w:val="center"/>
              <w:rPr>
                <w:sz w:val="18"/>
                <w:szCs w:val="18"/>
              </w:rPr>
            </w:pPr>
            <w:r w:rsidDel="00000000" w:rsidR="00000000" w:rsidRPr="00000000">
              <w:rPr>
                <w:sz w:val="18"/>
                <w:szCs w:val="18"/>
                <w:rtl w:val="0"/>
              </w:rPr>
              <w:t xml:space="preserve">18.23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F7">
            <w:pPr>
              <w:spacing w:after="80" w:lineRule="auto"/>
              <w:ind w:left="80" w:firstLine="0"/>
              <w:jc w:val="center"/>
              <w:rPr>
                <w:sz w:val="18"/>
                <w:szCs w:val="18"/>
              </w:rPr>
            </w:pPr>
            <w:r w:rsidDel="00000000" w:rsidR="00000000" w:rsidRPr="00000000">
              <w:rPr>
                <w:sz w:val="18"/>
                <w:szCs w:val="18"/>
                <w:rtl w:val="0"/>
              </w:rPr>
              <w:t xml:space="preserve">20.64</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F8">
            <w:pPr>
              <w:spacing w:after="80" w:lineRule="auto"/>
              <w:ind w:left="80" w:firstLine="0"/>
              <w:jc w:val="center"/>
              <w:rPr>
                <w:sz w:val="18"/>
                <w:szCs w:val="18"/>
              </w:rPr>
            </w:pPr>
            <w:r w:rsidDel="00000000" w:rsidR="00000000" w:rsidRPr="00000000">
              <w:rPr>
                <w:sz w:val="18"/>
                <w:szCs w:val="18"/>
                <w:rtl w:val="0"/>
              </w:rPr>
              <w:t xml:space="preserve">143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F9">
            <w:pPr>
              <w:spacing w:after="80" w:lineRule="auto"/>
              <w:ind w:left="80" w:firstLine="0"/>
              <w:jc w:val="center"/>
              <w:rPr>
                <w:sz w:val="18"/>
                <w:szCs w:val="18"/>
              </w:rPr>
            </w:pPr>
            <w:r w:rsidDel="00000000" w:rsidR="00000000" w:rsidRPr="00000000">
              <w:rPr>
                <w:sz w:val="18"/>
                <w:szCs w:val="18"/>
                <w:rtl w:val="0"/>
              </w:rPr>
              <w:t xml:space="preserve">11.14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FA">
            <w:pPr>
              <w:spacing w:after="80" w:lineRule="auto"/>
              <w:ind w:left="80" w:firstLine="0"/>
              <w:jc w:val="center"/>
              <w:rPr>
                <w:sz w:val="18"/>
                <w:szCs w:val="18"/>
              </w:rPr>
            </w:pPr>
            <w:r w:rsidDel="00000000" w:rsidR="00000000" w:rsidRPr="00000000">
              <w:rPr>
                <w:sz w:val="18"/>
                <w:szCs w:val="18"/>
                <w:rtl w:val="0"/>
              </w:rPr>
              <w:t xml:space="preserve">5.00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FB">
            <w:pPr>
              <w:spacing w:after="80" w:lineRule="auto"/>
              <w:ind w:left="80" w:firstLine="0"/>
              <w:jc w:val="center"/>
              <w:rPr>
                <w:sz w:val="18"/>
                <w:szCs w:val="18"/>
              </w:rPr>
            </w:pPr>
            <w:r w:rsidDel="00000000" w:rsidR="00000000" w:rsidRPr="00000000">
              <w:rPr>
                <w:sz w:val="18"/>
                <w:szCs w:val="18"/>
                <w:rtl w:val="0"/>
              </w:rPr>
              <w:t xml:space="preserve">5.57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FC">
            <w:pPr>
              <w:spacing w:after="80" w:lineRule="auto"/>
              <w:ind w:left="80" w:firstLine="0"/>
              <w:jc w:val="center"/>
              <w:rPr>
                <w:sz w:val="18"/>
                <w:szCs w:val="18"/>
              </w:rPr>
            </w:pPr>
            <w:r w:rsidDel="00000000" w:rsidR="00000000" w:rsidRPr="00000000">
              <w:rPr>
                <w:sz w:val="18"/>
                <w:szCs w:val="18"/>
                <w:rtl w:val="0"/>
              </w:rPr>
              <w:t xml:space="preserve">17.63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FD">
            <w:pPr>
              <w:spacing w:after="80" w:lineRule="auto"/>
              <w:ind w:left="80" w:firstLine="0"/>
              <w:jc w:val="center"/>
              <w:rPr>
                <w:sz w:val="18"/>
                <w:szCs w:val="18"/>
              </w:rPr>
            </w:pPr>
            <w:r w:rsidDel="00000000" w:rsidR="00000000" w:rsidRPr="00000000">
              <w:rPr>
                <w:sz w:val="18"/>
                <w:szCs w:val="18"/>
                <w:rtl w:val="0"/>
              </w:rPr>
              <w:t xml:space="preserve">20.55</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FE">
            <w:pPr>
              <w:spacing w:after="80" w:lineRule="auto"/>
              <w:ind w:left="80" w:firstLine="0"/>
              <w:jc w:val="center"/>
              <w:rPr>
                <w:sz w:val="18"/>
                <w:szCs w:val="18"/>
              </w:rPr>
            </w:pPr>
            <w:r w:rsidDel="00000000" w:rsidR="00000000" w:rsidRPr="00000000">
              <w:rPr>
                <w:sz w:val="18"/>
                <w:szCs w:val="18"/>
                <w:rtl w:val="0"/>
              </w:rPr>
              <w:t xml:space="preserve">144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FF">
            <w:pPr>
              <w:spacing w:after="80" w:lineRule="auto"/>
              <w:ind w:left="80" w:firstLine="0"/>
              <w:jc w:val="center"/>
              <w:rPr>
                <w:sz w:val="18"/>
                <w:szCs w:val="18"/>
              </w:rPr>
            </w:pPr>
            <w:r w:rsidDel="00000000" w:rsidR="00000000" w:rsidRPr="00000000">
              <w:rPr>
                <w:sz w:val="18"/>
                <w:szCs w:val="18"/>
                <w:rtl w:val="0"/>
              </w:rPr>
              <w:t xml:space="preserve">11.00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00">
            <w:pPr>
              <w:spacing w:after="80" w:lineRule="auto"/>
              <w:ind w:left="80" w:firstLine="0"/>
              <w:jc w:val="center"/>
              <w:rPr>
                <w:sz w:val="18"/>
                <w:szCs w:val="18"/>
              </w:rPr>
            </w:pPr>
            <w:r w:rsidDel="00000000" w:rsidR="00000000" w:rsidRPr="00000000">
              <w:rPr>
                <w:sz w:val="18"/>
                <w:szCs w:val="18"/>
                <w:rtl w:val="0"/>
              </w:rPr>
              <w:t xml:space="preserve">5.00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01">
            <w:pPr>
              <w:spacing w:after="80" w:lineRule="auto"/>
              <w:ind w:left="80" w:firstLine="0"/>
              <w:jc w:val="center"/>
              <w:rPr>
                <w:sz w:val="18"/>
                <w:szCs w:val="18"/>
              </w:rPr>
            </w:pPr>
            <w:r w:rsidDel="00000000" w:rsidR="00000000" w:rsidRPr="00000000">
              <w:rPr>
                <w:sz w:val="18"/>
                <w:szCs w:val="18"/>
                <w:rtl w:val="0"/>
              </w:rPr>
              <w:t xml:space="preserve">5.50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02">
            <w:pPr>
              <w:spacing w:after="80" w:lineRule="auto"/>
              <w:ind w:left="80" w:firstLine="0"/>
              <w:jc w:val="center"/>
              <w:rPr>
                <w:sz w:val="18"/>
                <w:szCs w:val="18"/>
              </w:rPr>
            </w:pPr>
            <w:r w:rsidDel="00000000" w:rsidR="00000000" w:rsidRPr="00000000">
              <w:rPr>
                <w:sz w:val="18"/>
                <w:szCs w:val="18"/>
                <w:rtl w:val="0"/>
              </w:rPr>
              <w:t xml:space="preserve">17.08</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03">
            <w:pPr>
              <w:spacing w:after="80" w:lineRule="auto"/>
              <w:ind w:left="80" w:firstLine="0"/>
              <w:jc w:val="center"/>
              <w:rPr>
                <w:sz w:val="18"/>
                <w:szCs w:val="18"/>
              </w:rPr>
            </w:pPr>
            <w:r w:rsidDel="00000000" w:rsidR="00000000" w:rsidRPr="00000000">
              <w:rPr>
                <w:sz w:val="18"/>
                <w:szCs w:val="18"/>
                <w:rtl w:val="0"/>
              </w:rPr>
              <w:t xml:space="preserve">20.47</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04">
            <w:pPr>
              <w:spacing w:after="80" w:lineRule="auto"/>
              <w:ind w:left="80" w:firstLine="0"/>
              <w:jc w:val="center"/>
              <w:rPr>
                <w:sz w:val="18"/>
                <w:szCs w:val="18"/>
              </w:rPr>
            </w:pPr>
            <w:r w:rsidDel="00000000" w:rsidR="00000000" w:rsidRPr="00000000">
              <w:rPr>
                <w:sz w:val="18"/>
                <w:szCs w:val="18"/>
                <w:rtl w:val="0"/>
              </w:rPr>
              <w:t xml:space="preserve">145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05">
            <w:pPr>
              <w:spacing w:after="80" w:lineRule="auto"/>
              <w:ind w:left="80" w:firstLine="0"/>
              <w:jc w:val="center"/>
              <w:rPr>
                <w:sz w:val="18"/>
                <w:szCs w:val="18"/>
              </w:rPr>
            </w:pPr>
            <w:r w:rsidDel="00000000" w:rsidR="00000000" w:rsidRPr="00000000">
              <w:rPr>
                <w:sz w:val="18"/>
                <w:szCs w:val="18"/>
                <w:rtl w:val="0"/>
              </w:rPr>
              <w:t xml:space="preserve">10.86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06">
            <w:pPr>
              <w:spacing w:after="80" w:lineRule="auto"/>
              <w:ind w:left="80" w:firstLine="0"/>
              <w:jc w:val="center"/>
              <w:rPr>
                <w:sz w:val="18"/>
                <w:szCs w:val="18"/>
              </w:rPr>
            </w:pPr>
            <w:r w:rsidDel="00000000" w:rsidR="00000000" w:rsidRPr="00000000">
              <w:rPr>
                <w:sz w:val="18"/>
                <w:szCs w:val="18"/>
                <w:rtl w:val="0"/>
              </w:rPr>
              <w:t xml:space="preserve">5.00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07">
            <w:pPr>
              <w:spacing w:after="80" w:lineRule="auto"/>
              <w:ind w:left="80" w:firstLine="0"/>
              <w:jc w:val="center"/>
              <w:rPr>
                <w:sz w:val="18"/>
                <w:szCs w:val="18"/>
              </w:rPr>
            </w:pPr>
            <w:r w:rsidDel="00000000" w:rsidR="00000000" w:rsidRPr="00000000">
              <w:rPr>
                <w:sz w:val="18"/>
                <w:szCs w:val="18"/>
                <w:rtl w:val="0"/>
              </w:rPr>
              <w:t xml:space="preserve">5.43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08">
            <w:pPr>
              <w:spacing w:after="80" w:lineRule="auto"/>
              <w:ind w:left="80" w:firstLine="0"/>
              <w:jc w:val="center"/>
              <w:rPr>
                <w:sz w:val="18"/>
                <w:szCs w:val="18"/>
              </w:rPr>
            </w:pPr>
            <w:r w:rsidDel="00000000" w:rsidR="00000000" w:rsidRPr="00000000">
              <w:rPr>
                <w:sz w:val="18"/>
                <w:szCs w:val="18"/>
                <w:rtl w:val="0"/>
              </w:rPr>
              <w:t xml:space="preserve">16.58</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09">
            <w:pPr>
              <w:spacing w:after="80" w:lineRule="auto"/>
              <w:ind w:left="80" w:firstLine="0"/>
              <w:jc w:val="center"/>
              <w:rPr>
                <w:sz w:val="18"/>
                <w:szCs w:val="18"/>
              </w:rPr>
            </w:pPr>
            <w:r w:rsidDel="00000000" w:rsidR="00000000" w:rsidRPr="00000000">
              <w:rPr>
                <w:sz w:val="18"/>
                <w:szCs w:val="18"/>
                <w:rtl w:val="0"/>
              </w:rPr>
              <w:t xml:space="preserve">20.39</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0A">
            <w:pPr>
              <w:spacing w:after="80" w:lineRule="auto"/>
              <w:ind w:left="80" w:firstLine="0"/>
              <w:jc w:val="center"/>
              <w:rPr>
                <w:sz w:val="18"/>
                <w:szCs w:val="18"/>
              </w:rPr>
            </w:pPr>
            <w:r w:rsidDel="00000000" w:rsidR="00000000" w:rsidRPr="00000000">
              <w:rPr>
                <w:sz w:val="18"/>
                <w:szCs w:val="18"/>
                <w:rtl w:val="0"/>
              </w:rPr>
              <w:t xml:space="preserve">146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0B">
            <w:pPr>
              <w:spacing w:after="80" w:lineRule="auto"/>
              <w:ind w:left="80" w:firstLine="0"/>
              <w:jc w:val="center"/>
              <w:rPr>
                <w:sz w:val="18"/>
                <w:szCs w:val="18"/>
              </w:rPr>
            </w:pPr>
            <w:r w:rsidDel="00000000" w:rsidR="00000000" w:rsidRPr="00000000">
              <w:rPr>
                <w:sz w:val="18"/>
                <w:szCs w:val="18"/>
                <w:rtl w:val="0"/>
              </w:rPr>
              <w:t xml:space="preserve">10.71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0C">
            <w:pPr>
              <w:spacing w:after="80" w:lineRule="auto"/>
              <w:ind w:left="80" w:firstLine="0"/>
              <w:jc w:val="center"/>
              <w:rPr>
                <w:sz w:val="18"/>
                <w:szCs w:val="18"/>
              </w:rPr>
            </w:pPr>
            <w:r w:rsidDel="00000000" w:rsidR="00000000" w:rsidRPr="00000000">
              <w:rPr>
                <w:sz w:val="18"/>
                <w:szCs w:val="18"/>
                <w:rtl w:val="0"/>
              </w:rPr>
              <w:t xml:space="preserve">5.00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0D">
            <w:pPr>
              <w:spacing w:after="80" w:lineRule="auto"/>
              <w:ind w:left="80" w:firstLine="0"/>
              <w:jc w:val="center"/>
              <w:rPr>
                <w:sz w:val="18"/>
                <w:szCs w:val="18"/>
              </w:rPr>
            </w:pPr>
            <w:r w:rsidDel="00000000" w:rsidR="00000000" w:rsidRPr="00000000">
              <w:rPr>
                <w:sz w:val="18"/>
                <w:szCs w:val="18"/>
                <w:rtl w:val="0"/>
              </w:rPr>
              <w:t xml:space="preserve">5.36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0E">
            <w:pPr>
              <w:spacing w:after="80" w:lineRule="auto"/>
              <w:ind w:left="80" w:firstLine="0"/>
              <w:jc w:val="center"/>
              <w:rPr>
                <w:sz w:val="18"/>
                <w:szCs w:val="18"/>
              </w:rPr>
            </w:pPr>
            <w:r w:rsidDel="00000000" w:rsidR="00000000" w:rsidRPr="00000000">
              <w:rPr>
                <w:sz w:val="18"/>
                <w:szCs w:val="18"/>
                <w:rtl w:val="0"/>
              </w:rPr>
              <w:t xml:space="preserve">16.14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0F">
            <w:pPr>
              <w:spacing w:after="80" w:lineRule="auto"/>
              <w:ind w:left="80" w:firstLine="0"/>
              <w:jc w:val="center"/>
              <w:rPr>
                <w:sz w:val="18"/>
                <w:szCs w:val="18"/>
              </w:rPr>
            </w:pPr>
            <w:r w:rsidDel="00000000" w:rsidR="00000000" w:rsidRPr="00000000">
              <w:rPr>
                <w:sz w:val="18"/>
                <w:szCs w:val="18"/>
                <w:rtl w:val="0"/>
              </w:rPr>
              <w:t xml:space="preserve">20.31</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10">
            <w:pPr>
              <w:spacing w:after="80" w:lineRule="auto"/>
              <w:ind w:left="80" w:firstLine="0"/>
              <w:jc w:val="center"/>
              <w:rPr>
                <w:sz w:val="18"/>
                <w:szCs w:val="18"/>
              </w:rPr>
            </w:pPr>
            <w:r w:rsidDel="00000000" w:rsidR="00000000" w:rsidRPr="00000000">
              <w:rPr>
                <w:sz w:val="18"/>
                <w:szCs w:val="18"/>
                <w:rtl w:val="0"/>
              </w:rPr>
              <w:t xml:space="preserve">147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11">
            <w:pPr>
              <w:spacing w:after="80" w:lineRule="auto"/>
              <w:ind w:left="80" w:firstLine="0"/>
              <w:jc w:val="center"/>
              <w:rPr>
                <w:sz w:val="18"/>
                <w:szCs w:val="18"/>
              </w:rPr>
            </w:pPr>
            <w:r w:rsidDel="00000000" w:rsidR="00000000" w:rsidRPr="00000000">
              <w:rPr>
                <w:sz w:val="18"/>
                <w:szCs w:val="18"/>
                <w:rtl w:val="0"/>
              </w:rPr>
              <w:t xml:space="preserve">10.57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12">
            <w:pPr>
              <w:spacing w:after="80" w:lineRule="auto"/>
              <w:ind w:left="80" w:firstLine="0"/>
              <w:jc w:val="center"/>
              <w:rPr>
                <w:sz w:val="18"/>
                <w:szCs w:val="18"/>
              </w:rPr>
            </w:pPr>
            <w:r w:rsidDel="00000000" w:rsidR="00000000" w:rsidRPr="00000000">
              <w:rPr>
                <w:sz w:val="18"/>
                <w:szCs w:val="18"/>
                <w:rtl w:val="0"/>
              </w:rPr>
              <w:t xml:space="preserve">5.00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13">
            <w:pPr>
              <w:spacing w:after="80" w:lineRule="auto"/>
              <w:ind w:left="80" w:firstLine="0"/>
              <w:jc w:val="center"/>
              <w:rPr>
                <w:sz w:val="18"/>
                <w:szCs w:val="18"/>
              </w:rPr>
            </w:pPr>
            <w:r w:rsidDel="00000000" w:rsidR="00000000" w:rsidRPr="00000000">
              <w:rPr>
                <w:sz w:val="18"/>
                <w:szCs w:val="18"/>
                <w:rtl w:val="0"/>
              </w:rPr>
              <w:t xml:space="preserve">5.29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14">
            <w:pPr>
              <w:spacing w:after="80" w:lineRule="auto"/>
              <w:ind w:left="80" w:firstLine="0"/>
              <w:jc w:val="center"/>
              <w:rPr>
                <w:sz w:val="18"/>
                <w:szCs w:val="18"/>
              </w:rPr>
            </w:pPr>
            <w:r w:rsidDel="00000000" w:rsidR="00000000" w:rsidRPr="00000000">
              <w:rPr>
                <w:sz w:val="18"/>
                <w:szCs w:val="18"/>
                <w:rtl w:val="0"/>
              </w:rPr>
              <w:t xml:space="preserve">15.77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15">
            <w:pPr>
              <w:spacing w:after="80" w:lineRule="auto"/>
              <w:ind w:left="80" w:firstLine="0"/>
              <w:jc w:val="center"/>
              <w:rPr>
                <w:sz w:val="18"/>
                <w:szCs w:val="18"/>
              </w:rPr>
            </w:pPr>
            <w:r w:rsidDel="00000000" w:rsidR="00000000" w:rsidRPr="00000000">
              <w:rPr>
                <w:sz w:val="18"/>
                <w:szCs w:val="18"/>
                <w:rtl w:val="0"/>
              </w:rPr>
              <w:t xml:space="preserve">20.24</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16">
            <w:pPr>
              <w:spacing w:after="80" w:lineRule="auto"/>
              <w:ind w:left="80" w:firstLine="0"/>
              <w:jc w:val="center"/>
              <w:rPr>
                <w:sz w:val="18"/>
                <w:szCs w:val="18"/>
              </w:rPr>
            </w:pPr>
            <w:r w:rsidDel="00000000" w:rsidR="00000000" w:rsidRPr="00000000">
              <w:rPr>
                <w:sz w:val="18"/>
                <w:szCs w:val="18"/>
                <w:rtl w:val="0"/>
              </w:rPr>
              <w:t xml:space="preserve">148</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17">
            <w:pPr>
              <w:spacing w:after="80" w:lineRule="auto"/>
              <w:ind w:left="80" w:firstLine="0"/>
              <w:jc w:val="center"/>
              <w:rPr>
                <w:sz w:val="18"/>
                <w:szCs w:val="18"/>
              </w:rPr>
            </w:pPr>
            <w:r w:rsidDel="00000000" w:rsidR="00000000" w:rsidRPr="00000000">
              <w:rPr>
                <w:sz w:val="18"/>
                <w:szCs w:val="18"/>
                <w:rtl w:val="0"/>
              </w:rPr>
              <w:t xml:space="preserve">10.43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18">
            <w:pPr>
              <w:spacing w:after="80" w:lineRule="auto"/>
              <w:ind w:left="80" w:firstLine="0"/>
              <w:jc w:val="center"/>
              <w:rPr>
                <w:sz w:val="18"/>
                <w:szCs w:val="18"/>
              </w:rPr>
            </w:pPr>
            <w:r w:rsidDel="00000000" w:rsidR="00000000" w:rsidRPr="00000000">
              <w:rPr>
                <w:sz w:val="18"/>
                <w:szCs w:val="18"/>
                <w:rtl w:val="0"/>
              </w:rPr>
              <w:t xml:space="preserve">5.00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19">
            <w:pPr>
              <w:spacing w:after="80" w:lineRule="auto"/>
              <w:ind w:left="80" w:firstLine="0"/>
              <w:jc w:val="center"/>
              <w:rPr>
                <w:sz w:val="18"/>
                <w:szCs w:val="18"/>
              </w:rPr>
            </w:pPr>
            <w:r w:rsidDel="00000000" w:rsidR="00000000" w:rsidRPr="00000000">
              <w:rPr>
                <w:sz w:val="18"/>
                <w:szCs w:val="18"/>
                <w:rtl w:val="0"/>
              </w:rPr>
              <w:t xml:space="preserve">5.21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1A">
            <w:pPr>
              <w:spacing w:after="80" w:lineRule="auto"/>
              <w:ind w:left="80" w:firstLine="0"/>
              <w:jc w:val="center"/>
              <w:rPr>
                <w:sz w:val="18"/>
                <w:szCs w:val="18"/>
              </w:rPr>
            </w:pPr>
            <w:r w:rsidDel="00000000" w:rsidR="00000000" w:rsidRPr="00000000">
              <w:rPr>
                <w:sz w:val="18"/>
                <w:szCs w:val="18"/>
                <w:rtl w:val="0"/>
              </w:rPr>
              <w:t xml:space="preserve">15.46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1B">
            <w:pPr>
              <w:spacing w:after="80" w:lineRule="auto"/>
              <w:ind w:left="80" w:firstLine="0"/>
              <w:jc w:val="center"/>
              <w:rPr>
                <w:sz w:val="18"/>
                <w:szCs w:val="18"/>
              </w:rPr>
            </w:pPr>
            <w:r w:rsidDel="00000000" w:rsidR="00000000" w:rsidRPr="00000000">
              <w:rPr>
                <w:sz w:val="18"/>
                <w:szCs w:val="18"/>
                <w:rtl w:val="0"/>
              </w:rPr>
              <w:t xml:space="preserve">20.18</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1C">
            <w:pPr>
              <w:spacing w:after="80" w:lineRule="auto"/>
              <w:ind w:left="80" w:firstLine="0"/>
              <w:jc w:val="center"/>
              <w:rPr>
                <w:sz w:val="18"/>
                <w:szCs w:val="18"/>
              </w:rPr>
            </w:pPr>
            <w:r w:rsidDel="00000000" w:rsidR="00000000" w:rsidRPr="00000000">
              <w:rPr>
                <w:sz w:val="18"/>
                <w:szCs w:val="18"/>
                <w:rtl w:val="0"/>
              </w:rPr>
              <w:t xml:space="preserve">149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1D">
            <w:pPr>
              <w:spacing w:after="80" w:lineRule="auto"/>
              <w:ind w:left="80" w:firstLine="0"/>
              <w:jc w:val="center"/>
              <w:rPr>
                <w:sz w:val="18"/>
                <w:szCs w:val="18"/>
              </w:rPr>
            </w:pPr>
            <w:r w:rsidDel="00000000" w:rsidR="00000000" w:rsidRPr="00000000">
              <w:rPr>
                <w:sz w:val="18"/>
                <w:szCs w:val="18"/>
                <w:rtl w:val="0"/>
              </w:rPr>
              <w:t xml:space="preserve">10.29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1E">
            <w:pPr>
              <w:spacing w:after="80" w:lineRule="auto"/>
              <w:ind w:left="80" w:firstLine="0"/>
              <w:jc w:val="center"/>
              <w:rPr>
                <w:sz w:val="18"/>
                <w:szCs w:val="18"/>
              </w:rPr>
            </w:pPr>
            <w:r w:rsidDel="00000000" w:rsidR="00000000" w:rsidRPr="00000000">
              <w:rPr>
                <w:sz w:val="18"/>
                <w:szCs w:val="18"/>
                <w:rtl w:val="0"/>
              </w:rPr>
              <w:t xml:space="preserve">5.00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1F">
            <w:pPr>
              <w:spacing w:after="80" w:lineRule="auto"/>
              <w:ind w:left="80" w:firstLine="0"/>
              <w:jc w:val="center"/>
              <w:rPr>
                <w:sz w:val="18"/>
                <w:szCs w:val="18"/>
              </w:rPr>
            </w:pPr>
            <w:r w:rsidDel="00000000" w:rsidR="00000000" w:rsidRPr="00000000">
              <w:rPr>
                <w:sz w:val="18"/>
                <w:szCs w:val="18"/>
                <w:rtl w:val="0"/>
              </w:rPr>
              <w:t xml:space="preserve">5.14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20">
            <w:pPr>
              <w:spacing w:after="80" w:lineRule="auto"/>
              <w:ind w:left="80" w:firstLine="0"/>
              <w:jc w:val="center"/>
              <w:rPr>
                <w:sz w:val="18"/>
                <w:szCs w:val="18"/>
              </w:rPr>
            </w:pPr>
            <w:r w:rsidDel="00000000" w:rsidR="00000000" w:rsidRPr="00000000">
              <w:rPr>
                <w:sz w:val="18"/>
                <w:szCs w:val="18"/>
                <w:rtl w:val="0"/>
              </w:rPr>
              <w:t xml:space="preserve">15.23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21">
            <w:pPr>
              <w:spacing w:after="80" w:lineRule="auto"/>
              <w:ind w:left="80" w:firstLine="0"/>
              <w:jc w:val="center"/>
              <w:rPr>
                <w:sz w:val="18"/>
                <w:szCs w:val="18"/>
              </w:rPr>
            </w:pPr>
            <w:r w:rsidDel="00000000" w:rsidR="00000000" w:rsidRPr="00000000">
              <w:rPr>
                <w:sz w:val="18"/>
                <w:szCs w:val="18"/>
                <w:rtl w:val="0"/>
              </w:rPr>
              <w:t xml:space="preserve">20.11</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22">
            <w:pPr>
              <w:spacing w:after="80" w:lineRule="auto"/>
              <w:ind w:left="80" w:firstLine="0"/>
              <w:jc w:val="center"/>
              <w:rPr>
                <w:sz w:val="18"/>
                <w:szCs w:val="18"/>
              </w:rPr>
            </w:pPr>
            <w:r w:rsidDel="00000000" w:rsidR="00000000" w:rsidRPr="00000000">
              <w:rPr>
                <w:sz w:val="18"/>
                <w:szCs w:val="18"/>
                <w:rtl w:val="0"/>
              </w:rPr>
              <w:t xml:space="preserve">150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23">
            <w:pPr>
              <w:spacing w:after="80" w:lineRule="auto"/>
              <w:ind w:left="80" w:firstLine="0"/>
              <w:jc w:val="center"/>
              <w:rPr>
                <w:sz w:val="18"/>
                <w:szCs w:val="18"/>
              </w:rPr>
            </w:pPr>
            <w:r w:rsidDel="00000000" w:rsidR="00000000" w:rsidRPr="00000000">
              <w:rPr>
                <w:sz w:val="18"/>
                <w:szCs w:val="18"/>
                <w:rtl w:val="0"/>
              </w:rPr>
              <w:t xml:space="preserve">10.14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24">
            <w:pPr>
              <w:spacing w:after="80" w:lineRule="auto"/>
              <w:ind w:left="80" w:firstLine="0"/>
              <w:jc w:val="center"/>
              <w:rPr>
                <w:sz w:val="18"/>
                <w:szCs w:val="18"/>
              </w:rPr>
            </w:pPr>
            <w:r w:rsidDel="00000000" w:rsidR="00000000" w:rsidRPr="00000000">
              <w:rPr>
                <w:sz w:val="18"/>
                <w:szCs w:val="18"/>
                <w:rtl w:val="0"/>
              </w:rPr>
              <w:t xml:space="preserve">5.00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25">
            <w:pPr>
              <w:spacing w:after="80" w:lineRule="auto"/>
              <w:ind w:left="80" w:firstLine="0"/>
              <w:jc w:val="center"/>
              <w:rPr>
                <w:sz w:val="18"/>
                <w:szCs w:val="18"/>
              </w:rPr>
            </w:pPr>
            <w:r w:rsidDel="00000000" w:rsidR="00000000" w:rsidRPr="00000000">
              <w:rPr>
                <w:sz w:val="18"/>
                <w:szCs w:val="18"/>
                <w:rtl w:val="0"/>
              </w:rPr>
              <w:t xml:space="preserve">5.07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26">
            <w:pPr>
              <w:spacing w:after="80" w:lineRule="auto"/>
              <w:ind w:left="80" w:firstLine="0"/>
              <w:jc w:val="center"/>
              <w:rPr>
                <w:sz w:val="18"/>
                <w:szCs w:val="18"/>
              </w:rPr>
            </w:pPr>
            <w:r w:rsidDel="00000000" w:rsidR="00000000" w:rsidRPr="00000000">
              <w:rPr>
                <w:sz w:val="18"/>
                <w:szCs w:val="18"/>
                <w:rtl w:val="0"/>
              </w:rPr>
              <w:t xml:space="preserve">15.07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27">
            <w:pPr>
              <w:spacing w:after="80" w:lineRule="auto"/>
              <w:ind w:left="80" w:firstLine="0"/>
              <w:jc w:val="center"/>
              <w:rPr>
                <w:sz w:val="18"/>
                <w:szCs w:val="18"/>
              </w:rPr>
            </w:pPr>
            <w:r w:rsidDel="00000000" w:rsidR="00000000" w:rsidRPr="00000000">
              <w:rPr>
                <w:sz w:val="18"/>
                <w:szCs w:val="18"/>
                <w:rtl w:val="0"/>
              </w:rPr>
              <w:t xml:space="preserve">20.05</w:t>
            </w:r>
          </w:p>
        </w:tc>
      </w:tr>
    </w:tbl>
    <w:p w:rsidR="00000000" w:rsidDel="00000000" w:rsidP="00000000" w:rsidRDefault="00000000" w:rsidRPr="00000000" w14:paraId="00000C28">
      <w:pPr>
        <w:rPr/>
      </w:pPr>
      <w:r w:rsidDel="00000000" w:rsidR="00000000" w:rsidRPr="00000000">
        <w:rPr>
          <w:rtl w:val="0"/>
        </w:rPr>
      </w:r>
    </w:p>
    <w:tbl>
      <w:tblPr>
        <w:tblStyle w:val="Table36"/>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455"/>
        <w:gridCol w:w="1470"/>
        <w:gridCol w:w="1455"/>
        <w:gridCol w:w="1455"/>
        <w:gridCol w:w="1485"/>
        <w:gridCol w:w="1485"/>
        <w:tblGridChange w:id="0">
          <w:tblGrid>
            <w:gridCol w:w="1455"/>
            <w:gridCol w:w="1470"/>
            <w:gridCol w:w="1455"/>
            <w:gridCol w:w="1455"/>
            <w:gridCol w:w="1485"/>
            <w:gridCol w:w="1485"/>
          </w:tblGrid>
        </w:tblGridChange>
      </w:tblGrid>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29">
            <w:pPr>
              <w:spacing w:after="80" w:lineRule="auto"/>
              <w:ind w:left="80" w:firstLine="0"/>
              <w:jc w:val="center"/>
              <w:rPr>
                <w:sz w:val="18"/>
                <w:szCs w:val="18"/>
              </w:rPr>
            </w:pPr>
            <w:r w:rsidDel="00000000" w:rsidR="00000000" w:rsidRPr="00000000">
              <w:rPr>
                <w:sz w:val="18"/>
                <w:szCs w:val="18"/>
                <w:rtl w:val="0"/>
              </w:rPr>
              <w:t xml:space="preserve">151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2A">
            <w:pPr>
              <w:spacing w:after="80" w:lineRule="auto"/>
              <w:ind w:left="80" w:firstLine="0"/>
              <w:jc w:val="center"/>
              <w:rPr>
                <w:sz w:val="18"/>
                <w:szCs w:val="18"/>
              </w:rPr>
            </w:pPr>
            <w:r w:rsidDel="00000000" w:rsidR="00000000" w:rsidRPr="00000000">
              <w:rPr>
                <w:sz w:val="18"/>
                <w:szCs w:val="18"/>
                <w:rtl w:val="0"/>
              </w:rPr>
              <w:t xml:space="preserve">10.00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2B">
            <w:pPr>
              <w:spacing w:after="80" w:lineRule="auto"/>
              <w:ind w:left="80" w:firstLine="0"/>
              <w:jc w:val="center"/>
              <w:rPr>
                <w:sz w:val="18"/>
                <w:szCs w:val="18"/>
              </w:rPr>
            </w:pPr>
            <w:r w:rsidDel="00000000" w:rsidR="00000000" w:rsidRPr="00000000">
              <w:rPr>
                <w:sz w:val="18"/>
                <w:szCs w:val="18"/>
                <w:rtl w:val="0"/>
              </w:rPr>
              <w:t xml:space="preserve">5.00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2C">
            <w:pPr>
              <w:spacing w:after="80" w:lineRule="auto"/>
              <w:ind w:left="80" w:firstLine="0"/>
              <w:jc w:val="center"/>
              <w:rPr>
                <w:sz w:val="18"/>
                <w:szCs w:val="18"/>
              </w:rPr>
            </w:pPr>
            <w:r w:rsidDel="00000000" w:rsidR="00000000" w:rsidRPr="00000000">
              <w:rPr>
                <w:sz w:val="18"/>
                <w:szCs w:val="18"/>
                <w:rtl w:val="0"/>
              </w:rPr>
              <w:t xml:space="preserve">5.00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2D">
            <w:pPr>
              <w:spacing w:after="80" w:lineRule="auto"/>
              <w:ind w:left="80" w:firstLine="0"/>
              <w:jc w:val="center"/>
              <w:rPr>
                <w:sz w:val="18"/>
                <w:szCs w:val="18"/>
              </w:rPr>
            </w:pPr>
            <w:r w:rsidDel="00000000" w:rsidR="00000000" w:rsidRPr="00000000">
              <w:rPr>
                <w:sz w:val="18"/>
                <w:szCs w:val="18"/>
                <w:rtl w:val="0"/>
              </w:rPr>
              <w:t xml:space="preserve">15.00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2E">
            <w:pPr>
              <w:spacing w:after="80" w:lineRule="auto"/>
              <w:ind w:left="80" w:firstLine="0"/>
              <w:jc w:val="center"/>
              <w:rPr>
                <w:sz w:val="18"/>
                <w:szCs w:val="18"/>
              </w:rPr>
            </w:pPr>
            <w:r w:rsidDel="00000000" w:rsidR="00000000" w:rsidRPr="00000000">
              <w:rPr>
                <w:sz w:val="18"/>
                <w:szCs w:val="18"/>
                <w:rtl w:val="0"/>
              </w:rPr>
              <w:t xml:space="preserve">20.00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2F">
            <w:pPr>
              <w:spacing w:after="80" w:lineRule="auto"/>
              <w:ind w:left="80" w:firstLine="0"/>
              <w:jc w:val="center"/>
              <w:rPr>
                <w:sz w:val="18"/>
                <w:szCs w:val="18"/>
              </w:rPr>
            </w:pPr>
            <w:r w:rsidDel="00000000" w:rsidR="00000000" w:rsidRPr="00000000">
              <w:rPr>
                <w:sz w:val="18"/>
                <w:szCs w:val="18"/>
                <w:rtl w:val="0"/>
              </w:rPr>
              <w:t xml:space="preserve">152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30">
            <w:pPr>
              <w:spacing w:after="80" w:lineRule="auto"/>
              <w:ind w:left="80" w:firstLine="0"/>
              <w:jc w:val="center"/>
              <w:rPr>
                <w:sz w:val="18"/>
                <w:szCs w:val="18"/>
              </w:rPr>
            </w:pPr>
            <w:r w:rsidDel="00000000" w:rsidR="00000000" w:rsidRPr="00000000">
              <w:rPr>
                <w:sz w:val="18"/>
                <w:szCs w:val="18"/>
                <w:rtl w:val="0"/>
              </w:rPr>
              <w:t xml:space="preserve">10.00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31">
            <w:pPr>
              <w:spacing w:after="80" w:lineRule="auto"/>
              <w:ind w:left="80" w:firstLine="0"/>
              <w:jc w:val="center"/>
              <w:rPr>
                <w:sz w:val="18"/>
                <w:szCs w:val="18"/>
              </w:rPr>
            </w:pPr>
            <w:r w:rsidDel="00000000" w:rsidR="00000000" w:rsidRPr="00000000">
              <w:rPr>
                <w:sz w:val="18"/>
                <w:szCs w:val="18"/>
                <w:rtl w:val="0"/>
              </w:rPr>
              <w:t xml:space="preserve">5.00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32">
            <w:pPr>
              <w:spacing w:after="80" w:lineRule="auto"/>
              <w:ind w:left="80" w:firstLine="0"/>
              <w:jc w:val="center"/>
              <w:rPr>
                <w:sz w:val="18"/>
                <w:szCs w:val="18"/>
              </w:rPr>
            </w:pPr>
            <w:r w:rsidDel="00000000" w:rsidR="00000000" w:rsidRPr="00000000">
              <w:rPr>
                <w:sz w:val="18"/>
                <w:szCs w:val="18"/>
                <w:rtl w:val="0"/>
              </w:rPr>
              <w:t xml:space="preserve">5.00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33">
            <w:pPr>
              <w:spacing w:after="80" w:lineRule="auto"/>
              <w:ind w:left="80" w:firstLine="0"/>
              <w:jc w:val="center"/>
              <w:rPr>
                <w:sz w:val="18"/>
                <w:szCs w:val="18"/>
              </w:rPr>
            </w:pPr>
            <w:r w:rsidDel="00000000" w:rsidR="00000000" w:rsidRPr="00000000">
              <w:rPr>
                <w:sz w:val="18"/>
                <w:szCs w:val="18"/>
                <w:rtl w:val="0"/>
              </w:rPr>
              <w:t xml:space="preserve">15.00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34">
            <w:pPr>
              <w:spacing w:after="80" w:lineRule="auto"/>
              <w:ind w:left="80" w:firstLine="0"/>
              <w:jc w:val="center"/>
              <w:rPr>
                <w:sz w:val="18"/>
                <w:szCs w:val="18"/>
              </w:rPr>
            </w:pPr>
            <w:r w:rsidDel="00000000" w:rsidR="00000000" w:rsidRPr="00000000">
              <w:rPr>
                <w:sz w:val="18"/>
                <w:szCs w:val="18"/>
                <w:rtl w:val="0"/>
              </w:rPr>
              <w:t xml:space="preserve">20.00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35">
            <w:pPr>
              <w:spacing w:after="80" w:lineRule="auto"/>
              <w:ind w:left="80" w:firstLine="0"/>
              <w:jc w:val="center"/>
              <w:rPr>
                <w:sz w:val="18"/>
                <w:szCs w:val="18"/>
              </w:rPr>
            </w:pPr>
            <w:r w:rsidDel="00000000" w:rsidR="00000000" w:rsidRPr="00000000">
              <w:rPr>
                <w:sz w:val="18"/>
                <w:szCs w:val="18"/>
                <w:rtl w:val="0"/>
              </w:rPr>
              <w:t xml:space="preserve">153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36">
            <w:pPr>
              <w:spacing w:after="80" w:lineRule="auto"/>
              <w:ind w:left="80" w:firstLine="0"/>
              <w:jc w:val="center"/>
              <w:rPr>
                <w:sz w:val="18"/>
                <w:szCs w:val="18"/>
              </w:rPr>
            </w:pPr>
            <w:r w:rsidDel="00000000" w:rsidR="00000000" w:rsidRPr="00000000">
              <w:rPr>
                <w:sz w:val="18"/>
                <w:szCs w:val="18"/>
                <w:rtl w:val="0"/>
              </w:rPr>
              <w:t xml:space="preserve">10.00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37">
            <w:pPr>
              <w:spacing w:after="80" w:lineRule="auto"/>
              <w:ind w:left="80" w:firstLine="0"/>
              <w:jc w:val="center"/>
              <w:rPr>
                <w:sz w:val="18"/>
                <w:szCs w:val="18"/>
              </w:rPr>
            </w:pPr>
            <w:r w:rsidDel="00000000" w:rsidR="00000000" w:rsidRPr="00000000">
              <w:rPr>
                <w:sz w:val="18"/>
                <w:szCs w:val="18"/>
                <w:rtl w:val="0"/>
              </w:rPr>
              <w:t xml:space="preserve">5.00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38">
            <w:pPr>
              <w:spacing w:after="80" w:lineRule="auto"/>
              <w:ind w:left="80" w:firstLine="0"/>
              <w:jc w:val="center"/>
              <w:rPr>
                <w:sz w:val="18"/>
                <w:szCs w:val="18"/>
              </w:rPr>
            </w:pPr>
            <w:r w:rsidDel="00000000" w:rsidR="00000000" w:rsidRPr="00000000">
              <w:rPr>
                <w:sz w:val="18"/>
                <w:szCs w:val="18"/>
                <w:rtl w:val="0"/>
              </w:rPr>
              <w:t xml:space="preserve">5.00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39">
            <w:pPr>
              <w:spacing w:after="80" w:lineRule="auto"/>
              <w:ind w:left="80" w:firstLine="0"/>
              <w:jc w:val="center"/>
              <w:rPr>
                <w:sz w:val="18"/>
                <w:szCs w:val="18"/>
              </w:rPr>
            </w:pPr>
            <w:r w:rsidDel="00000000" w:rsidR="00000000" w:rsidRPr="00000000">
              <w:rPr>
                <w:sz w:val="18"/>
                <w:szCs w:val="18"/>
                <w:rtl w:val="0"/>
              </w:rPr>
              <w:t xml:space="preserve">15.00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3A">
            <w:pPr>
              <w:spacing w:after="80" w:lineRule="auto"/>
              <w:ind w:left="80" w:firstLine="0"/>
              <w:jc w:val="center"/>
              <w:rPr>
                <w:sz w:val="18"/>
                <w:szCs w:val="18"/>
              </w:rPr>
            </w:pPr>
            <w:r w:rsidDel="00000000" w:rsidR="00000000" w:rsidRPr="00000000">
              <w:rPr>
                <w:sz w:val="18"/>
                <w:szCs w:val="18"/>
                <w:rtl w:val="0"/>
              </w:rPr>
              <w:t xml:space="preserve">20.00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3B">
            <w:pPr>
              <w:spacing w:after="80" w:lineRule="auto"/>
              <w:ind w:left="80" w:firstLine="0"/>
              <w:jc w:val="center"/>
              <w:rPr>
                <w:sz w:val="18"/>
                <w:szCs w:val="18"/>
              </w:rPr>
            </w:pPr>
            <w:r w:rsidDel="00000000" w:rsidR="00000000" w:rsidRPr="00000000">
              <w:rPr>
                <w:sz w:val="18"/>
                <w:szCs w:val="18"/>
                <w:rtl w:val="0"/>
              </w:rPr>
              <w:t xml:space="preserve">154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3C">
            <w:pPr>
              <w:spacing w:after="80" w:lineRule="auto"/>
              <w:ind w:left="80" w:firstLine="0"/>
              <w:jc w:val="center"/>
              <w:rPr>
                <w:sz w:val="18"/>
                <w:szCs w:val="18"/>
              </w:rPr>
            </w:pPr>
            <w:r w:rsidDel="00000000" w:rsidR="00000000" w:rsidRPr="00000000">
              <w:rPr>
                <w:sz w:val="18"/>
                <w:szCs w:val="18"/>
                <w:rtl w:val="0"/>
              </w:rPr>
              <w:t xml:space="preserve">10.00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3D">
            <w:pPr>
              <w:spacing w:after="80" w:lineRule="auto"/>
              <w:ind w:left="80" w:firstLine="0"/>
              <w:jc w:val="center"/>
              <w:rPr>
                <w:sz w:val="18"/>
                <w:szCs w:val="18"/>
              </w:rPr>
            </w:pPr>
            <w:r w:rsidDel="00000000" w:rsidR="00000000" w:rsidRPr="00000000">
              <w:rPr>
                <w:sz w:val="18"/>
                <w:szCs w:val="18"/>
                <w:rtl w:val="0"/>
              </w:rPr>
              <w:t xml:space="preserve">5.00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3E">
            <w:pPr>
              <w:spacing w:after="80" w:lineRule="auto"/>
              <w:ind w:left="80" w:firstLine="0"/>
              <w:jc w:val="center"/>
              <w:rPr>
                <w:sz w:val="18"/>
                <w:szCs w:val="18"/>
              </w:rPr>
            </w:pPr>
            <w:r w:rsidDel="00000000" w:rsidR="00000000" w:rsidRPr="00000000">
              <w:rPr>
                <w:sz w:val="18"/>
                <w:szCs w:val="18"/>
                <w:rtl w:val="0"/>
              </w:rPr>
              <w:t xml:space="preserve">5.00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3F">
            <w:pPr>
              <w:spacing w:after="80" w:lineRule="auto"/>
              <w:ind w:left="80" w:firstLine="0"/>
              <w:jc w:val="center"/>
              <w:rPr>
                <w:sz w:val="18"/>
                <w:szCs w:val="18"/>
              </w:rPr>
            </w:pPr>
            <w:r w:rsidDel="00000000" w:rsidR="00000000" w:rsidRPr="00000000">
              <w:rPr>
                <w:sz w:val="18"/>
                <w:szCs w:val="18"/>
                <w:rtl w:val="0"/>
              </w:rPr>
              <w:t xml:space="preserve">15.00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40">
            <w:pPr>
              <w:spacing w:after="80" w:lineRule="auto"/>
              <w:ind w:left="80" w:firstLine="0"/>
              <w:jc w:val="center"/>
              <w:rPr>
                <w:sz w:val="18"/>
                <w:szCs w:val="18"/>
              </w:rPr>
            </w:pPr>
            <w:r w:rsidDel="00000000" w:rsidR="00000000" w:rsidRPr="00000000">
              <w:rPr>
                <w:sz w:val="18"/>
                <w:szCs w:val="18"/>
                <w:rtl w:val="0"/>
              </w:rPr>
              <w:t xml:space="preserve">20.00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41">
            <w:pPr>
              <w:spacing w:after="80" w:lineRule="auto"/>
              <w:ind w:left="80" w:firstLine="0"/>
              <w:jc w:val="center"/>
              <w:rPr>
                <w:sz w:val="18"/>
                <w:szCs w:val="18"/>
              </w:rPr>
            </w:pPr>
            <w:r w:rsidDel="00000000" w:rsidR="00000000" w:rsidRPr="00000000">
              <w:rPr>
                <w:sz w:val="18"/>
                <w:szCs w:val="18"/>
                <w:rtl w:val="0"/>
              </w:rPr>
              <w:t xml:space="preserve">155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42">
            <w:pPr>
              <w:spacing w:after="80" w:lineRule="auto"/>
              <w:ind w:left="80" w:firstLine="0"/>
              <w:jc w:val="center"/>
              <w:rPr>
                <w:sz w:val="18"/>
                <w:szCs w:val="18"/>
              </w:rPr>
            </w:pPr>
            <w:r w:rsidDel="00000000" w:rsidR="00000000" w:rsidRPr="00000000">
              <w:rPr>
                <w:sz w:val="18"/>
                <w:szCs w:val="18"/>
                <w:rtl w:val="0"/>
              </w:rPr>
              <w:t xml:space="preserve">10.00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43">
            <w:pPr>
              <w:spacing w:after="80" w:lineRule="auto"/>
              <w:ind w:left="80" w:firstLine="0"/>
              <w:jc w:val="center"/>
              <w:rPr>
                <w:sz w:val="18"/>
                <w:szCs w:val="18"/>
              </w:rPr>
            </w:pPr>
            <w:r w:rsidDel="00000000" w:rsidR="00000000" w:rsidRPr="00000000">
              <w:rPr>
                <w:sz w:val="18"/>
                <w:szCs w:val="18"/>
                <w:rtl w:val="0"/>
              </w:rPr>
              <w:t xml:space="preserve">5.00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44">
            <w:pPr>
              <w:spacing w:after="80" w:lineRule="auto"/>
              <w:ind w:left="80" w:firstLine="0"/>
              <w:jc w:val="center"/>
              <w:rPr>
                <w:sz w:val="18"/>
                <w:szCs w:val="18"/>
              </w:rPr>
            </w:pPr>
            <w:r w:rsidDel="00000000" w:rsidR="00000000" w:rsidRPr="00000000">
              <w:rPr>
                <w:sz w:val="18"/>
                <w:szCs w:val="18"/>
                <w:rtl w:val="0"/>
              </w:rPr>
              <w:t xml:space="preserve">5.00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45">
            <w:pPr>
              <w:spacing w:after="80" w:lineRule="auto"/>
              <w:ind w:left="80" w:firstLine="0"/>
              <w:jc w:val="center"/>
              <w:rPr>
                <w:sz w:val="18"/>
                <w:szCs w:val="18"/>
              </w:rPr>
            </w:pPr>
            <w:r w:rsidDel="00000000" w:rsidR="00000000" w:rsidRPr="00000000">
              <w:rPr>
                <w:sz w:val="18"/>
                <w:szCs w:val="18"/>
                <w:rtl w:val="0"/>
              </w:rPr>
              <w:t xml:space="preserve">15.00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46">
            <w:pPr>
              <w:spacing w:after="80" w:lineRule="auto"/>
              <w:ind w:left="80" w:firstLine="0"/>
              <w:jc w:val="center"/>
              <w:rPr>
                <w:sz w:val="18"/>
                <w:szCs w:val="18"/>
              </w:rPr>
            </w:pPr>
            <w:r w:rsidDel="00000000" w:rsidR="00000000" w:rsidRPr="00000000">
              <w:rPr>
                <w:sz w:val="18"/>
                <w:szCs w:val="18"/>
                <w:rtl w:val="0"/>
              </w:rPr>
              <w:t xml:space="preserve">20.00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47">
            <w:pPr>
              <w:spacing w:after="80" w:lineRule="auto"/>
              <w:ind w:left="80" w:firstLine="0"/>
              <w:jc w:val="center"/>
              <w:rPr>
                <w:sz w:val="18"/>
                <w:szCs w:val="18"/>
              </w:rPr>
            </w:pPr>
            <w:r w:rsidDel="00000000" w:rsidR="00000000" w:rsidRPr="00000000">
              <w:rPr>
                <w:sz w:val="18"/>
                <w:szCs w:val="18"/>
                <w:rtl w:val="0"/>
              </w:rPr>
              <w:t xml:space="preserve">156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48">
            <w:pPr>
              <w:spacing w:after="80" w:lineRule="auto"/>
              <w:ind w:left="80" w:firstLine="0"/>
              <w:jc w:val="center"/>
              <w:rPr>
                <w:sz w:val="18"/>
                <w:szCs w:val="18"/>
              </w:rPr>
            </w:pPr>
            <w:r w:rsidDel="00000000" w:rsidR="00000000" w:rsidRPr="00000000">
              <w:rPr>
                <w:sz w:val="18"/>
                <w:szCs w:val="18"/>
                <w:rtl w:val="0"/>
              </w:rPr>
              <w:t xml:space="preserve">10.00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49">
            <w:pPr>
              <w:spacing w:after="80" w:lineRule="auto"/>
              <w:ind w:left="80" w:firstLine="0"/>
              <w:jc w:val="center"/>
              <w:rPr>
                <w:sz w:val="18"/>
                <w:szCs w:val="18"/>
              </w:rPr>
            </w:pPr>
            <w:r w:rsidDel="00000000" w:rsidR="00000000" w:rsidRPr="00000000">
              <w:rPr>
                <w:sz w:val="18"/>
                <w:szCs w:val="18"/>
                <w:rtl w:val="0"/>
              </w:rPr>
              <w:t xml:space="preserve">5.00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4A">
            <w:pPr>
              <w:spacing w:after="80" w:lineRule="auto"/>
              <w:ind w:left="80" w:firstLine="0"/>
              <w:jc w:val="center"/>
              <w:rPr>
                <w:sz w:val="18"/>
                <w:szCs w:val="18"/>
              </w:rPr>
            </w:pPr>
            <w:r w:rsidDel="00000000" w:rsidR="00000000" w:rsidRPr="00000000">
              <w:rPr>
                <w:sz w:val="18"/>
                <w:szCs w:val="18"/>
                <w:rtl w:val="0"/>
              </w:rPr>
              <w:t xml:space="preserve">5.00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4B">
            <w:pPr>
              <w:spacing w:after="80" w:lineRule="auto"/>
              <w:ind w:left="80" w:firstLine="0"/>
              <w:jc w:val="center"/>
              <w:rPr>
                <w:sz w:val="18"/>
                <w:szCs w:val="18"/>
              </w:rPr>
            </w:pPr>
            <w:r w:rsidDel="00000000" w:rsidR="00000000" w:rsidRPr="00000000">
              <w:rPr>
                <w:sz w:val="18"/>
                <w:szCs w:val="18"/>
                <w:rtl w:val="0"/>
              </w:rPr>
              <w:t xml:space="preserve">15.00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4C">
            <w:pPr>
              <w:spacing w:after="80" w:lineRule="auto"/>
              <w:ind w:left="80" w:firstLine="0"/>
              <w:jc w:val="center"/>
              <w:rPr>
                <w:sz w:val="18"/>
                <w:szCs w:val="18"/>
              </w:rPr>
            </w:pPr>
            <w:r w:rsidDel="00000000" w:rsidR="00000000" w:rsidRPr="00000000">
              <w:rPr>
                <w:sz w:val="18"/>
                <w:szCs w:val="18"/>
                <w:rtl w:val="0"/>
              </w:rPr>
              <w:t xml:space="preserve">20.00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4D">
            <w:pPr>
              <w:spacing w:after="80" w:lineRule="auto"/>
              <w:ind w:left="80" w:firstLine="0"/>
              <w:jc w:val="center"/>
              <w:rPr>
                <w:sz w:val="18"/>
                <w:szCs w:val="18"/>
              </w:rPr>
            </w:pPr>
            <w:r w:rsidDel="00000000" w:rsidR="00000000" w:rsidRPr="00000000">
              <w:rPr>
                <w:sz w:val="18"/>
                <w:szCs w:val="18"/>
                <w:rtl w:val="0"/>
              </w:rPr>
              <w:t xml:space="preserve">157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4E">
            <w:pPr>
              <w:spacing w:after="80" w:lineRule="auto"/>
              <w:ind w:left="80" w:firstLine="0"/>
              <w:jc w:val="center"/>
              <w:rPr>
                <w:sz w:val="18"/>
                <w:szCs w:val="18"/>
              </w:rPr>
            </w:pPr>
            <w:r w:rsidDel="00000000" w:rsidR="00000000" w:rsidRPr="00000000">
              <w:rPr>
                <w:sz w:val="18"/>
                <w:szCs w:val="18"/>
                <w:rtl w:val="0"/>
              </w:rPr>
              <w:t xml:space="preserve">10.00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4F">
            <w:pPr>
              <w:spacing w:after="80" w:lineRule="auto"/>
              <w:ind w:left="80" w:firstLine="0"/>
              <w:jc w:val="center"/>
              <w:rPr>
                <w:sz w:val="18"/>
                <w:szCs w:val="18"/>
              </w:rPr>
            </w:pPr>
            <w:r w:rsidDel="00000000" w:rsidR="00000000" w:rsidRPr="00000000">
              <w:rPr>
                <w:sz w:val="18"/>
                <w:szCs w:val="18"/>
                <w:rtl w:val="0"/>
              </w:rPr>
              <w:t xml:space="preserve">5.00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50">
            <w:pPr>
              <w:spacing w:after="80" w:lineRule="auto"/>
              <w:ind w:left="80" w:firstLine="0"/>
              <w:jc w:val="center"/>
              <w:rPr>
                <w:sz w:val="18"/>
                <w:szCs w:val="18"/>
              </w:rPr>
            </w:pPr>
            <w:r w:rsidDel="00000000" w:rsidR="00000000" w:rsidRPr="00000000">
              <w:rPr>
                <w:sz w:val="18"/>
                <w:szCs w:val="18"/>
                <w:rtl w:val="0"/>
              </w:rPr>
              <w:t xml:space="preserve">5.00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51">
            <w:pPr>
              <w:spacing w:after="80" w:lineRule="auto"/>
              <w:ind w:left="80" w:firstLine="0"/>
              <w:jc w:val="center"/>
              <w:rPr>
                <w:sz w:val="18"/>
                <w:szCs w:val="18"/>
              </w:rPr>
            </w:pPr>
            <w:r w:rsidDel="00000000" w:rsidR="00000000" w:rsidRPr="00000000">
              <w:rPr>
                <w:sz w:val="18"/>
                <w:szCs w:val="18"/>
                <w:rtl w:val="0"/>
              </w:rPr>
              <w:t xml:space="preserve">15.00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52">
            <w:pPr>
              <w:spacing w:after="80" w:lineRule="auto"/>
              <w:ind w:left="80" w:firstLine="0"/>
              <w:jc w:val="center"/>
              <w:rPr>
                <w:sz w:val="18"/>
                <w:szCs w:val="18"/>
              </w:rPr>
            </w:pPr>
            <w:r w:rsidDel="00000000" w:rsidR="00000000" w:rsidRPr="00000000">
              <w:rPr>
                <w:sz w:val="18"/>
                <w:szCs w:val="18"/>
                <w:rtl w:val="0"/>
              </w:rPr>
              <w:t xml:space="preserve">20.00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53">
            <w:pPr>
              <w:spacing w:after="80" w:lineRule="auto"/>
              <w:ind w:left="80" w:firstLine="0"/>
              <w:jc w:val="center"/>
              <w:rPr>
                <w:sz w:val="18"/>
                <w:szCs w:val="18"/>
              </w:rPr>
            </w:pPr>
            <w:r w:rsidDel="00000000" w:rsidR="00000000" w:rsidRPr="00000000">
              <w:rPr>
                <w:sz w:val="18"/>
                <w:szCs w:val="18"/>
                <w:rtl w:val="0"/>
              </w:rPr>
              <w:t xml:space="preserve">158</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54">
            <w:pPr>
              <w:spacing w:after="80" w:lineRule="auto"/>
              <w:ind w:left="80" w:firstLine="0"/>
              <w:jc w:val="center"/>
              <w:rPr>
                <w:sz w:val="18"/>
                <w:szCs w:val="18"/>
              </w:rPr>
            </w:pPr>
            <w:r w:rsidDel="00000000" w:rsidR="00000000" w:rsidRPr="00000000">
              <w:rPr>
                <w:sz w:val="18"/>
                <w:szCs w:val="18"/>
                <w:rtl w:val="0"/>
              </w:rPr>
              <w:t xml:space="preserve">10.00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55">
            <w:pPr>
              <w:spacing w:after="80" w:lineRule="auto"/>
              <w:ind w:left="80" w:firstLine="0"/>
              <w:jc w:val="center"/>
              <w:rPr>
                <w:sz w:val="18"/>
                <w:szCs w:val="18"/>
              </w:rPr>
            </w:pPr>
            <w:r w:rsidDel="00000000" w:rsidR="00000000" w:rsidRPr="00000000">
              <w:rPr>
                <w:sz w:val="18"/>
                <w:szCs w:val="18"/>
                <w:rtl w:val="0"/>
              </w:rPr>
              <w:t xml:space="preserve">5.00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56">
            <w:pPr>
              <w:spacing w:after="80" w:lineRule="auto"/>
              <w:ind w:left="80" w:firstLine="0"/>
              <w:jc w:val="center"/>
              <w:rPr>
                <w:sz w:val="18"/>
                <w:szCs w:val="18"/>
              </w:rPr>
            </w:pPr>
            <w:r w:rsidDel="00000000" w:rsidR="00000000" w:rsidRPr="00000000">
              <w:rPr>
                <w:sz w:val="18"/>
                <w:szCs w:val="18"/>
                <w:rtl w:val="0"/>
              </w:rPr>
              <w:t xml:space="preserve">5.00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57">
            <w:pPr>
              <w:spacing w:after="80" w:lineRule="auto"/>
              <w:ind w:left="80" w:firstLine="0"/>
              <w:jc w:val="center"/>
              <w:rPr>
                <w:sz w:val="18"/>
                <w:szCs w:val="18"/>
              </w:rPr>
            </w:pPr>
            <w:r w:rsidDel="00000000" w:rsidR="00000000" w:rsidRPr="00000000">
              <w:rPr>
                <w:sz w:val="18"/>
                <w:szCs w:val="18"/>
                <w:rtl w:val="0"/>
              </w:rPr>
              <w:t xml:space="preserve">15.00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58">
            <w:pPr>
              <w:spacing w:after="80" w:lineRule="auto"/>
              <w:ind w:left="80" w:firstLine="0"/>
              <w:jc w:val="center"/>
              <w:rPr>
                <w:sz w:val="18"/>
                <w:szCs w:val="18"/>
              </w:rPr>
            </w:pPr>
            <w:r w:rsidDel="00000000" w:rsidR="00000000" w:rsidRPr="00000000">
              <w:rPr>
                <w:sz w:val="18"/>
                <w:szCs w:val="18"/>
                <w:rtl w:val="0"/>
              </w:rPr>
              <w:t xml:space="preserve">20.00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59">
            <w:pPr>
              <w:spacing w:after="80" w:lineRule="auto"/>
              <w:ind w:left="80" w:firstLine="0"/>
              <w:jc w:val="center"/>
              <w:rPr>
                <w:sz w:val="18"/>
                <w:szCs w:val="18"/>
              </w:rPr>
            </w:pPr>
            <w:r w:rsidDel="00000000" w:rsidR="00000000" w:rsidRPr="00000000">
              <w:rPr>
                <w:sz w:val="18"/>
                <w:szCs w:val="18"/>
                <w:rtl w:val="0"/>
              </w:rPr>
              <w:t xml:space="preserve">159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5A">
            <w:pPr>
              <w:spacing w:after="80" w:lineRule="auto"/>
              <w:ind w:left="80" w:firstLine="0"/>
              <w:jc w:val="center"/>
              <w:rPr>
                <w:sz w:val="18"/>
                <w:szCs w:val="18"/>
              </w:rPr>
            </w:pPr>
            <w:r w:rsidDel="00000000" w:rsidR="00000000" w:rsidRPr="00000000">
              <w:rPr>
                <w:sz w:val="18"/>
                <w:szCs w:val="18"/>
                <w:rtl w:val="0"/>
              </w:rPr>
              <w:t xml:space="preserve">10.00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5B">
            <w:pPr>
              <w:spacing w:after="80" w:lineRule="auto"/>
              <w:ind w:left="80" w:firstLine="0"/>
              <w:jc w:val="center"/>
              <w:rPr>
                <w:sz w:val="18"/>
                <w:szCs w:val="18"/>
              </w:rPr>
            </w:pPr>
            <w:r w:rsidDel="00000000" w:rsidR="00000000" w:rsidRPr="00000000">
              <w:rPr>
                <w:sz w:val="18"/>
                <w:szCs w:val="18"/>
                <w:rtl w:val="0"/>
              </w:rPr>
              <w:t xml:space="preserve">5.00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5C">
            <w:pPr>
              <w:spacing w:after="80" w:lineRule="auto"/>
              <w:ind w:left="80" w:firstLine="0"/>
              <w:jc w:val="center"/>
              <w:rPr>
                <w:sz w:val="18"/>
                <w:szCs w:val="18"/>
              </w:rPr>
            </w:pPr>
            <w:r w:rsidDel="00000000" w:rsidR="00000000" w:rsidRPr="00000000">
              <w:rPr>
                <w:sz w:val="18"/>
                <w:szCs w:val="18"/>
                <w:rtl w:val="0"/>
              </w:rPr>
              <w:t xml:space="preserve">5.00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5D">
            <w:pPr>
              <w:spacing w:after="80" w:lineRule="auto"/>
              <w:ind w:left="80" w:firstLine="0"/>
              <w:jc w:val="center"/>
              <w:rPr>
                <w:sz w:val="18"/>
                <w:szCs w:val="18"/>
              </w:rPr>
            </w:pPr>
            <w:r w:rsidDel="00000000" w:rsidR="00000000" w:rsidRPr="00000000">
              <w:rPr>
                <w:sz w:val="18"/>
                <w:szCs w:val="18"/>
                <w:rtl w:val="0"/>
              </w:rPr>
              <w:t xml:space="preserve">15.00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5E">
            <w:pPr>
              <w:spacing w:after="80" w:lineRule="auto"/>
              <w:ind w:left="80" w:firstLine="0"/>
              <w:jc w:val="center"/>
              <w:rPr>
                <w:sz w:val="18"/>
                <w:szCs w:val="18"/>
              </w:rPr>
            </w:pPr>
            <w:r w:rsidDel="00000000" w:rsidR="00000000" w:rsidRPr="00000000">
              <w:rPr>
                <w:sz w:val="18"/>
                <w:szCs w:val="18"/>
                <w:rtl w:val="0"/>
              </w:rPr>
              <w:t xml:space="preserve">20.00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5F">
            <w:pPr>
              <w:spacing w:after="80" w:lineRule="auto"/>
              <w:ind w:left="80" w:firstLine="0"/>
              <w:jc w:val="center"/>
              <w:rPr>
                <w:sz w:val="18"/>
                <w:szCs w:val="18"/>
              </w:rPr>
            </w:pPr>
            <w:r w:rsidDel="00000000" w:rsidR="00000000" w:rsidRPr="00000000">
              <w:rPr>
                <w:sz w:val="18"/>
                <w:szCs w:val="18"/>
                <w:rtl w:val="0"/>
              </w:rPr>
              <w:t xml:space="preserve">160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60">
            <w:pPr>
              <w:spacing w:after="80" w:lineRule="auto"/>
              <w:ind w:left="80" w:firstLine="0"/>
              <w:jc w:val="center"/>
              <w:rPr>
                <w:sz w:val="18"/>
                <w:szCs w:val="18"/>
              </w:rPr>
            </w:pPr>
            <w:r w:rsidDel="00000000" w:rsidR="00000000" w:rsidRPr="00000000">
              <w:rPr>
                <w:sz w:val="18"/>
                <w:szCs w:val="18"/>
                <w:rtl w:val="0"/>
              </w:rPr>
              <w:t xml:space="preserve">10.00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61">
            <w:pPr>
              <w:spacing w:after="80" w:lineRule="auto"/>
              <w:ind w:left="80" w:firstLine="0"/>
              <w:jc w:val="center"/>
              <w:rPr>
                <w:sz w:val="18"/>
                <w:szCs w:val="18"/>
              </w:rPr>
            </w:pPr>
            <w:r w:rsidDel="00000000" w:rsidR="00000000" w:rsidRPr="00000000">
              <w:rPr>
                <w:sz w:val="18"/>
                <w:szCs w:val="18"/>
                <w:rtl w:val="0"/>
              </w:rPr>
              <w:t xml:space="preserve">5.00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62">
            <w:pPr>
              <w:spacing w:after="80" w:lineRule="auto"/>
              <w:ind w:left="80" w:firstLine="0"/>
              <w:jc w:val="center"/>
              <w:rPr>
                <w:sz w:val="18"/>
                <w:szCs w:val="18"/>
              </w:rPr>
            </w:pPr>
            <w:r w:rsidDel="00000000" w:rsidR="00000000" w:rsidRPr="00000000">
              <w:rPr>
                <w:sz w:val="18"/>
                <w:szCs w:val="18"/>
                <w:rtl w:val="0"/>
              </w:rPr>
              <w:t xml:space="preserve">5.00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63">
            <w:pPr>
              <w:spacing w:after="80" w:lineRule="auto"/>
              <w:ind w:left="80" w:firstLine="0"/>
              <w:jc w:val="center"/>
              <w:rPr>
                <w:sz w:val="18"/>
                <w:szCs w:val="18"/>
              </w:rPr>
            </w:pPr>
            <w:r w:rsidDel="00000000" w:rsidR="00000000" w:rsidRPr="00000000">
              <w:rPr>
                <w:sz w:val="18"/>
                <w:szCs w:val="18"/>
                <w:rtl w:val="0"/>
              </w:rPr>
              <w:t xml:space="preserve">15.00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64">
            <w:pPr>
              <w:spacing w:after="80" w:lineRule="auto"/>
              <w:ind w:left="80" w:firstLine="0"/>
              <w:jc w:val="center"/>
              <w:rPr>
                <w:sz w:val="18"/>
                <w:szCs w:val="18"/>
              </w:rPr>
            </w:pPr>
            <w:r w:rsidDel="00000000" w:rsidR="00000000" w:rsidRPr="00000000">
              <w:rPr>
                <w:sz w:val="18"/>
                <w:szCs w:val="18"/>
                <w:rtl w:val="0"/>
              </w:rPr>
              <w:t xml:space="preserve">20.00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65">
            <w:pPr>
              <w:spacing w:after="80" w:lineRule="auto"/>
              <w:ind w:left="80" w:firstLine="0"/>
              <w:jc w:val="center"/>
              <w:rPr>
                <w:sz w:val="18"/>
                <w:szCs w:val="18"/>
              </w:rPr>
            </w:pPr>
            <w:r w:rsidDel="00000000" w:rsidR="00000000" w:rsidRPr="00000000">
              <w:rPr>
                <w:sz w:val="18"/>
                <w:szCs w:val="18"/>
                <w:rtl w:val="0"/>
              </w:rPr>
              <w:t xml:space="preserve">161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66">
            <w:pPr>
              <w:spacing w:after="80" w:lineRule="auto"/>
              <w:ind w:left="80" w:firstLine="0"/>
              <w:jc w:val="center"/>
              <w:rPr>
                <w:sz w:val="18"/>
                <w:szCs w:val="18"/>
              </w:rPr>
            </w:pPr>
            <w:r w:rsidDel="00000000" w:rsidR="00000000" w:rsidRPr="00000000">
              <w:rPr>
                <w:sz w:val="18"/>
                <w:szCs w:val="18"/>
                <w:rtl w:val="0"/>
              </w:rPr>
              <w:t xml:space="preserve">10.00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67">
            <w:pPr>
              <w:spacing w:after="80" w:lineRule="auto"/>
              <w:ind w:left="80" w:firstLine="0"/>
              <w:jc w:val="center"/>
              <w:rPr>
                <w:sz w:val="18"/>
                <w:szCs w:val="18"/>
              </w:rPr>
            </w:pPr>
            <w:r w:rsidDel="00000000" w:rsidR="00000000" w:rsidRPr="00000000">
              <w:rPr>
                <w:sz w:val="18"/>
                <w:szCs w:val="18"/>
                <w:rtl w:val="0"/>
              </w:rPr>
              <w:t xml:space="preserve">5.00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68">
            <w:pPr>
              <w:spacing w:after="80" w:lineRule="auto"/>
              <w:ind w:left="80" w:firstLine="0"/>
              <w:jc w:val="center"/>
              <w:rPr>
                <w:sz w:val="18"/>
                <w:szCs w:val="18"/>
              </w:rPr>
            </w:pPr>
            <w:r w:rsidDel="00000000" w:rsidR="00000000" w:rsidRPr="00000000">
              <w:rPr>
                <w:sz w:val="18"/>
                <w:szCs w:val="18"/>
                <w:rtl w:val="0"/>
              </w:rPr>
              <w:t xml:space="preserve">5.00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69">
            <w:pPr>
              <w:spacing w:after="80" w:lineRule="auto"/>
              <w:ind w:left="80" w:firstLine="0"/>
              <w:jc w:val="center"/>
              <w:rPr>
                <w:sz w:val="18"/>
                <w:szCs w:val="18"/>
              </w:rPr>
            </w:pPr>
            <w:r w:rsidDel="00000000" w:rsidR="00000000" w:rsidRPr="00000000">
              <w:rPr>
                <w:sz w:val="18"/>
                <w:szCs w:val="18"/>
                <w:rtl w:val="0"/>
              </w:rPr>
              <w:t xml:space="preserve">15.00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6A">
            <w:pPr>
              <w:spacing w:after="80" w:lineRule="auto"/>
              <w:ind w:left="80" w:firstLine="0"/>
              <w:jc w:val="center"/>
              <w:rPr>
                <w:sz w:val="18"/>
                <w:szCs w:val="18"/>
              </w:rPr>
            </w:pPr>
            <w:r w:rsidDel="00000000" w:rsidR="00000000" w:rsidRPr="00000000">
              <w:rPr>
                <w:sz w:val="18"/>
                <w:szCs w:val="18"/>
                <w:rtl w:val="0"/>
              </w:rPr>
              <w:t xml:space="preserve">20.00</w:t>
            </w:r>
          </w:p>
        </w:tc>
      </w:tr>
    </w:tbl>
    <w:p w:rsidR="00000000" w:rsidDel="00000000" w:rsidP="00000000" w:rsidRDefault="00000000" w:rsidRPr="00000000" w14:paraId="00000C6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*Los límites por trimestre que se señalan en el presente Anexo, son aplicables desde el inicio de los trimestres con cierre en los meses de marzo, junio, septiembre y diciembre, según corresponda."</w:t>
      </w:r>
    </w:p>
    <w:p w:rsidR="00000000" w:rsidDel="00000000" w:rsidP="00000000" w:rsidRDefault="00000000" w:rsidRPr="00000000" w14:paraId="00000C6C">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"ANEXO T</w:t>
      </w:r>
    </w:p>
    <w:p w:rsidR="00000000" w:rsidDel="00000000" w:rsidP="00000000" w:rsidRDefault="00000000" w:rsidRPr="00000000" w14:paraId="00000C6D">
      <w:pPr>
        <w:shd w:fill="ffffff" w:val="clear"/>
        <w:spacing w:after="100" w:lineRule="auto"/>
        <w:jc w:val="center"/>
        <w:rPr>
          <w:color w:val="2f2f2f"/>
          <w:sz w:val="18"/>
          <w:szCs w:val="18"/>
        </w:rPr>
      </w:pPr>
      <w:r w:rsidDel="00000000" w:rsidR="00000000" w:rsidRPr="00000000">
        <w:rPr>
          <w:color w:val="2f2f2f"/>
          <w:sz w:val="18"/>
          <w:szCs w:val="18"/>
          <w:rtl w:val="0"/>
        </w:rPr>
        <w:t xml:space="preserve">Límites del Valor en Riesgo</w:t>
      </w:r>
    </w:p>
    <w:p w:rsidR="00000000" w:rsidDel="00000000" w:rsidP="00000000" w:rsidRDefault="00000000" w:rsidRPr="00000000" w14:paraId="00000C6E">
      <w:pPr>
        <w:shd w:fill="ffffff" w:val="clear"/>
        <w:spacing w:after="100" w:lineRule="auto"/>
        <w:jc w:val="center"/>
        <w:rPr>
          <w:color w:val="2f2f2f"/>
          <w:sz w:val="18"/>
          <w:szCs w:val="18"/>
        </w:rPr>
      </w:pPr>
      <w:r w:rsidDel="00000000" w:rsidR="00000000" w:rsidRPr="00000000">
        <w:rPr>
          <w:color w:val="2f2f2f"/>
          <w:sz w:val="18"/>
          <w:szCs w:val="18"/>
          <w:rtl w:val="0"/>
        </w:rPr>
        <w:t xml:space="preserve">(expresados porcentualmente respecto del valor de los Activos Administrados por la Sociedad de Inversión)</w:t>
      </w:r>
    </w:p>
    <w:tbl>
      <w:tblPr>
        <w:tblStyle w:val="Table37"/>
        <w:tblW w:w="708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205"/>
        <w:gridCol w:w="1875"/>
        <w:tblGridChange w:id="0">
          <w:tblGrid>
            <w:gridCol w:w="5205"/>
            <w:gridCol w:w="1875"/>
          </w:tblGrid>
        </w:tblGridChange>
      </w:tblGrid>
      <w:tr>
        <w:trPr>
          <w:trHeight w:val="57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6F">
            <w:pPr>
              <w:spacing w:after="100" w:lineRule="auto"/>
              <w:ind w:left="1000" w:firstLine="0"/>
              <w:jc w:val="center"/>
              <w:rPr>
                <w:sz w:val="18"/>
                <w:szCs w:val="18"/>
              </w:rPr>
            </w:pPr>
            <w:r w:rsidDel="00000000" w:rsidR="00000000" w:rsidRPr="00000000">
              <w:rPr>
                <w:sz w:val="18"/>
                <w:szCs w:val="18"/>
                <w:rtl w:val="0"/>
              </w:rPr>
              <w:t xml:space="preserve">Identificador</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70">
            <w:pPr>
              <w:spacing w:after="100" w:lineRule="auto"/>
              <w:ind w:left="1000" w:firstLine="0"/>
              <w:jc w:val="center"/>
              <w:rPr>
                <w:sz w:val="18"/>
                <w:szCs w:val="18"/>
              </w:rPr>
            </w:pPr>
            <w:r w:rsidDel="00000000" w:rsidR="00000000" w:rsidRPr="00000000">
              <w:rPr>
                <w:sz w:val="18"/>
                <w:szCs w:val="18"/>
                <w:rtl w:val="0"/>
              </w:rPr>
              <w:t xml:space="preserve">Columna 1</w:t>
            </w:r>
          </w:p>
        </w:tc>
      </w:tr>
      <w:tr>
        <w:trPr>
          <w:trHeight w:val="56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71">
            <w:pPr>
              <w:spacing w:after="100" w:lineRule="auto"/>
              <w:ind w:left="1000" w:firstLine="0"/>
              <w:jc w:val="center"/>
              <w:rPr>
                <w:sz w:val="18"/>
                <w:szCs w:val="18"/>
              </w:rPr>
            </w:pPr>
            <w:r w:rsidDel="00000000" w:rsidR="00000000" w:rsidRPr="00000000">
              <w:rPr>
                <w:sz w:val="18"/>
                <w:szCs w:val="18"/>
                <w:rtl w:val="0"/>
              </w:rPr>
              <w:t xml:space="preserve">ID: Trimestre </w:t>
            </w:r>
            <w:r w:rsidDel="00000000" w:rsidR="00000000" w:rsidRPr="00000000">
              <w:rPr>
                <w:b w:val="1"/>
                <w:sz w:val="18"/>
                <w:szCs w:val="18"/>
                <w:rtl w:val="0"/>
              </w:rPr>
              <w:t xml:space="preserve">* </w:t>
            </w:r>
            <w:r w:rsidDel="00000000" w:rsidR="00000000" w:rsidRPr="00000000">
              <w:rPr>
                <w:sz w:val="18"/>
                <w:szCs w:val="18"/>
                <w:rtl w:val="0"/>
              </w:rPr>
              <w:t xml:space="preserve">en la vida de la Sociedad de Inversión Básica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72">
            <w:pPr>
              <w:spacing w:after="100" w:lineRule="auto"/>
              <w:ind w:left="1000" w:firstLine="0"/>
              <w:jc w:val="center"/>
              <w:rPr>
                <w:sz w:val="18"/>
                <w:szCs w:val="18"/>
              </w:rPr>
            </w:pPr>
            <w:r w:rsidDel="00000000" w:rsidR="00000000" w:rsidRPr="00000000">
              <w:rPr>
                <w:sz w:val="18"/>
                <w:szCs w:val="18"/>
                <w:rtl w:val="0"/>
              </w:rPr>
              <w:t xml:space="preserve">Valor en Riesgo</w:t>
            </w:r>
          </w:p>
        </w:tc>
      </w:tr>
      <w:tr>
        <w:trPr>
          <w:trHeight w:val="56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73">
            <w:pPr>
              <w:spacing w:after="100" w:lineRule="auto"/>
              <w:ind w:left="1000" w:firstLine="0"/>
              <w:jc w:val="center"/>
              <w:rPr>
                <w:sz w:val="18"/>
                <w:szCs w:val="18"/>
              </w:rPr>
            </w:pPr>
            <w:r w:rsidDel="00000000" w:rsidR="00000000" w:rsidRPr="00000000">
              <w:rPr>
                <w:sz w:val="18"/>
                <w:szCs w:val="18"/>
                <w:rtl w:val="0"/>
              </w:rPr>
              <w:t xml:space="preserve">132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74">
            <w:pPr>
              <w:spacing w:after="100" w:lineRule="auto"/>
              <w:ind w:left="1000" w:firstLine="0"/>
              <w:jc w:val="center"/>
              <w:rPr>
                <w:sz w:val="18"/>
                <w:szCs w:val="18"/>
              </w:rPr>
            </w:pPr>
            <w:r w:rsidDel="00000000" w:rsidR="00000000" w:rsidRPr="00000000">
              <w:rPr>
                <w:sz w:val="18"/>
                <w:szCs w:val="18"/>
                <w:rtl w:val="0"/>
              </w:rPr>
              <w:t xml:space="preserve">1.10</w:t>
            </w:r>
          </w:p>
        </w:tc>
      </w:tr>
      <w:tr>
        <w:trPr>
          <w:trHeight w:val="56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75">
            <w:pPr>
              <w:spacing w:after="100" w:lineRule="auto"/>
              <w:ind w:left="1000" w:firstLine="0"/>
              <w:jc w:val="center"/>
              <w:rPr>
                <w:sz w:val="18"/>
                <w:szCs w:val="18"/>
              </w:rPr>
            </w:pPr>
            <w:r w:rsidDel="00000000" w:rsidR="00000000" w:rsidRPr="00000000">
              <w:rPr>
                <w:sz w:val="18"/>
                <w:szCs w:val="18"/>
                <w:rtl w:val="0"/>
              </w:rPr>
              <w:t xml:space="preserve">133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76">
            <w:pPr>
              <w:spacing w:after="100" w:lineRule="auto"/>
              <w:ind w:left="1000" w:firstLine="0"/>
              <w:jc w:val="center"/>
              <w:rPr>
                <w:sz w:val="18"/>
                <w:szCs w:val="18"/>
              </w:rPr>
            </w:pPr>
            <w:r w:rsidDel="00000000" w:rsidR="00000000" w:rsidRPr="00000000">
              <w:rPr>
                <w:sz w:val="18"/>
                <w:szCs w:val="18"/>
                <w:rtl w:val="0"/>
              </w:rPr>
              <w:t xml:space="preserve">1.08</w:t>
            </w:r>
          </w:p>
        </w:tc>
      </w:tr>
      <w:tr>
        <w:trPr>
          <w:trHeight w:val="56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77">
            <w:pPr>
              <w:spacing w:after="100" w:lineRule="auto"/>
              <w:ind w:left="1000" w:firstLine="0"/>
              <w:jc w:val="center"/>
              <w:rPr>
                <w:sz w:val="18"/>
                <w:szCs w:val="18"/>
              </w:rPr>
            </w:pPr>
            <w:r w:rsidDel="00000000" w:rsidR="00000000" w:rsidRPr="00000000">
              <w:rPr>
                <w:sz w:val="18"/>
                <w:szCs w:val="18"/>
                <w:rtl w:val="0"/>
              </w:rPr>
              <w:t xml:space="preserve">134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78">
            <w:pPr>
              <w:spacing w:after="100" w:lineRule="auto"/>
              <w:ind w:left="1000" w:firstLine="0"/>
              <w:jc w:val="center"/>
              <w:rPr>
                <w:sz w:val="18"/>
                <w:szCs w:val="18"/>
              </w:rPr>
            </w:pPr>
            <w:r w:rsidDel="00000000" w:rsidR="00000000" w:rsidRPr="00000000">
              <w:rPr>
                <w:sz w:val="18"/>
                <w:szCs w:val="18"/>
                <w:rtl w:val="0"/>
              </w:rPr>
              <w:t xml:space="preserve">1.05</w:t>
            </w:r>
          </w:p>
        </w:tc>
      </w:tr>
      <w:tr>
        <w:trPr>
          <w:trHeight w:val="56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79">
            <w:pPr>
              <w:spacing w:after="100" w:lineRule="auto"/>
              <w:ind w:left="1000" w:firstLine="0"/>
              <w:jc w:val="center"/>
              <w:rPr>
                <w:sz w:val="18"/>
                <w:szCs w:val="18"/>
              </w:rPr>
            </w:pPr>
            <w:r w:rsidDel="00000000" w:rsidR="00000000" w:rsidRPr="00000000">
              <w:rPr>
                <w:sz w:val="18"/>
                <w:szCs w:val="18"/>
                <w:rtl w:val="0"/>
              </w:rPr>
              <w:t xml:space="preserve">135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7A">
            <w:pPr>
              <w:spacing w:after="100" w:lineRule="auto"/>
              <w:ind w:left="1000" w:firstLine="0"/>
              <w:jc w:val="center"/>
              <w:rPr>
                <w:sz w:val="18"/>
                <w:szCs w:val="18"/>
              </w:rPr>
            </w:pPr>
            <w:r w:rsidDel="00000000" w:rsidR="00000000" w:rsidRPr="00000000">
              <w:rPr>
                <w:sz w:val="18"/>
                <w:szCs w:val="18"/>
                <w:rtl w:val="0"/>
              </w:rPr>
              <w:t xml:space="preserve">1.03</w:t>
            </w:r>
          </w:p>
        </w:tc>
      </w:tr>
      <w:tr>
        <w:trPr>
          <w:trHeight w:val="56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7B">
            <w:pPr>
              <w:spacing w:after="100" w:lineRule="auto"/>
              <w:ind w:left="1000" w:firstLine="0"/>
              <w:jc w:val="center"/>
              <w:rPr>
                <w:sz w:val="18"/>
                <w:szCs w:val="18"/>
              </w:rPr>
            </w:pPr>
            <w:r w:rsidDel="00000000" w:rsidR="00000000" w:rsidRPr="00000000">
              <w:rPr>
                <w:sz w:val="18"/>
                <w:szCs w:val="18"/>
                <w:rtl w:val="0"/>
              </w:rPr>
              <w:t xml:space="preserve">136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7C">
            <w:pPr>
              <w:spacing w:after="100" w:lineRule="auto"/>
              <w:ind w:left="1000" w:firstLine="0"/>
              <w:jc w:val="center"/>
              <w:rPr>
                <w:sz w:val="18"/>
                <w:szCs w:val="18"/>
              </w:rPr>
            </w:pPr>
            <w:r w:rsidDel="00000000" w:rsidR="00000000" w:rsidRPr="00000000">
              <w:rPr>
                <w:sz w:val="18"/>
                <w:szCs w:val="18"/>
                <w:rtl w:val="0"/>
              </w:rPr>
              <w:t xml:space="preserve">1.01</w:t>
            </w:r>
          </w:p>
        </w:tc>
      </w:tr>
      <w:tr>
        <w:trPr>
          <w:trHeight w:val="56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7D">
            <w:pPr>
              <w:spacing w:after="100" w:lineRule="auto"/>
              <w:ind w:left="1000" w:firstLine="0"/>
              <w:jc w:val="center"/>
              <w:rPr>
                <w:sz w:val="18"/>
                <w:szCs w:val="18"/>
              </w:rPr>
            </w:pPr>
            <w:r w:rsidDel="00000000" w:rsidR="00000000" w:rsidRPr="00000000">
              <w:rPr>
                <w:sz w:val="18"/>
                <w:szCs w:val="18"/>
                <w:rtl w:val="0"/>
              </w:rPr>
              <w:t xml:space="preserve">137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7E">
            <w:pPr>
              <w:spacing w:after="100" w:lineRule="auto"/>
              <w:ind w:left="1000" w:firstLine="0"/>
              <w:jc w:val="center"/>
              <w:rPr>
                <w:sz w:val="18"/>
                <w:szCs w:val="18"/>
              </w:rPr>
            </w:pPr>
            <w:r w:rsidDel="00000000" w:rsidR="00000000" w:rsidRPr="00000000">
              <w:rPr>
                <w:sz w:val="18"/>
                <w:szCs w:val="18"/>
                <w:rtl w:val="0"/>
              </w:rPr>
              <w:t xml:space="preserve">0.98</w:t>
            </w:r>
          </w:p>
        </w:tc>
      </w:tr>
      <w:tr>
        <w:trPr>
          <w:trHeight w:val="56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7F">
            <w:pPr>
              <w:spacing w:after="100" w:lineRule="auto"/>
              <w:ind w:left="1000" w:firstLine="0"/>
              <w:jc w:val="center"/>
              <w:rPr>
                <w:sz w:val="18"/>
                <w:szCs w:val="18"/>
              </w:rPr>
            </w:pPr>
            <w:r w:rsidDel="00000000" w:rsidR="00000000" w:rsidRPr="00000000">
              <w:rPr>
                <w:sz w:val="18"/>
                <w:szCs w:val="18"/>
                <w:rtl w:val="0"/>
              </w:rPr>
              <w:t xml:space="preserve">138</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80">
            <w:pPr>
              <w:spacing w:after="100" w:lineRule="auto"/>
              <w:ind w:left="1000" w:firstLine="0"/>
              <w:jc w:val="center"/>
              <w:rPr>
                <w:sz w:val="18"/>
                <w:szCs w:val="18"/>
              </w:rPr>
            </w:pPr>
            <w:r w:rsidDel="00000000" w:rsidR="00000000" w:rsidRPr="00000000">
              <w:rPr>
                <w:sz w:val="18"/>
                <w:szCs w:val="18"/>
                <w:rtl w:val="0"/>
              </w:rPr>
              <w:t xml:space="preserve">0.96</w:t>
            </w:r>
          </w:p>
        </w:tc>
      </w:tr>
      <w:tr>
        <w:trPr>
          <w:trHeight w:val="56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81">
            <w:pPr>
              <w:spacing w:after="100" w:lineRule="auto"/>
              <w:ind w:left="1000" w:firstLine="0"/>
              <w:jc w:val="center"/>
              <w:rPr>
                <w:sz w:val="18"/>
                <w:szCs w:val="18"/>
              </w:rPr>
            </w:pPr>
            <w:r w:rsidDel="00000000" w:rsidR="00000000" w:rsidRPr="00000000">
              <w:rPr>
                <w:sz w:val="18"/>
                <w:szCs w:val="18"/>
                <w:rtl w:val="0"/>
              </w:rPr>
              <w:t xml:space="preserve">139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82">
            <w:pPr>
              <w:spacing w:after="100" w:lineRule="auto"/>
              <w:ind w:left="1000" w:firstLine="0"/>
              <w:jc w:val="center"/>
              <w:rPr>
                <w:sz w:val="18"/>
                <w:szCs w:val="18"/>
              </w:rPr>
            </w:pPr>
            <w:r w:rsidDel="00000000" w:rsidR="00000000" w:rsidRPr="00000000">
              <w:rPr>
                <w:sz w:val="18"/>
                <w:szCs w:val="18"/>
                <w:rtl w:val="0"/>
              </w:rPr>
              <w:t xml:space="preserve">0.94</w:t>
            </w:r>
          </w:p>
        </w:tc>
      </w:tr>
      <w:tr>
        <w:trPr>
          <w:trHeight w:val="56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83">
            <w:pPr>
              <w:spacing w:after="100" w:lineRule="auto"/>
              <w:ind w:left="1000" w:firstLine="0"/>
              <w:jc w:val="center"/>
              <w:rPr>
                <w:sz w:val="18"/>
                <w:szCs w:val="18"/>
              </w:rPr>
            </w:pPr>
            <w:r w:rsidDel="00000000" w:rsidR="00000000" w:rsidRPr="00000000">
              <w:rPr>
                <w:sz w:val="18"/>
                <w:szCs w:val="18"/>
                <w:rtl w:val="0"/>
              </w:rPr>
              <w:t xml:space="preserve">140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84">
            <w:pPr>
              <w:spacing w:after="100" w:lineRule="auto"/>
              <w:ind w:left="1000" w:firstLine="0"/>
              <w:jc w:val="center"/>
              <w:rPr>
                <w:sz w:val="18"/>
                <w:szCs w:val="18"/>
              </w:rPr>
            </w:pPr>
            <w:r w:rsidDel="00000000" w:rsidR="00000000" w:rsidRPr="00000000">
              <w:rPr>
                <w:sz w:val="18"/>
                <w:szCs w:val="18"/>
                <w:rtl w:val="0"/>
              </w:rPr>
              <w:t xml:space="preserve">0.91</w:t>
            </w:r>
          </w:p>
        </w:tc>
      </w:tr>
      <w:tr>
        <w:trPr>
          <w:trHeight w:val="56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85">
            <w:pPr>
              <w:spacing w:after="100" w:lineRule="auto"/>
              <w:ind w:left="1000" w:firstLine="0"/>
              <w:jc w:val="center"/>
              <w:rPr>
                <w:sz w:val="18"/>
                <w:szCs w:val="18"/>
              </w:rPr>
            </w:pPr>
            <w:r w:rsidDel="00000000" w:rsidR="00000000" w:rsidRPr="00000000">
              <w:rPr>
                <w:sz w:val="18"/>
                <w:szCs w:val="18"/>
                <w:rtl w:val="0"/>
              </w:rPr>
              <w:t xml:space="preserve">141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86">
            <w:pPr>
              <w:spacing w:after="100" w:lineRule="auto"/>
              <w:ind w:left="1000" w:firstLine="0"/>
              <w:jc w:val="center"/>
              <w:rPr>
                <w:sz w:val="18"/>
                <w:szCs w:val="18"/>
              </w:rPr>
            </w:pPr>
            <w:r w:rsidDel="00000000" w:rsidR="00000000" w:rsidRPr="00000000">
              <w:rPr>
                <w:sz w:val="18"/>
                <w:szCs w:val="18"/>
                <w:rtl w:val="0"/>
              </w:rPr>
              <w:t xml:space="preserve">0.89</w:t>
            </w:r>
          </w:p>
        </w:tc>
      </w:tr>
      <w:tr>
        <w:trPr>
          <w:trHeight w:val="56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87">
            <w:pPr>
              <w:spacing w:after="100" w:lineRule="auto"/>
              <w:ind w:left="1000" w:firstLine="0"/>
              <w:jc w:val="center"/>
              <w:rPr>
                <w:sz w:val="18"/>
                <w:szCs w:val="18"/>
              </w:rPr>
            </w:pPr>
            <w:r w:rsidDel="00000000" w:rsidR="00000000" w:rsidRPr="00000000">
              <w:rPr>
                <w:sz w:val="18"/>
                <w:szCs w:val="18"/>
                <w:rtl w:val="0"/>
              </w:rPr>
              <w:t xml:space="preserve">142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88">
            <w:pPr>
              <w:spacing w:after="100" w:lineRule="auto"/>
              <w:ind w:left="1000" w:firstLine="0"/>
              <w:jc w:val="center"/>
              <w:rPr>
                <w:sz w:val="18"/>
                <w:szCs w:val="18"/>
              </w:rPr>
            </w:pPr>
            <w:r w:rsidDel="00000000" w:rsidR="00000000" w:rsidRPr="00000000">
              <w:rPr>
                <w:sz w:val="18"/>
                <w:szCs w:val="18"/>
                <w:rtl w:val="0"/>
              </w:rPr>
              <w:t xml:space="preserve">0.86</w:t>
            </w:r>
          </w:p>
        </w:tc>
      </w:tr>
      <w:tr>
        <w:trPr>
          <w:trHeight w:val="56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89">
            <w:pPr>
              <w:spacing w:after="100" w:lineRule="auto"/>
              <w:ind w:left="1000" w:firstLine="0"/>
              <w:jc w:val="center"/>
              <w:rPr>
                <w:sz w:val="18"/>
                <w:szCs w:val="18"/>
              </w:rPr>
            </w:pPr>
            <w:r w:rsidDel="00000000" w:rsidR="00000000" w:rsidRPr="00000000">
              <w:rPr>
                <w:sz w:val="18"/>
                <w:szCs w:val="18"/>
                <w:rtl w:val="0"/>
              </w:rPr>
              <w:t xml:space="preserve">143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8A">
            <w:pPr>
              <w:spacing w:after="100" w:lineRule="auto"/>
              <w:ind w:left="1000" w:firstLine="0"/>
              <w:jc w:val="center"/>
              <w:rPr>
                <w:sz w:val="18"/>
                <w:szCs w:val="18"/>
              </w:rPr>
            </w:pPr>
            <w:r w:rsidDel="00000000" w:rsidR="00000000" w:rsidRPr="00000000">
              <w:rPr>
                <w:sz w:val="18"/>
                <w:szCs w:val="18"/>
                <w:rtl w:val="0"/>
              </w:rPr>
              <w:t xml:space="preserve">0.84</w:t>
            </w:r>
          </w:p>
        </w:tc>
      </w:tr>
      <w:tr>
        <w:trPr>
          <w:trHeight w:val="56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8B">
            <w:pPr>
              <w:spacing w:after="100" w:lineRule="auto"/>
              <w:ind w:left="1000" w:firstLine="0"/>
              <w:jc w:val="center"/>
              <w:rPr>
                <w:sz w:val="18"/>
                <w:szCs w:val="18"/>
              </w:rPr>
            </w:pPr>
            <w:r w:rsidDel="00000000" w:rsidR="00000000" w:rsidRPr="00000000">
              <w:rPr>
                <w:sz w:val="18"/>
                <w:szCs w:val="18"/>
                <w:rtl w:val="0"/>
              </w:rPr>
              <w:t xml:space="preserve">144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8C">
            <w:pPr>
              <w:spacing w:after="100" w:lineRule="auto"/>
              <w:ind w:left="1000" w:firstLine="0"/>
              <w:jc w:val="center"/>
              <w:rPr>
                <w:sz w:val="18"/>
                <w:szCs w:val="18"/>
              </w:rPr>
            </w:pPr>
            <w:r w:rsidDel="00000000" w:rsidR="00000000" w:rsidRPr="00000000">
              <w:rPr>
                <w:sz w:val="18"/>
                <w:szCs w:val="18"/>
                <w:rtl w:val="0"/>
              </w:rPr>
              <w:t xml:space="preserve">0.82</w:t>
            </w:r>
          </w:p>
        </w:tc>
      </w:tr>
      <w:tr>
        <w:trPr>
          <w:trHeight w:val="56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8D">
            <w:pPr>
              <w:spacing w:after="100" w:lineRule="auto"/>
              <w:ind w:left="1000" w:firstLine="0"/>
              <w:jc w:val="center"/>
              <w:rPr>
                <w:sz w:val="18"/>
                <w:szCs w:val="18"/>
              </w:rPr>
            </w:pPr>
            <w:r w:rsidDel="00000000" w:rsidR="00000000" w:rsidRPr="00000000">
              <w:rPr>
                <w:sz w:val="18"/>
                <w:szCs w:val="18"/>
                <w:rtl w:val="0"/>
              </w:rPr>
              <w:t xml:space="preserve">145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8E">
            <w:pPr>
              <w:spacing w:after="100" w:lineRule="auto"/>
              <w:ind w:left="1000" w:firstLine="0"/>
              <w:jc w:val="center"/>
              <w:rPr>
                <w:sz w:val="18"/>
                <w:szCs w:val="18"/>
              </w:rPr>
            </w:pPr>
            <w:r w:rsidDel="00000000" w:rsidR="00000000" w:rsidRPr="00000000">
              <w:rPr>
                <w:sz w:val="18"/>
                <w:szCs w:val="18"/>
                <w:rtl w:val="0"/>
              </w:rPr>
              <w:t xml:space="preserve">0.80</w:t>
            </w:r>
          </w:p>
        </w:tc>
      </w:tr>
      <w:tr>
        <w:trPr>
          <w:trHeight w:val="56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8F">
            <w:pPr>
              <w:spacing w:after="100" w:lineRule="auto"/>
              <w:ind w:left="1000" w:firstLine="0"/>
              <w:jc w:val="center"/>
              <w:rPr>
                <w:sz w:val="18"/>
                <w:szCs w:val="18"/>
              </w:rPr>
            </w:pPr>
            <w:r w:rsidDel="00000000" w:rsidR="00000000" w:rsidRPr="00000000">
              <w:rPr>
                <w:sz w:val="18"/>
                <w:szCs w:val="18"/>
                <w:rtl w:val="0"/>
              </w:rPr>
              <w:t xml:space="preserve">146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90">
            <w:pPr>
              <w:spacing w:after="100" w:lineRule="auto"/>
              <w:ind w:left="1000" w:firstLine="0"/>
              <w:jc w:val="center"/>
              <w:rPr>
                <w:sz w:val="18"/>
                <w:szCs w:val="18"/>
              </w:rPr>
            </w:pPr>
            <w:r w:rsidDel="00000000" w:rsidR="00000000" w:rsidRPr="00000000">
              <w:rPr>
                <w:sz w:val="18"/>
                <w:szCs w:val="18"/>
                <w:rtl w:val="0"/>
              </w:rPr>
              <w:t xml:space="preserve">0.78</w:t>
            </w:r>
          </w:p>
        </w:tc>
      </w:tr>
      <w:tr>
        <w:trPr>
          <w:trHeight w:val="56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91">
            <w:pPr>
              <w:spacing w:after="100" w:lineRule="auto"/>
              <w:ind w:left="1000" w:firstLine="0"/>
              <w:jc w:val="center"/>
              <w:rPr>
                <w:sz w:val="18"/>
                <w:szCs w:val="18"/>
              </w:rPr>
            </w:pPr>
            <w:r w:rsidDel="00000000" w:rsidR="00000000" w:rsidRPr="00000000">
              <w:rPr>
                <w:sz w:val="18"/>
                <w:szCs w:val="18"/>
                <w:rtl w:val="0"/>
              </w:rPr>
              <w:t xml:space="preserve">147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92">
            <w:pPr>
              <w:spacing w:after="100" w:lineRule="auto"/>
              <w:ind w:left="1000" w:firstLine="0"/>
              <w:jc w:val="center"/>
              <w:rPr>
                <w:sz w:val="18"/>
                <w:szCs w:val="18"/>
              </w:rPr>
            </w:pPr>
            <w:r w:rsidDel="00000000" w:rsidR="00000000" w:rsidRPr="00000000">
              <w:rPr>
                <w:sz w:val="18"/>
                <w:szCs w:val="18"/>
                <w:rtl w:val="0"/>
              </w:rPr>
              <w:t xml:space="preserve">0.76</w:t>
            </w:r>
          </w:p>
        </w:tc>
      </w:tr>
      <w:tr>
        <w:trPr>
          <w:trHeight w:val="56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93">
            <w:pPr>
              <w:spacing w:after="100" w:lineRule="auto"/>
              <w:ind w:left="1000" w:firstLine="0"/>
              <w:jc w:val="center"/>
              <w:rPr>
                <w:sz w:val="18"/>
                <w:szCs w:val="18"/>
              </w:rPr>
            </w:pPr>
            <w:r w:rsidDel="00000000" w:rsidR="00000000" w:rsidRPr="00000000">
              <w:rPr>
                <w:sz w:val="18"/>
                <w:szCs w:val="18"/>
                <w:rtl w:val="0"/>
              </w:rPr>
              <w:t xml:space="preserve">148</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94">
            <w:pPr>
              <w:spacing w:after="100" w:lineRule="auto"/>
              <w:ind w:left="1000" w:firstLine="0"/>
              <w:jc w:val="center"/>
              <w:rPr>
                <w:sz w:val="18"/>
                <w:szCs w:val="18"/>
              </w:rPr>
            </w:pPr>
            <w:r w:rsidDel="00000000" w:rsidR="00000000" w:rsidRPr="00000000">
              <w:rPr>
                <w:sz w:val="18"/>
                <w:szCs w:val="18"/>
                <w:rtl w:val="0"/>
              </w:rPr>
              <w:t xml:space="preserve">0.75</w:t>
            </w:r>
          </w:p>
        </w:tc>
      </w:tr>
      <w:tr>
        <w:trPr>
          <w:trHeight w:val="56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95">
            <w:pPr>
              <w:spacing w:after="100" w:lineRule="auto"/>
              <w:ind w:left="1000" w:firstLine="0"/>
              <w:jc w:val="center"/>
              <w:rPr>
                <w:sz w:val="18"/>
                <w:szCs w:val="18"/>
              </w:rPr>
            </w:pPr>
            <w:r w:rsidDel="00000000" w:rsidR="00000000" w:rsidRPr="00000000">
              <w:rPr>
                <w:sz w:val="18"/>
                <w:szCs w:val="18"/>
                <w:rtl w:val="0"/>
              </w:rPr>
              <w:t xml:space="preserve">149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96">
            <w:pPr>
              <w:spacing w:after="100" w:lineRule="auto"/>
              <w:ind w:left="1000" w:firstLine="0"/>
              <w:jc w:val="center"/>
              <w:rPr>
                <w:sz w:val="18"/>
                <w:szCs w:val="18"/>
              </w:rPr>
            </w:pPr>
            <w:r w:rsidDel="00000000" w:rsidR="00000000" w:rsidRPr="00000000">
              <w:rPr>
                <w:sz w:val="18"/>
                <w:szCs w:val="18"/>
                <w:rtl w:val="0"/>
              </w:rPr>
              <w:t xml:space="preserve">0.73</w:t>
            </w:r>
          </w:p>
        </w:tc>
      </w:tr>
      <w:tr>
        <w:trPr>
          <w:trHeight w:val="56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97">
            <w:pPr>
              <w:spacing w:after="100" w:lineRule="auto"/>
              <w:ind w:left="1000" w:firstLine="0"/>
              <w:jc w:val="center"/>
              <w:rPr>
                <w:sz w:val="18"/>
                <w:szCs w:val="18"/>
              </w:rPr>
            </w:pPr>
            <w:r w:rsidDel="00000000" w:rsidR="00000000" w:rsidRPr="00000000">
              <w:rPr>
                <w:sz w:val="18"/>
                <w:szCs w:val="18"/>
                <w:rtl w:val="0"/>
              </w:rPr>
              <w:t xml:space="preserve">150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98">
            <w:pPr>
              <w:spacing w:after="100" w:lineRule="auto"/>
              <w:ind w:left="1000" w:firstLine="0"/>
              <w:jc w:val="center"/>
              <w:rPr>
                <w:sz w:val="18"/>
                <w:szCs w:val="18"/>
              </w:rPr>
            </w:pPr>
            <w:r w:rsidDel="00000000" w:rsidR="00000000" w:rsidRPr="00000000">
              <w:rPr>
                <w:sz w:val="18"/>
                <w:szCs w:val="18"/>
                <w:rtl w:val="0"/>
              </w:rPr>
              <w:t xml:space="preserve">0.72</w:t>
            </w:r>
          </w:p>
        </w:tc>
      </w:tr>
      <w:tr>
        <w:trPr>
          <w:trHeight w:val="56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99">
            <w:pPr>
              <w:spacing w:after="100" w:lineRule="auto"/>
              <w:ind w:left="1000" w:firstLine="0"/>
              <w:jc w:val="center"/>
              <w:rPr>
                <w:sz w:val="18"/>
                <w:szCs w:val="18"/>
              </w:rPr>
            </w:pPr>
            <w:r w:rsidDel="00000000" w:rsidR="00000000" w:rsidRPr="00000000">
              <w:rPr>
                <w:sz w:val="18"/>
                <w:szCs w:val="18"/>
                <w:rtl w:val="0"/>
              </w:rPr>
              <w:t xml:space="preserve">151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9A">
            <w:pPr>
              <w:spacing w:after="100" w:lineRule="auto"/>
              <w:ind w:left="1000" w:firstLine="0"/>
              <w:jc w:val="center"/>
              <w:rPr>
                <w:sz w:val="18"/>
                <w:szCs w:val="18"/>
              </w:rPr>
            </w:pPr>
            <w:r w:rsidDel="00000000" w:rsidR="00000000" w:rsidRPr="00000000">
              <w:rPr>
                <w:sz w:val="18"/>
                <w:szCs w:val="18"/>
                <w:rtl w:val="0"/>
              </w:rPr>
              <w:t xml:space="preserve">0.71</w:t>
            </w:r>
          </w:p>
        </w:tc>
      </w:tr>
      <w:tr>
        <w:trPr>
          <w:trHeight w:val="56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9B">
            <w:pPr>
              <w:spacing w:after="100" w:lineRule="auto"/>
              <w:ind w:left="1000" w:firstLine="0"/>
              <w:jc w:val="center"/>
              <w:rPr>
                <w:sz w:val="18"/>
                <w:szCs w:val="18"/>
              </w:rPr>
            </w:pPr>
            <w:r w:rsidDel="00000000" w:rsidR="00000000" w:rsidRPr="00000000">
              <w:rPr>
                <w:sz w:val="18"/>
                <w:szCs w:val="18"/>
                <w:rtl w:val="0"/>
              </w:rPr>
              <w:t xml:space="preserve">152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9C">
            <w:pPr>
              <w:spacing w:after="100" w:lineRule="auto"/>
              <w:ind w:left="1000" w:firstLine="0"/>
              <w:jc w:val="center"/>
              <w:rPr>
                <w:sz w:val="18"/>
                <w:szCs w:val="18"/>
              </w:rPr>
            </w:pPr>
            <w:r w:rsidDel="00000000" w:rsidR="00000000" w:rsidRPr="00000000">
              <w:rPr>
                <w:sz w:val="18"/>
                <w:szCs w:val="18"/>
                <w:rtl w:val="0"/>
              </w:rPr>
              <w:t xml:space="preserve">0.70</w:t>
            </w:r>
          </w:p>
        </w:tc>
      </w:tr>
    </w:tbl>
    <w:p w:rsidR="00000000" w:rsidDel="00000000" w:rsidP="00000000" w:rsidRDefault="00000000" w:rsidRPr="00000000" w14:paraId="00000C9D">
      <w:pPr>
        <w:rPr/>
      </w:pPr>
      <w:r w:rsidDel="00000000" w:rsidR="00000000" w:rsidRPr="00000000">
        <w:rPr>
          <w:rtl w:val="0"/>
        </w:rPr>
      </w:r>
    </w:p>
    <w:tbl>
      <w:tblPr>
        <w:tblStyle w:val="Table38"/>
        <w:tblW w:w="708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205"/>
        <w:gridCol w:w="1875"/>
        <w:tblGridChange w:id="0">
          <w:tblGrid>
            <w:gridCol w:w="5205"/>
            <w:gridCol w:w="1875"/>
          </w:tblGrid>
        </w:tblGridChange>
      </w:tblGrid>
      <w:tr>
        <w:trPr>
          <w:trHeight w:val="56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9E">
            <w:pPr>
              <w:spacing w:after="100" w:lineRule="auto"/>
              <w:ind w:left="1000" w:firstLine="0"/>
              <w:jc w:val="center"/>
              <w:rPr>
                <w:sz w:val="18"/>
                <w:szCs w:val="18"/>
              </w:rPr>
            </w:pPr>
            <w:r w:rsidDel="00000000" w:rsidR="00000000" w:rsidRPr="00000000">
              <w:rPr>
                <w:sz w:val="18"/>
                <w:szCs w:val="18"/>
                <w:rtl w:val="0"/>
              </w:rPr>
              <w:t xml:space="preserve">153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9F">
            <w:pPr>
              <w:spacing w:after="100" w:lineRule="auto"/>
              <w:ind w:left="1000" w:firstLine="0"/>
              <w:jc w:val="center"/>
              <w:rPr>
                <w:sz w:val="18"/>
                <w:szCs w:val="18"/>
              </w:rPr>
            </w:pPr>
            <w:r w:rsidDel="00000000" w:rsidR="00000000" w:rsidRPr="00000000">
              <w:rPr>
                <w:sz w:val="18"/>
                <w:szCs w:val="18"/>
                <w:rtl w:val="0"/>
              </w:rPr>
              <w:t xml:space="preserve">0.70</w:t>
            </w:r>
          </w:p>
        </w:tc>
      </w:tr>
      <w:tr>
        <w:trPr>
          <w:trHeight w:val="56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A0">
            <w:pPr>
              <w:spacing w:after="100" w:lineRule="auto"/>
              <w:ind w:left="1000" w:firstLine="0"/>
              <w:jc w:val="center"/>
              <w:rPr>
                <w:sz w:val="18"/>
                <w:szCs w:val="18"/>
              </w:rPr>
            </w:pPr>
            <w:r w:rsidDel="00000000" w:rsidR="00000000" w:rsidRPr="00000000">
              <w:rPr>
                <w:sz w:val="18"/>
                <w:szCs w:val="18"/>
                <w:rtl w:val="0"/>
              </w:rPr>
              <w:t xml:space="preserve">154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A1">
            <w:pPr>
              <w:spacing w:after="100" w:lineRule="auto"/>
              <w:ind w:left="1000" w:firstLine="0"/>
              <w:jc w:val="center"/>
              <w:rPr>
                <w:sz w:val="18"/>
                <w:szCs w:val="18"/>
              </w:rPr>
            </w:pPr>
            <w:r w:rsidDel="00000000" w:rsidR="00000000" w:rsidRPr="00000000">
              <w:rPr>
                <w:sz w:val="18"/>
                <w:szCs w:val="18"/>
                <w:rtl w:val="0"/>
              </w:rPr>
              <w:t xml:space="preserve">0.70</w:t>
            </w:r>
          </w:p>
        </w:tc>
      </w:tr>
      <w:tr>
        <w:trPr>
          <w:trHeight w:val="56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A2">
            <w:pPr>
              <w:spacing w:after="100" w:lineRule="auto"/>
              <w:ind w:left="1000" w:firstLine="0"/>
              <w:jc w:val="center"/>
              <w:rPr>
                <w:sz w:val="18"/>
                <w:szCs w:val="18"/>
              </w:rPr>
            </w:pPr>
            <w:r w:rsidDel="00000000" w:rsidR="00000000" w:rsidRPr="00000000">
              <w:rPr>
                <w:sz w:val="18"/>
                <w:szCs w:val="18"/>
                <w:rtl w:val="0"/>
              </w:rPr>
              <w:t xml:space="preserve">155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A3">
            <w:pPr>
              <w:spacing w:after="100" w:lineRule="auto"/>
              <w:ind w:left="1000" w:firstLine="0"/>
              <w:jc w:val="center"/>
              <w:rPr>
                <w:sz w:val="18"/>
                <w:szCs w:val="18"/>
              </w:rPr>
            </w:pPr>
            <w:r w:rsidDel="00000000" w:rsidR="00000000" w:rsidRPr="00000000">
              <w:rPr>
                <w:sz w:val="18"/>
                <w:szCs w:val="18"/>
                <w:rtl w:val="0"/>
              </w:rPr>
              <w:t xml:space="preserve">0.70</w:t>
            </w:r>
          </w:p>
        </w:tc>
      </w:tr>
      <w:tr>
        <w:trPr>
          <w:trHeight w:val="56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A4">
            <w:pPr>
              <w:spacing w:after="100" w:lineRule="auto"/>
              <w:ind w:left="1000" w:firstLine="0"/>
              <w:jc w:val="center"/>
              <w:rPr>
                <w:sz w:val="18"/>
                <w:szCs w:val="18"/>
              </w:rPr>
            </w:pPr>
            <w:r w:rsidDel="00000000" w:rsidR="00000000" w:rsidRPr="00000000">
              <w:rPr>
                <w:sz w:val="18"/>
                <w:szCs w:val="18"/>
                <w:rtl w:val="0"/>
              </w:rPr>
              <w:t xml:space="preserve">156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A5">
            <w:pPr>
              <w:spacing w:after="100" w:lineRule="auto"/>
              <w:ind w:left="1000" w:firstLine="0"/>
              <w:jc w:val="center"/>
              <w:rPr>
                <w:sz w:val="18"/>
                <w:szCs w:val="18"/>
              </w:rPr>
            </w:pPr>
            <w:r w:rsidDel="00000000" w:rsidR="00000000" w:rsidRPr="00000000">
              <w:rPr>
                <w:sz w:val="18"/>
                <w:szCs w:val="18"/>
                <w:rtl w:val="0"/>
              </w:rPr>
              <w:t xml:space="preserve">0.70</w:t>
            </w:r>
          </w:p>
        </w:tc>
      </w:tr>
      <w:tr>
        <w:trPr>
          <w:trHeight w:val="56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A6">
            <w:pPr>
              <w:spacing w:after="100" w:lineRule="auto"/>
              <w:ind w:left="1000" w:firstLine="0"/>
              <w:jc w:val="center"/>
              <w:rPr>
                <w:sz w:val="18"/>
                <w:szCs w:val="18"/>
              </w:rPr>
            </w:pPr>
            <w:r w:rsidDel="00000000" w:rsidR="00000000" w:rsidRPr="00000000">
              <w:rPr>
                <w:sz w:val="18"/>
                <w:szCs w:val="18"/>
                <w:rtl w:val="0"/>
              </w:rPr>
              <w:t xml:space="preserve">157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A7">
            <w:pPr>
              <w:spacing w:after="100" w:lineRule="auto"/>
              <w:ind w:left="1000" w:firstLine="0"/>
              <w:jc w:val="center"/>
              <w:rPr>
                <w:sz w:val="18"/>
                <w:szCs w:val="18"/>
              </w:rPr>
            </w:pPr>
            <w:r w:rsidDel="00000000" w:rsidR="00000000" w:rsidRPr="00000000">
              <w:rPr>
                <w:sz w:val="18"/>
                <w:szCs w:val="18"/>
                <w:rtl w:val="0"/>
              </w:rPr>
              <w:t xml:space="preserve">0.70</w:t>
            </w:r>
          </w:p>
        </w:tc>
      </w:tr>
      <w:tr>
        <w:trPr>
          <w:trHeight w:val="56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A8">
            <w:pPr>
              <w:spacing w:after="100" w:lineRule="auto"/>
              <w:ind w:left="1000" w:firstLine="0"/>
              <w:jc w:val="center"/>
              <w:rPr>
                <w:sz w:val="18"/>
                <w:szCs w:val="18"/>
              </w:rPr>
            </w:pPr>
            <w:r w:rsidDel="00000000" w:rsidR="00000000" w:rsidRPr="00000000">
              <w:rPr>
                <w:sz w:val="18"/>
                <w:szCs w:val="18"/>
                <w:rtl w:val="0"/>
              </w:rPr>
              <w:t xml:space="preserve">158</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A9">
            <w:pPr>
              <w:spacing w:after="100" w:lineRule="auto"/>
              <w:ind w:left="1000" w:firstLine="0"/>
              <w:jc w:val="center"/>
              <w:rPr>
                <w:sz w:val="18"/>
                <w:szCs w:val="18"/>
              </w:rPr>
            </w:pPr>
            <w:r w:rsidDel="00000000" w:rsidR="00000000" w:rsidRPr="00000000">
              <w:rPr>
                <w:sz w:val="18"/>
                <w:szCs w:val="18"/>
                <w:rtl w:val="0"/>
              </w:rPr>
              <w:t xml:space="preserve">0.70</w:t>
            </w:r>
          </w:p>
        </w:tc>
      </w:tr>
      <w:tr>
        <w:trPr>
          <w:trHeight w:val="56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AA">
            <w:pPr>
              <w:spacing w:after="100" w:lineRule="auto"/>
              <w:ind w:left="1000" w:firstLine="0"/>
              <w:jc w:val="center"/>
              <w:rPr>
                <w:sz w:val="18"/>
                <w:szCs w:val="18"/>
              </w:rPr>
            </w:pPr>
            <w:r w:rsidDel="00000000" w:rsidR="00000000" w:rsidRPr="00000000">
              <w:rPr>
                <w:sz w:val="18"/>
                <w:szCs w:val="18"/>
                <w:rtl w:val="0"/>
              </w:rPr>
              <w:t xml:space="preserve">159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AB">
            <w:pPr>
              <w:spacing w:after="100" w:lineRule="auto"/>
              <w:ind w:left="1000" w:firstLine="0"/>
              <w:jc w:val="center"/>
              <w:rPr>
                <w:sz w:val="18"/>
                <w:szCs w:val="18"/>
              </w:rPr>
            </w:pPr>
            <w:r w:rsidDel="00000000" w:rsidR="00000000" w:rsidRPr="00000000">
              <w:rPr>
                <w:sz w:val="18"/>
                <w:szCs w:val="18"/>
                <w:rtl w:val="0"/>
              </w:rPr>
              <w:t xml:space="preserve">0.70</w:t>
            </w:r>
          </w:p>
        </w:tc>
      </w:tr>
      <w:tr>
        <w:trPr>
          <w:trHeight w:val="56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AC">
            <w:pPr>
              <w:spacing w:after="100" w:lineRule="auto"/>
              <w:ind w:left="1000" w:firstLine="0"/>
              <w:jc w:val="center"/>
              <w:rPr>
                <w:sz w:val="18"/>
                <w:szCs w:val="18"/>
              </w:rPr>
            </w:pPr>
            <w:r w:rsidDel="00000000" w:rsidR="00000000" w:rsidRPr="00000000">
              <w:rPr>
                <w:sz w:val="18"/>
                <w:szCs w:val="18"/>
                <w:rtl w:val="0"/>
              </w:rPr>
              <w:t xml:space="preserve">160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AD">
            <w:pPr>
              <w:spacing w:after="100" w:lineRule="auto"/>
              <w:ind w:left="1000" w:firstLine="0"/>
              <w:jc w:val="center"/>
              <w:rPr>
                <w:sz w:val="18"/>
                <w:szCs w:val="18"/>
              </w:rPr>
            </w:pPr>
            <w:r w:rsidDel="00000000" w:rsidR="00000000" w:rsidRPr="00000000">
              <w:rPr>
                <w:sz w:val="18"/>
                <w:szCs w:val="18"/>
                <w:rtl w:val="0"/>
              </w:rPr>
              <w:t xml:space="preserve">0.70</w:t>
            </w:r>
          </w:p>
        </w:tc>
      </w:tr>
      <w:tr>
        <w:trPr>
          <w:trHeight w:val="57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AE">
            <w:pPr>
              <w:spacing w:after="100" w:lineRule="auto"/>
              <w:ind w:left="1000" w:firstLine="0"/>
              <w:jc w:val="center"/>
              <w:rPr>
                <w:sz w:val="18"/>
                <w:szCs w:val="18"/>
              </w:rPr>
            </w:pPr>
            <w:r w:rsidDel="00000000" w:rsidR="00000000" w:rsidRPr="00000000">
              <w:rPr>
                <w:sz w:val="18"/>
                <w:szCs w:val="18"/>
                <w:rtl w:val="0"/>
              </w:rPr>
              <w:t xml:space="preserve">161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AF">
            <w:pPr>
              <w:spacing w:after="100" w:lineRule="auto"/>
              <w:ind w:left="1000" w:firstLine="0"/>
              <w:jc w:val="center"/>
              <w:rPr>
                <w:sz w:val="18"/>
                <w:szCs w:val="18"/>
              </w:rPr>
            </w:pPr>
            <w:r w:rsidDel="00000000" w:rsidR="00000000" w:rsidRPr="00000000">
              <w:rPr>
                <w:sz w:val="18"/>
                <w:szCs w:val="18"/>
                <w:rtl w:val="0"/>
              </w:rPr>
              <w:t xml:space="preserve">0.70</w:t>
            </w:r>
          </w:p>
        </w:tc>
      </w:tr>
    </w:tbl>
    <w:p w:rsidR="00000000" w:rsidDel="00000000" w:rsidP="00000000" w:rsidRDefault="00000000" w:rsidRPr="00000000" w14:paraId="00000CB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*Los límites por trimestre que se señalan en el presente Anexo, son aplicables desde el inicio de los trimestres con cierre en los meses de marzo, junio, septiembre y diciembre, según corresponda."</w:t>
      </w:r>
    </w:p>
    <w:p w:rsidR="00000000" w:rsidDel="00000000" w:rsidP="00000000" w:rsidRDefault="00000000" w:rsidRPr="00000000" w14:paraId="00000CB1">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"ANEXO U</w:t>
      </w:r>
    </w:p>
    <w:p w:rsidR="00000000" w:rsidDel="00000000" w:rsidP="00000000" w:rsidRDefault="00000000" w:rsidRPr="00000000" w14:paraId="00000CB2">
      <w:pPr>
        <w:shd w:fill="ffffff" w:val="clear"/>
        <w:spacing w:after="100" w:lineRule="auto"/>
        <w:jc w:val="center"/>
        <w:rPr>
          <w:color w:val="2f2f2f"/>
          <w:sz w:val="18"/>
          <w:szCs w:val="18"/>
        </w:rPr>
      </w:pPr>
      <w:r w:rsidDel="00000000" w:rsidR="00000000" w:rsidRPr="00000000">
        <w:rPr>
          <w:color w:val="2f2f2f"/>
          <w:sz w:val="18"/>
          <w:szCs w:val="18"/>
          <w:rtl w:val="0"/>
        </w:rPr>
        <w:t xml:space="preserve">Límites del Diferencial del Valor en Riesgo Condicional</w:t>
      </w:r>
    </w:p>
    <w:p w:rsidR="00000000" w:rsidDel="00000000" w:rsidP="00000000" w:rsidRDefault="00000000" w:rsidRPr="00000000" w14:paraId="00000CB3">
      <w:pPr>
        <w:shd w:fill="ffffff" w:val="clear"/>
        <w:spacing w:after="100" w:lineRule="auto"/>
        <w:jc w:val="center"/>
        <w:rPr>
          <w:color w:val="2f2f2f"/>
          <w:sz w:val="18"/>
          <w:szCs w:val="18"/>
        </w:rPr>
      </w:pPr>
      <w:r w:rsidDel="00000000" w:rsidR="00000000" w:rsidRPr="00000000">
        <w:rPr>
          <w:color w:val="2f2f2f"/>
          <w:sz w:val="18"/>
          <w:szCs w:val="18"/>
          <w:rtl w:val="0"/>
        </w:rPr>
        <w:t xml:space="preserve">(expresados porcentualmente respecto del valor de los Activos Administrados por la Sociedad de Inversión)</w:t>
      </w:r>
    </w:p>
    <w:tbl>
      <w:tblPr>
        <w:tblStyle w:val="Table39"/>
        <w:tblW w:w="645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045"/>
        <w:gridCol w:w="3405"/>
        <w:tblGridChange w:id="0">
          <w:tblGrid>
            <w:gridCol w:w="3045"/>
            <w:gridCol w:w="3405"/>
          </w:tblGrid>
        </w:tblGridChange>
      </w:tblGrid>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B4">
            <w:pPr>
              <w:spacing w:after="60" w:lineRule="auto"/>
              <w:ind w:left="1360" w:firstLine="0"/>
              <w:jc w:val="center"/>
              <w:rPr>
                <w:sz w:val="18"/>
                <w:szCs w:val="18"/>
              </w:rPr>
            </w:pPr>
            <w:r w:rsidDel="00000000" w:rsidR="00000000" w:rsidRPr="00000000">
              <w:rPr>
                <w:sz w:val="18"/>
                <w:szCs w:val="18"/>
                <w:rtl w:val="0"/>
              </w:rPr>
              <w:t xml:space="preserve">Identificador</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B5">
            <w:pPr>
              <w:spacing w:after="60" w:lineRule="auto"/>
              <w:ind w:left="1360" w:firstLine="0"/>
              <w:jc w:val="center"/>
              <w:rPr>
                <w:sz w:val="18"/>
                <w:szCs w:val="18"/>
              </w:rPr>
            </w:pPr>
            <w:r w:rsidDel="00000000" w:rsidR="00000000" w:rsidRPr="00000000">
              <w:rPr>
                <w:sz w:val="18"/>
                <w:szCs w:val="18"/>
                <w:rtl w:val="0"/>
              </w:rPr>
              <w:t xml:space="preserve">Columna 1</w:t>
            </w:r>
          </w:p>
        </w:tc>
      </w:tr>
      <w:tr>
        <w:trPr>
          <w:trHeight w:val="71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B6">
            <w:pPr>
              <w:spacing w:after="60" w:lineRule="auto"/>
              <w:ind w:left="1360" w:firstLine="0"/>
              <w:jc w:val="center"/>
              <w:rPr>
                <w:sz w:val="18"/>
                <w:szCs w:val="18"/>
              </w:rPr>
            </w:pPr>
            <w:r w:rsidDel="00000000" w:rsidR="00000000" w:rsidRPr="00000000">
              <w:rPr>
                <w:sz w:val="18"/>
                <w:szCs w:val="18"/>
                <w:rtl w:val="0"/>
              </w:rPr>
              <w:t xml:space="preserve">ID: Trimestre </w:t>
            </w:r>
            <w:r w:rsidDel="00000000" w:rsidR="00000000" w:rsidRPr="00000000">
              <w:rPr>
                <w:b w:val="1"/>
                <w:sz w:val="18"/>
                <w:szCs w:val="18"/>
                <w:rtl w:val="0"/>
              </w:rPr>
              <w:t xml:space="preserve">*</w:t>
            </w:r>
            <w:r w:rsidDel="00000000" w:rsidR="00000000" w:rsidRPr="00000000">
              <w:rPr>
                <w:sz w:val="18"/>
                <w:szCs w:val="18"/>
                <w:rtl w:val="0"/>
              </w:rPr>
              <w:t xml:space="preserve"> en la vida de la</w:t>
            </w:r>
          </w:p>
          <w:p w:rsidR="00000000" w:rsidDel="00000000" w:rsidP="00000000" w:rsidRDefault="00000000" w:rsidRPr="00000000" w14:paraId="00000CB7">
            <w:pPr>
              <w:spacing w:after="60" w:lineRule="auto"/>
              <w:ind w:left="1360" w:firstLine="0"/>
              <w:jc w:val="center"/>
              <w:rPr>
                <w:sz w:val="18"/>
                <w:szCs w:val="18"/>
              </w:rPr>
            </w:pPr>
            <w:r w:rsidDel="00000000" w:rsidR="00000000" w:rsidRPr="00000000">
              <w:rPr>
                <w:sz w:val="18"/>
                <w:szCs w:val="18"/>
                <w:rtl w:val="0"/>
              </w:rPr>
              <w:t xml:space="preserve">Sociedad de Inversión Básica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B8">
            <w:pPr>
              <w:spacing w:after="60" w:lineRule="auto"/>
              <w:ind w:left="1360" w:firstLine="0"/>
              <w:jc w:val="center"/>
              <w:rPr>
                <w:sz w:val="18"/>
                <w:szCs w:val="18"/>
              </w:rPr>
            </w:pPr>
            <w:r w:rsidDel="00000000" w:rsidR="00000000" w:rsidRPr="00000000">
              <w:rPr>
                <w:sz w:val="18"/>
                <w:szCs w:val="18"/>
                <w:rtl w:val="0"/>
              </w:rPr>
              <w:t xml:space="preserve">Diferencial del Valor en Riesgo</w:t>
            </w:r>
          </w:p>
          <w:p w:rsidR="00000000" w:rsidDel="00000000" w:rsidP="00000000" w:rsidRDefault="00000000" w:rsidRPr="00000000" w14:paraId="00000CB9">
            <w:pPr>
              <w:spacing w:after="60" w:lineRule="auto"/>
              <w:ind w:left="1360" w:firstLine="0"/>
              <w:jc w:val="center"/>
              <w:rPr>
                <w:sz w:val="18"/>
                <w:szCs w:val="18"/>
              </w:rPr>
            </w:pPr>
            <w:r w:rsidDel="00000000" w:rsidR="00000000" w:rsidRPr="00000000">
              <w:rPr>
                <w:sz w:val="18"/>
                <w:szCs w:val="18"/>
                <w:rtl w:val="0"/>
              </w:rPr>
              <w:t xml:space="preserve">Condicional</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BA">
            <w:pPr>
              <w:spacing w:after="60" w:lineRule="auto"/>
              <w:ind w:left="1360" w:firstLine="0"/>
              <w:jc w:val="center"/>
              <w:rPr>
                <w:sz w:val="18"/>
                <w:szCs w:val="18"/>
              </w:rPr>
            </w:pPr>
            <w:r w:rsidDel="00000000" w:rsidR="00000000" w:rsidRPr="00000000">
              <w:rPr>
                <w:sz w:val="18"/>
                <w:szCs w:val="18"/>
                <w:rtl w:val="0"/>
              </w:rPr>
              <w:t xml:space="preserve">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BB">
            <w:pPr>
              <w:spacing w:after="60" w:lineRule="auto"/>
              <w:ind w:left="1360" w:firstLine="0"/>
              <w:jc w:val="center"/>
              <w:rPr>
                <w:sz w:val="18"/>
                <w:szCs w:val="18"/>
              </w:rPr>
            </w:pPr>
            <w:r w:rsidDel="00000000" w:rsidR="00000000" w:rsidRPr="00000000">
              <w:rPr>
                <w:sz w:val="18"/>
                <w:szCs w:val="18"/>
                <w:rtl w:val="0"/>
              </w:rPr>
              <w:t xml:space="preserve">1.00</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BC">
            <w:pPr>
              <w:spacing w:after="60" w:lineRule="auto"/>
              <w:ind w:left="1360" w:firstLine="0"/>
              <w:jc w:val="center"/>
              <w:rPr>
                <w:sz w:val="18"/>
                <w:szCs w:val="18"/>
              </w:rPr>
            </w:pPr>
            <w:r w:rsidDel="00000000" w:rsidR="00000000" w:rsidRPr="00000000">
              <w:rPr>
                <w:sz w:val="18"/>
                <w:szCs w:val="18"/>
                <w:rtl w:val="0"/>
              </w:rPr>
              <w:t xml:space="preserve">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BD">
            <w:pPr>
              <w:spacing w:after="60" w:lineRule="auto"/>
              <w:ind w:left="1360" w:firstLine="0"/>
              <w:jc w:val="center"/>
              <w:rPr>
                <w:sz w:val="18"/>
                <w:szCs w:val="18"/>
              </w:rPr>
            </w:pPr>
            <w:r w:rsidDel="00000000" w:rsidR="00000000" w:rsidRPr="00000000">
              <w:rPr>
                <w:sz w:val="18"/>
                <w:szCs w:val="18"/>
                <w:rtl w:val="0"/>
              </w:rPr>
              <w:t xml:space="preserve">1.00</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BE">
            <w:pPr>
              <w:spacing w:after="60" w:lineRule="auto"/>
              <w:ind w:left="1360" w:firstLine="0"/>
              <w:jc w:val="center"/>
              <w:rPr>
                <w:sz w:val="18"/>
                <w:szCs w:val="18"/>
              </w:rPr>
            </w:pPr>
            <w:r w:rsidDel="00000000" w:rsidR="00000000" w:rsidRPr="00000000">
              <w:rPr>
                <w:sz w:val="18"/>
                <w:szCs w:val="18"/>
                <w:rtl w:val="0"/>
              </w:rPr>
              <w:t xml:space="preserve">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BF">
            <w:pPr>
              <w:spacing w:after="60" w:lineRule="auto"/>
              <w:ind w:left="1360" w:firstLine="0"/>
              <w:jc w:val="center"/>
              <w:rPr>
                <w:sz w:val="18"/>
                <w:szCs w:val="18"/>
              </w:rPr>
            </w:pPr>
            <w:r w:rsidDel="00000000" w:rsidR="00000000" w:rsidRPr="00000000">
              <w:rPr>
                <w:sz w:val="18"/>
                <w:szCs w:val="18"/>
                <w:rtl w:val="0"/>
              </w:rPr>
              <w:t xml:space="preserve">1.00</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C0">
            <w:pPr>
              <w:spacing w:after="60" w:lineRule="auto"/>
              <w:ind w:left="1360" w:firstLine="0"/>
              <w:jc w:val="center"/>
              <w:rPr>
                <w:sz w:val="18"/>
                <w:szCs w:val="18"/>
              </w:rPr>
            </w:pPr>
            <w:r w:rsidDel="00000000" w:rsidR="00000000" w:rsidRPr="00000000">
              <w:rPr>
                <w:sz w:val="18"/>
                <w:szCs w:val="18"/>
                <w:rtl w:val="0"/>
              </w:rPr>
              <w:t xml:space="preserve">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C1">
            <w:pPr>
              <w:spacing w:after="60" w:lineRule="auto"/>
              <w:ind w:left="1360" w:firstLine="0"/>
              <w:jc w:val="center"/>
              <w:rPr>
                <w:sz w:val="18"/>
                <w:szCs w:val="18"/>
              </w:rPr>
            </w:pPr>
            <w:r w:rsidDel="00000000" w:rsidR="00000000" w:rsidRPr="00000000">
              <w:rPr>
                <w:sz w:val="18"/>
                <w:szCs w:val="18"/>
                <w:rtl w:val="0"/>
              </w:rPr>
              <w:t xml:space="preserve">1.00</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C2">
            <w:pPr>
              <w:spacing w:after="60" w:lineRule="auto"/>
              <w:ind w:left="1360" w:firstLine="0"/>
              <w:jc w:val="center"/>
              <w:rPr>
                <w:sz w:val="18"/>
                <w:szCs w:val="18"/>
              </w:rPr>
            </w:pPr>
            <w:r w:rsidDel="00000000" w:rsidR="00000000" w:rsidRPr="00000000">
              <w:rPr>
                <w:sz w:val="18"/>
                <w:szCs w:val="18"/>
                <w:rtl w:val="0"/>
              </w:rPr>
              <w:t xml:space="preserve">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C3">
            <w:pPr>
              <w:spacing w:after="60" w:lineRule="auto"/>
              <w:ind w:left="1360" w:firstLine="0"/>
              <w:jc w:val="center"/>
              <w:rPr>
                <w:sz w:val="18"/>
                <w:szCs w:val="18"/>
              </w:rPr>
            </w:pPr>
            <w:r w:rsidDel="00000000" w:rsidR="00000000" w:rsidRPr="00000000">
              <w:rPr>
                <w:sz w:val="18"/>
                <w:szCs w:val="18"/>
                <w:rtl w:val="0"/>
              </w:rPr>
              <w:t xml:space="preserve">1.00</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C4">
            <w:pPr>
              <w:spacing w:after="60" w:lineRule="auto"/>
              <w:ind w:left="1360" w:firstLine="0"/>
              <w:jc w:val="center"/>
              <w:rPr>
                <w:sz w:val="18"/>
                <w:szCs w:val="18"/>
              </w:rPr>
            </w:pPr>
            <w:r w:rsidDel="00000000" w:rsidR="00000000" w:rsidRPr="00000000">
              <w:rPr>
                <w:sz w:val="18"/>
                <w:szCs w:val="18"/>
                <w:rtl w:val="0"/>
              </w:rPr>
              <w:t xml:space="preserve">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C5">
            <w:pPr>
              <w:spacing w:after="60" w:lineRule="auto"/>
              <w:ind w:left="1360" w:firstLine="0"/>
              <w:jc w:val="center"/>
              <w:rPr>
                <w:sz w:val="18"/>
                <w:szCs w:val="18"/>
              </w:rPr>
            </w:pPr>
            <w:r w:rsidDel="00000000" w:rsidR="00000000" w:rsidRPr="00000000">
              <w:rPr>
                <w:sz w:val="18"/>
                <w:szCs w:val="18"/>
                <w:rtl w:val="0"/>
              </w:rPr>
              <w:t xml:space="preserve">1.00</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C6">
            <w:pPr>
              <w:spacing w:after="60" w:lineRule="auto"/>
              <w:ind w:left="1360" w:firstLine="0"/>
              <w:jc w:val="center"/>
              <w:rPr>
                <w:sz w:val="18"/>
                <w:szCs w:val="18"/>
              </w:rPr>
            </w:pPr>
            <w:r w:rsidDel="00000000" w:rsidR="00000000" w:rsidRPr="00000000">
              <w:rPr>
                <w:sz w:val="18"/>
                <w:szCs w:val="18"/>
                <w:rtl w:val="0"/>
              </w:rPr>
              <w:t xml:space="preserve">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C7">
            <w:pPr>
              <w:spacing w:after="60" w:lineRule="auto"/>
              <w:ind w:left="1360" w:firstLine="0"/>
              <w:jc w:val="center"/>
              <w:rPr>
                <w:sz w:val="18"/>
                <w:szCs w:val="18"/>
              </w:rPr>
            </w:pPr>
            <w:r w:rsidDel="00000000" w:rsidR="00000000" w:rsidRPr="00000000">
              <w:rPr>
                <w:sz w:val="18"/>
                <w:szCs w:val="18"/>
                <w:rtl w:val="0"/>
              </w:rPr>
              <w:t xml:space="preserve">1.00</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C8">
            <w:pPr>
              <w:spacing w:after="60" w:lineRule="auto"/>
              <w:ind w:left="1360" w:firstLine="0"/>
              <w:jc w:val="center"/>
              <w:rPr>
                <w:sz w:val="18"/>
                <w:szCs w:val="18"/>
              </w:rPr>
            </w:pPr>
            <w:r w:rsidDel="00000000" w:rsidR="00000000" w:rsidRPr="00000000">
              <w:rPr>
                <w:sz w:val="18"/>
                <w:szCs w:val="18"/>
                <w:rtl w:val="0"/>
              </w:rPr>
              <w:t xml:space="preserve">8</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C9">
            <w:pPr>
              <w:spacing w:after="60" w:lineRule="auto"/>
              <w:ind w:left="1360" w:firstLine="0"/>
              <w:jc w:val="center"/>
              <w:rPr>
                <w:sz w:val="18"/>
                <w:szCs w:val="18"/>
              </w:rPr>
            </w:pPr>
            <w:r w:rsidDel="00000000" w:rsidR="00000000" w:rsidRPr="00000000">
              <w:rPr>
                <w:sz w:val="18"/>
                <w:szCs w:val="18"/>
                <w:rtl w:val="0"/>
              </w:rPr>
              <w:t xml:space="preserve">1.00</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CA">
            <w:pPr>
              <w:spacing w:after="60" w:lineRule="auto"/>
              <w:ind w:left="1360" w:firstLine="0"/>
              <w:jc w:val="center"/>
              <w:rPr>
                <w:sz w:val="18"/>
                <w:szCs w:val="18"/>
              </w:rPr>
            </w:pPr>
            <w:r w:rsidDel="00000000" w:rsidR="00000000" w:rsidRPr="00000000">
              <w:rPr>
                <w:sz w:val="18"/>
                <w:szCs w:val="18"/>
                <w:rtl w:val="0"/>
              </w:rPr>
              <w:t xml:space="preserve">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CB">
            <w:pPr>
              <w:spacing w:after="60" w:lineRule="auto"/>
              <w:ind w:left="1360" w:firstLine="0"/>
              <w:jc w:val="center"/>
              <w:rPr>
                <w:sz w:val="18"/>
                <w:szCs w:val="18"/>
              </w:rPr>
            </w:pPr>
            <w:r w:rsidDel="00000000" w:rsidR="00000000" w:rsidRPr="00000000">
              <w:rPr>
                <w:sz w:val="18"/>
                <w:szCs w:val="18"/>
                <w:rtl w:val="0"/>
              </w:rPr>
              <w:t xml:space="preserve">0.99</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CC">
            <w:pPr>
              <w:spacing w:after="60" w:lineRule="auto"/>
              <w:ind w:left="1360" w:firstLine="0"/>
              <w:jc w:val="center"/>
              <w:rPr>
                <w:sz w:val="18"/>
                <w:szCs w:val="18"/>
              </w:rPr>
            </w:pPr>
            <w:r w:rsidDel="00000000" w:rsidR="00000000" w:rsidRPr="00000000">
              <w:rPr>
                <w:sz w:val="18"/>
                <w:szCs w:val="18"/>
                <w:rtl w:val="0"/>
              </w:rPr>
              <w:t xml:space="preserve">10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CD">
            <w:pPr>
              <w:spacing w:after="60" w:lineRule="auto"/>
              <w:ind w:left="1360" w:firstLine="0"/>
              <w:jc w:val="center"/>
              <w:rPr>
                <w:sz w:val="18"/>
                <w:szCs w:val="18"/>
              </w:rPr>
            </w:pPr>
            <w:r w:rsidDel="00000000" w:rsidR="00000000" w:rsidRPr="00000000">
              <w:rPr>
                <w:sz w:val="18"/>
                <w:szCs w:val="18"/>
                <w:rtl w:val="0"/>
              </w:rPr>
              <w:t xml:space="preserve">0.99</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CE">
            <w:pPr>
              <w:spacing w:after="60" w:lineRule="auto"/>
              <w:ind w:left="1360" w:firstLine="0"/>
              <w:jc w:val="center"/>
              <w:rPr>
                <w:sz w:val="18"/>
                <w:szCs w:val="18"/>
              </w:rPr>
            </w:pPr>
            <w:r w:rsidDel="00000000" w:rsidR="00000000" w:rsidRPr="00000000">
              <w:rPr>
                <w:sz w:val="18"/>
                <w:szCs w:val="18"/>
                <w:rtl w:val="0"/>
              </w:rPr>
              <w:t xml:space="preserve">11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CF">
            <w:pPr>
              <w:spacing w:after="60" w:lineRule="auto"/>
              <w:ind w:left="1360" w:firstLine="0"/>
              <w:jc w:val="center"/>
              <w:rPr>
                <w:sz w:val="18"/>
                <w:szCs w:val="18"/>
              </w:rPr>
            </w:pPr>
            <w:r w:rsidDel="00000000" w:rsidR="00000000" w:rsidRPr="00000000">
              <w:rPr>
                <w:sz w:val="18"/>
                <w:szCs w:val="18"/>
                <w:rtl w:val="0"/>
              </w:rPr>
              <w:t xml:space="preserve">0.99</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D0">
            <w:pPr>
              <w:spacing w:after="60" w:lineRule="auto"/>
              <w:ind w:left="1360" w:firstLine="0"/>
              <w:jc w:val="center"/>
              <w:rPr>
                <w:sz w:val="18"/>
                <w:szCs w:val="18"/>
              </w:rPr>
            </w:pPr>
            <w:r w:rsidDel="00000000" w:rsidR="00000000" w:rsidRPr="00000000">
              <w:rPr>
                <w:sz w:val="18"/>
                <w:szCs w:val="18"/>
                <w:rtl w:val="0"/>
              </w:rPr>
              <w:t xml:space="preserve">12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D1">
            <w:pPr>
              <w:spacing w:after="60" w:lineRule="auto"/>
              <w:ind w:left="1360" w:firstLine="0"/>
              <w:jc w:val="center"/>
              <w:rPr>
                <w:sz w:val="18"/>
                <w:szCs w:val="18"/>
              </w:rPr>
            </w:pPr>
            <w:r w:rsidDel="00000000" w:rsidR="00000000" w:rsidRPr="00000000">
              <w:rPr>
                <w:sz w:val="18"/>
                <w:szCs w:val="18"/>
                <w:rtl w:val="0"/>
              </w:rPr>
              <w:t xml:space="preserve">0.99</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D2">
            <w:pPr>
              <w:spacing w:after="60" w:lineRule="auto"/>
              <w:ind w:left="1360" w:firstLine="0"/>
              <w:jc w:val="center"/>
              <w:rPr>
                <w:sz w:val="18"/>
                <w:szCs w:val="18"/>
              </w:rPr>
            </w:pPr>
            <w:r w:rsidDel="00000000" w:rsidR="00000000" w:rsidRPr="00000000">
              <w:rPr>
                <w:sz w:val="18"/>
                <w:szCs w:val="18"/>
                <w:rtl w:val="0"/>
              </w:rPr>
              <w:t xml:space="preserve">13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D3">
            <w:pPr>
              <w:spacing w:after="60" w:lineRule="auto"/>
              <w:ind w:left="1360" w:firstLine="0"/>
              <w:jc w:val="center"/>
              <w:rPr>
                <w:sz w:val="18"/>
                <w:szCs w:val="18"/>
              </w:rPr>
            </w:pPr>
            <w:r w:rsidDel="00000000" w:rsidR="00000000" w:rsidRPr="00000000">
              <w:rPr>
                <w:sz w:val="18"/>
                <w:szCs w:val="18"/>
                <w:rtl w:val="0"/>
              </w:rPr>
              <w:t xml:space="preserve">0.99</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D4">
            <w:pPr>
              <w:spacing w:after="60" w:lineRule="auto"/>
              <w:ind w:left="1360" w:firstLine="0"/>
              <w:jc w:val="center"/>
              <w:rPr>
                <w:sz w:val="18"/>
                <w:szCs w:val="18"/>
              </w:rPr>
            </w:pPr>
            <w:r w:rsidDel="00000000" w:rsidR="00000000" w:rsidRPr="00000000">
              <w:rPr>
                <w:sz w:val="18"/>
                <w:szCs w:val="18"/>
                <w:rtl w:val="0"/>
              </w:rPr>
              <w:t xml:space="preserve">14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D5">
            <w:pPr>
              <w:spacing w:after="60" w:lineRule="auto"/>
              <w:ind w:left="1360" w:firstLine="0"/>
              <w:jc w:val="center"/>
              <w:rPr>
                <w:sz w:val="18"/>
                <w:szCs w:val="18"/>
              </w:rPr>
            </w:pPr>
            <w:r w:rsidDel="00000000" w:rsidR="00000000" w:rsidRPr="00000000">
              <w:rPr>
                <w:sz w:val="18"/>
                <w:szCs w:val="18"/>
                <w:rtl w:val="0"/>
              </w:rPr>
              <w:t xml:space="preserve">0.99</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D6">
            <w:pPr>
              <w:spacing w:after="60" w:lineRule="auto"/>
              <w:ind w:left="1360" w:firstLine="0"/>
              <w:jc w:val="center"/>
              <w:rPr>
                <w:sz w:val="18"/>
                <w:szCs w:val="18"/>
              </w:rPr>
            </w:pPr>
            <w:r w:rsidDel="00000000" w:rsidR="00000000" w:rsidRPr="00000000">
              <w:rPr>
                <w:sz w:val="18"/>
                <w:szCs w:val="18"/>
                <w:rtl w:val="0"/>
              </w:rPr>
              <w:t xml:space="preserve">15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D7">
            <w:pPr>
              <w:spacing w:after="60" w:lineRule="auto"/>
              <w:ind w:left="1360" w:firstLine="0"/>
              <w:jc w:val="center"/>
              <w:rPr>
                <w:sz w:val="18"/>
                <w:szCs w:val="18"/>
              </w:rPr>
            </w:pPr>
            <w:r w:rsidDel="00000000" w:rsidR="00000000" w:rsidRPr="00000000">
              <w:rPr>
                <w:sz w:val="18"/>
                <w:szCs w:val="18"/>
                <w:rtl w:val="0"/>
              </w:rPr>
              <w:t xml:space="preserve">0.99</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D8">
            <w:pPr>
              <w:spacing w:after="60" w:lineRule="auto"/>
              <w:ind w:left="1360" w:firstLine="0"/>
              <w:jc w:val="center"/>
              <w:rPr>
                <w:sz w:val="18"/>
                <w:szCs w:val="18"/>
              </w:rPr>
            </w:pPr>
            <w:r w:rsidDel="00000000" w:rsidR="00000000" w:rsidRPr="00000000">
              <w:rPr>
                <w:sz w:val="18"/>
                <w:szCs w:val="18"/>
                <w:rtl w:val="0"/>
              </w:rPr>
              <w:t xml:space="preserve">16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D9">
            <w:pPr>
              <w:spacing w:after="60" w:lineRule="auto"/>
              <w:ind w:left="1360" w:firstLine="0"/>
              <w:jc w:val="center"/>
              <w:rPr>
                <w:sz w:val="18"/>
                <w:szCs w:val="18"/>
              </w:rPr>
            </w:pPr>
            <w:r w:rsidDel="00000000" w:rsidR="00000000" w:rsidRPr="00000000">
              <w:rPr>
                <w:sz w:val="18"/>
                <w:szCs w:val="18"/>
                <w:rtl w:val="0"/>
              </w:rPr>
              <w:t xml:space="preserve">0.99</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DA">
            <w:pPr>
              <w:spacing w:after="60" w:lineRule="auto"/>
              <w:ind w:left="1360" w:firstLine="0"/>
              <w:jc w:val="center"/>
              <w:rPr>
                <w:sz w:val="18"/>
                <w:szCs w:val="18"/>
              </w:rPr>
            </w:pPr>
            <w:r w:rsidDel="00000000" w:rsidR="00000000" w:rsidRPr="00000000">
              <w:rPr>
                <w:sz w:val="18"/>
                <w:szCs w:val="18"/>
                <w:rtl w:val="0"/>
              </w:rPr>
              <w:t xml:space="preserve">17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DB">
            <w:pPr>
              <w:spacing w:after="60" w:lineRule="auto"/>
              <w:ind w:left="1360" w:firstLine="0"/>
              <w:jc w:val="center"/>
              <w:rPr>
                <w:sz w:val="18"/>
                <w:szCs w:val="18"/>
              </w:rPr>
            </w:pPr>
            <w:r w:rsidDel="00000000" w:rsidR="00000000" w:rsidRPr="00000000">
              <w:rPr>
                <w:sz w:val="18"/>
                <w:szCs w:val="18"/>
                <w:rtl w:val="0"/>
              </w:rPr>
              <w:t xml:space="preserve">0.99</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DC">
            <w:pPr>
              <w:spacing w:after="60" w:lineRule="auto"/>
              <w:ind w:left="1360" w:firstLine="0"/>
              <w:jc w:val="center"/>
              <w:rPr>
                <w:sz w:val="18"/>
                <w:szCs w:val="18"/>
              </w:rPr>
            </w:pPr>
            <w:r w:rsidDel="00000000" w:rsidR="00000000" w:rsidRPr="00000000">
              <w:rPr>
                <w:sz w:val="18"/>
                <w:szCs w:val="18"/>
                <w:rtl w:val="0"/>
              </w:rPr>
              <w:t xml:space="preserve">18</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DD">
            <w:pPr>
              <w:spacing w:after="60" w:lineRule="auto"/>
              <w:ind w:left="1360" w:firstLine="0"/>
              <w:jc w:val="center"/>
              <w:rPr>
                <w:sz w:val="18"/>
                <w:szCs w:val="18"/>
              </w:rPr>
            </w:pPr>
            <w:r w:rsidDel="00000000" w:rsidR="00000000" w:rsidRPr="00000000">
              <w:rPr>
                <w:sz w:val="18"/>
                <w:szCs w:val="18"/>
                <w:rtl w:val="0"/>
              </w:rPr>
              <w:t xml:space="preserve">0.99</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DE">
            <w:pPr>
              <w:spacing w:after="60" w:lineRule="auto"/>
              <w:ind w:left="1360" w:firstLine="0"/>
              <w:jc w:val="center"/>
              <w:rPr>
                <w:sz w:val="18"/>
                <w:szCs w:val="18"/>
              </w:rPr>
            </w:pPr>
            <w:r w:rsidDel="00000000" w:rsidR="00000000" w:rsidRPr="00000000">
              <w:rPr>
                <w:sz w:val="18"/>
                <w:szCs w:val="18"/>
                <w:rtl w:val="0"/>
              </w:rPr>
              <w:t xml:space="preserve">19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DF">
            <w:pPr>
              <w:spacing w:after="60" w:lineRule="auto"/>
              <w:ind w:left="1360" w:firstLine="0"/>
              <w:jc w:val="center"/>
              <w:rPr>
                <w:sz w:val="18"/>
                <w:szCs w:val="18"/>
              </w:rPr>
            </w:pPr>
            <w:r w:rsidDel="00000000" w:rsidR="00000000" w:rsidRPr="00000000">
              <w:rPr>
                <w:sz w:val="18"/>
                <w:szCs w:val="18"/>
                <w:rtl w:val="0"/>
              </w:rPr>
              <w:t xml:space="preserve">0.99</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E0">
            <w:pPr>
              <w:spacing w:after="60" w:lineRule="auto"/>
              <w:ind w:left="1360" w:firstLine="0"/>
              <w:jc w:val="center"/>
              <w:rPr>
                <w:sz w:val="18"/>
                <w:szCs w:val="18"/>
              </w:rPr>
            </w:pPr>
            <w:r w:rsidDel="00000000" w:rsidR="00000000" w:rsidRPr="00000000">
              <w:rPr>
                <w:sz w:val="18"/>
                <w:szCs w:val="18"/>
                <w:rtl w:val="0"/>
              </w:rPr>
              <w:t xml:space="preserve">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E1">
            <w:pPr>
              <w:spacing w:after="60" w:lineRule="auto"/>
              <w:ind w:left="1360" w:firstLine="0"/>
              <w:jc w:val="center"/>
              <w:rPr>
                <w:sz w:val="18"/>
                <w:szCs w:val="18"/>
              </w:rPr>
            </w:pPr>
            <w:r w:rsidDel="00000000" w:rsidR="00000000" w:rsidRPr="00000000">
              <w:rPr>
                <w:sz w:val="18"/>
                <w:szCs w:val="18"/>
                <w:rtl w:val="0"/>
              </w:rPr>
              <w:t xml:space="preserve">0.98</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E2">
            <w:pPr>
              <w:spacing w:after="60" w:lineRule="auto"/>
              <w:ind w:left="1360" w:firstLine="0"/>
              <w:jc w:val="center"/>
              <w:rPr>
                <w:sz w:val="18"/>
                <w:szCs w:val="18"/>
              </w:rPr>
            </w:pPr>
            <w:r w:rsidDel="00000000" w:rsidR="00000000" w:rsidRPr="00000000">
              <w:rPr>
                <w:sz w:val="18"/>
                <w:szCs w:val="18"/>
                <w:rtl w:val="0"/>
              </w:rPr>
              <w:t xml:space="preserve">21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E3">
            <w:pPr>
              <w:spacing w:after="60" w:lineRule="auto"/>
              <w:ind w:left="1360" w:firstLine="0"/>
              <w:jc w:val="center"/>
              <w:rPr>
                <w:sz w:val="18"/>
                <w:szCs w:val="18"/>
              </w:rPr>
            </w:pPr>
            <w:r w:rsidDel="00000000" w:rsidR="00000000" w:rsidRPr="00000000">
              <w:rPr>
                <w:sz w:val="18"/>
                <w:szCs w:val="18"/>
                <w:rtl w:val="0"/>
              </w:rPr>
              <w:t xml:space="preserve">0.98</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E4">
            <w:pPr>
              <w:spacing w:after="60" w:lineRule="auto"/>
              <w:ind w:left="1360" w:firstLine="0"/>
              <w:jc w:val="center"/>
              <w:rPr>
                <w:sz w:val="18"/>
                <w:szCs w:val="18"/>
              </w:rPr>
            </w:pPr>
            <w:r w:rsidDel="00000000" w:rsidR="00000000" w:rsidRPr="00000000">
              <w:rPr>
                <w:sz w:val="18"/>
                <w:szCs w:val="18"/>
                <w:rtl w:val="0"/>
              </w:rPr>
              <w:t xml:space="preserve">22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E5">
            <w:pPr>
              <w:spacing w:after="60" w:lineRule="auto"/>
              <w:ind w:left="1360" w:firstLine="0"/>
              <w:jc w:val="center"/>
              <w:rPr>
                <w:sz w:val="18"/>
                <w:szCs w:val="18"/>
              </w:rPr>
            </w:pPr>
            <w:r w:rsidDel="00000000" w:rsidR="00000000" w:rsidRPr="00000000">
              <w:rPr>
                <w:sz w:val="18"/>
                <w:szCs w:val="18"/>
                <w:rtl w:val="0"/>
              </w:rPr>
              <w:t xml:space="preserve">0.98</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E6">
            <w:pPr>
              <w:spacing w:after="60" w:lineRule="auto"/>
              <w:ind w:left="1360" w:firstLine="0"/>
              <w:jc w:val="center"/>
              <w:rPr>
                <w:sz w:val="18"/>
                <w:szCs w:val="18"/>
              </w:rPr>
            </w:pPr>
            <w:r w:rsidDel="00000000" w:rsidR="00000000" w:rsidRPr="00000000">
              <w:rPr>
                <w:sz w:val="18"/>
                <w:szCs w:val="18"/>
                <w:rtl w:val="0"/>
              </w:rPr>
              <w:t xml:space="preserve">23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E7">
            <w:pPr>
              <w:spacing w:after="60" w:lineRule="auto"/>
              <w:ind w:left="1360" w:firstLine="0"/>
              <w:jc w:val="center"/>
              <w:rPr>
                <w:sz w:val="18"/>
                <w:szCs w:val="18"/>
              </w:rPr>
            </w:pPr>
            <w:r w:rsidDel="00000000" w:rsidR="00000000" w:rsidRPr="00000000">
              <w:rPr>
                <w:sz w:val="18"/>
                <w:szCs w:val="18"/>
                <w:rtl w:val="0"/>
              </w:rPr>
              <w:t xml:space="preserve">0.98</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E8">
            <w:pPr>
              <w:spacing w:after="60" w:lineRule="auto"/>
              <w:ind w:left="1360" w:firstLine="0"/>
              <w:jc w:val="center"/>
              <w:rPr>
                <w:sz w:val="18"/>
                <w:szCs w:val="18"/>
              </w:rPr>
            </w:pPr>
            <w:r w:rsidDel="00000000" w:rsidR="00000000" w:rsidRPr="00000000">
              <w:rPr>
                <w:sz w:val="18"/>
                <w:szCs w:val="18"/>
                <w:rtl w:val="0"/>
              </w:rPr>
              <w:t xml:space="preserve">24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E9">
            <w:pPr>
              <w:spacing w:after="60" w:lineRule="auto"/>
              <w:ind w:left="1360" w:firstLine="0"/>
              <w:jc w:val="center"/>
              <w:rPr>
                <w:sz w:val="18"/>
                <w:szCs w:val="18"/>
              </w:rPr>
            </w:pPr>
            <w:r w:rsidDel="00000000" w:rsidR="00000000" w:rsidRPr="00000000">
              <w:rPr>
                <w:sz w:val="18"/>
                <w:szCs w:val="18"/>
                <w:rtl w:val="0"/>
              </w:rPr>
              <w:t xml:space="preserve">0.98</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EA">
            <w:pPr>
              <w:spacing w:after="60" w:lineRule="auto"/>
              <w:ind w:left="1360" w:firstLine="0"/>
              <w:jc w:val="center"/>
              <w:rPr>
                <w:sz w:val="18"/>
                <w:szCs w:val="18"/>
              </w:rPr>
            </w:pPr>
            <w:r w:rsidDel="00000000" w:rsidR="00000000" w:rsidRPr="00000000">
              <w:rPr>
                <w:sz w:val="18"/>
                <w:szCs w:val="18"/>
                <w:rtl w:val="0"/>
              </w:rPr>
              <w:t xml:space="preserve">25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EB">
            <w:pPr>
              <w:spacing w:after="60" w:lineRule="auto"/>
              <w:ind w:left="1360" w:firstLine="0"/>
              <w:jc w:val="center"/>
              <w:rPr>
                <w:sz w:val="18"/>
                <w:szCs w:val="18"/>
              </w:rPr>
            </w:pPr>
            <w:r w:rsidDel="00000000" w:rsidR="00000000" w:rsidRPr="00000000">
              <w:rPr>
                <w:sz w:val="18"/>
                <w:szCs w:val="18"/>
                <w:rtl w:val="0"/>
              </w:rPr>
              <w:t xml:space="preserve">0.98</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EC">
            <w:pPr>
              <w:spacing w:after="60" w:lineRule="auto"/>
              <w:ind w:left="1360" w:firstLine="0"/>
              <w:jc w:val="center"/>
              <w:rPr>
                <w:sz w:val="18"/>
                <w:szCs w:val="18"/>
              </w:rPr>
            </w:pPr>
            <w:r w:rsidDel="00000000" w:rsidR="00000000" w:rsidRPr="00000000">
              <w:rPr>
                <w:sz w:val="18"/>
                <w:szCs w:val="18"/>
                <w:rtl w:val="0"/>
              </w:rPr>
              <w:t xml:space="preserve">26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ED">
            <w:pPr>
              <w:spacing w:after="60" w:lineRule="auto"/>
              <w:ind w:left="1360" w:firstLine="0"/>
              <w:jc w:val="center"/>
              <w:rPr>
                <w:sz w:val="18"/>
                <w:szCs w:val="18"/>
              </w:rPr>
            </w:pPr>
            <w:r w:rsidDel="00000000" w:rsidR="00000000" w:rsidRPr="00000000">
              <w:rPr>
                <w:sz w:val="18"/>
                <w:szCs w:val="18"/>
                <w:rtl w:val="0"/>
              </w:rPr>
              <w:t xml:space="preserve">0.98</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EE">
            <w:pPr>
              <w:spacing w:after="60" w:lineRule="auto"/>
              <w:ind w:left="1360" w:firstLine="0"/>
              <w:jc w:val="center"/>
              <w:rPr>
                <w:sz w:val="18"/>
                <w:szCs w:val="18"/>
              </w:rPr>
            </w:pPr>
            <w:r w:rsidDel="00000000" w:rsidR="00000000" w:rsidRPr="00000000">
              <w:rPr>
                <w:sz w:val="18"/>
                <w:szCs w:val="18"/>
                <w:rtl w:val="0"/>
              </w:rPr>
              <w:t xml:space="preserve">27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EF">
            <w:pPr>
              <w:spacing w:after="60" w:lineRule="auto"/>
              <w:ind w:left="1360" w:firstLine="0"/>
              <w:jc w:val="center"/>
              <w:rPr>
                <w:sz w:val="18"/>
                <w:szCs w:val="18"/>
              </w:rPr>
            </w:pPr>
            <w:r w:rsidDel="00000000" w:rsidR="00000000" w:rsidRPr="00000000">
              <w:rPr>
                <w:sz w:val="18"/>
                <w:szCs w:val="18"/>
                <w:rtl w:val="0"/>
              </w:rPr>
              <w:t xml:space="preserve">0.98</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F0">
            <w:pPr>
              <w:spacing w:after="60" w:lineRule="auto"/>
              <w:ind w:left="1360" w:firstLine="0"/>
              <w:jc w:val="center"/>
              <w:rPr>
                <w:sz w:val="18"/>
                <w:szCs w:val="18"/>
              </w:rPr>
            </w:pPr>
            <w:r w:rsidDel="00000000" w:rsidR="00000000" w:rsidRPr="00000000">
              <w:rPr>
                <w:sz w:val="18"/>
                <w:szCs w:val="18"/>
                <w:rtl w:val="0"/>
              </w:rPr>
              <w:t xml:space="preserve">28</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F1">
            <w:pPr>
              <w:spacing w:after="60" w:lineRule="auto"/>
              <w:ind w:left="1360" w:firstLine="0"/>
              <w:jc w:val="center"/>
              <w:rPr>
                <w:sz w:val="18"/>
                <w:szCs w:val="18"/>
              </w:rPr>
            </w:pPr>
            <w:r w:rsidDel="00000000" w:rsidR="00000000" w:rsidRPr="00000000">
              <w:rPr>
                <w:sz w:val="18"/>
                <w:szCs w:val="18"/>
                <w:rtl w:val="0"/>
              </w:rPr>
              <w:t xml:space="preserve">0.98</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F2">
            <w:pPr>
              <w:spacing w:after="60" w:lineRule="auto"/>
              <w:ind w:left="1360" w:firstLine="0"/>
              <w:jc w:val="center"/>
              <w:rPr>
                <w:sz w:val="18"/>
                <w:szCs w:val="18"/>
              </w:rPr>
            </w:pPr>
            <w:r w:rsidDel="00000000" w:rsidR="00000000" w:rsidRPr="00000000">
              <w:rPr>
                <w:sz w:val="18"/>
                <w:szCs w:val="18"/>
                <w:rtl w:val="0"/>
              </w:rPr>
              <w:t xml:space="preserve">29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F3">
            <w:pPr>
              <w:spacing w:after="60" w:lineRule="auto"/>
              <w:ind w:left="1360" w:firstLine="0"/>
              <w:jc w:val="center"/>
              <w:rPr>
                <w:sz w:val="18"/>
                <w:szCs w:val="18"/>
              </w:rPr>
            </w:pPr>
            <w:r w:rsidDel="00000000" w:rsidR="00000000" w:rsidRPr="00000000">
              <w:rPr>
                <w:sz w:val="18"/>
                <w:szCs w:val="18"/>
                <w:rtl w:val="0"/>
              </w:rPr>
              <w:t xml:space="preserve">0.97</w:t>
            </w:r>
          </w:p>
        </w:tc>
      </w:tr>
    </w:tbl>
    <w:p w:rsidR="00000000" w:rsidDel="00000000" w:rsidP="00000000" w:rsidRDefault="00000000" w:rsidRPr="00000000" w14:paraId="00000CF4">
      <w:pPr>
        <w:rPr/>
      </w:pPr>
      <w:r w:rsidDel="00000000" w:rsidR="00000000" w:rsidRPr="00000000">
        <w:rPr>
          <w:rtl w:val="0"/>
        </w:rPr>
      </w:r>
    </w:p>
    <w:tbl>
      <w:tblPr>
        <w:tblStyle w:val="Table40"/>
        <w:tblW w:w="645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045"/>
        <w:gridCol w:w="3405"/>
        <w:tblGridChange w:id="0">
          <w:tblGrid>
            <w:gridCol w:w="3045"/>
            <w:gridCol w:w="3405"/>
          </w:tblGrid>
        </w:tblGridChange>
      </w:tblGrid>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F5">
            <w:pPr>
              <w:spacing w:after="60" w:lineRule="auto"/>
              <w:ind w:left="1360" w:firstLine="0"/>
              <w:jc w:val="center"/>
              <w:rPr>
                <w:sz w:val="18"/>
                <w:szCs w:val="18"/>
              </w:rPr>
            </w:pPr>
            <w:r w:rsidDel="00000000" w:rsidR="00000000" w:rsidRPr="00000000">
              <w:rPr>
                <w:sz w:val="18"/>
                <w:szCs w:val="18"/>
                <w:rtl w:val="0"/>
              </w:rPr>
              <w:t xml:space="preserve">30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F6">
            <w:pPr>
              <w:spacing w:after="60" w:lineRule="auto"/>
              <w:ind w:left="1360" w:firstLine="0"/>
              <w:jc w:val="center"/>
              <w:rPr>
                <w:sz w:val="18"/>
                <w:szCs w:val="18"/>
              </w:rPr>
            </w:pPr>
            <w:r w:rsidDel="00000000" w:rsidR="00000000" w:rsidRPr="00000000">
              <w:rPr>
                <w:sz w:val="18"/>
                <w:szCs w:val="18"/>
                <w:rtl w:val="0"/>
              </w:rPr>
              <w:t xml:space="preserve">0.97</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F7">
            <w:pPr>
              <w:spacing w:after="60" w:lineRule="auto"/>
              <w:ind w:left="1360" w:firstLine="0"/>
              <w:jc w:val="center"/>
              <w:rPr>
                <w:sz w:val="18"/>
                <w:szCs w:val="18"/>
              </w:rPr>
            </w:pPr>
            <w:r w:rsidDel="00000000" w:rsidR="00000000" w:rsidRPr="00000000">
              <w:rPr>
                <w:sz w:val="18"/>
                <w:szCs w:val="18"/>
                <w:rtl w:val="0"/>
              </w:rPr>
              <w:t xml:space="preserve">31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F8">
            <w:pPr>
              <w:spacing w:after="60" w:lineRule="auto"/>
              <w:ind w:left="1360" w:firstLine="0"/>
              <w:jc w:val="center"/>
              <w:rPr>
                <w:sz w:val="18"/>
                <w:szCs w:val="18"/>
              </w:rPr>
            </w:pPr>
            <w:r w:rsidDel="00000000" w:rsidR="00000000" w:rsidRPr="00000000">
              <w:rPr>
                <w:sz w:val="18"/>
                <w:szCs w:val="18"/>
                <w:rtl w:val="0"/>
              </w:rPr>
              <w:t xml:space="preserve">0.97</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F9">
            <w:pPr>
              <w:spacing w:after="60" w:lineRule="auto"/>
              <w:ind w:left="1360" w:firstLine="0"/>
              <w:jc w:val="center"/>
              <w:rPr>
                <w:sz w:val="18"/>
                <w:szCs w:val="18"/>
              </w:rPr>
            </w:pPr>
            <w:r w:rsidDel="00000000" w:rsidR="00000000" w:rsidRPr="00000000">
              <w:rPr>
                <w:sz w:val="18"/>
                <w:szCs w:val="18"/>
                <w:rtl w:val="0"/>
              </w:rPr>
              <w:t xml:space="preserve">32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FA">
            <w:pPr>
              <w:spacing w:after="60" w:lineRule="auto"/>
              <w:ind w:left="1360" w:firstLine="0"/>
              <w:jc w:val="center"/>
              <w:rPr>
                <w:sz w:val="18"/>
                <w:szCs w:val="18"/>
              </w:rPr>
            </w:pPr>
            <w:r w:rsidDel="00000000" w:rsidR="00000000" w:rsidRPr="00000000">
              <w:rPr>
                <w:sz w:val="18"/>
                <w:szCs w:val="18"/>
                <w:rtl w:val="0"/>
              </w:rPr>
              <w:t xml:space="preserve">0.97</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FB">
            <w:pPr>
              <w:spacing w:after="60" w:lineRule="auto"/>
              <w:ind w:left="1360" w:firstLine="0"/>
              <w:jc w:val="center"/>
              <w:rPr>
                <w:sz w:val="18"/>
                <w:szCs w:val="18"/>
              </w:rPr>
            </w:pPr>
            <w:r w:rsidDel="00000000" w:rsidR="00000000" w:rsidRPr="00000000">
              <w:rPr>
                <w:sz w:val="18"/>
                <w:szCs w:val="18"/>
                <w:rtl w:val="0"/>
              </w:rPr>
              <w:t xml:space="preserve">33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FC">
            <w:pPr>
              <w:spacing w:after="60" w:lineRule="auto"/>
              <w:ind w:left="1360" w:firstLine="0"/>
              <w:jc w:val="center"/>
              <w:rPr>
                <w:sz w:val="18"/>
                <w:szCs w:val="18"/>
              </w:rPr>
            </w:pPr>
            <w:r w:rsidDel="00000000" w:rsidR="00000000" w:rsidRPr="00000000">
              <w:rPr>
                <w:sz w:val="18"/>
                <w:szCs w:val="18"/>
                <w:rtl w:val="0"/>
              </w:rPr>
              <w:t xml:space="preserve">0.97</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FD">
            <w:pPr>
              <w:spacing w:after="60" w:lineRule="auto"/>
              <w:ind w:left="1360" w:firstLine="0"/>
              <w:jc w:val="center"/>
              <w:rPr>
                <w:sz w:val="18"/>
                <w:szCs w:val="18"/>
              </w:rPr>
            </w:pPr>
            <w:r w:rsidDel="00000000" w:rsidR="00000000" w:rsidRPr="00000000">
              <w:rPr>
                <w:sz w:val="18"/>
                <w:szCs w:val="18"/>
                <w:rtl w:val="0"/>
              </w:rPr>
              <w:t xml:space="preserve">34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FE">
            <w:pPr>
              <w:spacing w:after="60" w:lineRule="auto"/>
              <w:ind w:left="1360" w:firstLine="0"/>
              <w:jc w:val="center"/>
              <w:rPr>
                <w:sz w:val="18"/>
                <w:szCs w:val="18"/>
              </w:rPr>
            </w:pPr>
            <w:r w:rsidDel="00000000" w:rsidR="00000000" w:rsidRPr="00000000">
              <w:rPr>
                <w:sz w:val="18"/>
                <w:szCs w:val="18"/>
                <w:rtl w:val="0"/>
              </w:rPr>
              <w:t xml:space="preserve">0.97</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FF">
            <w:pPr>
              <w:spacing w:after="60" w:lineRule="auto"/>
              <w:ind w:left="1360" w:firstLine="0"/>
              <w:jc w:val="center"/>
              <w:rPr>
                <w:sz w:val="18"/>
                <w:szCs w:val="18"/>
              </w:rPr>
            </w:pPr>
            <w:r w:rsidDel="00000000" w:rsidR="00000000" w:rsidRPr="00000000">
              <w:rPr>
                <w:sz w:val="18"/>
                <w:szCs w:val="18"/>
                <w:rtl w:val="0"/>
              </w:rPr>
              <w:t xml:space="preserve">35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00">
            <w:pPr>
              <w:spacing w:after="60" w:lineRule="auto"/>
              <w:ind w:left="1360" w:firstLine="0"/>
              <w:jc w:val="center"/>
              <w:rPr>
                <w:sz w:val="18"/>
                <w:szCs w:val="18"/>
              </w:rPr>
            </w:pPr>
            <w:r w:rsidDel="00000000" w:rsidR="00000000" w:rsidRPr="00000000">
              <w:rPr>
                <w:sz w:val="18"/>
                <w:szCs w:val="18"/>
                <w:rtl w:val="0"/>
              </w:rPr>
              <w:t xml:space="preserve">0.97</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01">
            <w:pPr>
              <w:spacing w:after="60" w:lineRule="auto"/>
              <w:ind w:left="1360" w:firstLine="0"/>
              <w:jc w:val="center"/>
              <w:rPr>
                <w:sz w:val="18"/>
                <w:szCs w:val="18"/>
              </w:rPr>
            </w:pPr>
            <w:r w:rsidDel="00000000" w:rsidR="00000000" w:rsidRPr="00000000">
              <w:rPr>
                <w:sz w:val="18"/>
                <w:szCs w:val="18"/>
                <w:rtl w:val="0"/>
              </w:rPr>
              <w:t xml:space="preserve">36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02">
            <w:pPr>
              <w:spacing w:after="60" w:lineRule="auto"/>
              <w:ind w:left="1360" w:firstLine="0"/>
              <w:jc w:val="center"/>
              <w:rPr>
                <w:sz w:val="18"/>
                <w:szCs w:val="18"/>
              </w:rPr>
            </w:pPr>
            <w:r w:rsidDel="00000000" w:rsidR="00000000" w:rsidRPr="00000000">
              <w:rPr>
                <w:sz w:val="18"/>
                <w:szCs w:val="18"/>
                <w:rtl w:val="0"/>
              </w:rPr>
              <w:t xml:space="preserve">0.96</w:t>
            </w:r>
          </w:p>
        </w:tc>
      </w:tr>
    </w:tbl>
    <w:p w:rsidR="00000000" w:rsidDel="00000000" w:rsidP="00000000" w:rsidRDefault="00000000" w:rsidRPr="00000000" w14:paraId="00000D03">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41"/>
        <w:tblW w:w="645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045"/>
        <w:gridCol w:w="3405"/>
        <w:tblGridChange w:id="0">
          <w:tblGrid>
            <w:gridCol w:w="3045"/>
            <w:gridCol w:w="3405"/>
          </w:tblGrid>
        </w:tblGridChange>
      </w:tblGrid>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04">
            <w:pPr>
              <w:spacing w:after="60" w:lineRule="auto"/>
              <w:ind w:left="1360" w:firstLine="0"/>
              <w:jc w:val="center"/>
              <w:rPr>
                <w:sz w:val="18"/>
                <w:szCs w:val="18"/>
              </w:rPr>
            </w:pPr>
            <w:r w:rsidDel="00000000" w:rsidR="00000000" w:rsidRPr="00000000">
              <w:rPr>
                <w:sz w:val="18"/>
                <w:szCs w:val="18"/>
                <w:rtl w:val="0"/>
              </w:rPr>
              <w:t xml:space="preserve">37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05">
            <w:pPr>
              <w:spacing w:after="60" w:lineRule="auto"/>
              <w:ind w:left="1360" w:firstLine="0"/>
              <w:jc w:val="center"/>
              <w:rPr>
                <w:sz w:val="18"/>
                <w:szCs w:val="18"/>
              </w:rPr>
            </w:pPr>
            <w:r w:rsidDel="00000000" w:rsidR="00000000" w:rsidRPr="00000000">
              <w:rPr>
                <w:sz w:val="18"/>
                <w:szCs w:val="18"/>
                <w:rtl w:val="0"/>
              </w:rPr>
              <w:t xml:space="preserve">0.96</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06">
            <w:pPr>
              <w:spacing w:after="60" w:lineRule="auto"/>
              <w:ind w:left="1360" w:firstLine="0"/>
              <w:jc w:val="center"/>
              <w:rPr>
                <w:sz w:val="18"/>
                <w:szCs w:val="18"/>
              </w:rPr>
            </w:pPr>
            <w:r w:rsidDel="00000000" w:rsidR="00000000" w:rsidRPr="00000000">
              <w:rPr>
                <w:sz w:val="18"/>
                <w:szCs w:val="18"/>
                <w:rtl w:val="0"/>
              </w:rPr>
              <w:t xml:space="preserve">38</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07">
            <w:pPr>
              <w:spacing w:after="60" w:lineRule="auto"/>
              <w:ind w:left="1360" w:firstLine="0"/>
              <w:jc w:val="center"/>
              <w:rPr>
                <w:sz w:val="18"/>
                <w:szCs w:val="18"/>
              </w:rPr>
            </w:pPr>
            <w:r w:rsidDel="00000000" w:rsidR="00000000" w:rsidRPr="00000000">
              <w:rPr>
                <w:sz w:val="18"/>
                <w:szCs w:val="18"/>
                <w:rtl w:val="0"/>
              </w:rPr>
              <w:t xml:space="preserve">0.96</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08">
            <w:pPr>
              <w:spacing w:after="60" w:lineRule="auto"/>
              <w:ind w:left="1360" w:firstLine="0"/>
              <w:jc w:val="center"/>
              <w:rPr>
                <w:sz w:val="18"/>
                <w:szCs w:val="18"/>
              </w:rPr>
            </w:pPr>
            <w:r w:rsidDel="00000000" w:rsidR="00000000" w:rsidRPr="00000000">
              <w:rPr>
                <w:sz w:val="18"/>
                <w:szCs w:val="18"/>
                <w:rtl w:val="0"/>
              </w:rPr>
              <w:t xml:space="preserve">39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09">
            <w:pPr>
              <w:spacing w:after="60" w:lineRule="auto"/>
              <w:ind w:left="1360" w:firstLine="0"/>
              <w:jc w:val="center"/>
              <w:rPr>
                <w:sz w:val="18"/>
                <w:szCs w:val="18"/>
              </w:rPr>
            </w:pPr>
            <w:r w:rsidDel="00000000" w:rsidR="00000000" w:rsidRPr="00000000">
              <w:rPr>
                <w:sz w:val="18"/>
                <w:szCs w:val="18"/>
                <w:rtl w:val="0"/>
              </w:rPr>
              <w:t xml:space="preserve">0.96</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0A">
            <w:pPr>
              <w:spacing w:after="60" w:lineRule="auto"/>
              <w:ind w:left="1360" w:firstLine="0"/>
              <w:jc w:val="center"/>
              <w:rPr>
                <w:sz w:val="18"/>
                <w:szCs w:val="18"/>
              </w:rPr>
            </w:pPr>
            <w:r w:rsidDel="00000000" w:rsidR="00000000" w:rsidRPr="00000000">
              <w:rPr>
                <w:sz w:val="18"/>
                <w:szCs w:val="18"/>
                <w:rtl w:val="0"/>
              </w:rPr>
              <w:t xml:space="preserve">40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0B">
            <w:pPr>
              <w:spacing w:after="60" w:lineRule="auto"/>
              <w:ind w:left="1360" w:firstLine="0"/>
              <w:jc w:val="center"/>
              <w:rPr>
                <w:sz w:val="18"/>
                <w:szCs w:val="18"/>
              </w:rPr>
            </w:pPr>
            <w:r w:rsidDel="00000000" w:rsidR="00000000" w:rsidRPr="00000000">
              <w:rPr>
                <w:sz w:val="18"/>
                <w:szCs w:val="18"/>
                <w:rtl w:val="0"/>
              </w:rPr>
              <w:t xml:space="preserve">0.96</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0C">
            <w:pPr>
              <w:spacing w:after="60" w:lineRule="auto"/>
              <w:ind w:left="1360" w:firstLine="0"/>
              <w:jc w:val="center"/>
              <w:rPr>
                <w:sz w:val="18"/>
                <w:szCs w:val="18"/>
              </w:rPr>
            </w:pPr>
            <w:r w:rsidDel="00000000" w:rsidR="00000000" w:rsidRPr="00000000">
              <w:rPr>
                <w:sz w:val="18"/>
                <w:szCs w:val="18"/>
                <w:rtl w:val="0"/>
              </w:rPr>
              <w:t xml:space="preserve">41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0D">
            <w:pPr>
              <w:spacing w:after="60" w:lineRule="auto"/>
              <w:ind w:left="1360" w:firstLine="0"/>
              <w:jc w:val="center"/>
              <w:rPr>
                <w:sz w:val="18"/>
                <w:szCs w:val="18"/>
              </w:rPr>
            </w:pPr>
            <w:r w:rsidDel="00000000" w:rsidR="00000000" w:rsidRPr="00000000">
              <w:rPr>
                <w:sz w:val="18"/>
                <w:szCs w:val="18"/>
                <w:rtl w:val="0"/>
              </w:rPr>
              <w:t xml:space="preserve">0.96</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0E">
            <w:pPr>
              <w:spacing w:after="60" w:lineRule="auto"/>
              <w:ind w:left="1360" w:firstLine="0"/>
              <w:jc w:val="center"/>
              <w:rPr>
                <w:sz w:val="18"/>
                <w:szCs w:val="18"/>
              </w:rPr>
            </w:pPr>
            <w:r w:rsidDel="00000000" w:rsidR="00000000" w:rsidRPr="00000000">
              <w:rPr>
                <w:sz w:val="18"/>
                <w:szCs w:val="18"/>
                <w:rtl w:val="0"/>
              </w:rPr>
              <w:t xml:space="preserve">42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0F">
            <w:pPr>
              <w:spacing w:after="60" w:lineRule="auto"/>
              <w:ind w:left="1360" w:firstLine="0"/>
              <w:jc w:val="center"/>
              <w:rPr>
                <w:sz w:val="18"/>
                <w:szCs w:val="18"/>
              </w:rPr>
            </w:pPr>
            <w:r w:rsidDel="00000000" w:rsidR="00000000" w:rsidRPr="00000000">
              <w:rPr>
                <w:sz w:val="18"/>
                <w:szCs w:val="18"/>
                <w:rtl w:val="0"/>
              </w:rPr>
              <w:t xml:space="preserve">0.95</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10">
            <w:pPr>
              <w:spacing w:after="60" w:lineRule="auto"/>
              <w:ind w:left="1360" w:firstLine="0"/>
              <w:jc w:val="center"/>
              <w:rPr>
                <w:sz w:val="18"/>
                <w:szCs w:val="18"/>
              </w:rPr>
            </w:pPr>
            <w:r w:rsidDel="00000000" w:rsidR="00000000" w:rsidRPr="00000000">
              <w:rPr>
                <w:sz w:val="18"/>
                <w:szCs w:val="18"/>
                <w:rtl w:val="0"/>
              </w:rPr>
              <w:t xml:space="preserve">43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11">
            <w:pPr>
              <w:spacing w:after="60" w:lineRule="auto"/>
              <w:ind w:left="1360" w:firstLine="0"/>
              <w:jc w:val="center"/>
              <w:rPr>
                <w:sz w:val="18"/>
                <w:szCs w:val="18"/>
              </w:rPr>
            </w:pPr>
            <w:r w:rsidDel="00000000" w:rsidR="00000000" w:rsidRPr="00000000">
              <w:rPr>
                <w:sz w:val="18"/>
                <w:szCs w:val="18"/>
                <w:rtl w:val="0"/>
              </w:rPr>
              <w:t xml:space="preserve">0.95</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12">
            <w:pPr>
              <w:spacing w:after="60" w:lineRule="auto"/>
              <w:ind w:left="1360" w:firstLine="0"/>
              <w:jc w:val="center"/>
              <w:rPr>
                <w:sz w:val="18"/>
                <w:szCs w:val="18"/>
              </w:rPr>
            </w:pPr>
            <w:r w:rsidDel="00000000" w:rsidR="00000000" w:rsidRPr="00000000">
              <w:rPr>
                <w:sz w:val="18"/>
                <w:szCs w:val="18"/>
                <w:rtl w:val="0"/>
              </w:rPr>
              <w:t xml:space="preserve">44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13">
            <w:pPr>
              <w:spacing w:after="60" w:lineRule="auto"/>
              <w:ind w:left="1360" w:firstLine="0"/>
              <w:jc w:val="center"/>
              <w:rPr>
                <w:sz w:val="18"/>
                <w:szCs w:val="18"/>
              </w:rPr>
            </w:pPr>
            <w:r w:rsidDel="00000000" w:rsidR="00000000" w:rsidRPr="00000000">
              <w:rPr>
                <w:sz w:val="18"/>
                <w:szCs w:val="18"/>
                <w:rtl w:val="0"/>
              </w:rPr>
              <w:t xml:space="preserve">0.95</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14">
            <w:pPr>
              <w:spacing w:after="60" w:lineRule="auto"/>
              <w:ind w:left="1360" w:firstLine="0"/>
              <w:jc w:val="center"/>
              <w:rPr>
                <w:sz w:val="18"/>
                <w:szCs w:val="18"/>
              </w:rPr>
            </w:pPr>
            <w:r w:rsidDel="00000000" w:rsidR="00000000" w:rsidRPr="00000000">
              <w:rPr>
                <w:sz w:val="18"/>
                <w:szCs w:val="18"/>
                <w:rtl w:val="0"/>
              </w:rPr>
              <w:t xml:space="preserve">45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15">
            <w:pPr>
              <w:spacing w:after="60" w:lineRule="auto"/>
              <w:ind w:left="1360" w:firstLine="0"/>
              <w:jc w:val="center"/>
              <w:rPr>
                <w:sz w:val="18"/>
                <w:szCs w:val="18"/>
              </w:rPr>
            </w:pPr>
            <w:r w:rsidDel="00000000" w:rsidR="00000000" w:rsidRPr="00000000">
              <w:rPr>
                <w:sz w:val="18"/>
                <w:szCs w:val="18"/>
                <w:rtl w:val="0"/>
              </w:rPr>
              <w:t xml:space="preserve">0.95</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16">
            <w:pPr>
              <w:spacing w:after="60" w:lineRule="auto"/>
              <w:ind w:left="1360" w:firstLine="0"/>
              <w:jc w:val="center"/>
              <w:rPr>
                <w:sz w:val="18"/>
                <w:szCs w:val="18"/>
              </w:rPr>
            </w:pPr>
            <w:r w:rsidDel="00000000" w:rsidR="00000000" w:rsidRPr="00000000">
              <w:rPr>
                <w:sz w:val="18"/>
                <w:szCs w:val="18"/>
                <w:rtl w:val="0"/>
              </w:rPr>
              <w:t xml:space="preserve">46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17">
            <w:pPr>
              <w:spacing w:after="60" w:lineRule="auto"/>
              <w:ind w:left="1360" w:firstLine="0"/>
              <w:jc w:val="center"/>
              <w:rPr>
                <w:sz w:val="18"/>
                <w:szCs w:val="18"/>
              </w:rPr>
            </w:pPr>
            <w:r w:rsidDel="00000000" w:rsidR="00000000" w:rsidRPr="00000000">
              <w:rPr>
                <w:sz w:val="18"/>
                <w:szCs w:val="18"/>
                <w:rtl w:val="0"/>
              </w:rPr>
              <w:t xml:space="preserve">0.95</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18">
            <w:pPr>
              <w:spacing w:after="60" w:lineRule="auto"/>
              <w:ind w:left="1360" w:firstLine="0"/>
              <w:jc w:val="center"/>
              <w:rPr>
                <w:sz w:val="18"/>
                <w:szCs w:val="18"/>
              </w:rPr>
            </w:pPr>
            <w:r w:rsidDel="00000000" w:rsidR="00000000" w:rsidRPr="00000000">
              <w:rPr>
                <w:sz w:val="18"/>
                <w:szCs w:val="18"/>
                <w:rtl w:val="0"/>
              </w:rPr>
              <w:t xml:space="preserve">47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19">
            <w:pPr>
              <w:spacing w:after="60" w:lineRule="auto"/>
              <w:ind w:left="1360" w:firstLine="0"/>
              <w:jc w:val="center"/>
              <w:rPr>
                <w:sz w:val="18"/>
                <w:szCs w:val="18"/>
              </w:rPr>
            </w:pPr>
            <w:r w:rsidDel="00000000" w:rsidR="00000000" w:rsidRPr="00000000">
              <w:rPr>
                <w:sz w:val="18"/>
                <w:szCs w:val="18"/>
                <w:rtl w:val="0"/>
              </w:rPr>
              <w:t xml:space="preserve">0.94</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1A">
            <w:pPr>
              <w:spacing w:after="60" w:lineRule="auto"/>
              <w:ind w:left="1360" w:firstLine="0"/>
              <w:jc w:val="center"/>
              <w:rPr>
                <w:sz w:val="18"/>
                <w:szCs w:val="18"/>
              </w:rPr>
            </w:pPr>
            <w:r w:rsidDel="00000000" w:rsidR="00000000" w:rsidRPr="00000000">
              <w:rPr>
                <w:sz w:val="18"/>
                <w:szCs w:val="18"/>
                <w:rtl w:val="0"/>
              </w:rPr>
              <w:t xml:space="preserve">48</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1B">
            <w:pPr>
              <w:spacing w:after="60" w:lineRule="auto"/>
              <w:ind w:left="1360" w:firstLine="0"/>
              <w:jc w:val="center"/>
              <w:rPr>
                <w:sz w:val="18"/>
                <w:szCs w:val="18"/>
              </w:rPr>
            </w:pPr>
            <w:r w:rsidDel="00000000" w:rsidR="00000000" w:rsidRPr="00000000">
              <w:rPr>
                <w:sz w:val="18"/>
                <w:szCs w:val="18"/>
                <w:rtl w:val="0"/>
              </w:rPr>
              <w:t xml:space="preserve">0.94</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1C">
            <w:pPr>
              <w:spacing w:after="60" w:lineRule="auto"/>
              <w:ind w:left="1360" w:firstLine="0"/>
              <w:jc w:val="center"/>
              <w:rPr>
                <w:sz w:val="18"/>
                <w:szCs w:val="18"/>
              </w:rPr>
            </w:pPr>
            <w:r w:rsidDel="00000000" w:rsidR="00000000" w:rsidRPr="00000000">
              <w:rPr>
                <w:sz w:val="18"/>
                <w:szCs w:val="18"/>
                <w:rtl w:val="0"/>
              </w:rPr>
              <w:t xml:space="preserve">49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1D">
            <w:pPr>
              <w:spacing w:after="60" w:lineRule="auto"/>
              <w:ind w:left="1360" w:firstLine="0"/>
              <w:jc w:val="center"/>
              <w:rPr>
                <w:sz w:val="18"/>
                <w:szCs w:val="18"/>
              </w:rPr>
            </w:pPr>
            <w:r w:rsidDel="00000000" w:rsidR="00000000" w:rsidRPr="00000000">
              <w:rPr>
                <w:sz w:val="18"/>
                <w:szCs w:val="18"/>
                <w:rtl w:val="0"/>
              </w:rPr>
              <w:t xml:space="preserve">0.94</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1E">
            <w:pPr>
              <w:spacing w:after="60" w:lineRule="auto"/>
              <w:ind w:left="1360" w:firstLine="0"/>
              <w:jc w:val="center"/>
              <w:rPr>
                <w:sz w:val="18"/>
                <w:szCs w:val="18"/>
              </w:rPr>
            </w:pPr>
            <w:r w:rsidDel="00000000" w:rsidR="00000000" w:rsidRPr="00000000">
              <w:rPr>
                <w:sz w:val="18"/>
                <w:szCs w:val="18"/>
                <w:rtl w:val="0"/>
              </w:rPr>
              <w:t xml:space="preserve">50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1F">
            <w:pPr>
              <w:spacing w:after="60" w:lineRule="auto"/>
              <w:ind w:left="1360" w:firstLine="0"/>
              <w:jc w:val="center"/>
              <w:rPr>
                <w:sz w:val="18"/>
                <w:szCs w:val="18"/>
              </w:rPr>
            </w:pPr>
            <w:r w:rsidDel="00000000" w:rsidR="00000000" w:rsidRPr="00000000">
              <w:rPr>
                <w:sz w:val="18"/>
                <w:szCs w:val="18"/>
                <w:rtl w:val="0"/>
              </w:rPr>
              <w:t xml:space="preserve">0.94</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20">
            <w:pPr>
              <w:spacing w:after="60" w:lineRule="auto"/>
              <w:ind w:left="1360" w:firstLine="0"/>
              <w:jc w:val="center"/>
              <w:rPr>
                <w:sz w:val="18"/>
                <w:szCs w:val="18"/>
              </w:rPr>
            </w:pPr>
            <w:r w:rsidDel="00000000" w:rsidR="00000000" w:rsidRPr="00000000">
              <w:rPr>
                <w:sz w:val="18"/>
                <w:szCs w:val="18"/>
                <w:rtl w:val="0"/>
              </w:rPr>
              <w:t xml:space="preserve">51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21">
            <w:pPr>
              <w:spacing w:after="60" w:lineRule="auto"/>
              <w:ind w:left="1360" w:firstLine="0"/>
              <w:jc w:val="center"/>
              <w:rPr>
                <w:sz w:val="18"/>
                <w:szCs w:val="18"/>
              </w:rPr>
            </w:pPr>
            <w:r w:rsidDel="00000000" w:rsidR="00000000" w:rsidRPr="00000000">
              <w:rPr>
                <w:sz w:val="18"/>
                <w:szCs w:val="18"/>
                <w:rtl w:val="0"/>
              </w:rPr>
              <w:t xml:space="preserve">0.94</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22">
            <w:pPr>
              <w:spacing w:after="60" w:lineRule="auto"/>
              <w:ind w:left="1360" w:firstLine="0"/>
              <w:jc w:val="center"/>
              <w:rPr>
                <w:sz w:val="18"/>
                <w:szCs w:val="18"/>
              </w:rPr>
            </w:pPr>
            <w:r w:rsidDel="00000000" w:rsidR="00000000" w:rsidRPr="00000000">
              <w:rPr>
                <w:sz w:val="18"/>
                <w:szCs w:val="18"/>
                <w:rtl w:val="0"/>
              </w:rPr>
              <w:t xml:space="preserve">52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23">
            <w:pPr>
              <w:spacing w:after="60" w:lineRule="auto"/>
              <w:ind w:left="1360" w:firstLine="0"/>
              <w:jc w:val="center"/>
              <w:rPr>
                <w:sz w:val="18"/>
                <w:szCs w:val="18"/>
              </w:rPr>
            </w:pPr>
            <w:r w:rsidDel="00000000" w:rsidR="00000000" w:rsidRPr="00000000">
              <w:rPr>
                <w:sz w:val="18"/>
                <w:szCs w:val="18"/>
                <w:rtl w:val="0"/>
              </w:rPr>
              <w:t xml:space="preserve">0.93</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24">
            <w:pPr>
              <w:spacing w:after="60" w:lineRule="auto"/>
              <w:ind w:left="1360" w:firstLine="0"/>
              <w:jc w:val="center"/>
              <w:rPr>
                <w:sz w:val="18"/>
                <w:szCs w:val="18"/>
              </w:rPr>
            </w:pPr>
            <w:r w:rsidDel="00000000" w:rsidR="00000000" w:rsidRPr="00000000">
              <w:rPr>
                <w:sz w:val="18"/>
                <w:szCs w:val="18"/>
                <w:rtl w:val="0"/>
              </w:rPr>
              <w:t xml:space="preserve">53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25">
            <w:pPr>
              <w:spacing w:after="60" w:lineRule="auto"/>
              <w:ind w:left="1360" w:firstLine="0"/>
              <w:jc w:val="center"/>
              <w:rPr>
                <w:sz w:val="18"/>
                <w:szCs w:val="18"/>
              </w:rPr>
            </w:pPr>
            <w:r w:rsidDel="00000000" w:rsidR="00000000" w:rsidRPr="00000000">
              <w:rPr>
                <w:sz w:val="18"/>
                <w:szCs w:val="18"/>
                <w:rtl w:val="0"/>
              </w:rPr>
              <w:t xml:space="preserve">0.93</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26">
            <w:pPr>
              <w:spacing w:after="60" w:lineRule="auto"/>
              <w:ind w:left="1360" w:firstLine="0"/>
              <w:jc w:val="center"/>
              <w:rPr>
                <w:sz w:val="18"/>
                <w:szCs w:val="18"/>
              </w:rPr>
            </w:pPr>
            <w:r w:rsidDel="00000000" w:rsidR="00000000" w:rsidRPr="00000000">
              <w:rPr>
                <w:sz w:val="18"/>
                <w:szCs w:val="18"/>
                <w:rtl w:val="0"/>
              </w:rPr>
              <w:t xml:space="preserve">54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27">
            <w:pPr>
              <w:spacing w:after="60" w:lineRule="auto"/>
              <w:ind w:left="1360" w:firstLine="0"/>
              <w:jc w:val="center"/>
              <w:rPr>
                <w:sz w:val="18"/>
                <w:szCs w:val="18"/>
              </w:rPr>
            </w:pPr>
            <w:r w:rsidDel="00000000" w:rsidR="00000000" w:rsidRPr="00000000">
              <w:rPr>
                <w:sz w:val="18"/>
                <w:szCs w:val="18"/>
                <w:rtl w:val="0"/>
              </w:rPr>
              <w:t xml:space="preserve">0.93</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28">
            <w:pPr>
              <w:spacing w:after="60" w:lineRule="auto"/>
              <w:ind w:left="1360" w:firstLine="0"/>
              <w:jc w:val="center"/>
              <w:rPr>
                <w:sz w:val="18"/>
                <w:szCs w:val="18"/>
              </w:rPr>
            </w:pPr>
            <w:r w:rsidDel="00000000" w:rsidR="00000000" w:rsidRPr="00000000">
              <w:rPr>
                <w:sz w:val="18"/>
                <w:szCs w:val="18"/>
                <w:rtl w:val="0"/>
              </w:rPr>
              <w:t xml:space="preserve">55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29">
            <w:pPr>
              <w:spacing w:after="60" w:lineRule="auto"/>
              <w:ind w:left="1360" w:firstLine="0"/>
              <w:jc w:val="center"/>
              <w:rPr>
                <w:sz w:val="18"/>
                <w:szCs w:val="18"/>
              </w:rPr>
            </w:pPr>
            <w:r w:rsidDel="00000000" w:rsidR="00000000" w:rsidRPr="00000000">
              <w:rPr>
                <w:sz w:val="18"/>
                <w:szCs w:val="18"/>
                <w:rtl w:val="0"/>
              </w:rPr>
              <w:t xml:space="preserve">0.92</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2A">
            <w:pPr>
              <w:spacing w:after="60" w:lineRule="auto"/>
              <w:ind w:left="1360" w:firstLine="0"/>
              <w:jc w:val="center"/>
              <w:rPr>
                <w:sz w:val="18"/>
                <w:szCs w:val="18"/>
              </w:rPr>
            </w:pPr>
            <w:r w:rsidDel="00000000" w:rsidR="00000000" w:rsidRPr="00000000">
              <w:rPr>
                <w:sz w:val="18"/>
                <w:szCs w:val="18"/>
                <w:rtl w:val="0"/>
              </w:rPr>
              <w:t xml:space="preserve">56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2B">
            <w:pPr>
              <w:spacing w:after="60" w:lineRule="auto"/>
              <w:ind w:left="1360" w:firstLine="0"/>
              <w:jc w:val="center"/>
              <w:rPr>
                <w:sz w:val="18"/>
                <w:szCs w:val="18"/>
              </w:rPr>
            </w:pPr>
            <w:r w:rsidDel="00000000" w:rsidR="00000000" w:rsidRPr="00000000">
              <w:rPr>
                <w:sz w:val="18"/>
                <w:szCs w:val="18"/>
                <w:rtl w:val="0"/>
              </w:rPr>
              <w:t xml:space="preserve">0.92</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2C">
            <w:pPr>
              <w:spacing w:after="60" w:lineRule="auto"/>
              <w:ind w:left="1360" w:firstLine="0"/>
              <w:jc w:val="center"/>
              <w:rPr>
                <w:sz w:val="18"/>
                <w:szCs w:val="18"/>
              </w:rPr>
            </w:pPr>
            <w:r w:rsidDel="00000000" w:rsidR="00000000" w:rsidRPr="00000000">
              <w:rPr>
                <w:sz w:val="18"/>
                <w:szCs w:val="18"/>
                <w:rtl w:val="0"/>
              </w:rPr>
              <w:t xml:space="preserve">57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2D">
            <w:pPr>
              <w:spacing w:after="60" w:lineRule="auto"/>
              <w:ind w:left="1360" w:firstLine="0"/>
              <w:jc w:val="center"/>
              <w:rPr>
                <w:sz w:val="18"/>
                <w:szCs w:val="18"/>
              </w:rPr>
            </w:pPr>
            <w:r w:rsidDel="00000000" w:rsidR="00000000" w:rsidRPr="00000000">
              <w:rPr>
                <w:sz w:val="18"/>
                <w:szCs w:val="18"/>
                <w:rtl w:val="0"/>
              </w:rPr>
              <w:t xml:space="preserve">0.92</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2E">
            <w:pPr>
              <w:spacing w:after="60" w:lineRule="auto"/>
              <w:ind w:left="1360" w:firstLine="0"/>
              <w:jc w:val="center"/>
              <w:rPr>
                <w:sz w:val="18"/>
                <w:szCs w:val="18"/>
              </w:rPr>
            </w:pPr>
            <w:r w:rsidDel="00000000" w:rsidR="00000000" w:rsidRPr="00000000">
              <w:rPr>
                <w:sz w:val="18"/>
                <w:szCs w:val="18"/>
                <w:rtl w:val="0"/>
              </w:rPr>
              <w:t xml:space="preserve">58</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2F">
            <w:pPr>
              <w:spacing w:after="60" w:lineRule="auto"/>
              <w:ind w:left="1360" w:firstLine="0"/>
              <w:jc w:val="center"/>
              <w:rPr>
                <w:sz w:val="18"/>
                <w:szCs w:val="18"/>
              </w:rPr>
            </w:pPr>
            <w:r w:rsidDel="00000000" w:rsidR="00000000" w:rsidRPr="00000000">
              <w:rPr>
                <w:sz w:val="18"/>
                <w:szCs w:val="18"/>
                <w:rtl w:val="0"/>
              </w:rPr>
              <w:t xml:space="preserve">0.91</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30">
            <w:pPr>
              <w:spacing w:after="60" w:lineRule="auto"/>
              <w:ind w:left="1360" w:firstLine="0"/>
              <w:jc w:val="center"/>
              <w:rPr>
                <w:sz w:val="18"/>
                <w:szCs w:val="18"/>
              </w:rPr>
            </w:pPr>
            <w:r w:rsidDel="00000000" w:rsidR="00000000" w:rsidRPr="00000000">
              <w:rPr>
                <w:sz w:val="18"/>
                <w:szCs w:val="18"/>
                <w:rtl w:val="0"/>
              </w:rPr>
              <w:t xml:space="preserve">59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31">
            <w:pPr>
              <w:spacing w:after="60" w:lineRule="auto"/>
              <w:ind w:left="1360" w:firstLine="0"/>
              <w:jc w:val="center"/>
              <w:rPr>
                <w:sz w:val="18"/>
                <w:szCs w:val="18"/>
              </w:rPr>
            </w:pPr>
            <w:r w:rsidDel="00000000" w:rsidR="00000000" w:rsidRPr="00000000">
              <w:rPr>
                <w:sz w:val="18"/>
                <w:szCs w:val="18"/>
                <w:rtl w:val="0"/>
              </w:rPr>
              <w:t xml:space="preserve">0.91</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32">
            <w:pPr>
              <w:spacing w:after="60" w:lineRule="auto"/>
              <w:ind w:left="1360" w:firstLine="0"/>
              <w:jc w:val="center"/>
              <w:rPr>
                <w:sz w:val="18"/>
                <w:szCs w:val="18"/>
              </w:rPr>
            </w:pPr>
            <w:r w:rsidDel="00000000" w:rsidR="00000000" w:rsidRPr="00000000">
              <w:rPr>
                <w:sz w:val="18"/>
                <w:szCs w:val="18"/>
                <w:rtl w:val="0"/>
              </w:rPr>
              <w:t xml:space="preserve">60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33">
            <w:pPr>
              <w:spacing w:after="60" w:lineRule="auto"/>
              <w:ind w:left="1360" w:firstLine="0"/>
              <w:jc w:val="center"/>
              <w:rPr>
                <w:sz w:val="18"/>
                <w:szCs w:val="18"/>
              </w:rPr>
            </w:pPr>
            <w:r w:rsidDel="00000000" w:rsidR="00000000" w:rsidRPr="00000000">
              <w:rPr>
                <w:sz w:val="18"/>
                <w:szCs w:val="18"/>
                <w:rtl w:val="0"/>
              </w:rPr>
              <w:t xml:space="preserve">0.91</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34">
            <w:pPr>
              <w:spacing w:after="60" w:lineRule="auto"/>
              <w:ind w:left="1360" w:firstLine="0"/>
              <w:jc w:val="center"/>
              <w:rPr>
                <w:sz w:val="18"/>
                <w:szCs w:val="18"/>
              </w:rPr>
            </w:pPr>
            <w:r w:rsidDel="00000000" w:rsidR="00000000" w:rsidRPr="00000000">
              <w:rPr>
                <w:sz w:val="18"/>
                <w:szCs w:val="18"/>
                <w:rtl w:val="0"/>
              </w:rPr>
              <w:t xml:space="preserve">61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35">
            <w:pPr>
              <w:spacing w:after="60" w:lineRule="auto"/>
              <w:ind w:left="1360" w:firstLine="0"/>
              <w:jc w:val="center"/>
              <w:rPr>
                <w:sz w:val="18"/>
                <w:szCs w:val="18"/>
              </w:rPr>
            </w:pPr>
            <w:r w:rsidDel="00000000" w:rsidR="00000000" w:rsidRPr="00000000">
              <w:rPr>
                <w:sz w:val="18"/>
                <w:szCs w:val="18"/>
                <w:rtl w:val="0"/>
              </w:rPr>
              <w:t xml:space="preserve">0.90</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36">
            <w:pPr>
              <w:spacing w:after="60" w:lineRule="auto"/>
              <w:ind w:left="1360" w:firstLine="0"/>
              <w:jc w:val="center"/>
              <w:rPr>
                <w:sz w:val="18"/>
                <w:szCs w:val="18"/>
              </w:rPr>
            </w:pPr>
            <w:r w:rsidDel="00000000" w:rsidR="00000000" w:rsidRPr="00000000">
              <w:rPr>
                <w:sz w:val="18"/>
                <w:szCs w:val="18"/>
                <w:rtl w:val="0"/>
              </w:rPr>
              <w:t xml:space="preserve">62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37">
            <w:pPr>
              <w:spacing w:after="60" w:lineRule="auto"/>
              <w:ind w:left="1360" w:firstLine="0"/>
              <w:jc w:val="center"/>
              <w:rPr>
                <w:sz w:val="18"/>
                <w:szCs w:val="18"/>
              </w:rPr>
            </w:pPr>
            <w:r w:rsidDel="00000000" w:rsidR="00000000" w:rsidRPr="00000000">
              <w:rPr>
                <w:sz w:val="18"/>
                <w:szCs w:val="18"/>
                <w:rtl w:val="0"/>
              </w:rPr>
              <w:t xml:space="preserve">0.90</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38">
            <w:pPr>
              <w:spacing w:after="60" w:lineRule="auto"/>
              <w:ind w:left="1360" w:firstLine="0"/>
              <w:jc w:val="center"/>
              <w:rPr>
                <w:sz w:val="18"/>
                <w:szCs w:val="18"/>
              </w:rPr>
            </w:pPr>
            <w:r w:rsidDel="00000000" w:rsidR="00000000" w:rsidRPr="00000000">
              <w:rPr>
                <w:sz w:val="18"/>
                <w:szCs w:val="18"/>
                <w:rtl w:val="0"/>
              </w:rPr>
              <w:t xml:space="preserve">63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39">
            <w:pPr>
              <w:spacing w:after="60" w:lineRule="auto"/>
              <w:ind w:left="1360" w:firstLine="0"/>
              <w:jc w:val="center"/>
              <w:rPr>
                <w:sz w:val="18"/>
                <w:szCs w:val="18"/>
              </w:rPr>
            </w:pPr>
            <w:r w:rsidDel="00000000" w:rsidR="00000000" w:rsidRPr="00000000">
              <w:rPr>
                <w:sz w:val="18"/>
                <w:szCs w:val="18"/>
                <w:rtl w:val="0"/>
              </w:rPr>
              <w:t xml:space="preserve">0.89</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3A">
            <w:pPr>
              <w:spacing w:after="60" w:lineRule="auto"/>
              <w:ind w:left="1360" w:firstLine="0"/>
              <w:jc w:val="center"/>
              <w:rPr>
                <w:sz w:val="18"/>
                <w:szCs w:val="18"/>
              </w:rPr>
            </w:pPr>
            <w:r w:rsidDel="00000000" w:rsidR="00000000" w:rsidRPr="00000000">
              <w:rPr>
                <w:sz w:val="18"/>
                <w:szCs w:val="18"/>
                <w:rtl w:val="0"/>
              </w:rPr>
              <w:t xml:space="preserve">64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3B">
            <w:pPr>
              <w:spacing w:after="60" w:lineRule="auto"/>
              <w:ind w:left="1360" w:firstLine="0"/>
              <w:jc w:val="center"/>
              <w:rPr>
                <w:sz w:val="18"/>
                <w:szCs w:val="18"/>
              </w:rPr>
            </w:pPr>
            <w:r w:rsidDel="00000000" w:rsidR="00000000" w:rsidRPr="00000000">
              <w:rPr>
                <w:sz w:val="18"/>
                <w:szCs w:val="18"/>
                <w:rtl w:val="0"/>
              </w:rPr>
              <w:t xml:space="preserve">0.89</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3C">
            <w:pPr>
              <w:spacing w:after="60" w:lineRule="auto"/>
              <w:ind w:left="1360" w:firstLine="0"/>
              <w:jc w:val="center"/>
              <w:rPr>
                <w:sz w:val="18"/>
                <w:szCs w:val="18"/>
              </w:rPr>
            </w:pPr>
            <w:r w:rsidDel="00000000" w:rsidR="00000000" w:rsidRPr="00000000">
              <w:rPr>
                <w:sz w:val="18"/>
                <w:szCs w:val="18"/>
                <w:rtl w:val="0"/>
              </w:rPr>
              <w:t xml:space="preserve">65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3D">
            <w:pPr>
              <w:spacing w:after="60" w:lineRule="auto"/>
              <w:ind w:left="1360" w:firstLine="0"/>
              <w:jc w:val="center"/>
              <w:rPr>
                <w:sz w:val="18"/>
                <w:szCs w:val="18"/>
              </w:rPr>
            </w:pPr>
            <w:r w:rsidDel="00000000" w:rsidR="00000000" w:rsidRPr="00000000">
              <w:rPr>
                <w:sz w:val="18"/>
                <w:szCs w:val="18"/>
                <w:rtl w:val="0"/>
              </w:rPr>
              <w:t xml:space="preserve">0.88</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3E">
            <w:pPr>
              <w:spacing w:after="60" w:lineRule="auto"/>
              <w:ind w:left="1360" w:firstLine="0"/>
              <w:jc w:val="center"/>
              <w:rPr>
                <w:sz w:val="18"/>
                <w:szCs w:val="18"/>
              </w:rPr>
            </w:pPr>
            <w:r w:rsidDel="00000000" w:rsidR="00000000" w:rsidRPr="00000000">
              <w:rPr>
                <w:sz w:val="18"/>
                <w:szCs w:val="18"/>
                <w:rtl w:val="0"/>
              </w:rPr>
              <w:t xml:space="preserve">66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3F">
            <w:pPr>
              <w:spacing w:after="60" w:lineRule="auto"/>
              <w:ind w:left="1360" w:firstLine="0"/>
              <w:jc w:val="center"/>
              <w:rPr>
                <w:sz w:val="18"/>
                <w:szCs w:val="18"/>
              </w:rPr>
            </w:pPr>
            <w:r w:rsidDel="00000000" w:rsidR="00000000" w:rsidRPr="00000000">
              <w:rPr>
                <w:sz w:val="18"/>
                <w:szCs w:val="18"/>
                <w:rtl w:val="0"/>
              </w:rPr>
              <w:t xml:space="preserve">0.88</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40">
            <w:pPr>
              <w:spacing w:after="60" w:lineRule="auto"/>
              <w:ind w:left="1360" w:firstLine="0"/>
              <w:jc w:val="center"/>
              <w:rPr>
                <w:sz w:val="18"/>
                <w:szCs w:val="18"/>
              </w:rPr>
            </w:pPr>
            <w:r w:rsidDel="00000000" w:rsidR="00000000" w:rsidRPr="00000000">
              <w:rPr>
                <w:sz w:val="18"/>
                <w:szCs w:val="18"/>
                <w:rtl w:val="0"/>
              </w:rPr>
              <w:t xml:space="preserve">67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41">
            <w:pPr>
              <w:spacing w:after="60" w:lineRule="auto"/>
              <w:ind w:left="1360" w:firstLine="0"/>
              <w:jc w:val="center"/>
              <w:rPr>
                <w:sz w:val="18"/>
                <w:szCs w:val="18"/>
              </w:rPr>
            </w:pPr>
            <w:r w:rsidDel="00000000" w:rsidR="00000000" w:rsidRPr="00000000">
              <w:rPr>
                <w:sz w:val="18"/>
                <w:szCs w:val="18"/>
                <w:rtl w:val="0"/>
              </w:rPr>
              <w:t xml:space="preserve">0.87</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42">
            <w:pPr>
              <w:spacing w:after="60" w:lineRule="auto"/>
              <w:ind w:left="1360" w:firstLine="0"/>
              <w:jc w:val="center"/>
              <w:rPr>
                <w:sz w:val="18"/>
                <w:szCs w:val="18"/>
              </w:rPr>
            </w:pPr>
            <w:r w:rsidDel="00000000" w:rsidR="00000000" w:rsidRPr="00000000">
              <w:rPr>
                <w:sz w:val="18"/>
                <w:szCs w:val="18"/>
                <w:rtl w:val="0"/>
              </w:rPr>
              <w:t xml:space="preserve">68</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43">
            <w:pPr>
              <w:spacing w:after="60" w:lineRule="auto"/>
              <w:ind w:left="1360" w:firstLine="0"/>
              <w:jc w:val="center"/>
              <w:rPr>
                <w:sz w:val="18"/>
                <w:szCs w:val="18"/>
              </w:rPr>
            </w:pPr>
            <w:r w:rsidDel="00000000" w:rsidR="00000000" w:rsidRPr="00000000">
              <w:rPr>
                <w:sz w:val="18"/>
                <w:szCs w:val="18"/>
                <w:rtl w:val="0"/>
              </w:rPr>
              <w:t xml:space="preserve">0.87</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44">
            <w:pPr>
              <w:spacing w:after="60" w:lineRule="auto"/>
              <w:ind w:left="1360" w:firstLine="0"/>
              <w:jc w:val="center"/>
              <w:rPr>
                <w:sz w:val="18"/>
                <w:szCs w:val="18"/>
              </w:rPr>
            </w:pPr>
            <w:r w:rsidDel="00000000" w:rsidR="00000000" w:rsidRPr="00000000">
              <w:rPr>
                <w:sz w:val="18"/>
                <w:szCs w:val="18"/>
                <w:rtl w:val="0"/>
              </w:rPr>
              <w:t xml:space="preserve">69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45">
            <w:pPr>
              <w:spacing w:after="60" w:lineRule="auto"/>
              <w:ind w:left="1360" w:firstLine="0"/>
              <w:jc w:val="center"/>
              <w:rPr>
                <w:sz w:val="18"/>
                <w:szCs w:val="18"/>
              </w:rPr>
            </w:pPr>
            <w:r w:rsidDel="00000000" w:rsidR="00000000" w:rsidRPr="00000000">
              <w:rPr>
                <w:sz w:val="18"/>
                <w:szCs w:val="18"/>
                <w:rtl w:val="0"/>
              </w:rPr>
              <w:t xml:space="preserve">0.86</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46">
            <w:pPr>
              <w:spacing w:after="60" w:lineRule="auto"/>
              <w:ind w:left="1360" w:firstLine="0"/>
              <w:jc w:val="center"/>
              <w:rPr>
                <w:sz w:val="18"/>
                <w:szCs w:val="18"/>
              </w:rPr>
            </w:pPr>
            <w:r w:rsidDel="00000000" w:rsidR="00000000" w:rsidRPr="00000000">
              <w:rPr>
                <w:sz w:val="18"/>
                <w:szCs w:val="18"/>
                <w:rtl w:val="0"/>
              </w:rPr>
              <w:t xml:space="preserve">70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47">
            <w:pPr>
              <w:spacing w:after="60" w:lineRule="auto"/>
              <w:ind w:left="1360" w:firstLine="0"/>
              <w:jc w:val="center"/>
              <w:rPr>
                <w:sz w:val="18"/>
                <w:szCs w:val="18"/>
              </w:rPr>
            </w:pPr>
            <w:r w:rsidDel="00000000" w:rsidR="00000000" w:rsidRPr="00000000">
              <w:rPr>
                <w:sz w:val="18"/>
                <w:szCs w:val="18"/>
                <w:rtl w:val="0"/>
              </w:rPr>
              <w:t xml:space="preserve">0.86</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48">
            <w:pPr>
              <w:spacing w:after="60" w:lineRule="auto"/>
              <w:ind w:left="1360" w:firstLine="0"/>
              <w:jc w:val="center"/>
              <w:rPr>
                <w:sz w:val="18"/>
                <w:szCs w:val="18"/>
              </w:rPr>
            </w:pPr>
            <w:r w:rsidDel="00000000" w:rsidR="00000000" w:rsidRPr="00000000">
              <w:rPr>
                <w:sz w:val="18"/>
                <w:szCs w:val="18"/>
                <w:rtl w:val="0"/>
              </w:rPr>
              <w:t xml:space="preserve">71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49">
            <w:pPr>
              <w:spacing w:after="60" w:lineRule="auto"/>
              <w:ind w:left="1360" w:firstLine="0"/>
              <w:jc w:val="center"/>
              <w:rPr>
                <w:sz w:val="18"/>
                <w:szCs w:val="18"/>
              </w:rPr>
            </w:pPr>
            <w:r w:rsidDel="00000000" w:rsidR="00000000" w:rsidRPr="00000000">
              <w:rPr>
                <w:sz w:val="18"/>
                <w:szCs w:val="18"/>
                <w:rtl w:val="0"/>
              </w:rPr>
              <w:t xml:space="preserve">0.85</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4A">
            <w:pPr>
              <w:spacing w:after="60" w:lineRule="auto"/>
              <w:ind w:left="1360" w:firstLine="0"/>
              <w:jc w:val="center"/>
              <w:rPr>
                <w:sz w:val="18"/>
                <w:szCs w:val="18"/>
              </w:rPr>
            </w:pPr>
            <w:r w:rsidDel="00000000" w:rsidR="00000000" w:rsidRPr="00000000">
              <w:rPr>
                <w:sz w:val="18"/>
                <w:szCs w:val="18"/>
                <w:rtl w:val="0"/>
              </w:rPr>
              <w:t xml:space="preserve">72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4B">
            <w:pPr>
              <w:spacing w:after="60" w:lineRule="auto"/>
              <w:ind w:left="1360" w:firstLine="0"/>
              <w:jc w:val="center"/>
              <w:rPr>
                <w:sz w:val="18"/>
                <w:szCs w:val="18"/>
              </w:rPr>
            </w:pPr>
            <w:r w:rsidDel="00000000" w:rsidR="00000000" w:rsidRPr="00000000">
              <w:rPr>
                <w:sz w:val="18"/>
                <w:szCs w:val="18"/>
                <w:rtl w:val="0"/>
              </w:rPr>
              <w:t xml:space="preserve">0.85</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4C">
            <w:pPr>
              <w:spacing w:after="60" w:lineRule="auto"/>
              <w:ind w:left="1360" w:firstLine="0"/>
              <w:jc w:val="center"/>
              <w:rPr>
                <w:sz w:val="18"/>
                <w:szCs w:val="18"/>
              </w:rPr>
            </w:pPr>
            <w:r w:rsidDel="00000000" w:rsidR="00000000" w:rsidRPr="00000000">
              <w:rPr>
                <w:sz w:val="18"/>
                <w:szCs w:val="18"/>
                <w:rtl w:val="0"/>
              </w:rPr>
              <w:t xml:space="preserve">73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4D">
            <w:pPr>
              <w:spacing w:after="60" w:lineRule="auto"/>
              <w:ind w:left="1360" w:firstLine="0"/>
              <w:jc w:val="center"/>
              <w:rPr>
                <w:sz w:val="18"/>
                <w:szCs w:val="18"/>
              </w:rPr>
            </w:pPr>
            <w:r w:rsidDel="00000000" w:rsidR="00000000" w:rsidRPr="00000000">
              <w:rPr>
                <w:sz w:val="18"/>
                <w:szCs w:val="18"/>
                <w:rtl w:val="0"/>
              </w:rPr>
              <w:t xml:space="preserve">0.84</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4E">
            <w:pPr>
              <w:spacing w:after="60" w:lineRule="auto"/>
              <w:ind w:left="1360" w:firstLine="0"/>
              <w:jc w:val="center"/>
              <w:rPr>
                <w:sz w:val="18"/>
                <w:szCs w:val="18"/>
              </w:rPr>
            </w:pPr>
            <w:r w:rsidDel="00000000" w:rsidR="00000000" w:rsidRPr="00000000">
              <w:rPr>
                <w:sz w:val="18"/>
                <w:szCs w:val="18"/>
                <w:rtl w:val="0"/>
              </w:rPr>
              <w:t xml:space="preserve">74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4F">
            <w:pPr>
              <w:spacing w:after="60" w:lineRule="auto"/>
              <w:ind w:left="1360" w:firstLine="0"/>
              <w:jc w:val="center"/>
              <w:rPr>
                <w:sz w:val="18"/>
                <w:szCs w:val="18"/>
              </w:rPr>
            </w:pPr>
            <w:r w:rsidDel="00000000" w:rsidR="00000000" w:rsidRPr="00000000">
              <w:rPr>
                <w:sz w:val="18"/>
                <w:szCs w:val="18"/>
                <w:rtl w:val="0"/>
              </w:rPr>
              <w:t xml:space="preserve">0.83</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50">
            <w:pPr>
              <w:spacing w:after="60" w:lineRule="auto"/>
              <w:ind w:left="1360" w:firstLine="0"/>
              <w:jc w:val="center"/>
              <w:rPr>
                <w:sz w:val="18"/>
                <w:szCs w:val="18"/>
              </w:rPr>
            </w:pPr>
            <w:r w:rsidDel="00000000" w:rsidR="00000000" w:rsidRPr="00000000">
              <w:rPr>
                <w:sz w:val="18"/>
                <w:szCs w:val="18"/>
                <w:rtl w:val="0"/>
              </w:rPr>
              <w:t xml:space="preserve">75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51">
            <w:pPr>
              <w:spacing w:after="60" w:lineRule="auto"/>
              <w:ind w:left="1360" w:firstLine="0"/>
              <w:jc w:val="center"/>
              <w:rPr>
                <w:sz w:val="18"/>
                <w:szCs w:val="18"/>
              </w:rPr>
            </w:pPr>
            <w:r w:rsidDel="00000000" w:rsidR="00000000" w:rsidRPr="00000000">
              <w:rPr>
                <w:sz w:val="18"/>
                <w:szCs w:val="18"/>
                <w:rtl w:val="0"/>
              </w:rPr>
              <w:t xml:space="preserve">0.83</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52">
            <w:pPr>
              <w:spacing w:after="60" w:lineRule="auto"/>
              <w:ind w:left="1360" w:firstLine="0"/>
              <w:jc w:val="center"/>
              <w:rPr>
                <w:sz w:val="18"/>
                <w:szCs w:val="18"/>
              </w:rPr>
            </w:pPr>
            <w:r w:rsidDel="00000000" w:rsidR="00000000" w:rsidRPr="00000000">
              <w:rPr>
                <w:sz w:val="18"/>
                <w:szCs w:val="18"/>
                <w:rtl w:val="0"/>
              </w:rPr>
              <w:t xml:space="preserve">76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53">
            <w:pPr>
              <w:spacing w:after="60" w:lineRule="auto"/>
              <w:ind w:left="1360" w:firstLine="0"/>
              <w:jc w:val="center"/>
              <w:rPr>
                <w:sz w:val="18"/>
                <w:szCs w:val="18"/>
              </w:rPr>
            </w:pPr>
            <w:r w:rsidDel="00000000" w:rsidR="00000000" w:rsidRPr="00000000">
              <w:rPr>
                <w:sz w:val="18"/>
                <w:szCs w:val="18"/>
                <w:rtl w:val="0"/>
              </w:rPr>
              <w:t xml:space="preserve">0.82</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54">
            <w:pPr>
              <w:spacing w:after="60" w:lineRule="auto"/>
              <w:ind w:left="1360" w:firstLine="0"/>
              <w:jc w:val="center"/>
              <w:rPr>
                <w:sz w:val="18"/>
                <w:szCs w:val="18"/>
              </w:rPr>
            </w:pPr>
            <w:r w:rsidDel="00000000" w:rsidR="00000000" w:rsidRPr="00000000">
              <w:rPr>
                <w:sz w:val="18"/>
                <w:szCs w:val="18"/>
                <w:rtl w:val="0"/>
              </w:rPr>
              <w:t xml:space="preserve">77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55">
            <w:pPr>
              <w:spacing w:after="60" w:lineRule="auto"/>
              <w:ind w:left="1360" w:firstLine="0"/>
              <w:jc w:val="center"/>
              <w:rPr>
                <w:sz w:val="18"/>
                <w:szCs w:val="18"/>
              </w:rPr>
            </w:pPr>
            <w:r w:rsidDel="00000000" w:rsidR="00000000" w:rsidRPr="00000000">
              <w:rPr>
                <w:sz w:val="18"/>
                <w:szCs w:val="18"/>
                <w:rtl w:val="0"/>
              </w:rPr>
              <w:t xml:space="preserve">0.82</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56">
            <w:pPr>
              <w:spacing w:after="60" w:lineRule="auto"/>
              <w:ind w:left="1360" w:firstLine="0"/>
              <w:jc w:val="center"/>
              <w:rPr>
                <w:sz w:val="18"/>
                <w:szCs w:val="18"/>
              </w:rPr>
            </w:pPr>
            <w:r w:rsidDel="00000000" w:rsidR="00000000" w:rsidRPr="00000000">
              <w:rPr>
                <w:sz w:val="18"/>
                <w:szCs w:val="18"/>
                <w:rtl w:val="0"/>
              </w:rPr>
              <w:t xml:space="preserve">78</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57">
            <w:pPr>
              <w:spacing w:after="60" w:lineRule="auto"/>
              <w:ind w:left="1360" w:firstLine="0"/>
              <w:jc w:val="center"/>
              <w:rPr>
                <w:sz w:val="18"/>
                <w:szCs w:val="18"/>
              </w:rPr>
            </w:pPr>
            <w:r w:rsidDel="00000000" w:rsidR="00000000" w:rsidRPr="00000000">
              <w:rPr>
                <w:sz w:val="18"/>
                <w:szCs w:val="18"/>
                <w:rtl w:val="0"/>
              </w:rPr>
              <w:t xml:space="preserve">0.81</w:t>
            </w:r>
          </w:p>
        </w:tc>
      </w:tr>
    </w:tbl>
    <w:p w:rsidR="00000000" w:rsidDel="00000000" w:rsidP="00000000" w:rsidRDefault="00000000" w:rsidRPr="00000000" w14:paraId="00000D58">
      <w:pPr>
        <w:rPr/>
      </w:pPr>
      <w:r w:rsidDel="00000000" w:rsidR="00000000" w:rsidRPr="00000000">
        <w:rPr>
          <w:rtl w:val="0"/>
        </w:rPr>
      </w:r>
    </w:p>
    <w:tbl>
      <w:tblPr>
        <w:tblStyle w:val="Table42"/>
        <w:tblW w:w="645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045"/>
        <w:gridCol w:w="3405"/>
        <w:tblGridChange w:id="0">
          <w:tblGrid>
            <w:gridCol w:w="3045"/>
            <w:gridCol w:w="3405"/>
          </w:tblGrid>
        </w:tblGridChange>
      </w:tblGrid>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59">
            <w:pPr>
              <w:spacing w:after="60" w:lineRule="auto"/>
              <w:ind w:left="1360" w:firstLine="0"/>
              <w:jc w:val="center"/>
              <w:rPr>
                <w:sz w:val="18"/>
                <w:szCs w:val="18"/>
              </w:rPr>
            </w:pPr>
            <w:r w:rsidDel="00000000" w:rsidR="00000000" w:rsidRPr="00000000">
              <w:rPr>
                <w:sz w:val="18"/>
                <w:szCs w:val="18"/>
                <w:rtl w:val="0"/>
              </w:rPr>
              <w:t xml:space="preserve">79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5A">
            <w:pPr>
              <w:spacing w:after="60" w:lineRule="auto"/>
              <w:ind w:left="1360" w:firstLine="0"/>
              <w:jc w:val="center"/>
              <w:rPr>
                <w:sz w:val="18"/>
                <w:szCs w:val="18"/>
              </w:rPr>
            </w:pPr>
            <w:r w:rsidDel="00000000" w:rsidR="00000000" w:rsidRPr="00000000">
              <w:rPr>
                <w:sz w:val="18"/>
                <w:szCs w:val="18"/>
                <w:rtl w:val="0"/>
              </w:rPr>
              <w:t xml:space="preserve">0.80</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5B">
            <w:pPr>
              <w:spacing w:after="60" w:lineRule="auto"/>
              <w:ind w:left="1360" w:firstLine="0"/>
              <w:jc w:val="center"/>
              <w:rPr>
                <w:sz w:val="18"/>
                <w:szCs w:val="18"/>
              </w:rPr>
            </w:pPr>
            <w:r w:rsidDel="00000000" w:rsidR="00000000" w:rsidRPr="00000000">
              <w:rPr>
                <w:sz w:val="18"/>
                <w:szCs w:val="18"/>
                <w:rtl w:val="0"/>
              </w:rPr>
              <w:t xml:space="preserve">80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5C">
            <w:pPr>
              <w:spacing w:after="60" w:lineRule="auto"/>
              <w:ind w:left="1360" w:firstLine="0"/>
              <w:jc w:val="center"/>
              <w:rPr>
                <w:sz w:val="18"/>
                <w:szCs w:val="18"/>
              </w:rPr>
            </w:pPr>
            <w:r w:rsidDel="00000000" w:rsidR="00000000" w:rsidRPr="00000000">
              <w:rPr>
                <w:sz w:val="18"/>
                <w:szCs w:val="18"/>
                <w:rtl w:val="0"/>
              </w:rPr>
              <w:t xml:space="preserve">0.80</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5D">
            <w:pPr>
              <w:spacing w:after="60" w:lineRule="auto"/>
              <w:ind w:left="1360" w:firstLine="0"/>
              <w:jc w:val="center"/>
              <w:rPr>
                <w:sz w:val="18"/>
                <w:szCs w:val="18"/>
              </w:rPr>
            </w:pPr>
            <w:r w:rsidDel="00000000" w:rsidR="00000000" w:rsidRPr="00000000">
              <w:rPr>
                <w:sz w:val="18"/>
                <w:szCs w:val="18"/>
                <w:rtl w:val="0"/>
              </w:rPr>
              <w:t xml:space="preserve">81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5E">
            <w:pPr>
              <w:spacing w:after="60" w:lineRule="auto"/>
              <w:ind w:left="1360" w:firstLine="0"/>
              <w:jc w:val="center"/>
              <w:rPr>
                <w:sz w:val="18"/>
                <w:szCs w:val="18"/>
              </w:rPr>
            </w:pPr>
            <w:r w:rsidDel="00000000" w:rsidR="00000000" w:rsidRPr="00000000">
              <w:rPr>
                <w:sz w:val="18"/>
                <w:szCs w:val="18"/>
                <w:rtl w:val="0"/>
              </w:rPr>
              <w:t xml:space="preserve">0.79</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5F">
            <w:pPr>
              <w:spacing w:after="60" w:lineRule="auto"/>
              <w:ind w:left="1360" w:firstLine="0"/>
              <w:jc w:val="center"/>
              <w:rPr>
                <w:sz w:val="18"/>
                <w:szCs w:val="18"/>
              </w:rPr>
            </w:pPr>
            <w:r w:rsidDel="00000000" w:rsidR="00000000" w:rsidRPr="00000000">
              <w:rPr>
                <w:sz w:val="18"/>
                <w:szCs w:val="18"/>
                <w:rtl w:val="0"/>
              </w:rPr>
              <w:t xml:space="preserve">82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60">
            <w:pPr>
              <w:spacing w:after="60" w:lineRule="auto"/>
              <w:ind w:left="1360" w:firstLine="0"/>
              <w:jc w:val="center"/>
              <w:rPr>
                <w:sz w:val="18"/>
                <w:szCs w:val="18"/>
              </w:rPr>
            </w:pPr>
            <w:r w:rsidDel="00000000" w:rsidR="00000000" w:rsidRPr="00000000">
              <w:rPr>
                <w:sz w:val="18"/>
                <w:szCs w:val="18"/>
                <w:rtl w:val="0"/>
              </w:rPr>
              <w:t xml:space="preserve">0.78</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61">
            <w:pPr>
              <w:spacing w:after="60" w:lineRule="auto"/>
              <w:ind w:left="1360" w:firstLine="0"/>
              <w:jc w:val="center"/>
              <w:rPr>
                <w:sz w:val="18"/>
                <w:szCs w:val="18"/>
              </w:rPr>
            </w:pPr>
            <w:r w:rsidDel="00000000" w:rsidR="00000000" w:rsidRPr="00000000">
              <w:rPr>
                <w:sz w:val="18"/>
                <w:szCs w:val="18"/>
                <w:rtl w:val="0"/>
              </w:rPr>
              <w:t xml:space="preserve">83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62">
            <w:pPr>
              <w:spacing w:after="60" w:lineRule="auto"/>
              <w:ind w:left="1360" w:firstLine="0"/>
              <w:jc w:val="center"/>
              <w:rPr>
                <w:sz w:val="18"/>
                <w:szCs w:val="18"/>
              </w:rPr>
            </w:pPr>
            <w:r w:rsidDel="00000000" w:rsidR="00000000" w:rsidRPr="00000000">
              <w:rPr>
                <w:sz w:val="18"/>
                <w:szCs w:val="18"/>
                <w:rtl w:val="0"/>
              </w:rPr>
              <w:t xml:space="preserve">0.77</w:t>
            </w:r>
          </w:p>
        </w:tc>
      </w:tr>
    </w:tbl>
    <w:p w:rsidR="00000000" w:rsidDel="00000000" w:rsidP="00000000" w:rsidRDefault="00000000" w:rsidRPr="00000000" w14:paraId="00000D63">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43"/>
        <w:tblW w:w="645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045"/>
        <w:gridCol w:w="3405"/>
        <w:tblGridChange w:id="0">
          <w:tblGrid>
            <w:gridCol w:w="3045"/>
            <w:gridCol w:w="3405"/>
          </w:tblGrid>
        </w:tblGridChange>
      </w:tblGrid>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64">
            <w:pPr>
              <w:spacing w:after="60" w:lineRule="auto"/>
              <w:ind w:left="1360" w:firstLine="0"/>
              <w:jc w:val="center"/>
              <w:rPr>
                <w:sz w:val="18"/>
                <w:szCs w:val="18"/>
              </w:rPr>
            </w:pPr>
            <w:r w:rsidDel="00000000" w:rsidR="00000000" w:rsidRPr="00000000">
              <w:rPr>
                <w:sz w:val="18"/>
                <w:szCs w:val="18"/>
                <w:rtl w:val="0"/>
              </w:rPr>
              <w:t xml:space="preserve">84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65">
            <w:pPr>
              <w:spacing w:after="60" w:lineRule="auto"/>
              <w:ind w:left="1360" w:firstLine="0"/>
              <w:jc w:val="center"/>
              <w:rPr>
                <w:sz w:val="18"/>
                <w:szCs w:val="18"/>
              </w:rPr>
            </w:pPr>
            <w:r w:rsidDel="00000000" w:rsidR="00000000" w:rsidRPr="00000000">
              <w:rPr>
                <w:sz w:val="18"/>
                <w:szCs w:val="18"/>
                <w:rtl w:val="0"/>
              </w:rPr>
              <w:t xml:space="preserve">0.77</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66">
            <w:pPr>
              <w:spacing w:after="60" w:lineRule="auto"/>
              <w:ind w:left="1360" w:firstLine="0"/>
              <w:jc w:val="center"/>
              <w:rPr>
                <w:sz w:val="18"/>
                <w:szCs w:val="18"/>
              </w:rPr>
            </w:pPr>
            <w:r w:rsidDel="00000000" w:rsidR="00000000" w:rsidRPr="00000000">
              <w:rPr>
                <w:sz w:val="18"/>
                <w:szCs w:val="18"/>
                <w:rtl w:val="0"/>
              </w:rPr>
              <w:t xml:space="preserve">85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67">
            <w:pPr>
              <w:spacing w:after="60" w:lineRule="auto"/>
              <w:ind w:left="1360" w:firstLine="0"/>
              <w:jc w:val="center"/>
              <w:rPr>
                <w:sz w:val="18"/>
                <w:szCs w:val="18"/>
              </w:rPr>
            </w:pPr>
            <w:r w:rsidDel="00000000" w:rsidR="00000000" w:rsidRPr="00000000">
              <w:rPr>
                <w:sz w:val="18"/>
                <w:szCs w:val="18"/>
                <w:rtl w:val="0"/>
              </w:rPr>
              <w:t xml:space="preserve">0.76</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68">
            <w:pPr>
              <w:spacing w:after="60" w:lineRule="auto"/>
              <w:ind w:left="1360" w:firstLine="0"/>
              <w:jc w:val="center"/>
              <w:rPr>
                <w:sz w:val="18"/>
                <w:szCs w:val="18"/>
              </w:rPr>
            </w:pPr>
            <w:r w:rsidDel="00000000" w:rsidR="00000000" w:rsidRPr="00000000">
              <w:rPr>
                <w:sz w:val="18"/>
                <w:szCs w:val="18"/>
                <w:rtl w:val="0"/>
              </w:rPr>
              <w:t xml:space="preserve">86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69">
            <w:pPr>
              <w:spacing w:after="60" w:lineRule="auto"/>
              <w:ind w:left="1360" w:firstLine="0"/>
              <w:jc w:val="center"/>
              <w:rPr>
                <w:sz w:val="18"/>
                <w:szCs w:val="18"/>
              </w:rPr>
            </w:pPr>
            <w:r w:rsidDel="00000000" w:rsidR="00000000" w:rsidRPr="00000000">
              <w:rPr>
                <w:sz w:val="18"/>
                <w:szCs w:val="18"/>
                <w:rtl w:val="0"/>
              </w:rPr>
              <w:t xml:space="preserve">0.75</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6A">
            <w:pPr>
              <w:spacing w:after="60" w:lineRule="auto"/>
              <w:ind w:left="1360" w:firstLine="0"/>
              <w:jc w:val="center"/>
              <w:rPr>
                <w:sz w:val="18"/>
                <w:szCs w:val="18"/>
              </w:rPr>
            </w:pPr>
            <w:r w:rsidDel="00000000" w:rsidR="00000000" w:rsidRPr="00000000">
              <w:rPr>
                <w:sz w:val="18"/>
                <w:szCs w:val="18"/>
                <w:rtl w:val="0"/>
              </w:rPr>
              <w:t xml:space="preserve">87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6B">
            <w:pPr>
              <w:spacing w:after="60" w:lineRule="auto"/>
              <w:ind w:left="1360" w:firstLine="0"/>
              <w:jc w:val="center"/>
              <w:rPr>
                <w:sz w:val="18"/>
                <w:szCs w:val="18"/>
              </w:rPr>
            </w:pPr>
            <w:r w:rsidDel="00000000" w:rsidR="00000000" w:rsidRPr="00000000">
              <w:rPr>
                <w:sz w:val="18"/>
                <w:szCs w:val="18"/>
                <w:rtl w:val="0"/>
              </w:rPr>
              <w:t xml:space="preserve">0.75</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6C">
            <w:pPr>
              <w:spacing w:after="60" w:lineRule="auto"/>
              <w:ind w:left="1360" w:firstLine="0"/>
              <w:jc w:val="center"/>
              <w:rPr>
                <w:sz w:val="18"/>
                <w:szCs w:val="18"/>
              </w:rPr>
            </w:pPr>
            <w:r w:rsidDel="00000000" w:rsidR="00000000" w:rsidRPr="00000000">
              <w:rPr>
                <w:sz w:val="18"/>
                <w:szCs w:val="18"/>
                <w:rtl w:val="0"/>
              </w:rPr>
              <w:t xml:space="preserve">88</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6D">
            <w:pPr>
              <w:spacing w:after="60" w:lineRule="auto"/>
              <w:ind w:left="1360" w:firstLine="0"/>
              <w:jc w:val="center"/>
              <w:rPr>
                <w:sz w:val="18"/>
                <w:szCs w:val="18"/>
              </w:rPr>
            </w:pPr>
            <w:r w:rsidDel="00000000" w:rsidR="00000000" w:rsidRPr="00000000">
              <w:rPr>
                <w:sz w:val="18"/>
                <w:szCs w:val="18"/>
                <w:rtl w:val="0"/>
              </w:rPr>
              <w:t xml:space="preserve">0.74</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6E">
            <w:pPr>
              <w:spacing w:after="60" w:lineRule="auto"/>
              <w:ind w:left="1360" w:firstLine="0"/>
              <w:jc w:val="center"/>
              <w:rPr>
                <w:sz w:val="18"/>
                <w:szCs w:val="18"/>
              </w:rPr>
            </w:pPr>
            <w:r w:rsidDel="00000000" w:rsidR="00000000" w:rsidRPr="00000000">
              <w:rPr>
                <w:sz w:val="18"/>
                <w:szCs w:val="18"/>
                <w:rtl w:val="0"/>
              </w:rPr>
              <w:t xml:space="preserve">89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6F">
            <w:pPr>
              <w:spacing w:after="60" w:lineRule="auto"/>
              <w:ind w:left="1360" w:firstLine="0"/>
              <w:jc w:val="center"/>
              <w:rPr>
                <w:sz w:val="18"/>
                <w:szCs w:val="18"/>
              </w:rPr>
            </w:pPr>
            <w:r w:rsidDel="00000000" w:rsidR="00000000" w:rsidRPr="00000000">
              <w:rPr>
                <w:sz w:val="18"/>
                <w:szCs w:val="18"/>
                <w:rtl w:val="0"/>
              </w:rPr>
              <w:t xml:space="preserve">0.73</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70">
            <w:pPr>
              <w:spacing w:after="60" w:lineRule="auto"/>
              <w:ind w:left="1360" w:firstLine="0"/>
              <w:jc w:val="center"/>
              <w:rPr>
                <w:sz w:val="18"/>
                <w:szCs w:val="18"/>
              </w:rPr>
            </w:pPr>
            <w:r w:rsidDel="00000000" w:rsidR="00000000" w:rsidRPr="00000000">
              <w:rPr>
                <w:sz w:val="18"/>
                <w:szCs w:val="18"/>
                <w:rtl w:val="0"/>
              </w:rPr>
              <w:t xml:space="preserve">90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71">
            <w:pPr>
              <w:spacing w:after="60" w:lineRule="auto"/>
              <w:ind w:left="1360" w:firstLine="0"/>
              <w:jc w:val="center"/>
              <w:rPr>
                <w:sz w:val="18"/>
                <w:szCs w:val="18"/>
              </w:rPr>
            </w:pPr>
            <w:r w:rsidDel="00000000" w:rsidR="00000000" w:rsidRPr="00000000">
              <w:rPr>
                <w:sz w:val="18"/>
                <w:szCs w:val="18"/>
                <w:rtl w:val="0"/>
              </w:rPr>
              <w:t xml:space="preserve">0.72</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72">
            <w:pPr>
              <w:spacing w:after="60" w:lineRule="auto"/>
              <w:ind w:left="1360" w:firstLine="0"/>
              <w:jc w:val="center"/>
              <w:rPr>
                <w:sz w:val="18"/>
                <w:szCs w:val="18"/>
              </w:rPr>
            </w:pPr>
            <w:r w:rsidDel="00000000" w:rsidR="00000000" w:rsidRPr="00000000">
              <w:rPr>
                <w:sz w:val="18"/>
                <w:szCs w:val="18"/>
                <w:rtl w:val="0"/>
              </w:rPr>
              <w:t xml:space="preserve">91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73">
            <w:pPr>
              <w:spacing w:after="60" w:lineRule="auto"/>
              <w:ind w:left="1360" w:firstLine="0"/>
              <w:jc w:val="center"/>
              <w:rPr>
                <w:sz w:val="18"/>
                <w:szCs w:val="18"/>
              </w:rPr>
            </w:pPr>
            <w:r w:rsidDel="00000000" w:rsidR="00000000" w:rsidRPr="00000000">
              <w:rPr>
                <w:sz w:val="18"/>
                <w:szCs w:val="18"/>
                <w:rtl w:val="0"/>
              </w:rPr>
              <w:t xml:space="preserve">0.71</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74">
            <w:pPr>
              <w:spacing w:after="60" w:lineRule="auto"/>
              <w:ind w:left="1360" w:firstLine="0"/>
              <w:jc w:val="center"/>
              <w:rPr>
                <w:sz w:val="18"/>
                <w:szCs w:val="18"/>
              </w:rPr>
            </w:pPr>
            <w:r w:rsidDel="00000000" w:rsidR="00000000" w:rsidRPr="00000000">
              <w:rPr>
                <w:sz w:val="18"/>
                <w:szCs w:val="18"/>
                <w:rtl w:val="0"/>
              </w:rPr>
              <w:t xml:space="preserve">92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75">
            <w:pPr>
              <w:spacing w:after="60" w:lineRule="auto"/>
              <w:ind w:left="1360" w:firstLine="0"/>
              <w:jc w:val="center"/>
              <w:rPr>
                <w:sz w:val="18"/>
                <w:szCs w:val="18"/>
              </w:rPr>
            </w:pPr>
            <w:r w:rsidDel="00000000" w:rsidR="00000000" w:rsidRPr="00000000">
              <w:rPr>
                <w:sz w:val="18"/>
                <w:szCs w:val="18"/>
                <w:rtl w:val="0"/>
              </w:rPr>
              <w:t xml:space="preserve">0.70</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76">
            <w:pPr>
              <w:spacing w:after="60" w:lineRule="auto"/>
              <w:ind w:left="1360" w:firstLine="0"/>
              <w:jc w:val="center"/>
              <w:rPr>
                <w:sz w:val="18"/>
                <w:szCs w:val="18"/>
              </w:rPr>
            </w:pPr>
            <w:r w:rsidDel="00000000" w:rsidR="00000000" w:rsidRPr="00000000">
              <w:rPr>
                <w:sz w:val="18"/>
                <w:szCs w:val="18"/>
                <w:rtl w:val="0"/>
              </w:rPr>
              <w:t xml:space="preserve">93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77">
            <w:pPr>
              <w:spacing w:after="60" w:lineRule="auto"/>
              <w:ind w:left="1360" w:firstLine="0"/>
              <w:jc w:val="center"/>
              <w:rPr>
                <w:sz w:val="18"/>
                <w:szCs w:val="18"/>
              </w:rPr>
            </w:pPr>
            <w:r w:rsidDel="00000000" w:rsidR="00000000" w:rsidRPr="00000000">
              <w:rPr>
                <w:sz w:val="18"/>
                <w:szCs w:val="18"/>
                <w:rtl w:val="0"/>
              </w:rPr>
              <w:t xml:space="preserve">0.69</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78">
            <w:pPr>
              <w:spacing w:after="60" w:lineRule="auto"/>
              <w:ind w:left="1360" w:firstLine="0"/>
              <w:jc w:val="center"/>
              <w:rPr>
                <w:sz w:val="18"/>
                <w:szCs w:val="18"/>
              </w:rPr>
            </w:pPr>
            <w:r w:rsidDel="00000000" w:rsidR="00000000" w:rsidRPr="00000000">
              <w:rPr>
                <w:sz w:val="18"/>
                <w:szCs w:val="18"/>
                <w:rtl w:val="0"/>
              </w:rPr>
              <w:t xml:space="preserve">94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79">
            <w:pPr>
              <w:spacing w:after="60" w:lineRule="auto"/>
              <w:ind w:left="1360" w:firstLine="0"/>
              <w:jc w:val="center"/>
              <w:rPr>
                <w:sz w:val="18"/>
                <w:szCs w:val="18"/>
              </w:rPr>
            </w:pPr>
            <w:r w:rsidDel="00000000" w:rsidR="00000000" w:rsidRPr="00000000">
              <w:rPr>
                <w:sz w:val="18"/>
                <w:szCs w:val="18"/>
                <w:rtl w:val="0"/>
              </w:rPr>
              <w:t xml:space="preserve">0.68</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7A">
            <w:pPr>
              <w:spacing w:after="60" w:lineRule="auto"/>
              <w:ind w:left="1360" w:firstLine="0"/>
              <w:jc w:val="center"/>
              <w:rPr>
                <w:sz w:val="18"/>
                <w:szCs w:val="18"/>
              </w:rPr>
            </w:pPr>
            <w:r w:rsidDel="00000000" w:rsidR="00000000" w:rsidRPr="00000000">
              <w:rPr>
                <w:sz w:val="18"/>
                <w:szCs w:val="18"/>
                <w:rtl w:val="0"/>
              </w:rPr>
              <w:t xml:space="preserve">95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7B">
            <w:pPr>
              <w:spacing w:after="60" w:lineRule="auto"/>
              <w:ind w:left="1360" w:firstLine="0"/>
              <w:jc w:val="center"/>
              <w:rPr>
                <w:sz w:val="18"/>
                <w:szCs w:val="18"/>
              </w:rPr>
            </w:pPr>
            <w:r w:rsidDel="00000000" w:rsidR="00000000" w:rsidRPr="00000000">
              <w:rPr>
                <w:sz w:val="18"/>
                <w:szCs w:val="18"/>
                <w:rtl w:val="0"/>
              </w:rPr>
              <w:t xml:space="preserve">0.67</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7C">
            <w:pPr>
              <w:spacing w:after="60" w:lineRule="auto"/>
              <w:ind w:left="1360" w:firstLine="0"/>
              <w:jc w:val="center"/>
              <w:rPr>
                <w:sz w:val="18"/>
                <w:szCs w:val="18"/>
              </w:rPr>
            </w:pPr>
            <w:r w:rsidDel="00000000" w:rsidR="00000000" w:rsidRPr="00000000">
              <w:rPr>
                <w:sz w:val="18"/>
                <w:szCs w:val="18"/>
                <w:rtl w:val="0"/>
              </w:rPr>
              <w:t xml:space="preserve">96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7D">
            <w:pPr>
              <w:spacing w:after="60" w:lineRule="auto"/>
              <w:ind w:left="1360" w:firstLine="0"/>
              <w:jc w:val="center"/>
              <w:rPr>
                <w:sz w:val="18"/>
                <w:szCs w:val="18"/>
              </w:rPr>
            </w:pPr>
            <w:r w:rsidDel="00000000" w:rsidR="00000000" w:rsidRPr="00000000">
              <w:rPr>
                <w:sz w:val="18"/>
                <w:szCs w:val="18"/>
                <w:rtl w:val="0"/>
              </w:rPr>
              <w:t xml:space="preserve">0.66</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7E">
            <w:pPr>
              <w:spacing w:after="60" w:lineRule="auto"/>
              <w:ind w:left="1360" w:firstLine="0"/>
              <w:jc w:val="center"/>
              <w:rPr>
                <w:sz w:val="18"/>
                <w:szCs w:val="18"/>
              </w:rPr>
            </w:pPr>
            <w:r w:rsidDel="00000000" w:rsidR="00000000" w:rsidRPr="00000000">
              <w:rPr>
                <w:sz w:val="18"/>
                <w:szCs w:val="18"/>
                <w:rtl w:val="0"/>
              </w:rPr>
              <w:t xml:space="preserve">97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7F">
            <w:pPr>
              <w:spacing w:after="60" w:lineRule="auto"/>
              <w:ind w:left="1360" w:firstLine="0"/>
              <w:jc w:val="center"/>
              <w:rPr>
                <w:sz w:val="18"/>
                <w:szCs w:val="18"/>
              </w:rPr>
            </w:pPr>
            <w:r w:rsidDel="00000000" w:rsidR="00000000" w:rsidRPr="00000000">
              <w:rPr>
                <w:sz w:val="18"/>
                <w:szCs w:val="18"/>
                <w:rtl w:val="0"/>
              </w:rPr>
              <w:t xml:space="preserve">0.65</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80">
            <w:pPr>
              <w:spacing w:after="60" w:lineRule="auto"/>
              <w:ind w:left="1360" w:firstLine="0"/>
              <w:jc w:val="center"/>
              <w:rPr>
                <w:sz w:val="18"/>
                <w:szCs w:val="18"/>
              </w:rPr>
            </w:pPr>
            <w:r w:rsidDel="00000000" w:rsidR="00000000" w:rsidRPr="00000000">
              <w:rPr>
                <w:sz w:val="18"/>
                <w:szCs w:val="18"/>
                <w:rtl w:val="0"/>
              </w:rPr>
              <w:t xml:space="preserve">98</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81">
            <w:pPr>
              <w:spacing w:after="60" w:lineRule="auto"/>
              <w:ind w:left="1360" w:firstLine="0"/>
              <w:jc w:val="center"/>
              <w:rPr>
                <w:sz w:val="18"/>
                <w:szCs w:val="18"/>
              </w:rPr>
            </w:pPr>
            <w:r w:rsidDel="00000000" w:rsidR="00000000" w:rsidRPr="00000000">
              <w:rPr>
                <w:sz w:val="18"/>
                <w:szCs w:val="18"/>
                <w:rtl w:val="0"/>
              </w:rPr>
              <w:t xml:space="preserve">0.64</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82">
            <w:pPr>
              <w:spacing w:after="60" w:lineRule="auto"/>
              <w:ind w:left="1360" w:firstLine="0"/>
              <w:jc w:val="center"/>
              <w:rPr>
                <w:sz w:val="18"/>
                <w:szCs w:val="18"/>
              </w:rPr>
            </w:pPr>
            <w:r w:rsidDel="00000000" w:rsidR="00000000" w:rsidRPr="00000000">
              <w:rPr>
                <w:sz w:val="18"/>
                <w:szCs w:val="18"/>
                <w:rtl w:val="0"/>
              </w:rPr>
              <w:t xml:space="preserve">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83">
            <w:pPr>
              <w:spacing w:after="60" w:lineRule="auto"/>
              <w:ind w:left="1360" w:firstLine="0"/>
              <w:jc w:val="center"/>
              <w:rPr>
                <w:sz w:val="18"/>
                <w:szCs w:val="18"/>
              </w:rPr>
            </w:pPr>
            <w:r w:rsidDel="00000000" w:rsidR="00000000" w:rsidRPr="00000000">
              <w:rPr>
                <w:sz w:val="18"/>
                <w:szCs w:val="18"/>
                <w:rtl w:val="0"/>
              </w:rPr>
              <w:t xml:space="preserve">0.63</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84">
            <w:pPr>
              <w:spacing w:after="60" w:lineRule="auto"/>
              <w:ind w:left="1360" w:firstLine="0"/>
              <w:jc w:val="center"/>
              <w:rPr>
                <w:sz w:val="18"/>
                <w:szCs w:val="18"/>
              </w:rPr>
            </w:pPr>
            <w:r w:rsidDel="00000000" w:rsidR="00000000" w:rsidRPr="00000000">
              <w:rPr>
                <w:sz w:val="18"/>
                <w:szCs w:val="18"/>
                <w:rtl w:val="0"/>
              </w:rPr>
              <w:t xml:space="preserve">100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85">
            <w:pPr>
              <w:spacing w:after="60" w:lineRule="auto"/>
              <w:ind w:left="1360" w:firstLine="0"/>
              <w:jc w:val="center"/>
              <w:rPr>
                <w:sz w:val="18"/>
                <w:szCs w:val="18"/>
              </w:rPr>
            </w:pPr>
            <w:r w:rsidDel="00000000" w:rsidR="00000000" w:rsidRPr="00000000">
              <w:rPr>
                <w:sz w:val="18"/>
                <w:szCs w:val="18"/>
                <w:rtl w:val="0"/>
              </w:rPr>
              <w:t xml:space="preserve">0.61</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86">
            <w:pPr>
              <w:spacing w:after="60" w:lineRule="auto"/>
              <w:ind w:left="1360" w:firstLine="0"/>
              <w:jc w:val="center"/>
              <w:rPr>
                <w:sz w:val="18"/>
                <w:szCs w:val="18"/>
              </w:rPr>
            </w:pPr>
            <w:r w:rsidDel="00000000" w:rsidR="00000000" w:rsidRPr="00000000">
              <w:rPr>
                <w:sz w:val="18"/>
                <w:szCs w:val="18"/>
                <w:rtl w:val="0"/>
              </w:rPr>
              <w:t xml:space="preserve">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87">
            <w:pPr>
              <w:spacing w:after="60" w:lineRule="auto"/>
              <w:ind w:left="1360" w:firstLine="0"/>
              <w:jc w:val="center"/>
              <w:rPr>
                <w:sz w:val="18"/>
                <w:szCs w:val="18"/>
              </w:rPr>
            </w:pPr>
            <w:r w:rsidDel="00000000" w:rsidR="00000000" w:rsidRPr="00000000">
              <w:rPr>
                <w:sz w:val="18"/>
                <w:szCs w:val="18"/>
                <w:rtl w:val="0"/>
              </w:rPr>
              <w:t xml:space="preserve">0.60</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88">
            <w:pPr>
              <w:spacing w:after="60" w:lineRule="auto"/>
              <w:ind w:left="1360" w:firstLine="0"/>
              <w:jc w:val="center"/>
              <w:rPr>
                <w:sz w:val="18"/>
                <w:szCs w:val="18"/>
              </w:rPr>
            </w:pPr>
            <w:r w:rsidDel="00000000" w:rsidR="00000000" w:rsidRPr="00000000">
              <w:rPr>
                <w:sz w:val="18"/>
                <w:szCs w:val="18"/>
                <w:rtl w:val="0"/>
              </w:rPr>
              <w:t xml:space="preserve">102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89">
            <w:pPr>
              <w:spacing w:after="60" w:lineRule="auto"/>
              <w:ind w:left="1360" w:firstLine="0"/>
              <w:jc w:val="center"/>
              <w:rPr>
                <w:sz w:val="18"/>
                <w:szCs w:val="18"/>
              </w:rPr>
            </w:pPr>
            <w:r w:rsidDel="00000000" w:rsidR="00000000" w:rsidRPr="00000000">
              <w:rPr>
                <w:sz w:val="18"/>
                <w:szCs w:val="18"/>
                <w:rtl w:val="0"/>
              </w:rPr>
              <w:t xml:space="preserve">0.59</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8A">
            <w:pPr>
              <w:spacing w:after="60" w:lineRule="auto"/>
              <w:ind w:left="1360" w:firstLine="0"/>
              <w:jc w:val="center"/>
              <w:rPr>
                <w:sz w:val="18"/>
                <w:szCs w:val="18"/>
              </w:rPr>
            </w:pPr>
            <w:r w:rsidDel="00000000" w:rsidR="00000000" w:rsidRPr="00000000">
              <w:rPr>
                <w:sz w:val="18"/>
                <w:szCs w:val="18"/>
                <w:rtl w:val="0"/>
              </w:rPr>
              <w:t xml:space="preserve">103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8B">
            <w:pPr>
              <w:spacing w:after="60" w:lineRule="auto"/>
              <w:ind w:left="1360" w:firstLine="0"/>
              <w:jc w:val="center"/>
              <w:rPr>
                <w:sz w:val="18"/>
                <w:szCs w:val="18"/>
              </w:rPr>
            </w:pPr>
            <w:r w:rsidDel="00000000" w:rsidR="00000000" w:rsidRPr="00000000">
              <w:rPr>
                <w:sz w:val="18"/>
                <w:szCs w:val="18"/>
                <w:rtl w:val="0"/>
              </w:rPr>
              <w:t xml:space="preserve">0.58</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8C">
            <w:pPr>
              <w:spacing w:after="60" w:lineRule="auto"/>
              <w:ind w:left="1360" w:firstLine="0"/>
              <w:jc w:val="center"/>
              <w:rPr>
                <w:sz w:val="18"/>
                <w:szCs w:val="18"/>
              </w:rPr>
            </w:pPr>
            <w:r w:rsidDel="00000000" w:rsidR="00000000" w:rsidRPr="00000000">
              <w:rPr>
                <w:sz w:val="18"/>
                <w:szCs w:val="18"/>
                <w:rtl w:val="0"/>
              </w:rPr>
              <w:t xml:space="preserve">104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8D">
            <w:pPr>
              <w:spacing w:after="60" w:lineRule="auto"/>
              <w:ind w:left="1360" w:firstLine="0"/>
              <w:jc w:val="center"/>
              <w:rPr>
                <w:sz w:val="18"/>
                <w:szCs w:val="18"/>
              </w:rPr>
            </w:pPr>
            <w:r w:rsidDel="00000000" w:rsidR="00000000" w:rsidRPr="00000000">
              <w:rPr>
                <w:sz w:val="18"/>
                <w:szCs w:val="18"/>
                <w:rtl w:val="0"/>
              </w:rPr>
              <w:t xml:space="preserve">0.57</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8E">
            <w:pPr>
              <w:spacing w:after="60" w:lineRule="auto"/>
              <w:ind w:left="1360" w:firstLine="0"/>
              <w:jc w:val="center"/>
              <w:rPr>
                <w:sz w:val="18"/>
                <w:szCs w:val="18"/>
              </w:rPr>
            </w:pPr>
            <w:r w:rsidDel="00000000" w:rsidR="00000000" w:rsidRPr="00000000">
              <w:rPr>
                <w:sz w:val="18"/>
                <w:szCs w:val="18"/>
                <w:rtl w:val="0"/>
              </w:rPr>
              <w:t xml:space="preserve">105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8F">
            <w:pPr>
              <w:spacing w:after="60" w:lineRule="auto"/>
              <w:ind w:left="1360" w:firstLine="0"/>
              <w:jc w:val="center"/>
              <w:rPr>
                <w:sz w:val="18"/>
                <w:szCs w:val="18"/>
              </w:rPr>
            </w:pPr>
            <w:r w:rsidDel="00000000" w:rsidR="00000000" w:rsidRPr="00000000">
              <w:rPr>
                <w:sz w:val="18"/>
                <w:szCs w:val="18"/>
                <w:rtl w:val="0"/>
              </w:rPr>
              <w:t xml:space="preserve">0.56</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90">
            <w:pPr>
              <w:spacing w:after="60" w:lineRule="auto"/>
              <w:ind w:left="1360" w:firstLine="0"/>
              <w:jc w:val="center"/>
              <w:rPr>
                <w:sz w:val="18"/>
                <w:szCs w:val="18"/>
              </w:rPr>
            </w:pPr>
            <w:r w:rsidDel="00000000" w:rsidR="00000000" w:rsidRPr="00000000">
              <w:rPr>
                <w:sz w:val="18"/>
                <w:szCs w:val="18"/>
                <w:rtl w:val="0"/>
              </w:rPr>
              <w:t xml:space="preserve">106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91">
            <w:pPr>
              <w:spacing w:after="60" w:lineRule="auto"/>
              <w:ind w:left="1360" w:firstLine="0"/>
              <w:jc w:val="center"/>
              <w:rPr>
                <w:sz w:val="18"/>
                <w:szCs w:val="18"/>
              </w:rPr>
            </w:pPr>
            <w:r w:rsidDel="00000000" w:rsidR="00000000" w:rsidRPr="00000000">
              <w:rPr>
                <w:sz w:val="18"/>
                <w:szCs w:val="18"/>
                <w:rtl w:val="0"/>
              </w:rPr>
              <w:t xml:space="preserve">0.55</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92">
            <w:pPr>
              <w:spacing w:after="60" w:lineRule="auto"/>
              <w:ind w:left="1360" w:firstLine="0"/>
              <w:jc w:val="center"/>
              <w:rPr>
                <w:sz w:val="18"/>
                <w:szCs w:val="18"/>
              </w:rPr>
            </w:pPr>
            <w:r w:rsidDel="00000000" w:rsidR="00000000" w:rsidRPr="00000000">
              <w:rPr>
                <w:sz w:val="18"/>
                <w:szCs w:val="18"/>
                <w:rtl w:val="0"/>
              </w:rPr>
              <w:t xml:space="preserve">107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93">
            <w:pPr>
              <w:spacing w:after="60" w:lineRule="auto"/>
              <w:ind w:left="1360" w:firstLine="0"/>
              <w:jc w:val="center"/>
              <w:rPr>
                <w:sz w:val="18"/>
                <w:szCs w:val="18"/>
              </w:rPr>
            </w:pPr>
            <w:r w:rsidDel="00000000" w:rsidR="00000000" w:rsidRPr="00000000">
              <w:rPr>
                <w:sz w:val="18"/>
                <w:szCs w:val="18"/>
                <w:rtl w:val="0"/>
              </w:rPr>
              <w:t xml:space="preserve">0.54</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94">
            <w:pPr>
              <w:spacing w:after="60" w:lineRule="auto"/>
              <w:ind w:left="1360" w:firstLine="0"/>
              <w:jc w:val="center"/>
              <w:rPr>
                <w:sz w:val="18"/>
                <w:szCs w:val="18"/>
              </w:rPr>
            </w:pPr>
            <w:r w:rsidDel="00000000" w:rsidR="00000000" w:rsidRPr="00000000">
              <w:rPr>
                <w:sz w:val="18"/>
                <w:szCs w:val="18"/>
                <w:rtl w:val="0"/>
              </w:rPr>
              <w:t xml:space="preserve">108</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95">
            <w:pPr>
              <w:spacing w:after="60" w:lineRule="auto"/>
              <w:ind w:left="1360" w:firstLine="0"/>
              <w:jc w:val="center"/>
              <w:rPr>
                <w:sz w:val="18"/>
                <w:szCs w:val="18"/>
              </w:rPr>
            </w:pPr>
            <w:r w:rsidDel="00000000" w:rsidR="00000000" w:rsidRPr="00000000">
              <w:rPr>
                <w:sz w:val="18"/>
                <w:szCs w:val="18"/>
                <w:rtl w:val="0"/>
              </w:rPr>
              <w:t xml:space="preserve">0.53</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96">
            <w:pPr>
              <w:spacing w:after="60" w:lineRule="auto"/>
              <w:ind w:left="1360" w:firstLine="0"/>
              <w:jc w:val="center"/>
              <w:rPr>
                <w:sz w:val="18"/>
                <w:szCs w:val="18"/>
              </w:rPr>
            </w:pPr>
            <w:r w:rsidDel="00000000" w:rsidR="00000000" w:rsidRPr="00000000">
              <w:rPr>
                <w:sz w:val="18"/>
                <w:szCs w:val="18"/>
                <w:rtl w:val="0"/>
              </w:rPr>
              <w:t xml:space="preserve">109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97">
            <w:pPr>
              <w:spacing w:after="60" w:lineRule="auto"/>
              <w:ind w:left="1360" w:firstLine="0"/>
              <w:jc w:val="center"/>
              <w:rPr>
                <w:sz w:val="18"/>
                <w:szCs w:val="18"/>
              </w:rPr>
            </w:pPr>
            <w:r w:rsidDel="00000000" w:rsidR="00000000" w:rsidRPr="00000000">
              <w:rPr>
                <w:sz w:val="18"/>
                <w:szCs w:val="18"/>
                <w:rtl w:val="0"/>
              </w:rPr>
              <w:t xml:space="preserve">0.52</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98">
            <w:pPr>
              <w:spacing w:after="60" w:lineRule="auto"/>
              <w:ind w:left="1360" w:firstLine="0"/>
              <w:jc w:val="center"/>
              <w:rPr>
                <w:sz w:val="18"/>
                <w:szCs w:val="18"/>
              </w:rPr>
            </w:pPr>
            <w:r w:rsidDel="00000000" w:rsidR="00000000" w:rsidRPr="00000000">
              <w:rPr>
                <w:sz w:val="18"/>
                <w:szCs w:val="18"/>
                <w:rtl w:val="0"/>
              </w:rPr>
              <w:t xml:space="preserve">110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99">
            <w:pPr>
              <w:spacing w:after="60" w:lineRule="auto"/>
              <w:ind w:left="1360" w:firstLine="0"/>
              <w:jc w:val="center"/>
              <w:rPr>
                <w:sz w:val="18"/>
                <w:szCs w:val="18"/>
              </w:rPr>
            </w:pPr>
            <w:r w:rsidDel="00000000" w:rsidR="00000000" w:rsidRPr="00000000">
              <w:rPr>
                <w:sz w:val="18"/>
                <w:szCs w:val="18"/>
                <w:rtl w:val="0"/>
              </w:rPr>
              <w:t xml:space="preserve">0.51</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9A">
            <w:pPr>
              <w:spacing w:after="60" w:lineRule="auto"/>
              <w:ind w:left="1360" w:firstLine="0"/>
              <w:jc w:val="center"/>
              <w:rPr>
                <w:sz w:val="18"/>
                <w:szCs w:val="18"/>
              </w:rPr>
            </w:pPr>
            <w:r w:rsidDel="00000000" w:rsidR="00000000" w:rsidRPr="00000000">
              <w:rPr>
                <w:sz w:val="18"/>
                <w:szCs w:val="18"/>
                <w:rtl w:val="0"/>
              </w:rPr>
              <w:t xml:space="preserve">111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9B">
            <w:pPr>
              <w:spacing w:after="60" w:lineRule="auto"/>
              <w:ind w:left="1360" w:firstLine="0"/>
              <w:jc w:val="center"/>
              <w:rPr>
                <w:sz w:val="18"/>
                <w:szCs w:val="18"/>
              </w:rPr>
            </w:pPr>
            <w:r w:rsidDel="00000000" w:rsidR="00000000" w:rsidRPr="00000000">
              <w:rPr>
                <w:sz w:val="18"/>
                <w:szCs w:val="18"/>
                <w:rtl w:val="0"/>
              </w:rPr>
              <w:t xml:space="preserve">0.50</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9C">
            <w:pPr>
              <w:spacing w:after="60" w:lineRule="auto"/>
              <w:ind w:left="1360" w:firstLine="0"/>
              <w:jc w:val="center"/>
              <w:rPr>
                <w:sz w:val="18"/>
                <w:szCs w:val="18"/>
              </w:rPr>
            </w:pPr>
            <w:r w:rsidDel="00000000" w:rsidR="00000000" w:rsidRPr="00000000">
              <w:rPr>
                <w:sz w:val="18"/>
                <w:szCs w:val="18"/>
                <w:rtl w:val="0"/>
              </w:rPr>
              <w:t xml:space="preserve">112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9D">
            <w:pPr>
              <w:spacing w:after="60" w:lineRule="auto"/>
              <w:ind w:left="1360" w:firstLine="0"/>
              <w:jc w:val="center"/>
              <w:rPr>
                <w:sz w:val="18"/>
                <w:szCs w:val="18"/>
              </w:rPr>
            </w:pPr>
            <w:r w:rsidDel="00000000" w:rsidR="00000000" w:rsidRPr="00000000">
              <w:rPr>
                <w:sz w:val="18"/>
                <w:szCs w:val="18"/>
                <w:rtl w:val="0"/>
              </w:rPr>
              <w:t xml:space="preserve">0.49</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9E">
            <w:pPr>
              <w:spacing w:after="60" w:lineRule="auto"/>
              <w:ind w:left="1360" w:firstLine="0"/>
              <w:jc w:val="center"/>
              <w:rPr>
                <w:sz w:val="18"/>
                <w:szCs w:val="18"/>
              </w:rPr>
            </w:pPr>
            <w:r w:rsidDel="00000000" w:rsidR="00000000" w:rsidRPr="00000000">
              <w:rPr>
                <w:sz w:val="18"/>
                <w:szCs w:val="18"/>
                <w:rtl w:val="0"/>
              </w:rPr>
              <w:t xml:space="preserve">113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9F">
            <w:pPr>
              <w:spacing w:after="60" w:lineRule="auto"/>
              <w:ind w:left="1360" w:firstLine="0"/>
              <w:jc w:val="center"/>
              <w:rPr>
                <w:sz w:val="18"/>
                <w:szCs w:val="18"/>
              </w:rPr>
            </w:pPr>
            <w:r w:rsidDel="00000000" w:rsidR="00000000" w:rsidRPr="00000000">
              <w:rPr>
                <w:sz w:val="18"/>
                <w:szCs w:val="18"/>
                <w:rtl w:val="0"/>
              </w:rPr>
              <w:t xml:space="preserve">0.48</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A0">
            <w:pPr>
              <w:spacing w:after="60" w:lineRule="auto"/>
              <w:ind w:left="1360" w:firstLine="0"/>
              <w:jc w:val="center"/>
              <w:rPr>
                <w:sz w:val="18"/>
                <w:szCs w:val="18"/>
              </w:rPr>
            </w:pPr>
            <w:r w:rsidDel="00000000" w:rsidR="00000000" w:rsidRPr="00000000">
              <w:rPr>
                <w:sz w:val="18"/>
                <w:szCs w:val="18"/>
                <w:rtl w:val="0"/>
              </w:rPr>
              <w:t xml:space="preserve">114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A1">
            <w:pPr>
              <w:spacing w:after="60" w:lineRule="auto"/>
              <w:ind w:left="1360" w:firstLine="0"/>
              <w:jc w:val="center"/>
              <w:rPr>
                <w:sz w:val="18"/>
                <w:szCs w:val="18"/>
              </w:rPr>
            </w:pPr>
            <w:r w:rsidDel="00000000" w:rsidR="00000000" w:rsidRPr="00000000">
              <w:rPr>
                <w:sz w:val="18"/>
                <w:szCs w:val="18"/>
                <w:rtl w:val="0"/>
              </w:rPr>
              <w:t xml:space="preserve">0.47</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A2">
            <w:pPr>
              <w:spacing w:after="60" w:lineRule="auto"/>
              <w:ind w:left="1360" w:firstLine="0"/>
              <w:jc w:val="center"/>
              <w:rPr>
                <w:sz w:val="18"/>
                <w:szCs w:val="18"/>
              </w:rPr>
            </w:pPr>
            <w:r w:rsidDel="00000000" w:rsidR="00000000" w:rsidRPr="00000000">
              <w:rPr>
                <w:sz w:val="18"/>
                <w:szCs w:val="18"/>
                <w:rtl w:val="0"/>
              </w:rPr>
              <w:t xml:space="preserve">115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A3">
            <w:pPr>
              <w:spacing w:after="60" w:lineRule="auto"/>
              <w:ind w:left="1360" w:firstLine="0"/>
              <w:jc w:val="center"/>
              <w:rPr>
                <w:sz w:val="18"/>
                <w:szCs w:val="18"/>
              </w:rPr>
            </w:pPr>
            <w:r w:rsidDel="00000000" w:rsidR="00000000" w:rsidRPr="00000000">
              <w:rPr>
                <w:sz w:val="18"/>
                <w:szCs w:val="18"/>
                <w:rtl w:val="0"/>
              </w:rPr>
              <w:t xml:space="preserve">0.46</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A4">
            <w:pPr>
              <w:spacing w:after="60" w:lineRule="auto"/>
              <w:ind w:left="1360" w:firstLine="0"/>
              <w:jc w:val="center"/>
              <w:rPr>
                <w:sz w:val="18"/>
                <w:szCs w:val="18"/>
              </w:rPr>
            </w:pPr>
            <w:r w:rsidDel="00000000" w:rsidR="00000000" w:rsidRPr="00000000">
              <w:rPr>
                <w:sz w:val="18"/>
                <w:szCs w:val="18"/>
                <w:rtl w:val="0"/>
              </w:rPr>
              <w:t xml:space="preserve">116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A5">
            <w:pPr>
              <w:spacing w:after="60" w:lineRule="auto"/>
              <w:ind w:left="1360" w:firstLine="0"/>
              <w:jc w:val="center"/>
              <w:rPr>
                <w:sz w:val="18"/>
                <w:szCs w:val="18"/>
              </w:rPr>
            </w:pPr>
            <w:r w:rsidDel="00000000" w:rsidR="00000000" w:rsidRPr="00000000">
              <w:rPr>
                <w:sz w:val="18"/>
                <w:szCs w:val="18"/>
                <w:rtl w:val="0"/>
              </w:rPr>
              <w:t xml:space="preserve">0.45</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A6">
            <w:pPr>
              <w:spacing w:after="60" w:lineRule="auto"/>
              <w:ind w:left="1360" w:firstLine="0"/>
              <w:jc w:val="center"/>
              <w:rPr>
                <w:sz w:val="18"/>
                <w:szCs w:val="18"/>
              </w:rPr>
            </w:pPr>
            <w:r w:rsidDel="00000000" w:rsidR="00000000" w:rsidRPr="00000000">
              <w:rPr>
                <w:sz w:val="18"/>
                <w:szCs w:val="18"/>
                <w:rtl w:val="0"/>
              </w:rPr>
              <w:t xml:space="preserve">117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A7">
            <w:pPr>
              <w:spacing w:after="60" w:lineRule="auto"/>
              <w:ind w:left="1360" w:firstLine="0"/>
              <w:jc w:val="center"/>
              <w:rPr>
                <w:sz w:val="18"/>
                <w:szCs w:val="18"/>
              </w:rPr>
            </w:pPr>
            <w:r w:rsidDel="00000000" w:rsidR="00000000" w:rsidRPr="00000000">
              <w:rPr>
                <w:sz w:val="18"/>
                <w:szCs w:val="18"/>
                <w:rtl w:val="0"/>
              </w:rPr>
              <w:t xml:space="preserve">0.44</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A8">
            <w:pPr>
              <w:spacing w:after="60" w:lineRule="auto"/>
              <w:ind w:left="1360" w:firstLine="0"/>
              <w:jc w:val="center"/>
              <w:rPr>
                <w:sz w:val="18"/>
                <w:szCs w:val="18"/>
              </w:rPr>
            </w:pPr>
            <w:r w:rsidDel="00000000" w:rsidR="00000000" w:rsidRPr="00000000">
              <w:rPr>
                <w:sz w:val="18"/>
                <w:szCs w:val="18"/>
                <w:rtl w:val="0"/>
              </w:rPr>
              <w:t xml:space="preserve">118</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A9">
            <w:pPr>
              <w:spacing w:after="60" w:lineRule="auto"/>
              <w:ind w:left="1360" w:firstLine="0"/>
              <w:jc w:val="center"/>
              <w:rPr>
                <w:sz w:val="18"/>
                <w:szCs w:val="18"/>
              </w:rPr>
            </w:pPr>
            <w:r w:rsidDel="00000000" w:rsidR="00000000" w:rsidRPr="00000000">
              <w:rPr>
                <w:sz w:val="18"/>
                <w:szCs w:val="18"/>
                <w:rtl w:val="0"/>
              </w:rPr>
              <w:t xml:space="preserve">0.43</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AA">
            <w:pPr>
              <w:spacing w:after="60" w:lineRule="auto"/>
              <w:ind w:left="1360" w:firstLine="0"/>
              <w:jc w:val="center"/>
              <w:rPr>
                <w:sz w:val="18"/>
                <w:szCs w:val="18"/>
              </w:rPr>
            </w:pPr>
            <w:r w:rsidDel="00000000" w:rsidR="00000000" w:rsidRPr="00000000">
              <w:rPr>
                <w:sz w:val="18"/>
                <w:szCs w:val="18"/>
                <w:rtl w:val="0"/>
              </w:rPr>
              <w:t xml:space="preserve">119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AB">
            <w:pPr>
              <w:spacing w:after="60" w:lineRule="auto"/>
              <w:ind w:left="1360" w:firstLine="0"/>
              <w:jc w:val="center"/>
              <w:rPr>
                <w:sz w:val="18"/>
                <w:szCs w:val="18"/>
              </w:rPr>
            </w:pPr>
            <w:r w:rsidDel="00000000" w:rsidR="00000000" w:rsidRPr="00000000">
              <w:rPr>
                <w:sz w:val="18"/>
                <w:szCs w:val="18"/>
                <w:rtl w:val="0"/>
              </w:rPr>
              <w:t xml:space="preserve">0.42</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AC">
            <w:pPr>
              <w:spacing w:after="60" w:lineRule="auto"/>
              <w:ind w:left="1360" w:firstLine="0"/>
              <w:jc w:val="center"/>
              <w:rPr>
                <w:sz w:val="18"/>
                <w:szCs w:val="18"/>
              </w:rPr>
            </w:pPr>
            <w:r w:rsidDel="00000000" w:rsidR="00000000" w:rsidRPr="00000000">
              <w:rPr>
                <w:sz w:val="18"/>
                <w:szCs w:val="18"/>
                <w:rtl w:val="0"/>
              </w:rPr>
              <w:t xml:space="preserve">120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AD">
            <w:pPr>
              <w:spacing w:after="60" w:lineRule="auto"/>
              <w:ind w:left="1360" w:firstLine="0"/>
              <w:jc w:val="center"/>
              <w:rPr>
                <w:sz w:val="18"/>
                <w:szCs w:val="18"/>
              </w:rPr>
            </w:pPr>
            <w:r w:rsidDel="00000000" w:rsidR="00000000" w:rsidRPr="00000000">
              <w:rPr>
                <w:sz w:val="18"/>
                <w:szCs w:val="18"/>
                <w:rtl w:val="0"/>
              </w:rPr>
              <w:t xml:space="preserve">0.41</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AE">
            <w:pPr>
              <w:spacing w:after="60" w:lineRule="auto"/>
              <w:ind w:left="1360" w:firstLine="0"/>
              <w:jc w:val="center"/>
              <w:rPr>
                <w:sz w:val="18"/>
                <w:szCs w:val="18"/>
              </w:rPr>
            </w:pPr>
            <w:r w:rsidDel="00000000" w:rsidR="00000000" w:rsidRPr="00000000">
              <w:rPr>
                <w:sz w:val="18"/>
                <w:szCs w:val="18"/>
                <w:rtl w:val="0"/>
              </w:rPr>
              <w:t xml:space="preserve">121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AF">
            <w:pPr>
              <w:spacing w:after="60" w:lineRule="auto"/>
              <w:ind w:left="1360" w:firstLine="0"/>
              <w:jc w:val="center"/>
              <w:rPr>
                <w:sz w:val="18"/>
                <w:szCs w:val="18"/>
              </w:rPr>
            </w:pPr>
            <w:r w:rsidDel="00000000" w:rsidR="00000000" w:rsidRPr="00000000">
              <w:rPr>
                <w:sz w:val="18"/>
                <w:szCs w:val="18"/>
                <w:rtl w:val="0"/>
              </w:rPr>
              <w:t xml:space="preserve">0.40</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B0">
            <w:pPr>
              <w:spacing w:after="60" w:lineRule="auto"/>
              <w:ind w:left="1360" w:firstLine="0"/>
              <w:jc w:val="center"/>
              <w:rPr>
                <w:sz w:val="18"/>
                <w:szCs w:val="18"/>
              </w:rPr>
            </w:pPr>
            <w:r w:rsidDel="00000000" w:rsidR="00000000" w:rsidRPr="00000000">
              <w:rPr>
                <w:sz w:val="18"/>
                <w:szCs w:val="18"/>
                <w:rtl w:val="0"/>
              </w:rPr>
              <w:t xml:space="preserve">122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B1">
            <w:pPr>
              <w:spacing w:after="60" w:lineRule="auto"/>
              <w:ind w:left="1360" w:firstLine="0"/>
              <w:jc w:val="center"/>
              <w:rPr>
                <w:sz w:val="18"/>
                <w:szCs w:val="18"/>
              </w:rPr>
            </w:pPr>
            <w:r w:rsidDel="00000000" w:rsidR="00000000" w:rsidRPr="00000000">
              <w:rPr>
                <w:sz w:val="18"/>
                <w:szCs w:val="18"/>
                <w:rtl w:val="0"/>
              </w:rPr>
              <w:t xml:space="preserve">0.39</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B2">
            <w:pPr>
              <w:spacing w:after="60" w:lineRule="auto"/>
              <w:ind w:left="1360" w:firstLine="0"/>
              <w:jc w:val="center"/>
              <w:rPr>
                <w:sz w:val="18"/>
                <w:szCs w:val="18"/>
              </w:rPr>
            </w:pPr>
            <w:r w:rsidDel="00000000" w:rsidR="00000000" w:rsidRPr="00000000">
              <w:rPr>
                <w:sz w:val="18"/>
                <w:szCs w:val="18"/>
                <w:rtl w:val="0"/>
              </w:rPr>
              <w:t xml:space="preserve">123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B3">
            <w:pPr>
              <w:spacing w:after="60" w:lineRule="auto"/>
              <w:ind w:left="1360" w:firstLine="0"/>
              <w:jc w:val="center"/>
              <w:rPr>
                <w:sz w:val="18"/>
                <w:szCs w:val="18"/>
              </w:rPr>
            </w:pPr>
            <w:r w:rsidDel="00000000" w:rsidR="00000000" w:rsidRPr="00000000">
              <w:rPr>
                <w:sz w:val="18"/>
                <w:szCs w:val="18"/>
                <w:rtl w:val="0"/>
              </w:rPr>
              <w:t xml:space="preserve">0.38</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B4">
            <w:pPr>
              <w:spacing w:after="60" w:lineRule="auto"/>
              <w:ind w:left="1360" w:firstLine="0"/>
              <w:jc w:val="center"/>
              <w:rPr>
                <w:sz w:val="18"/>
                <w:szCs w:val="18"/>
              </w:rPr>
            </w:pPr>
            <w:r w:rsidDel="00000000" w:rsidR="00000000" w:rsidRPr="00000000">
              <w:rPr>
                <w:sz w:val="18"/>
                <w:szCs w:val="18"/>
                <w:rtl w:val="0"/>
              </w:rPr>
              <w:t xml:space="preserve">124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B5">
            <w:pPr>
              <w:spacing w:after="60" w:lineRule="auto"/>
              <w:ind w:left="1360" w:firstLine="0"/>
              <w:jc w:val="center"/>
              <w:rPr>
                <w:sz w:val="18"/>
                <w:szCs w:val="18"/>
              </w:rPr>
            </w:pPr>
            <w:r w:rsidDel="00000000" w:rsidR="00000000" w:rsidRPr="00000000">
              <w:rPr>
                <w:sz w:val="18"/>
                <w:szCs w:val="18"/>
                <w:rtl w:val="0"/>
              </w:rPr>
              <w:t xml:space="preserve">0.37</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B6">
            <w:pPr>
              <w:spacing w:after="60" w:lineRule="auto"/>
              <w:ind w:left="1360" w:firstLine="0"/>
              <w:jc w:val="center"/>
              <w:rPr>
                <w:sz w:val="18"/>
                <w:szCs w:val="18"/>
              </w:rPr>
            </w:pPr>
            <w:r w:rsidDel="00000000" w:rsidR="00000000" w:rsidRPr="00000000">
              <w:rPr>
                <w:sz w:val="18"/>
                <w:szCs w:val="18"/>
                <w:rtl w:val="0"/>
              </w:rPr>
              <w:t xml:space="preserve">125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B7">
            <w:pPr>
              <w:spacing w:after="60" w:lineRule="auto"/>
              <w:ind w:left="1360" w:firstLine="0"/>
              <w:jc w:val="center"/>
              <w:rPr>
                <w:sz w:val="18"/>
                <w:szCs w:val="18"/>
              </w:rPr>
            </w:pPr>
            <w:r w:rsidDel="00000000" w:rsidR="00000000" w:rsidRPr="00000000">
              <w:rPr>
                <w:sz w:val="18"/>
                <w:szCs w:val="18"/>
                <w:rtl w:val="0"/>
              </w:rPr>
              <w:t xml:space="preserve">0.37</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B8">
            <w:pPr>
              <w:spacing w:after="60" w:lineRule="auto"/>
              <w:ind w:left="1360" w:firstLine="0"/>
              <w:jc w:val="center"/>
              <w:rPr>
                <w:sz w:val="18"/>
                <w:szCs w:val="18"/>
              </w:rPr>
            </w:pPr>
            <w:r w:rsidDel="00000000" w:rsidR="00000000" w:rsidRPr="00000000">
              <w:rPr>
                <w:sz w:val="18"/>
                <w:szCs w:val="18"/>
                <w:rtl w:val="0"/>
              </w:rPr>
              <w:t xml:space="preserve">126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B9">
            <w:pPr>
              <w:spacing w:after="60" w:lineRule="auto"/>
              <w:ind w:left="1360" w:firstLine="0"/>
              <w:jc w:val="center"/>
              <w:rPr>
                <w:sz w:val="18"/>
                <w:szCs w:val="18"/>
              </w:rPr>
            </w:pPr>
            <w:r w:rsidDel="00000000" w:rsidR="00000000" w:rsidRPr="00000000">
              <w:rPr>
                <w:sz w:val="18"/>
                <w:szCs w:val="18"/>
                <w:rtl w:val="0"/>
              </w:rPr>
              <w:t xml:space="preserve">0.36</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BA">
            <w:pPr>
              <w:spacing w:after="60" w:lineRule="auto"/>
              <w:ind w:left="1360" w:firstLine="0"/>
              <w:jc w:val="center"/>
              <w:rPr>
                <w:sz w:val="18"/>
                <w:szCs w:val="18"/>
              </w:rPr>
            </w:pPr>
            <w:r w:rsidDel="00000000" w:rsidR="00000000" w:rsidRPr="00000000">
              <w:rPr>
                <w:sz w:val="18"/>
                <w:szCs w:val="18"/>
                <w:rtl w:val="0"/>
              </w:rPr>
              <w:t xml:space="preserve">127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BB">
            <w:pPr>
              <w:spacing w:after="60" w:lineRule="auto"/>
              <w:ind w:left="1360" w:firstLine="0"/>
              <w:jc w:val="center"/>
              <w:rPr>
                <w:sz w:val="18"/>
                <w:szCs w:val="18"/>
              </w:rPr>
            </w:pPr>
            <w:r w:rsidDel="00000000" w:rsidR="00000000" w:rsidRPr="00000000">
              <w:rPr>
                <w:sz w:val="18"/>
                <w:szCs w:val="18"/>
                <w:rtl w:val="0"/>
              </w:rPr>
              <w:t xml:space="preserve">0.35</w:t>
            </w:r>
          </w:p>
        </w:tc>
      </w:tr>
    </w:tbl>
    <w:p w:rsidR="00000000" w:rsidDel="00000000" w:rsidP="00000000" w:rsidRDefault="00000000" w:rsidRPr="00000000" w14:paraId="00000DBC">
      <w:pPr>
        <w:rPr/>
      </w:pPr>
      <w:r w:rsidDel="00000000" w:rsidR="00000000" w:rsidRPr="00000000">
        <w:rPr>
          <w:rtl w:val="0"/>
        </w:rPr>
      </w:r>
    </w:p>
    <w:tbl>
      <w:tblPr>
        <w:tblStyle w:val="Table44"/>
        <w:tblW w:w="645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045"/>
        <w:gridCol w:w="3405"/>
        <w:tblGridChange w:id="0">
          <w:tblGrid>
            <w:gridCol w:w="3045"/>
            <w:gridCol w:w="3405"/>
          </w:tblGrid>
        </w:tblGridChange>
      </w:tblGrid>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BD">
            <w:pPr>
              <w:spacing w:after="60" w:lineRule="auto"/>
              <w:ind w:left="1360" w:firstLine="0"/>
              <w:jc w:val="center"/>
              <w:rPr>
                <w:sz w:val="18"/>
                <w:szCs w:val="18"/>
              </w:rPr>
            </w:pPr>
            <w:r w:rsidDel="00000000" w:rsidR="00000000" w:rsidRPr="00000000">
              <w:rPr>
                <w:sz w:val="18"/>
                <w:szCs w:val="18"/>
                <w:rtl w:val="0"/>
              </w:rPr>
              <w:t xml:space="preserve">128</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BE">
            <w:pPr>
              <w:spacing w:after="60" w:lineRule="auto"/>
              <w:ind w:left="1360" w:firstLine="0"/>
              <w:jc w:val="center"/>
              <w:rPr>
                <w:sz w:val="18"/>
                <w:szCs w:val="18"/>
              </w:rPr>
            </w:pPr>
            <w:r w:rsidDel="00000000" w:rsidR="00000000" w:rsidRPr="00000000">
              <w:rPr>
                <w:sz w:val="18"/>
                <w:szCs w:val="18"/>
                <w:rtl w:val="0"/>
              </w:rPr>
              <w:t xml:space="preserve">0.35</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BF">
            <w:pPr>
              <w:spacing w:after="60" w:lineRule="auto"/>
              <w:ind w:left="1360" w:firstLine="0"/>
              <w:jc w:val="center"/>
              <w:rPr>
                <w:sz w:val="18"/>
                <w:szCs w:val="18"/>
              </w:rPr>
            </w:pPr>
            <w:r w:rsidDel="00000000" w:rsidR="00000000" w:rsidRPr="00000000">
              <w:rPr>
                <w:sz w:val="18"/>
                <w:szCs w:val="18"/>
                <w:rtl w:val="0"/>
              </w:rPr>
              <w:t xml:space="preserve">129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C0">
            <w:pPr>
              <w:spacing w:after="60" w:lineRule="auto"/>
              <w:ind w:left="1360" w:firstLine="0"/>
              <w:jc w:val="center"/>
              <w:rPr>
                <w:sz w:val="18"/>
                <w:szCs w:val="18"/>
              </w:rPr>
            </w:pPr>
            <w:r w:rsidDel="00000000" w:rsidR="00000000" w:rsidRPr="00000000">
              <w:rPr>
                <w:sz w:val="18"/>
                <w:szCs w:val="18"/>
                <w:rtl w:val="0"/>
              </w:rPr>
              <w:t xml:space="preserve">0.34</w:t>
            </w:r>
          </w:p>
        </w:tc>
      </w:tr>
    </w:tbl>
    <w:p w:rsidR="00000000" w:rsidDel="00000000" w:rsidP="00000000" w:rsidRDefault="00000000" w:rsidRPr="00000000" w14:paraId="00000DC1">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45"/>
        <w:tblW w:w="645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045"/>
        <w:gridCol w:w="3405"/>
        <w:tblGridChange w:id="0">
          <w:tblGrid>
            <w:gridCol w:w="3045"/>
            <w:gridCol w:w="3405"/>
          </w:tblGrid>
        </w:tblGridChange>
      </w:tblGrid>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C2">
            <w:pPr>
              <w:spacing w:after="60" w:lineRule="auto"/>
              <w:ind w:left="1360" w:firstLine="0"/>
              <w:jc w:val="center"/>
              <w:rPr>
                <w:sz w:val="18"/>
                <w:szCs w:val="18"/>
              </w:rPr>
            </w:pPr>
            <w:r w:rsidDel="00000000" w:rsidR="00000000" w:rsidRPr="00000000">
              <w:rPr>
                <w:sz w:val="18"/>
                <w:szCs w:val="18"/>
                <w:rtl w:val="0"/>
              </w:rPr>
              <w:t xml:space="preserve">130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C3">
            <w:pPr>
              <w:spacing w:after="60" w:lineRule="auto"/>
              <w:ind w:left="1360" w:firstLine="0"/>
              <w:jc w:val="center"/>
              <w:rPr>
                <w:sz w:val="18"/>
                <w:szCs w:val="18"/>
              </w:rPr>
            </w:pPr>
            <w:r w:rsidDel="00000000" w:rsidR="00000000" w:rsidRPr="00000000">
              <w:rPr>
                <w:sz w:val="18"/>
                <w:szCs w:val="18"/>
                <w:rtl w:val="0"/>
              </w:rPr>
              <w:t xml:space="preserve">0.34</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C4">
            <w:pPr>
              <w:spacing w:after="60" w:lineRule="auto"/>
              <w:ind w:left="1360" w:firstLine="0"/>
              <w:jc w:val="center"/>
              <w:rPr>
                <w:sz w:val="18"/>
                <w:szCs w:val="18"/>
              </w:rPr>
            </w:pPr>
            <w:r w:rsidDel="00000000" w:rsidR="00000000" w:rsidRPr="00000000">
              <w:rPr>
                <w:sz w:val="18"/>
                <w:szCs w:val="18"/>
                <w:rtl w:val="0"/>
              </w:rPr>
              <w:t xml:space="preserve">131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C5">
            <w:pPr>
              <w:spacing w:after="60" w:lineRule="auto"/>
              <w:ind w:left="1360" w:firstLine="0"/>
              <w:jc w:val="center"/>
              <w:rPr>
                <w:sz w:val="18"/>
                <w:szCs w:val="18"/>
              </w:rPr>
            </w:pPr>
            <w:r w:rsidDel="00000000" w:rsidR="00000000" w:rsidRPr="00000000">
              <w:rPr>
                <w:sz w:val="18"/>
                <w:szCs w:val="18"/>
                <w:rtl w:val="0"/>
              </w:rPr>
              <w:t xml:space="preserve">0.33</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C6">
            <w:pPr>
              <w:spacing w:after="60" w:lineRule="auto"/>
              <w:ind w:left="1360" w:firstLine="0"/>
              <w:jc w:val="center"/>
              <w:rPr>
                <w:sz w:val="18"/>
                <w:szCs w:val="18"/>
              </w:rPr>
            </w:pPr>
            <w:r w:rsidDel="00000000" w:rsidR="00000000" w:rsidRPr="00000000">
              <w:rPr>
                <w:sz w:val="18"/>
                <w:szCs w:val="18"/>
                <w:rtl w:val="0"/>
              </w:rPr>
              <w:t xml:space="preserve">132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C7">
            <w:pPr>
              <w:spacing w:after="60" w:lineRule="auto"/>
              <w:ind w:left="1360" w:firstLine="0"/>
              <w:jc w:val="center"/>
              <w:rPr>
                <w:sz w:val="18"/>
                <w:szCs w:val="18"/>
              </w:rPr>
            </w:pPr>
            <w:r w:rsidDel="00000000" w:rsidR="00000000" w:rsidRPr="00000000">
              <w:rPr>
                <w:sz w:val="18"/>
                <w:szCs w:val="18"/>
                <w:rtl w:val="0"/>
              </w:rPr>
              <w:t xml:space="preserve">0.33</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C8">
            <w:pPr>
              <w:spacing w:after="60" w:lineRule="auto"/>
              <w:ind w:left="1360" w:firstLine="0"/>
              <w:jc w:val="center"/>
              <w:rPr>
                <w:sz w:val="18"/>
                <w:szCs w:val="18"/>
              </w:rPr>
            </w:pPr>
            <w:r w:rsidDel="00000000" w:rsidR="00000000" w:rsidRPr="00000000">
              <w:rPr>
                <w:sz w:val="18"/>
                <w:szCs w:val="18"/>
                <w:rtl w:val="0"/>
              </w:rPr>
              <w:t xml:space="preserve">133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C9">
            <w:pPr>
              <w:spacing w:after="60" w:lineRule="auto"/>
              <w:ind w:left="1360" w:firstLine="0"/>
              <w:jc w:val="center"/>
              <w:rPr>
                <w:sz w:val="18"/>
                <w:szCs w:val="18"/>
              </w:rPr>
            </w:pPr>
            <w:r w:rsidDel="00000000" w:rsidR="00000000" w:rsidRPr="00000000">
              <w:rPr>
                <w:sz w:val="18"/>
                <w:szCs w:val="18"/>
                <w:rtl w:val="0"/>
              </w:rPr>
              <w:t xml:space="preserve">0.32</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CA">
            <w:pPr>
              <w:spacing w:after="60" w:lineRule="auto"/>
              <w:ind w:left="1360" w:firstLine="0"/>
              <w:jc w:val="center"/>
              <w:rPr>
                <w:sz w:val="18"/>
                <w:szCs w:val="18"/>
              </w:rPr>
            </w:pPr>
            <w:r w:rsidDel="00000000" w:rsidR="00000000" w:rsidRPr="00000000">
              <w:rPr>
                <w:sz w:val="18"/>
                <w:szCs w:val="18"/>
                <w:rtl w:val="0"/>
              </w:rPr>
              <w:t xml:space="preserve">134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CB">
            <w:pPr>
              <w:spacing w:after="60" w:lineRule="auto"/>
              <w:ind w:left="1360" w:firstLine="0"/>
              <w:jc w:val="center"/>
              <w:rPr>
                <w:sz w:val="18"/>
                <w:szCs w:val="18"/>
              </w:rPr>
            </w:pPr>
            <w:r w:rsidDel="00000000" w:rsidR="00000000" w:rsidRPr="00000000">
              <w:rPr>
                <w:sz w:val="18"/>
                <w:szCs w:val="18"/>
                <w:rtl w:val="0"/>
              </w:rPr>
              <w:t xml:space="preserve">0.32</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CC">
            <w:pPr>
              <w:spacing w:after="60" w:lineRule="auto"/>
              <w:ind w:left="1360" w:firstLine="0"/>
              <w:jc w:val="center"/>
              <w:rPr>
                <w:sz w:val="18"/>
                <w:szCs w:val="18"/>
              </w:rPr>
            </w:pPr>
            <w:r w:rsidDel="00000000" w:rsidR="00000000" w:rsidRPr="00000000">
              <w:rPr>
                <w:sz w:val="18"/>
                <w:szCs w:val="18"/>
                <w:rtl w:val="0"/>
              </w:rPr>
              <w:t xml:space="preserve">135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CD">
            <w:pPr>
              <w:spacing w:after="60" w:lineRule="auto"/>
              <w:ind w:left="1360" w:firstLine="0"/>
              <w:jc w:val="center"/>
              <w:rPr>
                <w:sz w:val="18"/>
                <w:szCs w:val="18"/>
              </w:rPr>
            </w:pPr>
            <w:r w:rsidDel="00000000" w:rsidR="00000000" w:rsidRPr="00000000">
              <w:rPr>
                <w:sz w:val="18"/>
                <w:szCs w:val="18"/>
                <w:rtl w:val="0"/>
              </w:rPr>
              <w:t xml:space="preserve">0.31</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CE">
            <w:pPr>
              <w:spacing w:after="60" w:lineRule="auto"/>
              <w:ind w:left="1360" w:firstLine="0"/>
              <w:jc w:val="center"/>
              <w:rPr>
                <w:sz w:val="18"/>
                <w:szCs w:val="18"/>
              </w:rPr>
            </w:pPr>
            <w:r w:rsidDel="00000000" w:rsidR="00000000" w:rsidRPr="00000000">
              <w:rPr>
                <w:sz w:val="18"/>
                <w:szCs w:val="18"/>
                <w:rtl w:val="0"/>
              </w:rPr>
              <w:t xml:space="preserve">136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CF">
            <w:pPr>
              <w:spacing w:after="60" w:lineRule="auto"/>
              <w:ind w:left="1360" w:firstLine="0"/>
              <w:jc w:val="center"/>
              <w:rPr>
                <w:sz w:val="18"/>
                <w:szCs w:val="18"/>
              </w:rPr>
            </w:pPr>
            <w:r w:rsidDel="00000000" w:rsidR="00000000" w:rsidRPr="00000000">
              <w:rPr>
                <w:sz w:val="18"/>
                <w:szCs w:val="18"/>
                <w:rtl w:val="0"/>
              </w:rPr>
              <w:t xml:space="preserve">0.31</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D0">
            <w:pPr>
              <w:spacing w:after="60" w:lineRule="auto"/>
              <w:ind w:left="1360" w:firstLine="0"/>
              <w:jc w:val="center"/>
              <w:rPr>
                <w:sz w:val="18"/>
                <w:szCs w:val="18"/>
              </w:rPr>
            </w:pPr>
            <w:r w:rsidDel="00000000" w:rsidR="00000000" w:rsidRPr="00000000">
              <w:rPr>
                <w:sz w:val="18"/>
                <w:szCs w:val="18"/>
                <w:rtl w:val="0"/>
              </w:rPr>
              <w:t xml:space="preserve">137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D1">
            <w:pPr>
              <w:spacing w:after="60" w:lineRule="auto"/>
              <w:ind w:left="1360" w:firstLine="0"/>
              <w:jc w:val="center"/>
              <w:rPr>
                <w:sz w:val="18"/>
                <w:szCs w:val="18"/>
              </w:rPr>
            </w:pPr>
            <w:r w:rsidDel="00000000" w:rsidR="00000000" w:rsidRPr="00000000">
              <w:rPr>
                <w:sz w:val="18"/>
                <w:szCs w:val="18"/>
                <w:rtl w:val="0"/>
              </w:rPr>
              <w:t xml:space="preserve">0.31</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D2">
            <w:pPr>
              <w:spacing w:after="60" w:lineRule="auto"/>
              <w:ind w:left="1360" w:firstLine="0"/>
              <w:jc w:val="center"/>
              <w:rPr>
                <w:sz w:val="18"/>
                <w:szCs w:val="18"/>
              </w:rPr>
            </w:pPr>
            <w:r w:rsidDel="00000000" w:rsidR="00000000" w:rsidRPr="00000000">
              <w:rPr>
                <w:sz w:val="18"/>
                <w:szCs w:val="18"/>
                <w:rtl w:val="0"/>
              </w:rPr>
              <w:t xml:space="preserve">138</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D3">
            <w:pPr>
              <w:spacing w:after="60" w:lineRule="auto"/>
              <w:ind w:left="1360" w:firstLine="0"/>
              <w:jc w:val="center"/>
              <w:rPr>
                <w:sz w:val="18"/>
                <w:szCs w:val="18"/>
              </w:rPr>
            </w:pPr>
            <w:r w:rsidDel="00000000" w:rsidR="00000000" w:rsidRPr="00000000">
              <w:rPr>
                <w:sz w:val="18"/>
                <w:szCs w:val="18"/>
                <w:rtl w:val="0"/>
              </w:rPr>
              <w:t xml:space="preserve">0.30</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D4">
            <w:pPr>
              <w:spacing w:after="60" w:lineRule="auto"/>
              <w:ind w:left="1360" w:firstLine="0"/>
              <w:jc w:val="center"/>
              <w:rPr>
                <w:sz w:val="18"/>
                <w:szCs w:val="18"/>
              </w:rPr>
            </w:pPr>
            <w:r w:rsidDel="00000000" w:rsidR="00000000" w:rsidRPr="00000000">
              <w:rPr>
                <w:sz w:val="18"/>
                <w:szCs w:val="18"/>
                <w:rtl w:val="0"/>
              </w:rPr>
              <w:t xml:space="preserve">139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D5">
            <w:pPr>
              <w:spacing w:after="60" w:lineRule="auto"/>
              <w:ind w:left="1360" w:firstLine="0"/>
              <w:jc w:val="center"/>
              <w:rPr>
                <w:sz w:val="18"/>
                <w:szCs w:val="18"/>
              </w:rPr>
            </w:pPr>
            <w:r w:rsidDel="00000000" w:rsidR="00000000" w:rsidRPr="00000000">
              <w:rPr>
                <w:sz w:val="18"/>
                <w:szCs w:val="18"/>
                <w:rtl w:val="0"/>
              </w:rPr>
              <w:t xml:space="preserve">0.30</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D6">
            <w:pPr>
              <w:spacing w:after="60" w:lineRule="auto"/>
              <w:ind w:left="1360" w:firstLine="0"/>
              <w:jc w:val="center"/>
              <w:rPr>
                <w:sz w:val="18"/>
                <w:szCs w:val="18"/>
              </w:rPr>
            </w:pPr>
            <w:r w:rsidDel="00000000" w:rsidR="00000000" w:rsidRPr="00000000">
              <w:rPr>
                <w:sz w:val="18"/>
                <w:szCs w:val="18"/>
                <w:rtl w:val="0"/>
              </w:rPr>
              <w:t xml:space="preserve">140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D7">
            <w:pPr>
              <w:spacing w:after="60" w:lineRule="auto"/>
              <w:ind w:left="1360" w:firstLine="0"/>
              <w:jc w:val="center"/>
              <w:rPr>
                <w:sz w:val="18"/>
                <w:szCs w:val="18"/>
              </w:rPr>
            </w:pPr>
            <w:r w:rsidDel="00000000" w:rsidR="00000000" w:rsidRPr="00000000">
              <w:rPr>
                <w:sz w:val="18"/>
                <w:szCs w:val="18"/>
                <w:rtl w:val="0"/>
              </w:rPr>
              <w:t xml:space="preserve">0.29</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D8">
            <w:pPr>
              <w:spacing w:after="60" w:lineRule="auto"/>
              <w:ind w:left="1360" w:firstLine="0"/>
              <w:jc w:val="center"/>
              <w:rPr>
                <w:sz w:val="18"/>
                <w:szCs w:val="18"/>
              </w:rPr>
            </w:pPr>
            <w:r w:rsidDel="00000000" w:rsidR="00000000" w:rsidRPr="00000000">
              <w:rPr>
                <w:sz w:val="18"/>
                <w:szCs w:val="18"/>
                <w:rtl w:val="0"/>
              </w:rPr>
              <w:t xml:space="preserve">141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D9">
            <w:pPr>
              <w:spacing w:after="60" w:lineRule="auto"/>
              <w:ind w:left="1360" w:firstLine="0"/>
              <w:jc w:val="center"/>
              <w:rPr>
                <w:sz w:val="18"/>
                <w:szCs w:val="18"/>
              </w:rPr>
            </w:pPr>
            <w:r w:rsidDel="00000000" w:rsidR="00000000" w:rsidRPr="00000000">
              <w:rPr>
                <w:sz w:val="18"/>
                <w:szCs w:val="18"/>
                <w:rtl w:val="0"/>
              </w:rPr>
              <w:t xml:space="preserve">0.29</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DA">
            <w:pPr>
              <w:spacing w:after="60" w:lineRule="auto"/>
              <w:ind w:left="1360" w:firstLine="0"/>
              <w:jc w:val="center"/>
              <w:rPr>
                <w:sz w:val="18"/>
                <w:szCs w:val="18"/>
              </w:rPr>
            </w:pPr>
            <w:r w:rsidDel="00000000" w:rsidR="00000000" w:rsidRPr="00000000">
              <w:rPr>
                <w:sz w:val="18"/>
                <w:szCs w:val="18"/>
                <w:rtl w:val="0"/>
              </w:rPr>
              <w:t xml:space="preserve">142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DB">
            <w:pPr>
              <w:spacing w:after="60" w:lineRule="auto"/>
              <w:ind w:left="1360" w:firstLine="0"/>
              <w:jc w:val="center"/>
              <w:rPr>
                <w:sz w:val="18"/>
                <w:szCs w:val="18"/>
              </w:rPr>
            </w:pPr>
            <w:r w:rsidDel="00000000" w:rsidR="00000000" w:rsidRPr="00000000">
              <w:rPr>
                <w:sz w:val="18"/>
                <w:szCs w:val="18"/>
                <w:rtl w:val="0"/>
              </w:rPr>
              <w:t xml:space="preserve">0.28</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DC">
            <w:pPr>
              <w:spacing w:after="60" w:lineRule="auto"/>
              <w:ind w:left="1360" w:firstLine="0"/>
              <w:jc w:val="center"/>
              <w:rPr>
                <w:sz w:val="18"/>
                <w:szCs w:val="18"/>
              </w:rPr>
            </w:pPr>
            <w:r w:rsidDel="00000000" w:rsidR="00000000" w:rsidRPr="00000000">
              <w:rPr>
                <w:sz w:val="18"/>
                <w:szCs w:val="18"/>
                <w:rtl w:val="0"/>
              </w:rPr>
              <w:t xml:space="preserve">143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DD">
            <w:pPr>
              <w:spacing w:after="60" w:lineRule="auto"/>
              <w:ind w:left="1360" w:firstLine="0"/>
              <w:jc w:val="center"/>
              <w:rPr>
                <w:sz w:val="18"/>
                <w:szCs w:val="18"/>
              </w:rPr>
            </w:pPr>
            <w:r w:rsidDel="00000000" w:rsidR="00000000" w:rsidRPr="00000000">
              <w:rPr>
                <w:sz w:val="18"/>
                <w:szCs w:val="18"/>
                <w:rtl w:val="0"/>
              </w:rPr>
              <w:t xml:space="preserve">0.28</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DE">
            <w:pPr>
              <w:spacing w:after="60" w:lineRule="auto"/>
              <w:ind w:left="1360" w:firstLine="0"/>
              <w:jc w:val="center"/>
              <w:rPr>
                <w:sz w:val="18"/>
                <w:szCs w:val="18"/>
              </w:rPr>
            </w:pPr>
            <w:r w:rsidDel="00000000" w:rsidR="00000000" w:rsidRPr="00000000">
              <w:rPr>
                <w:sz w:val="18"/>
                <w:szCs w:val="18"/>
                <w:rtl w:val="0"/>
              </w:rPr>
              <w:t xml:space="preserve">144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DF">
            <w:pPr>
              <w:spacing w:after="60" w:lineRule="auto"/>
              <w:ind w:left="1360" w:firstLine="0"/>
              <w:jc w:val="center"/>
              <w:rPr>
                <w:sz w:val="18"/>
                <w:szCs w:val="18"/>
              </w:rPr>
            </w:pPr>
            <w:r w:rsidDel="00000000" w:rsidR="00000000" w:rsidRPr="00000000">
              <w:rPr>
                <w:sz w:val="18"/>
                <w:szCs w:val="18"/>
                <w:rtl w:val="0"/>
              </w:rPr>
              <w:t xml:space="preserve">0.28</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E0">
            <w:pPr>
              <w:spacing w:after="60" w:lineRule="auto"/>
              <w:ind w:left="1360" w:firstLine="0"/>
              <w:jc w:val="center"/>
              <w:rPr>
                <w:sz w:val="18"/>
                <w:szCs w:val="18"/>
              </w:rPr>
            </w:pPr>
            <w:r w:rsidDel="00000000" w:rsidR="00000000" w:rsidRPr="00000000">
              <w:rPr>
                <w:sz w:val="18"/>
                <w:szCs w:val="18"/>
                <w:rtl w:val="0"/>
              </w:rPr>
              <w:t xml:space="preserve">145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E1">
            <w:pPr>
              <w:spacing w:after="60" w:lineRule="auto"/>
              <w:ind w:left="1360" w:firstLine="0"/>
              <w:jc w:val="center"/>
              <w:rPr>
                <w:sz w:val="18"/>
                <w:szCs w:val="18"/>
              </w:rPr>
            </w:pPr>
            <w:r w:rsidDel="00000000" w:rsidR="00000000" w:rsidRPr="00000000">
              <w:rPr>
                <w:sz w:val="18"/>
                <w:szCs w:val="18"/>
                <w:rtl w:val="0"/>
              </w:rPr>
              <w:t xml:space="preserve">0.27</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E2">
            <w:pPr>
              <w:spacing w:after="60" w:lineRule="auto"/>
              <w:ind w:left="1360" w:firstLine="0"/>
              <w:jc w:val="center"/>
              <w:rPr>
                <w:sz w:val="18"/>
                <w:szCs w:val="18"/>
              </w:rPr>
            </w:pPr>
            <w:r w:rsidDel="00000000" w:rsidR="00000000" w:rsidRPr="00000000">
              <w:rPr>
                <w:sz w:val="18"/>
                <w:szCs w:val="18"/>
                <w:rtl w:val="0"/>
              </w:rPr>
              <w:t xml:space="preserve">146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E3">
            <w:pPr>
              <w:spacing w:after="60" w:lineRule="auto"/>
              <w:ind w:left="1360" w:firstLine="0"/>
              <w:jc w:val="center"/>
              <w:rPr>
                <w:sz w:val="18"/>
                <w:szCs w:val="18"/>
              </w:rPr>
            </w:pPr>
            <w:r w:rsidDel="00000000" w:rsidR="00000000" w:rsidRPr="00000000">
              <w:rPr>
                <w:sz w:val="18"/>
                <w:szCs w:val="18"/>
                <w:rtl w:val="0"/>
              </w:rPr>
              <w:t xml:space="preserve">0.27</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E4">
            <w:pPr>
              <w:spacing w:after="60" w:lineRule="auto"/>
              <w:ind w:left="1360" w:firstLine="0"/>
              <w:jc w:val="center"/>
              <w:rPr>
                <w:sz w:val="18"/>
                <w:szCs w:val="18"/>
              </w:rPr>
            </w:pPr>
            <w:r w:rsidDel="00000000" w:rsidR="00000000" w:rsidRPr="00000000">
              <w:rPr>
                <w:sz w:val="18"/>
                <w:szCs w:val="18"/>
                <w:rtl w:val="0"/>
              </w:rPr>
              <w:t xml:space="preserve">147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E5">
            <w:pPr>
              <w:spacing w:after="60" w:lineRule="auto"/>
              <w:ind w:left="1360" w:firstLine="0"/>
              <w:jc w:val="center"/>
              <w:rPr>
                <w:sz w:val="18"/>
                <w:szCs w:val="18"/>
              </w:rPr>
            </w:pPr>
            <w:r w:rsidDel="00000000" w:rsidR="00000000" w:rsidRPr="00000000">
              <w:rPr>
                <w:sz w:val="18"/>
                <w:szCs w:val="18"/>
                <w:rtl w:val="0"/>
              </w:rPr>
              <w:t xml:space="preserve">0.26</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E6">
            <w:pPr>
              <w:spacing w:after="60" w:lineRule="auto"/>
              <w:ind w:left="1360" w:firstLine="0"/>
              <w:jc w:val="center"/>
              <w:rPr>
                <w:sz w:val="18"/>
                <w:szCs w:val="18"/>
              </w:rPr>
            </w:pPr>
            <w:r w:rsidDel="00000000" w:rsidR="00000000" w:rsidRPr="00000000">
              <w:rPr>
                <w:sz w:val="18"/>
                <w:szCs w:val="18"/>
                <w:rtl w:val="0"/>
              </w:rPr>
              <w:t xml:space="preserve">148</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E7">
            <w:pPr>
              <w:spacing w:after="60" w:lineRule="auto"/>
              <w:ind w:left="1360" w:firstLine="0"/>
              <w:jc w:val="center"/>
              <w:rPr>
                <w:sz w:val="18"/>
                <w:szCs w:val="18"/>
              </w:rPr>
            </w:pPr>
            <w:r w:rsidDel="00000000" w:rsidR="00000000" w:rsidRPr="00000000">
              <w:rPr>
                <w:sz w:val="18"/>
                <w:szCs w:val="18"/>
                <w:rtl w:val="0"/>
              </w:rPr>
              <w:t xml:space="preserve">0.26</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E8">
            <w:pPr>
              <w:spacing w:after="60" w:lineRule="auto"/>
              <w:ind w:left="1360" w:firstLine="0"/>
              <w:jc w:val="center"/>
              <w:rPr>
                <w:sz w:val="18"/>
                <w:szCs w:val="18"/>
              </w:rPr>
            </w:pPr>
            <w:r w:rsidDel="00000000" w:rsidR="00000000" w:rsidRPr="00000000">
              <w:rPr>
                <w:sz w:val="18"/>
                <w:szCs w:val="18"/>
                <w:rtl w:val="0"/>
              </w:rPr>
              <w:t xml:space="preserve">149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E9">
            <w:pPr>
              <w:spacing w:after="60" w:lineRule="auto"/>
              <w:ind w:left="1360" w:firstLine="0"/>
              <w:jc w:val="center"/>
              <w:rPr>
                <w:sz w:val="18"/>
                <w:szCs w:val="18"/>
              </w:rPr>
            </w:pPr>
            <w:r w:rsidDel="00000000" w:rsidR="00000000" w:rsidRPr="00000000">
              <w:rPr>
                <w:sz w:val="18"/>
                <w:szCs w:val="18"/>
                <w:rtl w:val="0"/>
              </w:rPr>
              <w:t xml:space="preserve">0.26</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EA">
            <w:pPr>
              <w:spacing w:after="60" w:lineRule="auto"/>
              <w:ind w:left="1360" w:firstLine="0"/>
              <w:jc w:val="center"/>
              <w:rPr>
                <w:sz w:val="18"/>
                <w:szCs w:val="18"/>
              </w:rPr>
            </w:pPr>
            <w:r w:rsidDel="00000000" w:rsidR="00000000" w:rsidRPr="00000000">
              <w:rPr>
                <w:sz w:val="18"/>
                <w:szCs w:val="18"/>
                <w:rtl w:val="0"/>
              </w:rPr>
              <w:t xml:space="preserve">150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EB">
            <w:pPr>
              <w:spacing w:after="60" w:lineRule="auto"/>
              <w:ind w:left="1360" w:firstLine="0"/>
              <w:jc w:val="center"/>
              <w:rPr>
                <w:sz w:val="18"/>
                <w:szCs w:val="18"/>
              </w:rPr>
            </w:pPr>
            <w:r w:rsidDel="00000000" w:rsidR="00000000" w:rsidRPr="00000000">
              <w:rPr>
                <w:sz w:val="18"/>
                <w:szCs w:val="18"/>
                <w:rtl w:val="0"/>
              </w:rPr>
              <w:t xml:space="preserve">0.25</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EC">
            <w:pPr>
              <w:spacing w:after="60" w:lineRule="auto"/>
              <w:ind w:left="1360" w:firstLine="0"/>
              <w:jc w:val="center"/>
              <w:rPr>
                <w:sz w:val="18"/>
                <w:szCs w:val="18"/>
              </w:rPr>
            </w:pPr>
            <w:r w:rsidDel="00000000" w:rsidR="00000000" w:rsidRPr="00000000">
              <w:rPr>
                <w:sz w:val="18"/>
                <w:szCs w:val="18"/>
                <w:rtl w:val="0"/>
              </w:rPr>
              <w:t xml:space="preserve">151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ED">
            <w:pPr>
              <w:spacing w:after="60" w:lineRule="auto"/>
              <w:ind w:left="1360" w:firstLine="0"/>
              <w:jc w:val="center"/>
              <w:rPr>
                <w:sz w:val="18"/>
                <w:szCs w:val="18"/>
              </w:rPr>
            </w:pPr>
            <w:r w:rsidDel="00000000" w:rsidR="00000000" w:rsidRPr="00000000">
              <w:rPr>
                <w:sz w:val="18"/>
                <w:szCs w:val="18"/>
                <w:rtl w:val="0"/>
              </w:rPr>
              <w:t xml:space="preserve">0.25</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EE">
            <w:pPr>
              <w:spacing w:after="60" w:lineRule="auto"/>
              <w:ind w:left="1360" w:firstLine="0"/>
              <w:jc w:val="center"/>
              <w:rPr>
                <w:sz w:val="18"/>
                <w:szCs w:val="18"/>
              </w:rPr>
            </w:pPr>
            <w:r w:rsidDel="00000000" w:rsidR="00000000" w:rsidRPr="00000000">
              <w:rPr>
                <w:sz w:val="18"/>
                <w:szCs w:val="18"/>
                <w:rtl w:val="0"/>
              </w:rPr>
              <w:t xml:space="preserve">152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EF">
            <w:pPr>
              <w:spacing w:after="60" w:lineRule="auto"/>
              <w:ind w:left="1360" w:firstLine="0"/>
              <w:jc w:val="center"/>
              <w:rPr>
                <w:sz w:val="18"/>
                <w:szCs w:val="18"/>
              </w:rPr>
            </w:pPr>
            <w:r w:rsidDel="00000000" w:rsidR="00000000" w:rsidRPr="00000000">
              <w:rPr>
                <w:sz w:val="18"/>
                <w:szCs w:val="18"/>
                <w:rtl w:val="0"/>
              </w:rPr>
              <w:t xml:space="preserve">0.25</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F0">
            <w:pPr>
              <w:spacing w:after="60" w:lineRule="auto"/>
              <w:ind w:left="1360" w:firstLine="0"/>
              <w:jc w:val="center"/>
              <w:rPr>
                <w:sz w:val="18"/>
                <w:szCs w:val="18"/>
              </w:rPr>
            </w:pPr>
            <w:r w:rsidDel="00000000" w:rsidR="00000000" w:rsidRPr="00000000">
              <w:rPr>
                <w:sz w:val="18"/>
                <w:szCs w:val="18"/>
                <w:rtl w:val="0"/>
              </w:rPr>
              <w:t xml:space="preserve">153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F1">
            <w:pPr>
              <w:spacing w:after="60" w:lineRule="auto"/>
              <w:ind w:left="1360" w:firstLine="0"/>
              <w:jc w:val="center"/>
              <w:rPr>
                <w:sz w:val="18"/>
                <w:szCs w:val="18"/>
              </w:rPr>
            </w:pPr>
            <w:r w:rsidDel="00000000" w:rsidR="00000000" w:rsidRPr="00000000">
              <w:rPr>
                <w:sz w:val="18"/>
                <w:szCs w:val="18"/>
                <w:rtl w:val="0"/>
              </w:rPr>
              <w:t xml:space="preserve">0.25</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F2">
            <w:pPr>
              <w:spacing w:after="60" w:lineRule="auto"/>
              <w:ind w:left="1360" w:firstLine="0"/>
              <w:jc w:val="center"/>
              <w:rPr>
                <w:sz w:val="18"/>
                <w:szCs w:val="18"/>
              </w:rPr>
            </w:pPr>
            <w:r w:rsidDel="00000000" w:rsidR="00000000" w:rsidRPr="00000000">
              <w:rPr>
                <w:sz w:val="18"/>
                <w:szCs w:val="18"/>
                <w:rtl w:val="0"/>
              </w:rPr>
              <w:t xml:space="preserve">154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F3">
            <w:pPr>
              <w:spacing w:after="60" w:lineRule="auto"/>
              <w:ind w:left="1360" w:firstLine="0"/>
              <w:jc w:val="center"/>
              <w:rPr>
                <w:sz w:val="18"/>
                <w:szCs w:val="18"/>
              </w:rPr>
            </w:pPr>
            <w:r w:rsidDel="00000000" w:rsidR="00000000" w:rsidRPr="00000000">
              <w:rPr>
                <w:sz w:val="18"/>
                <w:szCs w:val="18"/>
                <w:rtl w:val="0"/>
              </w:rPr>
              <w:t xml:space="preserve">0.25</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F4">
            <w:pPr>
              <w:spacing w:after="60" w:lineRule="auto"/>
              <w:ind w:left="1360" w:firstLine="0"/>
              <w:jc w:val="center"/>
              <w:rPr>
                <w:sz w:val="18"/>
                <w:szCs w:val="18"/>
              </w:rPr>
            </w:pPr>
            <w:r w:rsidDel="00000000" w:rsidR="00000000" w:rsidRPr="00000000">
              <w:rPr>
                <w:sz w:val="18"/>
                <w:szCs w:val="18"/>
                <w:rtl w:val="0"/>
              </w:rPr>
              <w:t xml:space="preserve">155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F5">
            <w:pPr>
              <w:spacing w:after="60" w:lineRule="auto"/>
              <w:ind w:left="1360" w:firstLine="0"/>
              <w:jc w:val="center"/>
              <w:rPr>
                <w:sz w:val="18"/>
                <w:szCs w:val="18"/>
              </w:rPr>
            </w:pPr>
            <w:r w:rsidDel="00000000" w:rsidR="00000000" w:rsidRPr="00000000">
              <w:rPr>
                <w:sz w:val="18"/>
                <w:szCs w:val="18"/>
                <w:rtl w:val="0"/>
              </w:rPr>
              <w:t xml:space="preserve">0.25</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F6">
            <w:pPr>
              <w:spacing w:after="60" w:lineRule="auto"/>
              <w:ind w:left="1360" w:firstLine="0"/>
              <w:jc w:val="center"/>
              <w:rPr>
                <w:sz w:val="18"/>
                <w:szCs w:val="18"/>
              </w:rPr>
            </w:pPr>
            <w:r w:rsidDel="00000000" w:rsidR="00000000" w:rsidRPr="00000000">
              <w:rPr>
                <w:sz w:val="18"/>
                <w:szCs w:val="18"/>
                <w:rtl w:val="0"/>
              </w:rPr>
              <w:t xml:space="preserve">156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F7">
            <w:pPr>
              <w:spacing w:after="60" w:lineRule="auto"/>
              <w:ind w:left="1360" w:firstLine="0"/>
              <w:jc w:val="center"/>
              <w:rPr>
                <w:sz w:val="18"/>
                <w:szCs w:val="18"/>
              </w:rPr>
            </w:pPr>
            <w:r w:rsidDel="00000000" w:rsidR="00000000" w:rsidRPr="00000000">
              <w:rPr>
                <w:sz w:val="18"/>
                <w:szCs w:val="18"/>
                <w:rtl w:val="0"/>
              </w:rPr>
              <w:t xml:space="preserve">0.25</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F8">
            <w:pPr>
              <w:spacing w:after="60" w:lineRule="auto"/>
              <w:ind w:left="1360" w:firstLine="0"/>
              <w:jc w:val="center"/>
              <w:rPr>
                <w:sz w:val="18"/>
                <w:szCs w:val="18"/>
              </w:rPr>
            </w:pPr>
            <w:r w:rsidDel="00000000" w:rsidR="00000000" w:rsidRPr="00000000">
              <w:rPr>
                <w:sz w:val="18"/>
                <w:szCs w:val="18"/>
                <w:rtl w:val="0"/>
              </w:rPr>
              <w:t xml:space="preserve">157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F9">
            <w:pPr>
              <w:spacing w:after="60" w:lineRule="auto"/>
              <w:ind w:left="1360" w:firstLine="0"/>
              <w:jc w:val="center"/>
              <w:rPr>
                <w:sz w:val="18"/>
                <w:szCs w:val="18"/>
              </w:rPr>
            </w:pPr>
            <w:r w:rsidDel="00000000" w:rsidR="00000000" w:rsidRPr="00000000">
              <w:rPr>
                <w:sz w:val="18"/>
                <w:szCs w:val="18"/>
                <w:rtl w:val="0"/>
              </w:rPr>
              <w:t xml:space="preserve">0.25</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FA">
            <w:pPr>
              <w:spacing w:after="60" w:lineRule="auto"/>
              <w:ind w:left="1360" w:firstLine="0"/>
              <w:jc w:val="center"/>
              <w:rPr>
                <w:sz w:val="18"/>
                <w:szCs w:val="18"/>
              </w:rPr>
            </w:pPr>
            <w:r w:rsidDel="00000000" w:rsidR="00000000" w:rsidRPr="00000000">
              <w:rPr>
                <w:sz w:val="18"/>
                <w:szCs w:val="18"/>
                <w:rtl w:val="0"/>
              </w:rPr>
              <w:t xml:space="preserve">158</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FB">
            <w:pPr>
              <w:spacing w:after="60" w:lineRule="auto"/>
              <w:ind w:left="1360" w:firstLine="0"/>
              <w:jc w:val="center"/>
              <w:rPr>
                <w:sz w:val="18"/>
                <w:szCs w:val="18"/>
              </w:rPr>
            </w:pPr>
            <w:r w:rsidDel="00000000" w:rsidR="00000000" w:rsidRPr="00000000">
              <w:rPr>
                <w:sz w:val="18"/>
                <w:szCs w:val="18"/>
                <w:rtl w:val="0"/>
              </w:rPr>
              <w:t xml:space="preserve">0.25</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FC">
            <w:pPr>
              <w:spacing w:after="60" w:lineRule="auto"/>
              <w:ind w:left="1360" w:firstLine="0"/>
              <w:jc w:val="center"/>
              <w:rPr>
                <w:sz w:val="18"/>
                <w:szCs w:val="18"/>
              </w:rPr>
            </w:pPr>
            <w:r w:rsidDel="00000000" w:rsidR="00000000" w:rsidRPr="00000000">
              <w:rPr>
                <w:sz w:val="18"/>
                <w:szCs w:val="18"/>
                <w:rtl w:val="0"/>
              </w:rPr>
              <w:t xml:space="preserve">159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FD">
            <w:pPr>
              <w:spacing w:after="60" w:lineRule="auto"/>
              <w:ind w:left="1360" w:firstLine="0"/>
              <w:jc w:val="center"/>
              <w:rPr>
                <w:sz w:val="18"/>
                <w:szCs w:val="18"/>
              </w:rPr>
            </w:pPr>
            <w:r w:rsidDel="00000000" w:rsidR="00000000" w:rsidRPr="00000000">
              <w:rPr>
                <w:sz w:val="18"/>
                <w:szCs w:val="18"/>
                <w:rtl w:val="0"/>
              </w:rPr>
              <w:t xml:space="preserve">0.25</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FE">
            <w:pPr>
              <w:spacing w:after="60" w:lineRule="auto"/>
              <w:ind w:left="1360" w:firstLine="0"/>
              <w:jc w:val="center"/>
              <w:rPr>
                <w:sz w:val="18"/>
                <w:szCs w:val="18"/>
              </w:rPr>
            </w:pPr>
            <w:r w:rsidDel="00000000" w:rsidR="00000000" w:rsidRPr="00000000">
              <w:rPr>
                <w:sz w:val="18"/>
                <w:szCs w:val="18"/>
                <w:rtl w:val="0"/>
              </w:rPr>
              <w:t xml:space="preserve">160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FF">
            <w:pPr>
              <w:spacing w:after="60" w:lineRule="auto"/>
              <w:ind w:left="1360" w:firstLine="0"/>
              <w:jc w:val="center"/>
              <w:rPr>
                <w:sz w:val="18"/>
                <w:szCs w:val="18"/>
              </w:rPr>
            </w:pPr>
            <w:r w:rsidDel="00000000" w:rsidR="00000000" w:rsidRPr="00000000">
              <w:rPr>
                <w:sz w:val="18"/>
                <w:szCs w:val="18"/>
                <w:rtl w:val="0"/>
              </w:rPr>
              <w:t xml:space="preserve">0.25</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E00">
            <w:pPr>
              <w:spacing w:after="60" w:lineRule="auto"/>
              <w:ind w:left="1360" w:firstLine="0"/>
              <w:jc w:val="center"/>
              <w:rPr>
                <w:sz w:val="18"/>
                <w:szCs w:val="18"/>
              </w:rPr>
            </w:pPr>
            <w:r w:rsidDel="00000000" w:rsidR="00000000" w:rsidRPr="00000000">
              <w:rPr>
                <w:sz w:val="18"/>
                <w:szCs w:val="18"/>
                <w:rtl w:val="0"/>
              </w:rPr>
              <w:t xml:space="preserve">161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E01">
            <w:pPr>
              <w:spacing w:after="60" w:lineRule="auto"/>
              <w:ind w:left="1360" w:firstLine="0"/>
              <w:jc w:val="center"/>
              <w:rPr>
                <w:sz w:val="18"/>
                <w:szCs w:val="18"/>
              </w:rPr>
            </w:pPr>
            <w:r w:rsidDel="00000000" w:rsidR="00000000" w:rsidRPr="00000000">
              <w:rPr>
                <w:sz w:val="18"/>
                <w:szCs w:val="18"/>
                <w:rtl w:val="0"/>
              </w:rPr>
              <w:t xml:space="preserve">0.25</w:t>
            </w:r>
          </w:p>
        </w:tc>
      </w:tr>
    </w:tbl>
    <w:p w:rsidR="00000000" w:rsidDel="00000000" w:rsidP="00000000" w:rsidRDefault="00000000" w:rsidRPr="00000000" w14:paraId="00000E0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*Los límites por trimestre que se señalan en el presente Anexo, son aplicables desde el inicio de los trimestres con cierre en los meses de marzo, junio, septiembre y diciembre, según corresponda."</w:t>
      </w:r>
    </w:p>
    <w:p w:rsidR="00000000" w:rsidDel="00000000" w:rsidP="00000000" w:rsidRDefault="00000000" w:rsidRPr="00000000" w14:paraId="00000E03">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TRANSITORIA</w:t>
      </w:r>
    </w:p>
    <w:p w:rsidR="00000000" w:rsidDel="00000000" w:rsidP="00000000" w:rsidRDefault="00000000" w:rsidRPr="00000000" w14:paraId="00000E0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ÚNICA.-</w:t>
      </w:r>
      <w:r w:rsidDel="00000000" w:rsidR="00000000" w:rsidRPr="00000000">
        <w:rPr>
          <w:color w:val="2f2f2f"/>
          <w:sz w:val="18"/>
          <w:szCs w:val="18"/>
          <w:rtl w:val="0"/>
        </w:rPr>
        <w:t xml:space="preserve"> Las presentes modificaciones y adiciones entrarán en vigor al día siguiente de su publicación en el Diario Oficial de la Federación, con excepción de lo dispuesto en:</w:t>
      </w:r>
    </w:p>
    <w:p w:rsidR="00000000" w:rsidDel="00000000" w:rsidP="00000000" w:rsidRDefault="00000000" w:rsidRPr="00000000" w14:paraId="00000E05">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disposición Novena, fracción I, en lo referente a los Vehículos, entrará en vigor hasta en tanto la Comisión dé a conocer en su página de internet la relación de Vehículos, y se modifiquen las reglas generales a las que deberá sujetarse la información que las administradoras de fondos para el retiro, las sociedades de inversión especializadas de fondos para el retiro, las entidades receptoras y las empresas operadoras de la Base de Datos Nacional SAR, entreguen a la Comisión Nacional del Sistema de Ahorro para el Retiro, y las disposiciones de carácter general en materia financiera de los Sistemas de Ahorro para el Retiro, y</w:t>
      </w:r>
    </w:p>
    <w:p w:rsidR="00000000" w:rsidDel="00000000" w:rsidP="00000000" w:rsidRDefault="00000000" w:rsidRPr="00000000" w14:paraId="00000E06">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disposición Novena, fracción II, y el Anexo M, en lo referente a los Índices Accionarios de Países Elegibles para Inversiones, los Índices Inmobiliarios de Países Elegibles para Inversiones y los Índices de Deuda de Países Elegibles para Inversiones, entrará en vigor hasta en tanto la Comisión</w:t>
      </w:r>
    </w:p>
    <w:p w:rsidR="00000000" w:rsidDel="00000000" w:rsidP="00000000" w:rsidRDefault="00000000" w:rsidRPr="00000000" w14:paraId="00000E07">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dé a conocer en su página de internet la relación de los Índices Accionarios de Países Elegibles para Inversiones, los Índices Inmobiliarios de Países Elegibles para Inversiones y los Índices de Deuda de Países Elegibles para Inversiones.</w:t>
      </w:r>
    </w:p>
    <w:p w:rsidR="00000000" w:rsidDel="00000000" w:rsidP="00000000" w:rsidRDefault="00000000" w:rsidRPr="00000000" w14:paraId="00000E0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Ciudad de México, a 18 de febrero de 2021.- Con fundamento en lo dispuesto por los artículos 9° tercer párrafo, 11 y 12 fracciones VIII, XIII y XVI de la Ley de los Sistemas de Ahorro para el Retiro; 2 fracción III, 4 tercer y cuarto párrafos y 8 primer párrafo del Reglamento Interior de la Comisión Nacional del Sistema de Ahorro para el Retiro, el Presidente de la Comisión Nacional del Sistema de Ahorro para el Retiro, </w:t>
      </w:r>
      <w:r w:rsidDel="00000000" w:rsidR="00000000" w:rsidRPr="00000000">
        <w:rPr>
          <w:b w:val="1"/>
          <w:color w:val="2f2f2f"/>
          <w:sz w:val="18"/>
          <w:szCs w:val="18"/>
          <w:rtl w:val="0"/>
        </w:rPr>
        <w:t xml:space="preserve">Abraham E. Vela Dib</w:t>
      </w:r>
      <w:r w:rsidDel="00000000" w:rsidR="00000000" w:rsidRPr="00000000">
        <w:rPr>
          <w:color w:val="2f2f2f"/>
          <w:sz w:val="18"/>
          <w:szCs w:val="18"/>
          <w:rtl w:val="0"/>
        </w:rPr>
        <w:t xml:space="preserve">.- Rúbrica.</w:t>
      </w:r>
    </w:p>
    <w:p w:rsidR="00000000" w:rsidDel="00000000" w:rsidP="00000000" w:rsidRDefault="00000000" w:rsidRPr="00000000" w14:paraId="00000E09">
      <w:pPr>
        <w:rPr/>
      </w:pPr>
      <w:r w:rsidDel="00000000" w:rsidR="00000000" w:rsidRPr="00000000">
        <w:rPr>
          <w:rtl w:val="0"/>
        </w:rPr>
      </w:r>
    </w:p>
    <w:sectPr>
      <w:headerReference r:id="rId68"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E0A">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4">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5">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6">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7">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8">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9">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0">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2">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3">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4">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5">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6">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7">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8">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9">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0">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2">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3">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4">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5">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6">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7">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8">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9">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0">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2">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3">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4">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5">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6">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7">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8">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9">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40">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4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42">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43">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44">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45">
    <w:basedOn w:val="TableNormal"/>
    <w:tblPr>
      <w:tblStyleRowBandSize w:val="1"/>
      <w:tblStyleColBandSize w:val="1"/>
      <w:tblCellMar>
        <w:top w:w="100.0" w:type="dxa"/>
        <w:left w:w="100.0" w:type="dxa"/>
        <w:bottom w:w="100.0" w:type="dxa"/>
        <w:right w:w="100.0" w:type="dxa"/>
      </w:tblCellMar>
    </w:tblPr>
    <w:tcPr>
      <w:shd w:fill="ffffff" w:val="clear"/>
    </w:tcPr>
  </w:style>
</w:styles>
</file>

<file path=word/_rels/document.xml.rels><?xml version="1.0" encoding="UTF-8" standalone="yes"?><Relationships xmlns="http://schemas.openxmlformats.org/package/2006/relationships"><Relationship Id="rId40" Type="http://schemas.openxmlformats.org/officeDocument/2006/relationships/image" Target="media/image3.png"/><Relationship Id="rId42" Type="http://schemas.openxmlformats.org/officeDocument/2006/relationships/image" Target="media/image60.png"/><Relationship Id="rId41" Type="http://schemas.openxmlformats.org/officeDocument/2006/relationships/image" Target="media/image1.png"/><Relationship Id="rId44" Type="http://schemas.openxmlformats.org/officeDocument/2006/relationships/image" Target="media/image19.png"/><Relationship Id="rId43" Type="http://schemas.openxmlformats.org/officeDocument/2006/relationships/image" Target="media/image5.png"/><Relationship Id="rId46" Type="http://schemas.openxmlformats.org/officeDocument/2006/relationships/image" Target="media/image18.png"/><Relationship Id="rId45" Type="http://schemas.openxmlformats.org/officeDocument/2006/relationships/image" Target="media/image12.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9.png"/><Relationship Id="rId48" Type="http://schemas.openxmlformats.org/officeDocument/2006/relationships/image" Target="media/image6.png"/><Relationship Id="rId47" Type="http://schemas.openxmlformats.org/officeDocument/2006/relationships/image" Target="media/image34.png"/><Relationship Id="rId49" Type="http://schemas.openxmlformats.org/officeDocument/2006/relationships/image" Target="media/image37.png"/><Relationship Id="rId5" Type="http://schemas.openxmlformats.org/officeDocument/2006/relationships/styles" Target="styles.xml"/><Relationship Id="rId6" Type="http://schemas.openxmlformats.org/officeDocument/2006/relationships/image" Target="media/image56.png"/><Relationship Id="rId7" Type="http://schemas.openxmlformats.org/officeDocument/2006/relationships/image" Target="media/image55.png"/><Relationship Id="rId8" Type="http://schemas.openxmlformats.org/officeDocument/2006/relationships/image" Target="media/image42.png"/><Relationship Id="rId31" Type="http://schemas.openxmlformats.org/officeDocument/2006/relationships/image" Target="media/image49.png"/><Relationship Id="rId30" Type="http://schemas.openxmlformats.org/officeDocument/2006/relationships/image" Target="media/image30.png"/><Relationship Id="rId33" Type="http://schemas.openxmlformats.org/officeDocument/2006/relationships/image" Target="media/image27.png"/><Relationship Id="rId32" Type="http://schemas.openxmlformats.org/officeDocument/2006/relationships/image" Target="media/image32.png"/><Relationship Id="rId35" Type="http://schemas.openxmlformats.org/officeDocument/2006/relationships/image" Target="media/image62.png"/><Relationship Id="rId34" Type="http://schemas.openxmlformats.org/officeDocument/2006/relationships/image" Target="media/image9.png"/><Relationship Id="rId37" Type="http://schemas.openxmlformats.org/officeDocument/2006/relationships/image" Target="media/image48.png"/><Relationship Id="rId36" Type="http://schemas.openxmlformats.org/officeDocument/2006/relationships/image" Target="media/image25.png"/><Relationship Id="rId39" Type="http://schemas.openxmlformats.org/officeDocument/2006/relationships/image" Target="media/image22.png"/><Relationship Id="rId38" Type="http://schemas.openxmlformats.org/officeDocument/2006/relationships/image" Target="media/image58.png"/><Relationship Id="rId62" Type="http://schemas.openxmlformats.org/officeDocument/2006/relationships/image" Target="media/image2.png"/><Relationship Id="rId61" Type="http://schemas.openxmlformats.org/officeDocument/2006/relationships/image" Target="media/image61.png"/><Relationship Id="rId20" Type="http://schemas.openxmlformats.org/officeDocument/2006/relationships/image" Target="media/image53.png"/><Relationship Id="rId64" Type="http://schemas.openxmlformats.org/officeDocument/2006/relationships/image" Target="media/image54.png"/><Relationship Id="rId63" Type="http://schemas.openxmlformats.org/officeDocument/2006/relationships/image" Target="media/image24.png"/><Relationship Id="rId22" Type="http://schemas.openxmlformats.org/officeDocument/2006/relationships/image" Target="media/image33.png"/><Relationship Id="rId66" Type="http://schemas.openxmlformats.org/officeDocument/2006/relationships/image" Target="media/image41.png"/><Relationship Id="rId21" Type="http://schemas.openxmlformats.org/officeDocument/2006/relationships/image" Target="media/image47.png"/><Relationship Id="rId65" Type="http://schemas.openxmlformats.org/officeDocument/2006/relationships/image" Target="media/image45.png"/><Relationship Id="rId24" Type="http://schemas.openxmlformats.org/officeDocument/2006/relationships/image" Target="media/image10.png"/><Relationship Id="rId68" Type="http://schemas.openxmlformats.org/officeDocument/2006/relationships/header" Target="header1.xml"/><Relationship Id="rId23" Type="http://schemas.openxmlformats.org/officeDocument/2006/relationships/image" Target="media/image23.png"/><Relationship Id="rId67" Type="http://schemas.openxmlformats.org/officeDocument/2006/relationships/image" Target="media/image31.png"/><Relationship Id="rId60" Type="http://schemas.openxmlformats.org/officeDocument/2006/relationships/image" Target="media/image14.png"/><Relationship Id="rId26" Type="http://schemas.openxmlformats.org/officeDocument/2006/relationships/image" Target="media/image38.png"/><Relationship Id="rId25" Type="http://schemas.openxmlformats.org/officeDocument/2006/relationships/image" Target="media/image17.png"/><Relationship Id="rId28" Type="http://schemas.openxmlformats.org/officeDocument/2006/relationships/image" Target="media/image52.png"/><Relationship Id="rId27" Type="http://schemas.openxmlformats.org/officeDocument/2006/relationships/image" Target="media/image21.png"/><Relationship Id="rId29" Type="http://schemas.openxmlformats.org/officeDocument/2006/relationships/image" Target="media/image57.png"/><Relationship Id="rId51" Type="http://schemas.openxmlformats.org/officeDocument/2006/relationships/image" Target="media/image46.png"/><Relationship Id="rId50" Type="http://schemas.openxmlformats.org/officeDocument/2006/relationships/image" Target="media/image7.png"/><Relationship Id="rId53" Type="http://schemas.openxmlformats.org/officeDocument/2006/relationships/image" Target="media/image15.png"/><Relationship Id="rId52" Type="http://schemas.openxmlformats.org/officeDocument/2006/relationships/image" Target="media/image28.png"/><Relationship Id="rId11" Type="http://schemas.openxmlformats.org/officeDocument/2006/relationships/image" Target="media/image13.png"/><Relationship Id="rId55" Type="http://schemas.openxmlformats.org/officeDocument/2006/relationships/image" Target="media/image39.png"/><Relationship Id="rId10" Type="http://schemas.openxmlformats.org/officeDocument/2006/relationships/image" Target="media/image26.png"/><Relationship Id="rId54" Type="http://schemas.openxmlformats.org/officeDocument/2006/relationships/image" Target="media/image16.png"/><Relationship Id="rId13" Type="http://schemas.openxmlformats.org/officeDocument/2006/relationships/image" Target="media/image44.png"/><Relationship Id="rId57" Type="http://schemas.openxmlformats.org/officeDocument/2006/relationships/image" Target="media/image20.png"/><Relationship Id="rId12" Type="http://schemas.openxmlformats.org/officeDocument/2006/relationships/image" Target="media/image50.png"/><Relationship Id="rId56" Type="http://schemas.openxmlformats.org/officeDocument/2006/relationships/image" Target="media/image11.png"/><Relationship Id="rId15" Type="http://schemas.openxmlformats.org/officeDocument/2006/relationships/image" Target="media/image43.png"/><Relationship Id="rId59" Type="http://schemas.openxmlformats.org/officeDocument/2006/relationships/image" Target="media/image59.png"/><Relationship Id="rId14" Type="http://schemas.openxmlformats.org/officeDocument/2006/relationships/image" Target="media/image8.png"/><Relationship Id="rId58" Type="http://schemas.openxmlformats.org/officeDocument/2006/relationships/image" Target="media/image4.png"/><Relationship Id="rId17" Type="http://schemas.openxmlformats.org/officeDocument/2006/relationships/image" Target="media/image51.png"/><Relationship Id="rId16" Type="http://schemas.openxmlformats.org/officeDocument/2006/relationships/image" Target="media/image35.png"/><Relationship Id="rId19" Type="http://schemas.openxmlformats.org/officeDocument/2006/relationships/image" Target="media/image36.png"/><Relationship Id="rId18" Type="http://schemas.openxmlformats.org/officeDocument/2006/relationships/image" Target="media/image4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