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23" w:rsidRDefault="00162B23" w:rsidP="00162B23">
      <w:pPr>
        <w:jc w:val="center"/>
        <w:rPr>
          <w:rFonts w:ascii="Verdana" w:eastAsia="Verdana" w:hAnsi="Verdana" w:cs="Verdana"/>
          <w:b/>
          <w:color w:val="0000FF"/>
          <w:sz w:val="24"/>
          <w:szCs w:val="24"/>
        </w:rPr>
      </w:pPr>
      <w:r w:rsidRPr="00162B23">
        <w:rPr>
          <w:rFonts w:ascii="Verdana" w:eastAsia="Verdana" w:hAnsi="Verdana" w:cs="Verdana"/>
          <w:b/>
          <w:color w:val="0000FF"/>
          <w:sz w:val="24"/>
          <w:szCs w:val="24"/>
        </w:rPr>
        <w:t>ACUERDO por el que se modifica el diverso por el que se establecen las normas para la determinación del país de origen de mercancías importadas y las disposiciones para su certificación, para efectos no preferenciales.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febrero de 2022</w:t>
      </w:r>
      <w:r w:rsidRPr="00575D6A">
        <w:rPr>
          <w:rFonts w:ascii="Verdana" w:eastAsia="Verdana" w:hAnsi="Verdana" w:cs="Verdana"/>
          <w:b/>
          <w:color w:val="0000FF"/>
          <w:sz w:val="24"/>
          <w:szCs w:val="24"/>
        </w:rPr>
        <w:t>)</w:t>
      </w:r>
      <w:bookmarkEnd w:id="0"/>
    </w:p>
    <w:p w:rsidR="00B32171" w:rsidRDefault="00162B23" w:rsidP="00162B23">
      <w:pPr>
        <w:jc w:val="both"/>
        <w:rPr>
          <w:rFonts w:ascii="Arial" w:hAnsi="Arial" w:cs="Arial"/>
          <w:b/>
          <w:color w:val="262626" w:themeColor="text1" w:themeTint="D9"/>
          <w:sz w:val="18"/>
        </w:rPr>
      </w:pPr>
      <w:r w:rsidRPr="00162B23">
        <w:rPr>
          <w:rFonts w:ascii="Arial" w:hAnsi="Arial" w:cs="Arial"/>
          <w:b/>
          <w:color w:val="262626" w:themeColor="text1" w:themeTint="D9"/>
          <w:sz w:val="18"/>
        </w:rPr>
        <w:t>Al margen un sello con el Escudo Nacional, que dice: Estados Unidos Mexicanos.- ECONOMÍA.- Secretaría de Economía.</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fracciones III, IV, VI y X, 9, 10, 11, 25 y 66 de la Ley de Comercio Exterior; 5 fracción XVII del Reglamento Interior de la Secretaría de Economía, y</w:t>
      </w:r>
    </w:p>
    <w:p w:rsidR="00162B23" w:rsidRPr="00162B23" w:rsidRDefault="00162B23" w:rsidP="00162B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2B23">
        <w:rPr>
          <w:rFonts w:ascii="Times" w:eastAsia="Times New Roman" w:hAnsi="Times" w:cs="Times"/>
          <w:b/>
          <w:bCs/>
          <w:color w:val="2F2F2F"/>
          <w:sz w:val="18"/>
          <w:szCs w:val="18"/>
          <w:lang w:eastAsia="es-MX"/>
        </w:rPr>
        <w:t>CONSIDERANDO</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Que el 30 de agosto de 1994 se publicó en el Diario Oficial de la Federación (DOF) el Acuerdo por el que se establecen las Normas para la determinación del país de origen de mercancías importadas y las disposiciones para su certificación, en materia de cuotas compensatorias.</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Que la denominación actual del instrumento mencionado en el Considerando previo es "Acuerdo por el que se establecen las normas para la determinación del país de origen de mercancías importadas y las disposiciones para su certificación, para efectos no preferenciales" (Acuerdo), en virtud del diverso publicado en el DOF el 16 de octubre de 2008.</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Que el artículo cuarto del Acuerdo hace referencia a lo dispuesto por el artículo 66 de la Ley de Comercio Exterior, que establece que los importadores de una mercancía idéntica o similar a aquella por la que deba pagarse una cuota compensatoria provisional o definitiva no estarán obligados a pagarla si prueban que el país de origen o procedencia es distinto al de las mercancías sujetas a dicha cuota compensatoria, para lo cual se debe declarar dicho supuesto en el pedimento de importación correspondiente.</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Que el Convenio Internacional sobre la Simplificación y Armonización de los Regímenes Aduaneros, hecho en Bruselas el 26 de junio de 1999, en el marco de la Organización Mundial de Aduanas, en su Práctica recomendada número 4, del Capítulo 2, del Anexo Específico "K", prevé que en aquellos casos en que las reglas relativas al requerimiento de la prueba documental de origen se establezca unilateralmente, las mismas deberán revisarse al menos cada tres años para comprobar si continúan siendo adecuadas a la luz de los cambios en las condiciones económicas y comerciales en las que se impusieron.</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Que a partir de la última modificación al Acuerdo, en octubre de 2008 los Tratados de Libre Comercio de los que México es Parte se han modificado y se han suscrito nuevos, por lo que resulta necesario actualizar el listado del Anexo V del presente Acuerdo.</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Que para efecto de dar cumplimiento a lo dispuesto por el artículo 66 de la Ley de Comercio Exterior, se considera necesario anexar al pedimento de importación una declaración de origen sobre la veracidad de la información proporcionada en relación con el origen de las mercancías.</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Que resulta conveniente establecer normas a efecto de que la autoridad aduanera disponga de información que le permita determinar el país de origen de las mercancías que se importen al territorio de los Estados Unidos Mexicanos con el fin de evitar la elusión de las cuotas compensatorias aplicables a dichas mercancías.</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Que con el propósito de dar cumplimiento a lo dispuesto por el artículo 78 de la Ley General de Mejora Regulatoria, publicada en el DOF el 18 de mayo de 2018 y sus posteriores modificaciones, se da cumplimiento a la acción de simplificación, de modificar, abrogar o derogar obligaciones regulatorias o actos, tendiente a reducir el costo de cumplimiento de los mismos, en un monto igual o mayor al de las nuevas obligaciones que se proponen, y se manifiesta que se reducirá el costo de cumplimiento para los particulares en el trámite de ampliación subsecuente a que se refiere la regla 3.3.6 del Acuerdo por el que la Secretaría de Economía emite reglas y criterios de carácter general en materia de Comercio Exterior, publicado en el Diario Oficial de la Federación el 31 de diciembre de 2012, y sus modificaciones posteriores, toda vez que se eliminará el requisito de la presentación de la fe de hechos, así como del reporte de contador público. Este último, excepto cuando la ampliación subsecuente derive de un nuevo domicilio en el que se realizan o realizarán las operaciones bajo un programa autorizado al amparo del Decreto para el Fomento de la Industria Manufacturera, Maquiladora y de Servicios de Exportación, publicado en el Diario Oficial de la Federación el 1 de noviembre de 2006, y sus reformas (Programa IMMEX).</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lastRenderedPageBreak/>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162B23" w:rsidRPr="00162B23" w:rsidRDefault="00162B23" w:rsidP="00162B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2B23">
        <w:rPr>
          <w:rFonts w:ascii="Times New Roman" w:eastAsia="Times New Roman" w:hAnsi="Times New Roman" w:cs="Times New Roman"/>
          <w:b/>
          <w:bCs/>
          <w:color w:val="2F2F2F"/>
          <w:sz w:val="18"/>
          <w:szCs w:val="18"/>
          <w:lang w:eastAsia="es-MX"/>
        </w:rPr>
        <w:t> </w:t>
      </w:r>
    </w:p>
    <w:p w:rsidR="00162B23" w:rsidRPr="00162B23" w:rsidRDefault="00162B23" w:rsidP="00162B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2B23">
        <w:rPr>
          <w:rFonts w:ascii="Times" w:eastAsia="Times New Roman" w:hAnsi="Times" w:cs="Times"/>
          <w:b/>
          <w:bCs/>
          <w:color w:val="2F2F2F"/>
          <w:sz w:val="18"/>
          <w:szCs w:val="18"/>
          <w:lang w:eastAsia="es-MX"/>
        </w:rPr>
        <w:t>ACUERDO POR EL QUE SE MODIFICA EL DIVERSO POR EL QUE SE ESTABLECEN LAS NORMAS</w:t>
      </w:r>
      <w:r w:rsidRPr="00162B23">
        <w:rPr>
          <w:rFonts w:ascii="Times New Roman" w:eastAsia="Times New Roman" w:hAnsi="Times New Roman" w:cs="Times New Roman"/>
          <w:b/>
          <w:bCs/>
          <w:color w:val="2F2F2F"/>
          <w:sz w:val="18"/>
          <w:szCs w:val="18"/>
          <w:lang w:eastAsia="es-MX"/>
        </w:rPr>
        <w:br/>
      </w:r>
      <w:r w:rsidRPr="00162B23">
        <w:rPr>
          <w:rFonts w:ascii="Times" w:eastAsia="Times New Roman" w:hAnsi="Times" w:cs="Times"/>
          <w:b/>
          <w:bCs/>
          <w:color w:val="2F2F2F"/>
          <w:sz w:val="18"/>
          <w:szCs w:val="18"/>
          <w:lang w:eastAsia="es-MX"/>
        </w:rPr>
        <w:t>PARA LA DETERMINACIÓN DEL PAÍS DE ORIGEN DE MERCANCÍAS IMPORTADAS Y LAS</w:t>
      </w:r>
      <w:r w:rsidRPr="00162B23">
        <w:rPr>
          <w:rFonts w:ascii="Times New Roman" w:eastAsia="Times New Roman" w:hAnsi="Times New Roman" w:cs="Times New Roman"/>
          <w:b/>
          <w:bCs/>
          <w:color w:val="2F2F2F"/>
          <w:sz w:val="18"/>
          <w:szCs w:val="18"/>
          <w:lang w:eastAsia="es-MX"/>
        </w:rPr>
        <w:br/>
      </w:r>
      <w:r w:rsidRPr="00162B23">
        <w:rPr>
          <w:rFonts w:ascii="Times" w:eastAsia="Times New Roman" w:hAnsi="Times" w:cs="Times"/>
          <w:b/>
          <w:bCs/>
          <w:color w:val="2F2F2F"/>
          <w:sz w:val="18"/>
          <w:szCs w:val="18"/>
          <w:lang w:eastAsia="es-MX"/>
        </w:rPr>
        <w:t>DISPOSICIONES PARA SU CERTIFICACIÓN, PARA EFECTOS NO PREFERENCIALES</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b/>
          <w:bCs/>
          <w:color w:val="000000"/>
          <w:sz w:val="18"/>
          <w:szCs w:val="18"/>
          <w:lang w:eastAsia="es-MX"/>
        </w:rPr>
        <w:t>Único.- </w:t>
      </w:r>
      <w:r w:rsidRPr="00162B23">
        <w:rPr>
          <w:rFonts w:ascii="Arial" w:eastAsia="Times New Roman" w:hAnsi="Arial" w:cs="Arial"/>
          <w:color w:val="2F2F2F"/>
          <w:sz w:val="18"/>
          <w:szCs w:val="18"/>
          <w:lang w:eastAsia="es-MX"/>
        </w:rPr>
        <w:t>Se </w:t>
      </w:r>
      <w:r w:rsidRPr="00162B23">
        <w:rPr>
          <w:rFonts w:ascii="Arial" w:eastAsia="Times New Roman" w:hAnsi="Arial" w:cs="Arial"/>
          <w:b/>
          <w:bCs/>
          <w:color w:val="2F2F2F"/>
          <w:sz w:val="18"/>
          <w:szCs w:val="18"/>
          <w:lang w:eastAsia="es-MX"/>
        </w:rPr>
        <w:t>reforman </w:t>
      </w:r>
      <w:r w:rsidRPr="00162B23">
        <w:rPr>
          <w:rFonts w:ascii="Arial" w:eastAsia="Times New Roman" w:hAnsi="Arial" w:cs="Arial"/>
          <w:color w:val="2F2F2F"/>
          <w:sz w:val="18"/>
          <w:szCs w:val="18"/>
          <w:lang w:eastAsia="es-MX"/>
        </w:rPr>
        <w:t>el Artículo Cuarto y el Anexo V, y se </w:t>
      </w:r>
      <w:r w:rsidRPr="00162B23">
        <w:rPr>
          <w:rFonts w:ascii="Arial" w:eastAsia="Times New Roman" w:hAnsi="Arial" w:cs="Arial"/>
          <w:b/>
          <w:bCs/>
          <w:color w:val="2F2F2F"/>
          <w:sz w:val="18"/>
          <w:szCs w:val="18"/>
          <w:lang w:eastAsia="es-MX"/>
        </w:rPr>
        <w:t>adicionan </w:t>
      </w:r>
      <w:r w:rsidRPr="00162B23">
        <w:rPr>
          <w:rFonts w:ascii="Arial" w:eastAsia="Times New Roman" w:hAnsi="Arial" w:cs="Arial"/>
          <w:color w:val="2F2F2F"/>
          <w:sz w:val="18"/>
          <w:szCs w:val="18"/>
          <w:lang w:eastAsia="es-MX"/>
        </w:rPr>
        <w:t>el Artículo Noveno y el Anexo VIII al Acuerdo por el que se establecen las normas para la determinación del país de origen de mercancías importadas y las disposiciones para su certificación, para efectos no preferenciales, publicado en el Diario Oficial de la Federación el 30 de agosto de 1994, y sus posteriores modificaciones, para quedar como sigue:</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w:t>
      </w:r>
      <w:r w:rsidRPr="00162B23">
        <w:rPr>
          <w:rFonts w:ascii="Arial" w:eastAsia="Times New Roman" w:hAnsi="Arial" w:cs="Arial"/>
          <w:b/>
          <w:bCs/>
          <w:color w:val="2F2F2F"/>
          <w:sz w:val="18"/>
          <w:szCs w:val="18"/>
          <w:lang w:eastAsia="es-MX"/>
        </w:rPr>
        <w:t>ARTICULO CUARTO.-</w:t>
      </w:r>
      <w:r w:rsidRPr="00162B23">
        <w:rPr>
          <w:rFonts w:ascii="Arial" w:eastAsia="Times New Roman" w:hAnsi="Arial" w:cs="Arial"/>
          <w:color w:val="2F2F2F"/>
          <w:sz w:val="18"/>
          <w:szCs w:val="18"/>
          <w:lang w:eastAsia="es-MX"/>
        </w:rPr>
        <w:t> Para efectos de lo dispuesto en el artículo 66 de la Ley de Comercio Exterior, el importador de una mercancía idéntica o similar a aquella por la que, de conformidad con la resolución respectiva, deba pagarse una cuota compensatoria provisional o definitiva, no estará obligado a pagarla si prueba a través de la declaración a que se refiere el artículo tercero del presente instrumento, que el país de origen o procedencia es distinto al de las mercancías sujetas a cuotas compensatorias.</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Para tal efecto, se deberá transmitir a través del sistema electrónico aduanero como anexo al pedimento de importación, una declaración de origen debidamente llenada y firmada por el exportador o productor de las mercancías sujetas a cuotas compensatorias en territorio nacional, en el formato establecido por la Secretaría de Economía señalado en el Anexo VIII del presente Acuerdo, por medio del cual, se declarará que las mismas cumplen con las normas para la determinación del país de origen en materia de cuotas compensatorias.</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ARTICULO NOVENO.-</w:t>
      </w:r>
      <w:r w:rsidRPr="00162B23">
        <w:rPr>
          <w:rFonts w:ascii="Arial" w:eastAsia="Times New Roman" w:hAnsi="Arial" w:cs="Arial"/>
          <w:color w:val="2F2F2F"/>
          <w:sz w:val="18"/>
          <w:szCs w:val="18"/>
          <w:lang w:eastAsia="es-MX"/>
        </w:rPr>
        <w:t> La Secretaría de Economía, revisará por lo menos cada tres años las Reglas de País de Origen listadas en el Anexo I del presente Acuerdo, a fin de excluir aquellas que se consideren innecesarias y/o mantener las que siguen siendo adecuadas de conformidad con las condiciones económicas y comerciales en las que se determinaron.</w:t>
      </w:r>
    </w:p>
    <w:p w:rsidR="00162B23" w:rsidRPr="00162B23" w:rsidRDefault="00162B23" w:rsidP="00162B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2B23">
        <w:rPr>
          <w:rFonts w:ascii="Times" w:eastAsia="Times New Roman" w:hAnsi="Times" w:cs="Times"/>
          <w:b/>
          <w:bCs/>
          <w:color w:val="2F2F2F"/>
          <w:sz w:val="18"/>
          <w:szCs w:val="18"/>
          <w:lang w:eastAsia="es-MX"/>
        </w:rPr>
        <w:t>ANEXO V</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Los siguientes Tratados de Libre Comercio otorgan a la autoridad mexicana facultades de comprobación en el extranjero respecto del Certificado de Origen:</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 xml:space="preserve">Tratado entre los Estados Unidos </w:t>
      </w:r>
      <w:proofErr w:type="gramStart"/>
      <w:r w:rsidRPr="00162B23">
        <w:rPr>
          <w:rFonts w:ascii="Arial" w:eastAsia="Times New Roman" w:hAnsi="Arial" w:cs="Arial"/>
          <w:color w:val="2F2F2F"/>
          <w:sz w:val="18"/>
          <w:szCs w:val="18"/>
          <w:lang w:eastAsia="es-MX"/>
        </w:rPr>
        <w:t>Mexicanos</w:t>
      </w:r>
      <w:proofErr w:type="gramEnd"/>
      <w:r w:rsidRPr="00162B23">
        <w:rPr>
          <w:rFonts w:ascii="Arial" w:eastAsia="Times New Roman" w:hAnsi="Arial" w:cs="Arial"/>
          <w:color w:val="2F2F2F"/>
          <w:sz w:val="18"/>
          <w:szCs w:val="18"/>
          <w:lang w:eastAsia="es-MX"/>
        </w:rPr>
        <w:t>, los Estados Unidos de América y Canadá</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II.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Tratado de Libre Comercio entre los Estados Unidos Mexicanos y la República de Colombia</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III.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Tratado de Libre Comercio entre la República de Chile y los Estados Unidos Mexicanos;</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IV.</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Tratado de Libre Comercio entre los Estados Unidos Mexicanos y el Estado de Israel</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V.</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Decisión No. 2/2000 del Consejo Conjunto del Acuerdo Interino sobre Comercio y Cuestiones Relacionadas con el Comercio entre los Estados Unidos Mexicanos y la Comunidad Europea;</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VI.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 xml:space="preserve">Tratado de Libre Comercio entre los Estados Unidos </w:t>
      </w:r>
      <w:proofErr w:type="gramStart"/>
      <w:r w:rsidRPr="00162B23">
        <w:rPr>
          <w:rFonts w:ascii="Arial" w:eastAsia="Times New Roman" w:hAnsi="Arial" w:cs="Arial"/>
          <w:color w:val="2F2F2F"/>
          <w:sz w:val="18"/>
          <w:szCs w:val="18"/>
          <w:lang w:eastAsia="es-MX"/>
        </w:rPr>
        <w:t>Mexicanos</w:t>
      </w:r>
      <w:proofErr w:type="gramEnd"/>
      <w:r w:rsidRPr="00162B23">
        <w:rPr>
          <w:rFonts w:ascii="Arial" w:eastAsia="Times New Roman" w:hAnsi="Arial" w:cs="Arial"/>
          <w:color w:val="2F2F2F"/>
          <w:sz w:val="18"/>
          <w:szCs w:val="18"/>
          <w:lang w:eastAsia="es-MX"/>
        </w:rPr>
        <w:t xml:space="preserve"> y las Repúblicas de Costa Rica, El Salvador, Guatemala, Honduras y Nicaragua</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VII.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 xml:space="preserve">Tratado de Libre Comercio celebrado entre los Estados Unidos </w:t>
      </w:r>
      <w:proofErr w:type="gramStart"/>
      <w:r w:rsidRPr="00162B23">
        <w:rPr>
          <w:rFonts w:ascii="Arial" w:eastAsia="Times New Roman" w:hAnsi="Arial" w:cs="Arial"/>
          <w:color w:val="2F2F2F"/>
          <w:sz w:val="18"/>
          <w:szCs w:val="18"/>
          <w:lang w:eastAsia="es-MX"/>
        </w:rPr>
        <w:t>Mexicanos</w:t>
      </w:r>
      <w:proofErr w:type="gramEnd"/>
      <w:r w:rsidRPr="00162B23">
        <w:rPr>
          <w:rFonts w:ascii="Arial" w:eastAsia="Times New Roman" w:hAnsi="Arial" w:cs="Arial"/>
          <w:color w:val="2F2F2F"/>
          <w:sz w:val="18"/>
          <w:szCs w:val="18"/>
          <w:lang w:eastAsia="es-MX"/>
        </w:rPr>
        <w:t xml:space="preserve"> y los Estados de la Asociación Europea de Libre Comercio</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VIII.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Tratado de Libre Comercio entre los Estados Unidos Mexicanos y la República Oriental del Uruguay</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IX.</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Acuerdo para el Fortalecimiento de la Asociación Económica entre los Estados Unidos Mexicanos y el Japón</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X.</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Protocolo Adicional al Acuerdo Marco de la Alianza del Pacífico</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XI.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Acuerdo de Integración Comercial entre los Estados Unidos Mexicanos y la República del Perú</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XII.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Tratado de Libre Comercio entre los Estados Unidos Mexicanos y la República de Panamá</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XIII.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Tratado Integral y Progresista de Asociación Transpacífico</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XIV.</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Decimoquinto Protocolo Adicional al Acuerdo de Complementación Económica No. 6, suscrito entre</w:t>
      </w:r>
    </w:p>
    <w:p w:rsidR="00162B23" w:rsidRPr="00162B23" w:rsidRDefault="00162B23" w:rsidP="00162B2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62B23">
        <w:rPr>
          <w:rFonts w:ascii="Arial" w:eastAsia="Times New Roman" w:hAnsi="Arial" w:cs="Arial"/>
          <w:color w:val="2F2F2F"/>
          <w:sz w:val="18"/>
          <w:szCs w:val="18"/>
          <w:lang w:eastAsia="es-MX"/>
        </w:rPr>
        <w:t>los</w:t>
      </w:r>
      <w:proofErr w:type="gramEnd"/>
      <w:r w:rsidRPr="00162B23">
        <w:rPr>
          <w:rFonts w:ascii="Arial" w:eastAsia="Times New Roman" w:hAnsi="Arial" w:cs="Arial"/>
          <w:color w:val="2F2F2F"/>
          <w:sz w:val="18"/>
          <w:szCs w:val="18"/>
          <w:lang w:eastAsia="es-MX"/>
        </w:rPr>
        <w:t xml:space="preserve"> Estados Unidos Mexicanos y la República Argentina;</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lastRenderedPageBreak/>
        <w:t>XV.</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Acuerdo de Complementación Económica No. 51 celebrado entre los Estados Unidos Mexicanos y la República de Cuba</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XVI.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Acuerdo de Complementación Económica No. 53 suscrito entre los Estados Unidos Mexicanos y la República Federativa del Brasil</w:t>
      </w:r>
      <w:r w:rsidRPr="00162B23">
        <w:rPr>
          <w:rFonts w:ascii="Arial" w:eastAsia="Times New Roman" w:hAnsi="Arial" w:cs="Arial"/>
          <w:color w:val="008080"/>
          <w:sz w:val="18"/>
          <w:szCs w:val="18"/>
          <w:lang w:eastAsia="es-MX"/>
        </w:rPr>
        <w:t>;</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XVII.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XVIII.</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Acuerdo de Complementación Económica No. 66 suscrito entre los Estados Unidos Mexicanos y el Estado Plurinacional de Bolivia, y</w:t>
      </w:r>
    </w:p>
    <w:p w:rsidR="00162B23" w:rsidRPr="00162B23" w:rsidRDefault="00162B23" w:rsidP="00162B23">
      <w:pPr>
        <w:shd w:val="clear" w:color="auto" w:fill="FFFFFF"/>
        <w:spacing w:after="101" w:line="240" w:lineRule="auto"/>
        <w:ind w:hanging="576"/>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XIX.</w:t>
      </w:r>
      <w:r w:rsidRPr="00162B23">
        <w:rPr>
          <w:rFonts w:ascii="Arial" w:eastAsia="Times New Roman" w:hAnsi="Arial" w:cs="Arial"/>
          <w:color w:val="2F2F2F"/>
          <w:sz w:val="20"/>
          <w:szCs w:val="20"/>
          <w:lang w:eastAsia="es-MX"/>
        </w:rPr>
        <w:t>    </w:t>
      </w:r>
      <w:r w:rsidRPr="00162B23">
        <w:rPr>
          <w:rFonts w:ascii="Arial" w:eastAsia="Times New Roman" w:hAnsi="Arial" w:cs="Arial"/>
          <w:color w:val="2F2F2F"/>
          <w:sz w:val="18"/>
          <w:szCs w:val="18"/>
          <w:lang w:eastAsia="es-MX"/>
        </w:rPr>
        <w:t>Acuerdo de Continuidad Comercial entre los Estados Unidos Mexicanos y el Reino Unido de la Gran Bretaña e Irlanda del Norte.</w:t>
      </w:r>
    </w:p>
    <w:p w:rsidR="00162B23" w:rsidRPr="00162B23" w:rsidRDefault="00162B23" w:rsidP="00162B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2B23">
        <w:rPr>
          <w:rFonts w:ascii="Times" w:eastAsia="Times New Roman" w:hAnsi="Times" w:cs="Times"/>
          <w:b/>
          <w:bCs/>
          <w:color w:val="2F2F2F"/>
          <w:sz w:val="18"/>
          <w:szCs w:val="18"/>
          <w:lang w:eastAsia="es-MX"/>
        </w:rPr>
        <w:t>ANEXO VIII</w:t>
      </w:r>
    </w:p>
    <w:p w:rsidR="00162B23" w:rsidRPr="00162B23" w:rsidRDefault="00162B23" w:rsidP="00162B23">
      <w:pPr>
        <w:shd w:val="clear" w:color="auto" w:fill="FFFFFF"/>
        <w:spacing w:after="101" w:line="240" w:lineRule="auto"/>
        <w:jc w:val="center"/>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 </w:t>
      </w:r>
    </w:p>
    <w:p w:rsidR="00162B23" w:rsidRPr="00162B23" w:rsidRDefault="00162B23" w:rsidP="00162B2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553075" cy="6162675"/>
            <wp:effectExtent l="0" t="0" r="9525" b="9525"/>
            <wp:docPr id="1" name="Imagen 1" descr="http://www.dof.gob.mx/imagenes_diarios/2022/02/04/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2/04/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6162675"/>
                    </a:xfrm>
                    <a:prstGeom prst="rect">
                      <a:avLst/>
                    </a:prstGeom>
                    <a:noFill/>
                    <a:ln>
                      <a:noFill/>
                    </a:ln>
                  </pic:spPr>
                </pic:pic>
              </a:graphicData>
            </a:graphic>
          </wp:inline>
        </w:drawing>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FILLING INSTRUCTIONS</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b/>
          <w:bCs/>
          <w:color w:val="2F2F2F"/>
          <w:sz w:val="18"/>
          <w:szCs w:val="18"/>
          <w:lang w:eastAsia="es-MX"/>
        </w:rPr>
        <w:t>INSTRUCCIONES DE LLENADO</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162B23">
        <w:rPr>
          <w:rFonts w:ascii="Arial" w:eastAsia="Times New Roman" w:hAnsi="Arial" w:cs="Arial"/>
          <w:color w:val="2F2F2F"/>
          <w:sz w:val="18"/>
          <w:szCs w:val="18"/>
          <w:lang w:eastAsia="es-MX"/>
        </w:rPr>
        <w:t>This</w:t>
      </w:r>
      <w:proofErr w:type="spellEnd"/>
      <w:r w:rsidRPr="00162B23">
        <w:rPr>
          <w:rFonts w:ascii="Arial" w:eastAsia="Times New Roman" w:hAnsi="Arial" w:cs="Arial"/>
          <w:color w:val="2F2F2F"/>
          <w:sz w:val="18"/>
          <w:szCs w:val="18"/>
          <w:lang w:eastAsia="es-MX"/>
        </w:rPr>
        <w:t xml:space="preserve"> </w:t>
      </w:r>
      <w:proofErr w:type="spellStart"/>
      <w:r w:rsidRPr="00162B23">
        <w:rPr>
          <w:rFonts w:ascii="Arial" w:eastAsia="Times New Roman" w:hAnsi="Arial" w:cs="Arial"/>
          <w:color w:val="2F2F2F"/>
          <w:sz w:val="18"/>
          <w:szCs w:val="18"/>
          <w:lang w:eastAsia="es-MX"/>
        </w:rPr>
        <w:t>document</w:t>
      </w:r>
      <w:proofErr w:type="spellEnd"/>
      <w:r w:rsidRPr="00162B23">
        <w:rPr>
          <w:rFonts w:ascii="Arial" w:eastAsia="Times New Roman" w:hAnsi="Arial" w:cs="Arial"/>
          <w:color w:val="2F2F2F"/>
          <w:sz w:val="18"/>
          <w:szCs w:val="18"/>
          <w:lang w:eastAsia="es-MX"/>
        </w:rPr>
        <w:t xml:space="preserve"> </w:t>
      </w:r>
      <w:proofErr w:type="spellStart"/>
      <w:r w:rsidRPr="00162B23">
        <w:rPr>
          <w:rFonts w:ascii="Arial" w:eastAsia="Times New Roman" w:hAnsi="Arial" w:cs="Arial"/>
          <w:color w:val="2F2F2F"/>
          <w:sz w:val="18"/>
          <w:szCs w:val="18"/>
          <w:lang w:eastAsia="es-MX"/>
        </w:rPr>
        <w:t>must</w:t>
      </w:r>
      <w:proofErr w:type="spellEnd"/>
      <w:r w:rsidRPr="00162B23">
        <w:rPr>
          <w:rFonts w:ascii="Arial" w:eastAsia="Times New Roman" w:hAnsi="Arial" w:cs="Arial"/>
          <w:color w:val="2F2F2F"/>
          <w:sz w:val="18"/>
          <w:szCs w:val="18"/>
          <w:lang w:eastAsia="es-MX"/>
        </w:rPr>
        <w:t xml:space="preserve"> be </w:t>
      </w:r>
      <w:proofErr w:type="spellStart"/>
      <w:r w:rsidRPr="00162B23">
        <w:rPr>
          <w:rFonts w:ascii="Arial" w:eastAsia="Times New Roman" w:hAnsi="Arial" w:cs="Arial"/>
          <w:color w:val="2F2F2F"/>
          <w:sz w:val="18"/>
          <w:szCs w:val="18"/>
          <w:lang w:eastAsia="es-MX"/>
        </w:rPr>
        <w:t>fulfilled</w:t>
      </w:r>
      <w:proofErr w:type="spellEnd"/>
      <w:r w:rsidRPr="00162B23">
        <w:rPr>
          <w:rFonts w:ascii="Arial" w:eastAsia="Times New Roman" w:hAnsi="Arial" w:cs="Arial"/>
          <w:color w:val="2F2F2F"/>
          <w:sz w:val="18"/>
          <w:szCs w:val="18"/>
          <w:lang w:eastAsia="es-MX"/>
        </w:rPr>
        <w:t xml:space="preserve"> </w:t>
      </w:r>
      <w:proofErr w:type="spellStart"/>
      <w:r w:rsidRPr="00162B23">
        <w:rPr>
          <w:rFonts w:ascii="Arial" w:eastAsia="Times New Roman" w:hAnsi="Arial" w:cs="Arial"/>
          <w:color w:val="2F2F2F"/>
          <w:sz w:val="18"/>
          <w:szCs w:val="18"/>
          <w:lang w:eastAsia="es-MX"/>
        </w:rPr>
        <w:t>legibly</w:t>
      </w:r>
      <w:proofErr w:type="spellEnd"/>
      <w:r w:rsidRPr="00162B23">
        <w:rPr>
          <w:rFonts w:ascii="Arial" w:eastAsia="Times New Roman" w:hAnsi="Arial" w:cs="Arial"/>
          <w:color w:val="2F2F2F"/>
          <w:sz w:val="18"/>
          <w:szCs w:val="18"/>
          <w:lang w:eastAsia="es-MX"/>
        </w:rPr>
        <w:t xml:space="preserve"> and </w:t>
      </w:r>
      <w:proofErr w:type="spellStart"/>
      <w:r w:rsidRPr="00162B23">
        <w:rPr>
          <w:rFonts w:ascii="Arial" w:eastAsia="Times New Roman" w:hAnsi="Arial" w:cs="Arial"/>
          <w:color w:val="2F2F2F"/>
          <w:sz w:val="18"/>
          <w:szCs w:val="18"/>
          <w:lang w:eastAsia="es-MX"/>
        </w:rPr>
        <w:t>completely</w:t>
      </w:r>
      <w:proofErr w:type="spellEnd"/>
      <w:r w:rsidRPr="00162B23">
        <w:rPr>
          <w:rFonts w:ascii="Arial" w:eastAsia="Times New Roman" w:hAnsi="Arial" w:cs="Arial"/>
          <w:color w:val="2F2F2F"/>
          <w:sz w:val="18"/>
          <w:szCs w:val="18"/>
          <w:lang w:eastAsia="es-MX"/>
        </w:rPr>
        <w:t xml:space="preserve"> </w:t>
      </w:r>
      <w:proofErr w:type="spellStart"/>
      <w:r w:rsidRPr="00162B23">
        <w:rPr>
          <w:rFonts w:ascii="Arial" w:eastAsia="Times New Roman" w:hAnsi="Arial" w:cs="Arial"/>
          <w:color w:val="2F2F2F"/>
          <w:sz w:val="18"/>
          <w:szCs w:val="18"/>
          <w:lang w:eastAsia="es-MX"/>
        </w:rPr>
        <w:t>by</w:t>
      </w:r>
      <w:proofErr w:type="spellEnd"/>
      <w:r w:rsidRPr="00162B23">
        <w:rPr>
          <w:rFonts w:ascii="Arial" w:eastAsia="Times New Roman" w:hAnsi="Arial" w:cs="Arial"/>
          <w:color w:val="2F2F2F"/>
          <w:sz w:val="18"/>
          <w:szCs w:val="18"/>
          <w:lang w:eastAsia="es-MX"/>
        </w:rPr>
        <w:t xml:space="preserve"> </w:t>
      </w:r>
      <w:proofErr w:type="spellStart"/>
      <w:r w:rsidRPr="00162B23">
        <w:rPr>
          <w:rFonts w:ascii="Arial" w:eastAsia="Times New Roman" w:hAnsi="Arial" w:cs="Arial"/>
          <w:color w:val="2F2F2F"/>
          <w:sz w:val="18"/>
          <w:szCs w:val="18"/>
          <w:lang w:eastAsia="es-MX"/>
        </w:rPr>
        <w:t>the</w:t>
      </w:r>
      <w:proofErr w:type="spellEnd"/>
      <w:r w:rsidRPr="00162B23">
        <w:rPr>
          <w:rFonts w:ascii="Arial" w:eastAsia="Times New Roman" w:hAnsi="Arial" w:cs="Arial"/>
          <w:color w:val="2F2F2F"/>
          <w:sz w:val="18"/>
          <w:szCs w:val="18"/>
          <w:lang w:eastAsia="es-MX"/>
        </w:rPr>
        <w:t xml:space="preserve"> </w:t>
      </w:r>
      <w:proofErr w:type="spellStart"/>
      <w:r w:rsidRPr="00162B23">
        <w:rPr>
          <w:rFonts w:ascii="Arial" w:eastAsia="Times New Roman" w:hAnsi="Arial" w:cs="Arial"/>
          <w:color w:val="2F2F2F"/>
          <w:sz w:val="18"/>
          <w:szCs w:val="18"/>
          <w:lang w:eastAsia="es-MX"/>
        </w:rPr>
        <w:t>exporter</w:t>
      </w:r>
      <w:proofErr w:type="spellEnd"/>
      <w:r w:rsidRPr="00162B23">
        <w:rPr>
          <w:rFonts w:ascii="Arial" w:eastAsia="Times New Roman" w:hAnsi="Arial" w:cs="Arial"/>
          <w:color w:val="2F2F2F"/>
          <w:sz w:val="18"/>
          <w:szCs w:val="18"/>
          <w:lang w:eastAsia="es-MX"/>
        </w:rPr>
        <w:t xml:space="preserve"> of </w:t>
      </w:r>
      <w:proofErr w:type="spellStart"/>
      <w:r w:rsidRPr="00162B23">
        <w:rPr>
          <w:rFonts w:ascii="Arial" w:eastAsia="Times New Roman" w:hAnsi="Arial" w:cs="Arial"/>
          <w:color w:val="2F2F2F"/>
          <w:sz w:val="18"/>
          <w:szCs w:val="18"/>
          <w:lang w:eastAsia="es-MX"/>
        </w:rPr>
        <w:t>the</w:t>
      </w:r>
      <w:proofErr w:type="spellEnd"/>
      <w:r w:rsidRPr="00162B23">
        <w:rPr>
          <w:rFonts w:ascii="Arial" w:eastAsia="Times New Roman" w:hAnsi="Arial" w:cs="Arial"/>
          <w:color w:val="2F2F2F"/>
          <w:sz w:val="18"/>
          <w:szCs w:val="18"/>
          <w:lang w:eastAsia="es-MX"/>
        </w:rPr>
        <w:t xml:space="preserve"> </w:t>
      </w:r>
      <w:proofErr w:type="spellStart"/>
      <w:r w:rsidRPr="00162B23">
        <w:rPr>
          <w:rFonts w:ascii="Arial" w:eastAsia="Times New Roman" w:hAnsi="Arial" w:cs="Arial"/>
          <w:color w:val="2F2F2F"/>
          <w:sz w:val="18"/>
          <w:szCs w:val="18"/>
          <w:lang w:eastAsia="es-MX"/>
        </w:rPr>
        <w:t>goods</w:t>
      </w:r>
      <w:proofErr w:type="spellEnd"/>
      <w:r w:rsidRPr="00162B23">
        <w:rPr>
          <w:rFonts w:ascii="Arial" w:eastAsia="Times New Roman" w:hAnsi="Arial" w:cs="Arial"/>
          <w:color w:val="2F2F2F"/>
          <w:sz w:val="18"/>
          <w:szCs w:val="18"/>
          <w:lang w:eastAsia="es-MX"/>
        </w:rPr>
        <w:t>.</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Este documento debe ser llenado completamente y en forma legible por el exportador de las mercancías.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70"/>
        <w:gridCol w:w="7042"/>
      </w:tblGrid>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Box 1:</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Indicate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name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address</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tax</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residence</w:t>
            </w:r>
            <w:proofErr w:type="spellEnd"/>
            <w:r w:rsidRPr="00162B23">
              <w:rPr>
                <w:rFonts w:ascii="Arial" w:eastAsia="Times New Roman" w:hAnsi="Arial" w:cs="Arial"/>
                <w:color w:val="000000"/>
                <w:sz w:val="18"/>
                <w:szCs w:val="18"/>
                <w:lang w:eastAsia="es-MX"/>
              </w:rPr>
              <w:t xml:space="preserve">) and country </w:t>
            </w:r>
            <w:proofErr w:type="spellStart"/>
            <w:r w:rsidRPr="00162B23">
              <w:rPr>
                <w:rFonts w:ascii="Arial" w:eastAsia="Times New Roman" w:hAnsi="Arial" w:cs="Arial"/>
                <w:color w:val="000000"/>
                <w:sz w:val="18"/>
                <w:szCs w:val="18"/>
                <w:lang w:eastAsia="es-MX"/>
              </w:rPr>
              <w:t>where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exporter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is</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located</w:t>
            </w:r>
            <w:proofErr w:type="spellEnd"/>
            <w:r w:rsidRPr="00162B23">
              <w:rPr>
                <w:rFonts w:ascii="Arial" w:eastAsia="Times New Roman" w:hAnsi="Arial" w:cs="Arial"/>
                <w:color w:val="000000"/>
                <w:sz w:val="18"/>
                <w:szCs w:val="18"/>
                <w:lang w:eastAsia="es-MX"/>
              </w:rPr>
              <w:t>.</w:t>
            </w:r>
          </w:p>
        </w:tc>
      </w:tr>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Recuadro 1:</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Indique nombre, domicilio (domicilio fiscal) y país del exportador.</w:t>
            </w:r>
          </w:p>
        </w:tc>
      </w:tr>
      <w:tr w:rsidR="00162B23" w:rsidRPr="00162B23" w:rsidTr="00162B23">
        <w:trPr>
          <w:trHeight w:val="1045"/>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Box 2:</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Indicate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name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address</w:t>
            </w:r>
            <w:proofErr w:type="spellEnd"/>
            <w:r w:rsidRPr="00162B23">
              <w:rPr>
                <w:rFonts w:ascii="Arial" w:eastAsia="Times New Roman" w:hAnsi="Arial" w:cs="Arial"/>
                <w:color w:val="000000"/>
                <w:sz w:val="18"/>
                <w:szCs w:val="18"/>
                <w:lang w:eastAsia="es-MX"/>
              </w:rPr>
              <w:t xml:space="preserve"> and country </w:t>
            </w:r>
            <w:proofErr w:type="spellStart"/>
            <w:r w:rsidRPr="00162B23">
              <w:rPr>
                <w:rFonts w:ascii="Arial" w:eastAsia="Times New Roman" w:hAnsi="Arial" w:cs="Arial"/>
                <w:color w:val="000000"/>
                <w:sz w:val="18"/>
                <w:szCs w:val="18"/>
                <w:lang w:eastAsia="es-MX"/>
              </w:rPr>
              <w:t>where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producer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is</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located</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If</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exporter</w:t>
            </w:r>
            <w:proofErr w:type="spellEnd"/>
            <w:r w:rsidRPr="00162B23">
              <w:rPr>
                <w:rFonts w:ascii="Arial" w:eastAsia="Times New Roman" w:hAnsi="Arial" w:cs="Arial"/>
                <w:color w:val="000000"/>
                <w:sz w:val="18"/>
                <w:szCs w:val="18"/>
                <w:lang w:eastAsia="es-MX"/>
              </w:rPr>
              <w:t xml:space="preserve"> and </w:t>
            </w:r>
            <w:proofErr w:type="spellStart"/>
            <w:r w:rsidRPr="00162B23">
              <w:rPr>
                <w:rFonts w:ascii="Arial" w:eastAsia="Times New Roman" w:hAnsi="Arial" w:cs="Arial"/>
                <w:color w:val="000000"/>
                <w:sz w:val="18"/>
                <w:szCs w:val="18"/>
                <w:lang w:eastAsia="es-MX"/>
              </w:rPr>
              <w:t>producer</w:t>
            </w:r>
            <w:proofErr w:type="spellEnd"/>
            <w:r w:rsidRPr="00162B23">
              <w:rPr>
                <w:rFonts w:ascii="Arial" w:eastAsia="Times New Roman" w:hAnsi="Arial" w:cs="Arial"/>
                <w:color w:val="000000"/>
                <w:sz w:val="18"/>
                <w:szCs w:val="18"/>
                <w:lang w:eastAsia="es-MX"/>
              </w:rPr>
              <w:t xml:space="preserve"> are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same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indicate</w:t>
            </w:r>
            <w:proofErr w:type="spellEnd"/>
            <w:r w:rsidRPr="00162B23">
              <w:rPr>
                <w:rFonts w:ascii="Arial" w:eastAsia="Times New Roman" w:hAnsi="Arial" w:cs="Arial"/>
                <w:color w:val="000000"/>
                <w:sz w:val="18"/>
                <w:szCs w:val="18"/>
                <w:lang w:eastAsia="es-MX"/>
              </w:rPr>
              <w:t xml:space="preserve"> "SAME". </w:t>
            </w:r>
            <w:proofErr w:type="spellStart"/>
            <w:r w:rsidRPr="00162B23">
              <w:rPr>
                <w:rFonts w:ascii="Arial" w:eastAsia="Times New Roman" w:hAnsi="Arial" w:cs="Arial"/>
                <w:color w:val="000000"/>
                <w:sz w:val="18"/>
                <w:szCs w:val="18"/>
                <w:lang w:eastAsia="es-MX"/>
              </w:rPr>
              <w:t>If</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information</w:t>
            </w:r>
            <w:proofErr w:type="spellEnd"/>
            <w:r w:rsidRPr="00162B23">
              <w:rPr>
                <w:rFonts w:ascii="Arial" w:eastAsia="Times New Roman" w:hAnsi="Arial" w:cs="Arial"/>
                <w:color w:val="000000"/>
                <w:sz w:val="18"/>
                <w:szCs w:val="18"/>
                <w:lang w:eastAsia="es-MX"/>
              </w:rPr>
              <w:t xml:space="preserve"> of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producer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is</w:t>
            </w:r>
            <w:proofErr w:type="spellEnd"/>
            <w:r w:rsidRPr="00162B23">
              <w:rPr>
                <w:rFonts w:ascii="Arial" w:eastAsia="Times New Roman" w:hAnsi="Arial" w:cs="Arial"/>
                <w:color w:val="000000"/>
                <w:sz w:val="18"/>
                <w:szCs w:val="18"/>
                <w:lang w:eastAsia="es-MX"/>
              </w:rPr>
              <w:t> </w:t>
            </w:r>
            <w:proofErr w:type="spellStart"/>
            <w:r w:rsidRPr="00162B23">
              <w:rPr>
                <w:rFonts w:ascii="Arial" w:eastAsia="Times New Roman" w:hAnsi="Arial" w:cs="Arial"/>
                <w:color w:val="000000"/>
                <w:sz w:val="18"/>
                <w:szCs w:val="18"/>
                <w:lang w:eastAsia="es-MX"/>
              </w:rPr>
              <w:t>confidential</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indicate</w:t>
            </w:r>
            <w:proofErr w:type="spellEnd"/>
            <w:r w:rsidRPr="00162B23">
              <w:rPr>
                <w:rFonts w:ascii="Arial" w:eastAsia="Times New Roman" w:hAnsi="Arial" w:cs="Arial"/>
                <w:color w:val="000000"/>
                <w:sz w:val="18"/>
                <w:szCs w:val="18"/>
                <w:lang w:eastAsia="es-MX"/>
              </w:rPr>
              <w:t> "AVAILABLE AT THE REQUEST OF THE COMPETENT AUTHORITY".</w:t>
            </w:r>
          </w:p>
        </w:tc>
      </w:tr>
    </w:tbl>
    <w:p w:rsidR="00162B23" w:rsidRPr="00162B23" w:rsidRDefault="00162B23" w:rsidP="00162B2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70"/>
        <w:gridCol w:w="7042"/>
      </w:tblGrid>
      <w:tr w:rsidR="00162B23" w:rsidRPr="00162B23" w:rsidTr="00162B23">
        <w:trPr>
          <w:trHeight w:val="708"/>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lastRenderedPageBreak/>
              <w:t>Recuadro 2:</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Indique nombre, dirección y país del productor. Si el exportador y el productor son el mismo, indique "MISMO". Si la información del productor es confidencial, indicar "DISPONIBLE A SOLICITUD DE LA AUTORIDAD COMPETENTE".</w:t>
            </w:r>
          </w:p>
        </w:tc>
      </w:tr>
      <w:tr w:rsidR="00162B23" w:rsidRPr="00162B23" w:rsidTr="00162B23">
        <w:trPr>
          <w:trHeight w:val="573"/>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Box 3:</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Indicate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name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address</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tax</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residence</w:t>
            </w:r>
            <w:proofErr w:type="spellEnd"/>
            <w:r w:rsidRPr="00162B23">
              <w:rPr>
                <w:rFonts w:ascii="Arial" w:eastAsia="Times New Roman" w:hAnsi="Arial" w:cs="Arial"/>
                <w:color w:val="000000"/>
                <w:sz w:val="18"/>
                <w:szCs w:val="18"/>
                <w:lang w:eastAsia="es-MX"/>
              </w:rPr>
              <w:t>) and country </w:t>
            </w:r>
            <w:r w:rsidRPr="00162B23">
              <w:rPr>
                <w:rFonts w:ascii="Arial" w:eastAsia="Times New Roman" w:hAnsi="Arial" w:cs="Arial"/>
                <w:i/>
                <w:iCs/>
                <w:color w:val="000000"/>
                <w:sz w:val="18"/>
                <w:szCs w:val="18"/>
                <w:lang w:eastAsia="es-MX"/>
              </w:rPr>
              <w:t>(</w:t>
            </w:r>
            <w:proofErr w:type="spellStart"/>
            <w:r w:rsidRPr="00162B23">
              <w:rPr>
                <w:rFonts w:ascii="Arial" w:eastAsia="Times New Roman" w:hAnsi="Arial" w:cs="Arial"/>
                <w:i/>
                <w:iCs/>
                <w:color w:val="000000"/>
                <w:sz w:val="18"/>
                <w:szCs w:val="18"/>
                <w:lang w:eastAsia="es-MX"/>
              </w:rPr>
              <w:t>Mexico</w:t>
            </w:r>
            <w:proofErr w:type="spellEnd"/>
            <w:r w:rsidRPr="00162B23">
              <w:rPr>
                <w:rFonts w:ascii="Arial" w:eastAsia="Times New Roman" w:hAnsi="Arial" w:cs="Arial"/>
                <w:i/>
                <w:iCs/>
                <w:color w:val="000000"/>
                <w:sz w:val="18"/>
                <w:szCs w:val="18"/>
                <w:lang w:eastAsia="es-MX"/>
              </w:rPr>
              <w:t>)</w:t>
            </w:r>
            <w:r w:rsidRPr="00162B23">
              <w:rPr>
                <w:rFonts w:ascii="Arial" w:eastAsia="Times New Roman" w:hAnsi="Arial" w:cs="Arial"/>
                <w:color w:val="000000"/>
                <w:sz w:val="18"/>
                <w:szCs w:val="18"/>
                <w:lang w:eastAsia="es-MX"/>
              </w:rPr>
              <w:t> </w:t>
            </w:r>
            <w:proofErr w:type="spellStart"/>
            <w:r w:rsidRPr="00162B23">
              <w:rPr>
                <w:rFonts w:ascii="Arial" w:eastAsia="Times New Roman" w:hAnsi="Arial" w:cs="Arial"/>
                <w:color w:val="000000"/>
                <w:sz w:val="18"/>
                <w:szCs w:val="18"/>
                <w:lang w:eastAsia="es-MX"/>
              </w:rPr>
              <w:t>where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importer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is</w:t>
            </w:r>
            <w:proofErr w:type="spellEnd"/>
            <w:r w:rsidRPr="00162B23">
              <w:rPr>
                <w:rFonts w:ascii="Arial" w:eastAsia="Times New Roman" w:hAnsi="Arial" w:cs="Arial"/>
                <w:color w:val="000000"/>
                <w:sz w:val="18"/>
                <w:szCs w:val="18"/>
                <w:lang w:eastAsia="es-MX"/>
              </w:rPr>
              <w:t> </w:t>
            </w:r>
            <w:proofErr w:type="spellStart"/>
            <w:r w:rsidRPr="00162B23">
              <w:rPr>
                <w:rFonts w:ascii="Arial" w:eastAsia="Times New Roman" w:hAnsi="Arial" w:cs="Arial"/>
                <w:color w:val="000000"/>
                <w:sz w:val="18"/>
                <w:szCs w:val="18"/>
                <w:lang w:eastAsia="es-MX"/>
              </w:rPr>
              <w:t>located</w:t>
            </w:r>
            <w:proofErr w:type="spellEnd"/>
            <w:r w:rsidRPr="00162B23">
              <w:rPr>
                <w:rFonts w:ascii="Arial" w:eastAsia="Times New Roman" w:hAnsi="Arial" w:cs="Arial"/>
                <w:color w:val="000000"/>
                <w:sz w:val="18"/>
                <w:szCs w:val="18"/>
                <w:lang w:eastAsia="es-MX"/>
              </w:rPr>
              <w:t>.</w:t>
            </w:r>
          </w:p>
        </w:tc>
      </w:tr>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Recuadro 3:</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Indique nombre, dirección (domicilio fiscal) y país (México) del importador.</w:t>
            </w:r>
          </w:p>
        </w:tc>
      </w:tr>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Box 4:</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Indicate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country </w:t>
            </w:r>
            <w:proofErr w:type="spellStart"/>
            <w:r w:rsidRPr="00162B23">
              <w:rPr>
                <w:rFonts w:ascii="Arial" w:eastAsia="Times New Roman" w:hAnsi="Arial" w:cs="Arial"/>
                <w:color w:val="000000"/>
                <w:sz w:val="18"/>
                <w:szCs w:val="18"/>
                <w:lang w:eastAsia="es-MX"/>
              </w:rPr>
              <w:t>where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products</w:t>
            </w:r>
            <w:proofErr w:type="spellEnd"/>
            <w:r w:rsidRPr="00162B23">
              <w:rPr>
                <w:rFonts w:ascii="Arial" w:eastAsia="Times New Roman" w:hAnsi="Arial" w:cs="Arial"/>
                <w:color w:val="000000"/>
                <w:sz w:val="18"/>
                <w:szCs w:val="18"/>
                <w:lang w:eastAsia="es-MX"/>
              </w:rPr>
              <w:t xml:space="preserve"> are </w:t>
            </w:r>
            <w:proofErr w:type="spellStart"/>
            <w:r w:rsidRPr="00162B23">
              <w:rPr>
                <w:rFonts w:ascii="Arial" w:eastAsia="Times New Roman" w:hAnsi="Arial" w:cs="Arial"/>
                <w:color w:val="000000"/>
                <w:sz w:val="18"/>
                <w:szCs w:val="18"/>
                <w:lang w:eastAsia="es-MX"/>
              </w:rPr>
              <w:t>originating</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from</w:t>
            </w:r>
            <w:proofErr w:type="spellEnd"/>
            <w:r w:rsidRPr="00162B23">
              <w:rPr>
                <w:rFonts w:ascii="Arial" w:eastAsia="Times New Roman" w:hAnsi="Arial" w:cs="Arial"/>
                <w:color w:val="000000"/>
                <w:sz w:val="18"/>
                <w:szCs w:val="18"/>
                <w:lang w:eastAsia="es-MX"/>
              </w:rPr>
              <w:t>.</w:t>
            </w:r>
          </w:p>
        </w:tc>
      </w:tr>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Recuadro 4:</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Indique el país de origen de los productos.</w:t>
            </w:r>
          </w:p>
        </w:tc>
      </w:tr>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Box 5:</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For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each</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good</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declared</w:t>
            </w:r>
            <w:proofErr w:type="spellEnd"/>
            <w:r w:rsidRPr="00162B23">
              <w:rPr>
                <w:rFonts w:ascii="Arial" w:eastAsia="Times New Roman" w:hAnsi="Arial" w:cs="Arial"/>
                <w:color w:val="000000"/>
                <w:sz w:val="18"/>
                <w:szCs w:val="18"/>
                <w:lang w:eastAsia="es-MX"/>
              </w:rPr>
              <w:t xml:space="preserve"> in box 6, </w:t>
            </w:r>
            <w:proofErr w:type="spellStart"/>
            <w:r w:rsidRPr="00162B23">
              <w:rPr>
                <w:rFonts w:ascii="Arial" w:eastAsia="Times New Roman" w:hAnsi="Arial" w:cs="Arial"/>
                <w:color w:val="000000"/>
                <w:sz w:val="18"/>
                <w:szCs w:val="18"/>
                <w:lang w:eastAsia="es-MX"/>
              </w:rPr>
              <w:t>indicate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Harmonized</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System</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subheading</w:t>
            </w:r>
            <w:proofErr w:type="spellEnd"/>
            <w:r w:rsidRPr="00162B23">
              <w:rPr>
                <w:rFonts w:ascii="Arial" w:eastAsia="Times New Roman" w:hAnsi="Arial" w:cs="Arial"/>
                <w:color w:val="000000"/>
                <w:sz w:val="18"/>
                <w:szCs w:val="18"/>
                <w:lang w:eastAsia="es-MX"/>
              </w:rPr>
              <w:t>.</w:t>
            </w:r>
          </w:p>
        </w:tc>
      </w:tr>
      <w:tr w:rsidR="00162B23" w:rsidRPr="00162B23" w:rsidTr="00162B23">
        <w:trPr>
          <w:trHeight w:val="573"/>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Recuadro 5:</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 xml:space="preserve">Para cada mercancía declarada en la casilla 6, indique la </w:t>
            </w:r>
            <w:proofErr w:type="spellStart"/>
            <w:r w:rsidRPr="00162B23">
              <w:rPr>
                <w:rFonts w:ascii="Arial" w:eastAsia="Times New Roman" w:hAnsi="Arial" w:cs="Arial"/>
                <w:color w:val="000000"/>
                <w:sz w:val="18"/>
                <w:szCs w:val="18"/>
                <w:lang w:eastAsia="es-MX"/>
              </w:rPr>
              <w:t>subpartida</w:t>
            </w:r>
            <w:proofErr w:type="spellEnd"/>
            <w:r w:rsidRPr="00162B23">
              <w:rPr>
                <w:rFonts w:ascii="Arial" w:eastAsia="Times New Roman" w:hAnsi="Arial" w:cs="Arial"/>
                <w:color w:val="000000"/>
                <w:sz w:val="18"/>
                <w:szCs w:val="18"/>
                <w:lang w:eastAsia="es-MX"/>
              </w:rPr>
              <w:t xml:space="preserve"> del Sistema Armonizado.</w:t>
            </w:r>
          </w:p>
        </w:tc>
      </w:tr>
      <w:tr w:rsidR="00162B23" w:rsidRPr="00162B23" w:rsidTr="00162B23">
        <w:trPr>
          <w:trHeight w:val="1382"/>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Box 6:</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Indicate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description</w:t>
            </w:r>
            <w:proofErr w:type="spellEnd"/>
            <w:r w:rsidRPr="00162B23">
              <w:rPr>
                <w:rFonts w:ascii="Arial" w:eastAsia="Times New Roman" w:hAnsi="Arial" w:cs="Arial"/>
                <w:color w:val="000000"/>
                <w:sz w:val="18"/>
                <w:szCs w:val="18"/>
                <w:lang w:eastAsia="es-MX"/>
              </w:rPr>
              <w:t xml:space="preserve"> of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goods</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including</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quantity</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unit</w:t>
            </w:r>
            <w:proofErr w:type="spellEnd"/>
            <w:r w:rsidRPr="00162B23">
              <w:rPr>
                <w:rFonts w:ascii="Arial" w:eastAsia="Times New Roman" w:hAnsi="Arial" w:cs="Arial"/>
                <w:color w:val="000000"/>
                <w:sz w:val="18"/>
                <w:szCs w:val="18"/>
                <w:lang w:eastAsia="es-MX"/>
              </w:rPr>
              <w:t xml:space="preserve"> of </w:t>
            </w:r>
            <w:proofErr w:type="spellStart"/>
            <w:r w:rsidRPr="00162B23">
              <w:rPr>
                <w:rFonts w:ascii="Arial" w:eastAsia="Times New Roman" w:hAnsi="Arial" w:cs="Arial"/>
                <w:color w:val="000000"/>
                <w:sz w:val="18"/>
                <w:szCs w:val="18"/>
                <w:lang w:eastAsia="es-MX"/>
              </w:rPr>
              <w:t>measure</w:t>
            </w:r>
            <w:proofErr w:type="spellEnd"/>
            <w:r w:rsidRPr="00162B23">
              <w:rPr>
                <w:rFonts w:ascii="Arial" w:eastAsia="Times New Roman" w:hAnsi="Arial" w:cs="Arial"/>
                <w:color w:val="000000"/>
                <w:sz w:val="18"/>
                <w:szCs w:val="18"/>
                <w:lang w:eastAsia="es-MX"/>
              </w:rPr>
              <w:t>, and serial </w:t>
            </w:r>
            <w:proofErr w:type="spellStart"/>
            <w:r w:rsidRPr="00162B23">
              <w:rPr>
                <w:rFonts w:ascii="Arial" w:eastAsia="Times New Roman" w:hAnsi="Arial" w:cs="Arial"/>
                <w:color w:val="000000"/>
                <w:sz w:val="18"/>
                <w:szCs w:val="18"/>
                <w:lang w:eastAsia="es-MX"/>
              </w:rPr>
              <w:t>number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if</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applicable</w:t>
            </w:r>
            <w:proofErr w:type="spellEnd"/>
            <w:r w:rsidRPr="00162B23">
              <w:rPr>
                <w:rFonts w:ascii="Arial" w:eastAsia="Times New Roman" w:hAnsi="Arial" w:cs="Arial"/>
                <w:color w:val="000000"/>
                <w:sz w:val="18"/>
                <w:szCs w:val="18"/>
                <w:lang w:eastAsia="es-MX"/>
              </w:rPr>
              <w:t>).</w:t>
            </w:r>
          </w:p>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description</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entered</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on</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form</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must</w:t>
            </w:r>
            <w:proofErr w:type="spellEnd"/>
            <w:r w:rsidRPr="00162B23">
              <w:rPr>
                <w:rFonts w:ascii="Arial" w:eastAsia="Times New Roman" w:hAnsi="Arial" w:cs="Arial"/>
                <w:color w:val="000000"/>
                <w:sz w:val="18"/>
                <w:szCs w:val="18"/>
                <w:lang w:eastAsia="es-MX"/>
              </w:rPr>
              <w:t xml:space="preserve"> be </w:t>
            </w:r>
            <w:proofErr w:type="spellStart"/>
            <w:r w:rsidRPr="00162B23">
              <w:rPr>
                <w:rFonts w:ascii="Arial" w:eastAsia="Times New Roman" w:hAnsi="Arial" w:cs="Arial"/>
                <w:color w:val="000000"/>
                <w:sz w:val="18"/>
                <w:szCs w:val="18"/>
                <w:lang w:eastAsia="es-MX"/>
              </w:rPr>
              <w:t>sufficiently</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detailed</w:t>
            </w:r>
            <w:proofErr w:type="spellEnd"/>
            <w:r w:rsidRPr="00162B23">
              <w:rPr>
                <w:rFonts w:ascii="Arial" w:eastAsia="Times New Roman" w:hAnsi="Arial" w:cs="Arial"/>
                <w:color w:val="000000"/>
                <w:sz w:val="18"/>
                <w:szCs w:val="18"/>
                <w:lang w:eastAsia="es-MX"/>
              </w:rPr>
              <w:t xml:space="preserve"> to </w:t>
            </w:r>
            <w:proofErr w:type="spellStart"/>
            <w:r w:rsidRPr="00162B23">
              <w:rPr>
                <w:rFonts w:ascii="Arial" w:eastAsia="Times New Roman" w:hAnsi="Arial" w:cs="Arial"/>
                <w:color w:val="000000"/>
                <w:sz w:val="18"/>
                <w:szCs w:val="18"/>
                <w:lang w:eastAsia="es-MX"/>
              </w:rPr>
              <w:t>enable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w:t>
            </w:r>
            <w:proofErr w:type="spellStart"/>
            <w:r w:rsidRPr="00162B23">
              <w:rPr>
                <w:rFonts w:ascii="Arial" w:eastAsia="Times New Roman" w:hAnsi="Arial" w:cs="Arial"/>
                <w:color w:val="000000"/>
                <w:sz w:val="18"/>
                <w:szCs w:val="18"/>
                <w:lang w:eastAsia="es-MX"/>
              </w:rPr>
              <w:t>products</w:t>
            </w:r>
            <w:proofErr w:type="spellEnd"/>
            <w:r w:rsidRPr="00162B23">
              <w:rPr>
                <w:rFonts w:ascii="Arial" w:eastAsia="Times New Roman" w:hAnsi="Arial" w:cs="Arial"/>
                <w:color w:val="000000"/>
                <w:sz w:val="18"/>
                <w:szCs w:val="18"/>
                <w:lang w:eastAsia="es-MX"/>
              </w:rPr>
              <w:t xml:space="preserve"> to be </w:t>
            </w:r>
            <w:proofErr w:type="spellStart"/>
            <w:r w:rsidRPr="00162B23">
              <w:rPr>
                <w:rFonts w:ascii="Arial" w:eastAsia="Times New Roman" w:hAnsi="Arial" w:cs="Arial"/>
                <w:color w:val="000000"/>
                <w:sz w:val="18"/>
                <w:szCs w:val="18"/>
                <w:lang w:eastAsia="es-MX"/>
              </w:rPr>
              <w:t>identified</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by</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customs</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officer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examining</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them</w:t>
            </w:r>
            <w:proofErr w:type="spellEnd"/>
            <w:r w:rsidRPr="00162B23">
              <w:rPr>
                <w:rFonts w:ascii="Arial" w:eastAsia="Times New Roman" w:hAnsi="Arial" w:cs="Arial"/>
                <w:color w:val="000000"/>
                <w:sz w:val="18"/>
                <w:szCs w:val="18"/>
                <w:lang w:eastAsia="es-MX"/>
              </w:rPr>
              <w:t xml:space="preserve">, and to relate </w:t>
            </w:r>
            <w:proofErr w:type="spellStart"/>
            <w:r w:rsidRPr="00162B23">
              <w:rPr>
                <w:rFonts w:ascii="Arial" w:eastAsia="Times New Roman" w:hAnsi="Arial" w:cs="Arial"/>
                <w:color w:val="000000"/>
                <w:sz w:val="18"/>
                <w:szCs w:val="18"/>
                <w:lang w:eastAsia="es-MX"/>
              </w:rPr>
              <w:t>it</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with</w:t>
            </w:r>
            <w:proofErr w:type="spellEnd"/>
            <w:r w:rsidRPr="00162B23">
              <w:rPr>
                <w:rFonts w:ascii="Arial" w:eastAsia="Times New Roman" w:hAnsi="Arial" w:cs="Arial"/>
                <w:color w:val="000000"/>
                <w:sz w:val="18"/>
                <w:szCs w:val="18"/>
                <w:lang w:eastAsia="es-MX"/>
              </w:rPr>
              <w:t>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description</w:t>
            </w:r>
            <w:proofErr w:type="spellEnd"/>
            <w:r w:rsidRPr="00162B23">
              <w:rPr>
                <w:rFonts w:ascii="Arial" w:eastAsia="Times New Roman" w:hAnsi="Arial" w:cs="Arial"/>
                <w:color w:val="000000"/>
                <w:sz w:val="18"/>
                <w:szCs w:val="18"/>
                <w:lang w:eastAsia="es-MX"/>
              </w:rPr>
              <w:t xml:space="preserve"> of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invoice</w:t>
            </w:r>
            <w:proofErr w:type="spellEnd"/>
            <w:r w:rsidRPr="00162B23">
              <w:rPr>
                <w:rFonts w:ascii="Arial" w:eastAsia="Times New Roman" w:hAnsi="Arial" w:cs="Arial"/>
                <w:color w:val="000000"/>
                <w:sz w:val="18"/>
                <w:szCs w:val="18"/>
                <w:lang w:eastAsia="es-MX"/>
              </w:rPr>
              <w:t xml:space="preserve"> and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Harmonized</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System</w:t>
            </w:r>
            <w:proofErr w:type="spellEnd"/>
            <w:r w:rsidRPr="00162B23">
              <w:rPr>
                <w:rFonts w:ascii="Arial" w:eastAsia="Times New Roman" w:hAnsi="Arial" w:cs="Arial"/>
                <w:color w:val="000000"/>
                <w:sz w:val="18"/>
                <w:szCs w:val="18"/>
                <w:lang w:eastAsia="es-MX"/>
              </w:rPr>
              <w:t>.</w:t>
            </w:r>
          </w:p>
        </w:tc>
      </w:tr>
      <w:tr w:rsidR="00162B23" w:rsidRPr="00162B23" w:rsidTr="00162B23">
        <w:trPr>
          <w:trHeight w:val="1382"/>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Recuadro 6:</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Indique la descripción de las mercancías, incluyendo cantidad, unidad de medida y número de serie (si aplica).</w:t>
            </w:r>
          </w:p>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La descripción ingresada en el formulario debe ser lo suficientemente detallada para permitir que los productos sean identificados por el funcionario de aduanas que los examina, y relacionarla con la descripción de la factura y el Sistema Armonizado.</w:t>
            </w:r>
          </w:p>
        </w:tc>
      </w:tr>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Box 7:</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Indicate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number</w:t>
            </w:r>
            <w:proofErr w:type="spellEnd"/>
            <w:r w:rsidRPr="00162B23">
              <w:rPr>
                <w:rFonts w:ascii="Arial" w:eastAsia="Times New Roman" w:hAnsi="Arial" w:cs="Arial"/>
                <w:color w:val="000000"/>
                <w:sz w:val="18"/>
                <w:szCs w:val="18"/>
                <w:lang w:eastAsia="es-MX"/>
              </w:rPr>
              <w:t xml:space="preserve"> and date of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invoices</w:t>
            </w:r>
            <w:proofErr w:type="spellEnd"/>
            <w:r w:rsidRPr="00162B23">
              <w:rPr>
                <w:rFonts w:ascii="Arial" w:eastAsia="Times New Roman" w:hAnsi="Arial" w:cs="Arial"/>
                <w:color w:val="000000"/>
                <w:sz w:val="18"/>
                <w:szCs w:val="18"/>
                <w:lang w:eastAsia="es-MX"/>
              </w:rPr>
              <w:t>.</w:t>
            </w:r>
          </w:p>
        </w:tc>
      </w:tr>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Recuadro 7:</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Indique número y fecha de las facturas.</w:t>
            </w:r>
          </w:p>
        </w:tc>
      </w:tr>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Box 8:</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exporter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could</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add</w:t>
            </w:r>
            <w:proofErr w:type="spellEnd"/>
            <w:r w:rsidRPr="00162B23">
              <w:rPr>
                <w:rFonts w:ascii="Arial" w:eastAsia="Times New Roman" w:hAnsi="Arial" w:cs="Arial"/>
                <w:color w:val="000000"/>
                <w:sz w:val="18"/>
                <w:szCs w:val="18"/>
                <w:lang w:eastAsia="es-MX"/>
              </w:rPr>
              <w:t xml:space="preserve"> a </w:t>
            </w:r>
            <w:proofErr w:type="spellStart"/>
            <w:r w:rsidRPr="00162B23">
              <w:rPr>
                <w:rFonts w:ascii="Arial" w:eastAsia="Times New Roman" w:hAnsi="Arial" w:cs="Arial"/>
                <w:color w:val="000000"/>
                <w:sz w:val="18"/>
                <w:szCs w:val="18"/>
                <w:lang w:eastAsia="es-MX"/>
              </w:rPr>
              <w:t>remark</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if</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necessary</w:t>
            </w:r>
            <w:proofErr w:type="spellEnd"/>
            <w:r w:rsidRPr="00162B23">
              <w:rPr>
                <w:rFonts w:ascii="Arial" w:eastAsia="Times New Roman" w:hAnsi="Arial" w:cs="Arial"/>
                <w:color w:val="000000"/>
                <w:sz w:val="18"/>
                <w:szCs w:val="18"/>
                <w:lang w:eastAsia="es-MX"/>
              </w:rPr>
              <w:t>.</w:t>
            </w:r>
          </w:p>
        </w:tc>
      </w:tr>
      <w:tr w:rsidR="00162B23" w:rsidRPr="00162B23" w:rsidTr="00162B23">
        <w:trPr>
          <w:trHeight w:val="337"/>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Recuadro 8:</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El exportador puede agregar un comentario, si es necesario.</w:t>
            </w:r>
          </w:p>
        </w:tc>
      </w:tr>
      <w:tr w:rsidR="00162B23" w:rsidRPr="00162B23" w:rsidTr="00162B23">
        <w:trPr>
          <w:trHeight w:val="573"/>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Box 9:</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proofErr w:type="spellStart"/>
            <w:r w:rsidRPr="00162B23">
              <w:rPr>
                <w:rFonts w:ascii="Arial" w:eastAsia="Times New Roman" w:hAnsi="Arial" w:cs="Arial"/>
                <w:color w:val="000000"/>
                <w:sz w:val="18"/>
                <w:szCs w:val="18"/>
                <w:lang w:eastAsia="es-MX"/>
              </w:rPr>
              <w:t>This</w:t>
            </w:r>
            <w:proofErr w:type="spellEnd"/>
            <w:r w:rsidRPr="00162B23">
              <w:rPr>
                <w:rFonts w:ascii="Arial" w:eastAsia="Times New Roman" w:hAnsi="Arial" w:cs="Arial"/>
                <w:color w:val="000000"/>
                <w:sz w:val="18"/>
                <w:szCs w:val="18"/>
                <w:lang w:eastAsia="es-MX"/>
              </w:rPr>
              <w:t xml:space="preserve"> box </w:t>
            </w:r>
            <w:proofErr w:type="spellStart"/>
            <w:r w:rsidRPr="00162B23">
              <w:rPr>
                <w:rFonts w:ascii="Arial" w:eastAsia="Times New Roman" w:hAnsi="Arial" w:cs="Arial"/>
                <w:color w:val="000000"/>
                <w:sz w:val="18"/>
                <w:szCs w:val="18"/>
                <w:lang w:eastAsia="es-MX"/>
              </w:rPr>
              <w:t>must</w:t>
            </w:r>
            <w:proofErr w:type="spellEnd"/>
            <w:r w:rsidRPr="00162B23">
              <w:rPr>
                <w:rFonts w:ascii="Arial" w:eastAsia="Times New Roman" w:hAnsi="Arial" w:cs="Arial"/>
                <w:color w:val="000000"/>
                <w:sz w:val="18"/>
                <w:szCs w:val="18"/>
                <w:lang w:eastAsia="es-MX"/>
              </w:rPr>
              <w:t xml:space="preserve"> be </w:t>
            </w:r>
            <w:proofErr w:type="spellStart"/>
            <w:r w:rsidRPr="00162B23">
              <w:rPr>
                <w:rFonts w:ascii="Arial" w:eastAsia="Times New Roman" w:hAnsi="Arial" w:cs="Arial"/>
                <w:color w:val="000000"/>
                <w:sz w:val="18"/>
                <w:szCs w:val="18"/>
                <w:lang w:eastAsia="es-MX"/>
              </w:rPr>
              <w:t>filled</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signed</w:t>
            </w:r>
            <w:proofErr w:type="spellEnd"/>
            <w:r w:rsidRPr="00162B23">
              <w:rPr>
                <w:rFonts w:ascii="Arial" w:eastAsia="Times New Roman" w:hAnsi="Arial" w:cs="Arial"/>
                <w:color w:val="000000"/>
                <w:sz w:val="18"/>
                <w:szCs w:val="18"/>
                <w:lang w:eastAsia="es-MX"/>
              </w:rPr>
              <w:t xml:space="preserve"> and </w:t>
            </w:r>
            <w:proofErr w:type="spellStart"/>
            <w:r w:rsidRPr="00162B23">
              <w:rPr>
                <w:rFonts w:ascii="Arial" w:eastAsia="Times New Roman" w:hAnsi="Arial" w:cs="Arial"/>
                <w:color w:val="000000"/>
                <w:sz w:val="18"/>
                <w:szCs w:val="18"/>
                <w:lang w:eastAsia="es-MX"/>
              </w:rPr>
              <w:t>dated</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by</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exporter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or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producer</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date </w:t>
            </w:r>
            <w:proofErr w:type="spellStart"/>
            <w:r w:rsidRPr="00162B23">
              <w:rPr>
                <w:rFonts w:ascii="Arial" w:eastAsia="Times New Roman" w:hAnsi="Arial" w:cs="Arial"/>
                <w:color w:val="000000"/>
                <w:sz w:val="18"/>
                <w:szCs w:val="18"/>
                <w:lang w:eastAsia="es-MX"/>
              </w:rPr>
              <w:t>must</w:t>
            </w:r>
            <w:proofErr w:type="spellEnd"/>
            <w:r w:rsidRPr="00162B23">
              <w:rPr>
                <w:rFonts w:ascii="Arial" w:eastAsia="Times New Roman" w:hAnsi="Arial" w:cs="Arial"/>
                <w:color w:val="000000"/>
                <w:sz w:val="18"/>
                <w:szCs w:val="18"/>
                <w:lang w:eastAsia="es-MX"/>
              </w:rPr>
              <w:t xml:space="preserve"> be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one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when</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the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certificate</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was</w:t>
            </w:r>
            <w:proofErr w:type="spellEnd"/>
            <w:r w:rsidRPr="00162B23">
              <w:rPr>
                <w:rFonts w:ascii="Arial" w:eastAsia="Times New Roman" w:hAnsi="Arial" w:cs="Arial"/>
                <w:color w:val="000000"/>
                <w:sz w:val="18"/>
                <w:szCs w:val="18"/>
                <w:lang w:eastAsia="es-MX"/>
              </w:rPr>
              <w:t xml:space="preserve"> </w:t>
            </w:r>
            <w:proofErr w:type="spellStart"/>
            <w:r w:rsidRPr="00162B23">
              <w:rPr>
                <w:rFonts w:ascii="Arial" w:eastAsia="Times New Roman" w:hAnsi="Arial" w:cs="Arial"/>
                <w:color w:val="000000"/>
                <w:sz w:val="18"/>
                <w:szCs w:val="18"/>
                <w:lang w:eastAsia="es-MX"/>
              </w:rPr>
              <w:t>filled</w:t>
            </w:r>
            <w:proofErr w:type="spellEnd"/>
            <w:r w:rsidRPr="00162B23">
              <w:rPr>
                <w:rFonts w:ascii="Arial" w:eastAsia="Times New Roman" w:hAnsi="Arial" w:cs="Arial"/>
                <w:color w:val="000000"/>
                <w:sz w:val="18"/>
                <w:szCs w:val="18"/>
                <w:lang w:eastAsia="es-MX"/>
              </w:rPr>
              <w:t xml:space="preserve"> and </w:t>
            </w:r>
            <w:proofErr w:type="spellStart"/>
            <w:r w:rsidRPr="00162B23">
              <w:rPr>
                <w:rFonts w:ascii="Arial" w:eastAsia="Times New Roman" w:hAnsi="Arial" w:cs="Arial"/>
                <w:color w:val="000000"/>
                <w:sz w:val="18"/>
                <w:szCs w:val="18"/>
                <w:lang w:eastAsia="es-MX"/>
              </w:rPr>
              <w:t>signed</w:t>
            </w:r>
            <w:proofErr w:type="spellEnd"/>
            <w:r w:rsidRPr="00162B23">
              <w:rPr>
                <w:rFonts w:ascii="Arial" w:eastAsia="Times New Roman" w:hAnsi="Arial" w:cs="Arial"/>
                <w:color w:val="000000"/>
                <w:sz w:val="18"/>
                <w:szCs w:val="18"/>
                <w:lang w:eastAsia="es-MX"/>
              </w:rPr>
              <w:t>.</w:t>
            </w:r>
          </w:p>
        </w:tc>
      </w:tr>
      <w:tr w:rsidR="00162B23" w:rsidRPr="00162B23" w:rsidTr="00162B23">
        <w:trPr>
          <w:trHeight w:val="573"/>
        </w:trPr>
        <w:tc>
          <w:tcPr>
            <w:tcW w:w="1670"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rPr>
                <w:rFonts w:ascii="Arial" w:eastAsia="Times New Roman" w:hAnsi="Arial" w:cs="Arial"/>
                <w:color w:val="000000"/>
                <w:sz w:val="18"/>
                <w:szCs w:val="18"/>
                <w:lang w:eastAsia="es-MX"/>
              </w:rPr>
            </w:pPr>
            <w:r w:rsidRPr="00162B23">
              <w:rPr>
                <w:rFonts w:ascii="Arial" w:eastAsia="Times New Roman" w:hAnsi="Arial" w:cs="Arial"/>
                <w:b/>
                <w:bCs/>
                <w:color w:val="000000"/>
                <w:sz w:val="18"/>
                <w:szCs w:val="18"/>
                <w:lang w:eastAsia="es-MX"/>
              </w:rPr>
              <w:t>Recuadro 9:</w:t>
            </w:r>
          </w:p>
        </w:tc>
        <w:tc>
          <w:tcPr>
            <w:tcW w:w="7042" w:type="dxa"/>
            <w:shd w:val="clear" w:color="auto" w:fill="FFFFFF"/>
            <w:tcMar>
              <w:top w:w="15" w:type="dxa"/>
              <w:left w:w="72" w:type="dxa"/>
              <w:bottom w:w="15" w:type="dxa"/>
              <w:right w:w="72" w:type="dxa"/>
            </w:tcMar>
            <w:hideMark/>
          </w:tcPr>
          <w:p w:rsidR="00162B23" w:rsidRPr="00162B23" w:rsidRDefault="00162B23" w:rsidP="00162B23">
            <w:pPr>
              <w:spacing w:after="101" w:line="240" w:lineRule="auto"/>
              <w:jc w:val="both"/>
              <w:rPr>
                <w:rFonts w:ascii="Arial" w:eastAsia="Times New Roman" w:hAnsi="Arial" w:cs="Arial"/>
                <w:color w:val="000000"/>
                <w:sz w:val="18"/>
                <w:szCs w:val="18"/>
                <w:lang w:eastAsia="es-MX"/>
              </w:rPr>
            </w:pPr>
            <w:r w:rsidRPr="00162B23">
              <w:rPr>
                <w:rFonts w:ascii="Arial" w:eastAsia="Times New Roman" w:hAnsi="Arial" w:cs="Arial"/>
                <w:color w:val="000000"/>
                <w:sz w:val="18"/>
                <w:szCs w:val="18"/>
                <w:lang w:eastAsia="es-MX"/>
              </w:rPr>
              <w:t>Esta casilla debe ser llenada, firmada y fechada por el exportador o productor. La fecha debe ser aquella en la que se llenó y firmó el certificado.</w:t>
            </w:r>
          </w:p>
        </w:tc>
      </w:tr>
    </w:tbl>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 </w:t>
      </w:r>
    </w:p>
    <w:p w:rsidR="00162B23" w:rsidRPr="00162B23" w:rsidRDefault="00162B23" w:rsidP="00162B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2B23">
        <w:rPr>
          <w:rFonts w:ascii="Times" w:eastAsia="Times New Roman" w:hAnsi="Times" w:cs="Times"/>
          <w:b/>
          <w:bCs/>
          <w:color w:val="2F2F2F"/>
          <w:sz w:val="18"/>
          <w:szCs w:val="18"/>
          <w:lang w:eastAsia="es-MX"/>
        </w:rPr>
        <w:t>TRANSITORIO</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b/>
          <w:bCs/>
          <w:color w:val="000000"/>
          <w:sz w:val="18"/>
          <w:szCs w:val="18"/>
          <w:lang w:eastAsia="es-MX"/>
        </w:rPr>
        <w:t>ÚNICO.-</w:t>
      </w:r>
      <w:r w:rsidRPr="00162B23">
        <w:rPr>
          <w:rFonts w:ascii="Arial" w:eastAsia="Times New Roman" w:hAnsi="Arial" w:cs="Arial"/>
          <w:color w:val="000000"/>
          <w:sz w:val="18"/>
          <w:szCs w:val="18"/>
          <w:lang w:eastAsia="es-MX"/>
        </w:rPr>
        <w:t> El presente Acuerdo entrará en vigor </w:t>
      </w:r>
      <w:r w:rsidRPr="00162B23">
        <w:rPr>
          <w:rFonts w:ascii="Arial" w:eastAsia="Times New Roman" w:hAnsi="Arial" w:cs="Arial"/>
          <w:color w:val="2F2F2F"/>
          <w:sz w:val="18"/>
          <w:szCs w:val="18"/>
          <w:lang w:eastAsia="es-MX"/>
        </w:rPr>
        <w:t>el día siguiente al de su publicación en el Diario Oficial de la Federación.</w:t>
      </w:r>
    </w:p>
    <w:p w:rsidR="00162B23" w:rsidRPr="00162B23" w:rsidRDefault="00162B23" w:rsidP="00162B23">
      <w:pPr>
        <w:shd w:val="clear" w:color="auto" w:fill="FFFFFF"/>
        <w:spacing w:after="101" w:line="240" w:lineRule="auto"/>
        <w:ind w:firstLine="288"/>
        <w:jc w:val="both"/>
        <w:rPr>
          <w:rFonts w:ascii="Arial" w:eastAsia="Times New Roman" w:hAnsi="Arial" w:cs="Arial"/>
          <w:color w:val="2F2F2F"/>
          <w:sz w:val="18"/>
          <w:szCs w:val="18"/>
          <w:lang w:eastAsia="es-MX"/>
        </w:rPr>
      </w:pPr>
      <w:r w:rsidRPr="00162B23">
        <w:rPr>
          <w:rFonts w:ascii="Arial" w:eastAsia="Times New Roman" w:hAnsi="Arial" w:cs="Arial"/>
          <w:color w:val="2F2F2F"/>
          <w:sz w:val="18"/>
          <w:szCs w:val="18"/>
          <w:lang w:eastAsia="es-MX"/>
        </w:rPr>
        <w:t>Ciudad de México, a 27 de enero de 2022.- La Secretaria de Economía, </w:t>
      </w:r>
      <w:r w:rsidRPr="00162B23">
        <w:rPr>
          <w:rFonts w:ascii="Arial" w:eastAsia="Times New Roman" w:hAnsi="Arial" w:cs="Arial"/>
          <w:b/>
          <w:bCs/>
          <w:color w:val="2F2F2F"/>
          <w:sz w:val="18"/>
          <w:szCs w:val="18"/>
          <w:lang w:eastAsia="es-MX"/>
        </w:rPr>
        <w:t xml:space="preserve">Tatiana </w:t>
      </w:r>
      <w:proofErr w:type="spellStart"/>
      <w:r w:rsidRPr="00162B23">
        <w:rPr>
          <w:rFonts w:ascii="Arial" w:eastAsia="Times New Roman" w:hAnsi="Arial" w:cs="Arial"/>
          <w:b/>
          <w:bCs/>
          <w:color w:val="2F2F2F"/>
          <w:sz w:val="18"/>
          <w:szCs w:val="18"/>
          <w:lang w:eastAsia="es-MX"/>
        </w:rPr>
        <w:t>Clouthier</w:t>
      </w:r>
      <w:proofErr w:type="spellEnd"/>
      <w:r w:rsidRPr="00162B23">
        <w:rPr>
          <w:rFonts w:ascii="Arial" w:eastAsia="Times New Roman" w:hAnsi="Arial" w:cs="Arial"/>
          <w:b/>
          <w:bCs/>
          <w:color w:val="2F2F2F"/>
          <w:sz w:val="18"/>
          <w:szCs w:val="18"/>
          <w:lang w:eastAsia="es-MX"/>
        </w:rPr>
        <w:t xml:space="preserve"> Carrillo</w:t>
      </w:r>
      <w:r w:rsidRPr="00162B23">
        <w:rPr>
          <w:rFonts w:ascii="Arial" w:eastAsia="Times New Roman" w:hAnsi="Arial" w:cs="Arial"/>
          <w:color w:val="2F2F2F"/>
          <w:sz w:val="18"/>
          <w:szCs w:val="18"/>
          <w:lang w:eastAsia="es-MX"/>
        </w:rPr>
        <w:t>.- Rúbrica.</w:t>
      </w:r>
    </w:p>
    <w:sectPr w:rsidR="00162B23" w:rsidRPr="00162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23"/>
    <w:rsid w:val="00162B2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2B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2B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83842">
      <w:bodyDiv w:val="1"/>
      <w:marLeft w:val="0"/>
      <w:marRight w:val="0"/>
      <w:marTop w:val="0"/>
      <w:marBottom w:val="0"/>
      <w:divBdr>
        <w:top w:val="none" w:sz="0" w:space="0" w:color="auto"/>
        <w:left w:val="none" w:sz="0" w:space="0" w:color="auto"/>
        <w:bottom w:val="none" w:sz="0" w:space="0" w:color="auto"/>
        <w:right w:val="none" w:sz="0" w:space="0" w:color="auto"/>
      </w:divBdr>
      <w:divsChild>
        <w:div w:id="661545323">
          <w:marLeft w:val="0"/>
          <w:marRight w:val="0"/>
          <w:marTop w:val="0"/>
          <w:marBottom w:val="101"/>
          <w:divBdr>
            <w:top w:val="none" w:sz="0" w:space="0" w:color="auto"/>
            <w:left w:val="none" w:sz="0" w:space="0" w:color="auto"/>
            <w:bottom w:val="none" w:sz="0" w:space="0" w:color="auto"/>
            <w:right w:val="none" w:sz="0" w:space="0" w:color="auto"/>
          </w:divBdr>
        </w:div>
        <w:div w:id="1677227177">
          <w:marLeft w:val="0"/>
          <w:marRight w:val="0"/>
          <w:marTop w:val="101"/>
          <w:marBottom w:val="101"/>
          <w:divBdr>
            <w:top w:val="none" w:sz="0" w:space="0" w:color="auto"/>
            <w:left w:val="none" w:sz="0" w:space="0" w:color="auto"/>
            <w:bottom w:val="none" w:sz="0" w:space="0" w:color="auto"/>
            <w:right w:val="none" w:sz="0" w:space="0" w:color="auto"/>
          </w:divBdr>
        </w:div>
        <w:div w:id="578950229">
          <w:marLeft w:val="0"/>
          <w:marRight w:val="0"/>
          <w:marTop w:val="0"/>
          <w:marBottom w:val="101"/>
          <w:divBdr>
            <w:top w:val="none" w:sz="0" w:space="0" w:color="auto"/>
            <w:left w:val="none" w:sz="0" w:space="0" w:color="auto"/>
            <w:bottom w:val="none" w:sz="0" w:space="0" w:color="auto"/>
            <w:right w:val="none" w:sz="0" w:space="0" w:color="auto"/>
          </w:divBdr>
        </w:div>
        <w:div w:id="515508457">
          <w:marLeft w:val="0"/>
          <w:marRight w:val="0"/>
          <w:marTop w:val="0"/>
          <w:marBottom w:val="101"/>
          <w:divBdr>
            <w:top w:val="none" w:sz="0" w:space="0" w:color="auto"/>
            <w:left w:val="none" w:sz="0" w:space="0" w:color="auto"/>
            <w:bottom w:val="none" w:sz="0" w:space="0" w:color="auto"/>
            <w:right w:val="none" w:sz="0" w:space="0" w:color="auto"/>
          </w:divBdr>
        </w:div>
        <w:div w:id="1269242225">
          <w:marLeft w:val="0"/>
          <w:marRight w:val="0"/>
          <w:marTop w:val="0"/>
          <w:marBottom w:val="101"/>
          <w:divBdr>
            <w:top w:val="none" w:sz="0" w:space="0" w:color="auto"/>
            <w:left w:val="none" w:sz="0" w:space="0" w:color="auto"/>
            <w:bottom w:val="none" w:sz="0" w:space="0" w:color="auto"/>
            <w:right w:val="none" w:sz="0" w:space="0" w:color="auto"/>
          </w:divBdr>
        </w:div>
        <w:div w:id="512183748">
          <w:marLeft w:val="0"/>
          <w:marRight w:val="0"/>
          <w:marTop w:val="0"/>
          <w:marBottom w:val="101"/>
          <w:divBdr>
            <w:top w:val="none" w:sz="0" w:space="0" w:color="auto"/>
            <w:left w:val="none" w:sz="0" w:space="0" w:color="auto"/>
            <w:bottom w:val="none" w:sz="0" w:space="0" w:color="auto"/>
            <w:right w:val="none" w:sz="0" w:space="0" w:color="auto"/>
          </w:divBdr>
        </w:div>
        <w:div w:id="2039162080">
          <w:marLeft w:val="0"/>
          <w:marRight w:val="0"/>
          <w:marTop w:val="0"/>
          <w:marBottom w:val="101"/>
          <w:divBdr>
            <w:top w:val="none" w:sz="0" w:space="0" w:color="auto"/>
            <w:left w:val="none" w:sz="0" w:space="0" w:color="auto"/>
            <w:bottom w:val="none" w:sz="0" w:space="0" w:color="auto"/>
            <w:right w:val="none" w:sz="0" w:space="0" w:color="auto"/>
          </w:divBdr>
        </w:div>
        <w:div w:id="1236087678">
          <w:marLeft w:val="0"/>
          <w:marRight w:val="0"/>
          <w:marTop w:val="0"/>
          <w:marBottom w:val="101"/>
          <w:divBdr>
            <w:top w:val="none" w:sz="0" w:space="0" w:color="auto"/>
            <w:left w:val="none" w:sz="0" w:space="0" w:color="auto"/>
            <w:bottom w:val="none" w:sz="0" w:space="0" w:color="auto"/>
            <w:right w:val="none" w:sz="0" w:space="0" w:color="auto"/>
          </w:divBdr>
        </w:div>
        <w:div w:id="2031107659">
          <w:marLeft w:val="0"/>
          <w:marRight w:val="0"/>
          <w:marTop w:val="0"/>
          <w:marBottom w:val="101"/>
          <w:divBdr>
            <w:top w:val="none" w:sz="0" w:space="0" w:color="auto"/>
            <w:left w:val="none" w:sz="0" w:space="0" w:color="auto"/>
            <w:bottom w:val="none" w:sz="0" w:space="0" w:color="auto"/>
            <w:right w:val="none" w:sz="0" w:space="0" w:color="auto"/>
          </w:divBdr>
        </w:div>
        <w:div w:id="1724403654">
          <w:marLeft w:val="0"/>
          <w:marRight w:val="0"/>
          <w:marTop w:val="0"/>
          <w:marBottom w:val="101"/>
          <w:divBdr>
            <w:top w:val="none" w:sz="0" w:space="0" w:color="auto"/>
            <w:left w:val="none" w:sz="0" w:space="0" w:color="auto"/>
            <w:bottom w:val="none" w:sz="0" w:space="0" w:color="auto"/>
            <w:right w:val="none" w:sz="0" w:space="0" w:color="auto"/>
          </w:divBdr>
        </w:div>
        <w:div w:id="13850401">
          <w:marLeft w:val="0"/>
          <w:marRight w:val="0"/>
          <w:marTop w:val="0"/>
          <w:marBottom w:val="101"/>
          <w:divBdr>
            <w:top w:val="none" w:sz="0" w:space="0" w:color="auto"/>
            <w:left w:val="none" w:sz="0" w:space="0" w:color="auto"/>
            <w:bottom w:val="none" w:sz="0" w:space="0" w:color="auto"/>
            <w:right w:val="none" w:sz="0" w:space="0" w:color="auto"/>
          </w:divBdr>
        </w:div>
        <w:div w:id="1054767703">
          <w:marLeft w:val="0"/>
          <w:marRight w:val="0"/>
          <w:marTop w:val="101"/>
          <w:marBottom w:val="101"/>
          <w:divBdr>
            <w:top w:val="none" w:sz="0" w:space="0" w:color="auto"/>
            <w:left w:val="none" w:sz="0" w:space="0" w:color="auto"/>
            <w:bottom w:val="none" w:sz="0" w:space="0" w:color="auto"/>
            <w:right w:val="none" w:sz="0" w:space="0" w:color="auto"/>
          </w:divBdr>
        </w:div>
        <w:div w:id="1998678989">
          <w:marLeft w:val="0"/>
          <w:marRight w:val="0"/>
          <w:marTop w:val="101"/>
          <w:marBottom w:val="101"/>
          <w:divBdr>
            <w:top w:val="none" w:sz="0" w:space="0" w:color="auto"/>
            <w:left w:val="none" w:sz="0" w:space="0" w:color="auto"/>
            <w:bottom w:val="none" w:sz="0" w:space="0" w:color="auto"/>
            <w:right w:val="none" w:sz="0" w:space="0" w:color="auto"/>
          </w:divBdr>
        </w:div>
        <w:div w:id="1030448464">
          <w:marLeft w:val="0"/>
          <w:marRight w:val="0"/>
          <w:marTop w:val="0"/>
          <w:marBottom w:val="101"/>
          <w:divBdr>
            <w:top w:val="none" w:sz="0" w:space="0" w:color="auto"/>
            <w:left w:val="none" w:sz="0" w:space="0" w:color="auto"/>
            <w:bottom w:val="none" w:sz="0" w:space="0" w:color="auto"/>
            <w:right w:val="none" w:sz="0" w:space="0" w:color="auto"/>
          </w:divBdr>
        </w:div>
        <w:div w:id="1364865022">
          <w:marLeft w:val="0"/>
          <w:marRight w:val="0"/>
          <w:marTop w:val="0"/>
          <w:marBottom w:val="101"/>
          <w:divBdr>
            <w:top w:val="none" w:sz="0" w:space="0" w:color="auto"/>
            <w:left w:val="none" w:sz="0" w:space="0" w:color="auto"/>
            <w:bottom w:val="none" w:sz="0" w:space="0" w:color="auto"/>
            <w:right w:val="none" w:sz="0" w:space="0" w:color="auto"/>
          </w:divBdr>
        </w:div>
        <w:div w:id="1153788625">
          <w:marLeft w:val="0"/>
          <w:marRight w:val="0"/>
          <w:marTop w:val="0"/>
          <w:marBottom w:val="101"/>
          <w:divBdr>
            <w:top w:val="none" w:sz="0" w:space="0" w:color="auto"/>
            <w:left w:val="none" w:sz="0" w:space="0" w:color="auto"/>
            <w:bottom w:val="none" w:sz="0" w:space="0" w:color="auto"/>
            <w:right w:val="none" w:sz="0" w:space="0" w:color="auto"/>
          </w:divBdr>
        </w:div>
        <w:div w:id="1924140989">
          <w:marLeft w:val="0"/>
          <w:marRight w:val="0"/>
          <w:marTop w:val="0"/>
          <w:marBottom w:val="101"/>
          <w:divBdr>
            <w:top w:val="none" w:sz="0" w:space="0" w:color="auto"/>
            <w:left w:val="none" w:sz="0" w:space="0" w:color="auto"/>
            <w:bottom w:val="none" w:sz="0" w:space="0" w:color="auto"/>
            <w:right w:val="none" w:sz="0" w:space="0" w:color="auto"/>
          </w:divBdr>
        </w:div>
        <w:div w:id="1699427338">
          <w:marLeft w:val="0"/>
          <w:marRight w:val="0"/>
          <w:marTop w:val="101"/>
          <w:marBottom w:val="101"/>
          <w:divBdr>
            <w:top w:val="none" w:sz="0" w:space="0" w:color="auto"/>
            <w:left w:val="none" w:sz="0" w:space="0" w:color="auto"/>
            <w:bottom w:val="none" w:sz="0" w:space="0" w:color="auto"/>
            <w:right w:val="none" w:sz="0" w:space="0" w:color="auto"/>
          </w:divBdr>
        </w:div>
        <w:div w:id="1866213612">
          <w:marLeft w:val="0"/>
          <w:marRight w:val="0"/>
          <w:marTop w:val="0"/>
          <w:marBottom w:val="101"/>
          <w:divBdr>
            <w:top w:val="none" w:sz="0" w:space="0" w:color="auto"/>
            <w:left w:val="none" w:sz="0" w:space="0" w:color="auto"/>
            <w:bottom w:val="none" w:sz="0" w:space="0" w:color="auto"/>
            <w:right w:val="none" w:sz="0" w:space="0" w:color="auto"/>
          </w:divBdr>
        </w:div>
        <w:div w:id="1791588140">
          <w:marLeft w:val="864"/>
          <w:marRight w:val="0"/>
          <w:marTop w:val="0"/>
          <w:marBottom w:val="101"/>
          <w:divBdr>
            <w:top w:val="none" w:sz="0" w:space="0" w:color="auto"/>
            <w:left w:val="none" w:sz="0" w:space="0" w:color="auto"/>
            <w:bottom w:val="none" w:sz="0" w:space="0" w:color="auto"/>
            <w:right w:val="none" w:sz="0" w:space="0" w:color="auto"/>
          </w:divBdr>
        </w:div>
        <w:div w:id="187333899">
          <w:marLeft w:val="864"/>
          <w:marRight w:val="0"/>
          <w:marTop w:val="0"/>
          <w:marBottom w:val="101"/>
          <w:divBdr>
            <w:top w:val="none" w:sz="0" w:space="0" w:color="auto"/>
            <w:left w:val="none" w:sz="0" w:space="0" w:color="auto"/>
            <w:bottom w:val="none" w:sz="0" w:space="0" w:color="auto"/>
            <w:right w:val="none" w:sz="0" w:space="0" w:color="auto"/>
          </w:divBdr>
        </w:div>
        <w:div w:id="897324433">
          <w:marLeft w:val="864"/>
          <w:marRight w:val="0"/>
          <w:marTop w:val="0"/>
          <w:marBottom w:val="101"/>
          <w:divBdr>
            <w:top w:val="none" w:sz="0" w:space="0" w:color="auto"/>
            <w:left w:val="none" w:sz="0" w:space="0" w:color="auto"/>
            <w:bottom w:val="none" w:sz="0" w:space="0" w:color="auto"/>
            <w:right w:val="none" w:sz="0" w:space="0" w:color="auto"/>
          </w:divBdr>
        </w:div>
        <w:div w:id="1916818136">
          <w:marLeft w:val="864"/>
          <w:marRight w:val="0"/>
          <w:marTop w:val="0"/>
          <w:marBottom w:val="101"/>
          <w:divBdr>
            <w:top w:val="none" w:sz="0" w:space="0" w:color="auto"/>
            <w:left w:val="none" w:sz="0" w:space="0" w:color="auto"/>
            <w:bottom w:val="none" w:sz="0" w:space="0" w:color="auto"/>
            <w:right w:val="none" w:sz="0" w:space="0" w:color="auto"/>
          </w:divBdr>
        </w:div>
        <w:div w:id="1309437932">
          <w:marLeft w:val="864"/>
          <w:marRight w:val="0"/>
          <w:marTop w:val="0"/>
          <w:marBottom w:val="101"/>
          <w:divBdr>
            <w:top w:val="none" w:sz="0" w:space="0" w:color="auto"/>
            <w:left w:val="none" w:sz="0" w:space="0" w:color="auto"/>
            <w:bottom w:val="none" w:sz="0" w:space="0" w:color="auto"/>
            <w:right w:val="none" w:sz="0" w:space="0" w:color="auto"/>
          </w:divBdr>
        </w:div>
        <w:div w:id="1614361771">
          <w:marLeft w:val="864"/>
          <w:marRight w:val="0"/>
          <w:marTop w:val="0"/>
          <w:marBottom w:val="101"/>
          <w:divBdr>
            <w:top w:val="none" w:sz="0" w:space="0" w:color="auto"/>
            <w:left w:val="none" w:sz="0" w:space="0" w:color="auto"/>
            <w:bottom w:val="none" w:sz="0" w:space="0" w:color="auto"/>
            <w:right w:val="none" w:sz="0" w:space="0" w:color="auto"/>
          </w:divBdr>
        </w:div>
        <w:div w:id="262422941">
          <w:marLeft w:val="864"/>
          <w:marRight w:val="0"/>
          <w:marTop w:val="0"/>
          <w:marBottom w:val="101"/>
          <w:divBdr>
            <w:top w:val="none" w:sz="0" w:space="0" w:color="auto"/>
            <w:left w:val="none" w:sz="0" w:space="0" w:color="auto"/>
            <w:bottom w:val="none" w:sz="0" w:space="0" w:color="auto"/>
            <w:right w:val="none" w:sz="0" w:space="0" w:color="auto"/>
          </w:divBdr>
        </w:div>
        <w:div w:id="1287587904">
          <w:marLeft w:val="864"/>
          <w:marRight w:val="0"/>
          <w:marTop w:val="0"/>
          <w:marBottom w:val="101"/>
          <w:divBdr>
            <w:top w:val="none" w:sz="0" w:space="0" w:color="auto"/>
            <w:left w:val="none" w:sz="0" w:space="0" w:color="auto"/>
            <w:bottom w:val="none" w:sz="0" w:space="0" w:color="auto"/>
            <w:right w:val="none" w:sz="0" w:space="0" w:color="auto"/>
          </w:divBdr>
        </w:div>
        <w:div w:id="403375464">
          <w:marLeft w:val="864"/>
          <w:marRight w:val="0"/>
          <w:marTop w:val="0"/>
          <w:marBottom w:val="101"/>
          <w:divBdr>
            <w:top w:val="none" w:sz="0" w:space="0" w:color="auto"/>
            <w:left w:val="none" w:sz="0" w:space="0" w:color="auto"/>
            <w:bottom w:val="none" w:sz="0" w:space="0" w:color="auto"/>
            <w:right w:val="none" w:sz="0" w:space="0" w:color="auto"/>
          </w:divBdr>
        </w:div>
        <w:div w:id="2054034688">
          <w:marLeft w:val="864"/>
          <w:marRight w:val="0"/>
          <w:marTop w:val="0"/>
          <w:marBottom w:val="101"/>
          <w:divBdr>
            <w:top w:val="none" w:sz="0" w:space="0" w:color="auto"/>
            <w:left w:val="none" w:sz="0" w:space="0" w:color="auto"/>
            <w:bottom w:val="none" w:sz="0" w:space="0" w:color="auto"/>
            <w:right w:val="none" w:sz="0" w:space="0" w:color="auto"/>
          </w:divBdr>
        </w:div>
        <w:div w:id="537663560">
          <w:marLeft w:val="864"/>
          <w:marRight w:val="0"/>
          <w:marTop w:val="0"/>
          <w:marBottom w:val="101"/>
          <w:divBdr>
            <w:top w:val="none" w:sz="0" w:space="0" w:color="auto"/>
            <w:left w:val="none" w:sz="0" w:space="0" w:color="auto"/>
            <w:bottom w:val="none" w:sz="0" w:space="0" w:color="auto"/>
            <w:right w:val="none" w:sz="0" w:space="0" w:color="auto"/>
          </w:divBdr>
        </w:div>
        <w:div w:id="499127684">
          <w:marLeft w:val="864"/>
          <w:marRight w:val="0"/>
          <w:marTop w:val="0"/>
          <w:marBottom w:val="101"/>
          <w:divBdr>
            <w:top w:val="none" w:sz="0" w:space="0" w:color="auto"/>
            <w:left w:val="none" w:sz="0" w:space="0" w:color="auto"/>
            <w:bottom w:val="none" w:sz="0" w:space="0" w:color="auto"/>
            <w:right w:val="none" w:sz="0" w:space="0" w:color="auto"/>
          </w:divBdr>
        </w:div>
        <w:div w:id="56057430">
          <w:marLeft w:val="864"/>
          <w:marRight w:val="0"/>
          <w:marTop w:val="0"/>
          <w:marBottom w:val="101"/>
          <w:divBdr>
            <w:top w:val="none" w:sz="0" w:space="0" w:color="auto"/>
            <w:left w:val="none" w:sz="0" w:space="0" w:color="auto"/>
            <w:bottom w:val="none" w:sz="0" w:space="0" w:color="auto"/>
            <w:right w:val="none" w:sz="0" w:space="0" w:color="auto"/>
          </w:divBdr>
        </w:div>
        <w:div w:id="912471759">
          <w:marLeft w:val="864"/>
          <w:marRight w:val="0"/>
          <w:marTop w:val="0"/>
          <w:marBottom w:val="101"/>
          <w:divBdr>
            <w:top w:val="none" w:sz="0" w:space="0" w:color="auto"/>
            <w:left w:val="none" w:sz="0" w:space="0" w:color="auto"/>
            <w:bottom w:val="none" w:sz="0" w:space="0" w:color="auto"/>
            <w:right w:val="none" w:sz="0" w:space="0" w:color="auto"/>
          </w:divBdr>
        </w:div>
        <w:div w:id="891381830">
          <w:marLeft w:val="864"/>
          <w:marRight w:val="0"/>
          <w:marTop w:val="0"/>
          <w:marBottom w:val="101"/>
          <w:divBdr>
            <w:top w:val="none" w:sz="0" w:space="0" w:color="auto"/>
            <w:left w:val="none" w:sz="0" w:space="0" w:color="auto"/>
            <w:bottom w:val="none" w:sz="0" w:space="0" w:color="auto"/>
            <w:right w:val="none" w:sz="0" w:space="0" w:color="auto"/>
          </w:divBdr>
        </w:div>
        <w:div w:id="1703289588">
          <w:marLeft w:val="864"/>
          <w:marRight w:val="0"/>
          <w:marTop w:val="0"/>
          <w:marBottom w:val="101"/>
          <w:divBdr>
            <w:top w:val="none" w:sz="0" w:space="0" w:color="auto"/>
            <w:left w:val="none" w:sz="0" w:space="0" w:color="auto"/>
            <w:bottom w:val="none" w:sz="0" w:space="0" w:color="auto"/>
            <w:right w:val="none" w:sz="0" w:space="0" w:color="auto"/>
          </w:divBdr>
        </w:div>
        <w:div w:id="2000648782">
          <w:marLeft w:val="864"/>
          <w:marRight w:val="0"/>
          <w:marTop w:val="0"/>
          <w:marBottom w:val="101"/>
          <w:divBdr>
            <w:top w:val="none" w:sz="0" w:space="0" w:color="auto"/>
            <w:left w:val="none" w:sz="0" w:space="0" w:color="auto"/>
            <w:bottom w:val="none" w:sz="0" w:space="0" w:color="auto"/>
            <w:right w:val="none" w:sz="0" w:space="0" w:color="auto"/>
          </w:divBdr>
        </w:div>
        <w:div w:id="513955097">
          <w:marLeft w:val="864"/>
          <w:marRight w:val="0"/>
          <w:marTop w:val="0"/>
          <w:marBottom w:val="101"/>
          <w:divBdr>
            <w:top w:val="none" w:sz="0" w:space="0" w:color="auto"/>
            <w:left w:val="none" w:sz="0" w:space="0" w:color="auto"/>
            <w:bottom w:val="none" w:sz="0" w:space="0" w:color="auto"/>
            <w:right w:val="none" w:sz="0" w:space="0" w:color="auto"/>
          </w:divBdr>
        </w:div>
        <w:div w:id="945044598">
          <w:marLeft w:val="864"/>
          <w:marRight w:val="0"/>
          <w:marTop w:val="0"/>
          <w:marBottom w:val="101"/>
          <w:divBdr>
            <w:top w:val="none" w:sz="0" w:space="0" w:color="auto"/>
            <w:left w:val="none" w:sz="0" w:space="0" w:color="auto"/>
            <w:bottom w:val="none" w:sz="0" w:space="0" w:color="auto"/>
            <w:right w:val="none" w:sz="0" w:space="0" w:color="auto"/>
          </w:divBdr>
        </w:div>
        <w:div w:id="504561773">
          <w:marLeft w:val="864"/>
          <w:marRight w:val="0"/>
          <w:marTop w:val="0"/>
          <w:marBottom w:val="101"/>
          <w:divBdr>
            <w:top w:val="none" w:sz="0" w:space="0" w:color="auto"/>
            <w:left w:val="none" w:sz="0" w:space="0" w:color="auto"/>
            <w:bottom w:val="none" w:sz="0" w:space="0" w:color="auto"/>
            <w:right w:val="none" w:sz="0" w:space="0" w:color="auto"/>
          </w:divBdr>
        </w:div>
        <w:div w:id="1490093532">
          <w:marLeft w:val="0"/>
          <w:marRight w:val="0"/>
          <w:marTop w:val="101"/>
          <w:marBottom w:val="101"/>
          <w:divBdr>
            <w:top w:val="none" w:sz="0" w:space="0" w:color="auto"/>
            <w:left w:val="none" w:sz="0" w:space="0" w:color="auto"/>
            <w:bottom w:val="none" w:sz="0" w:space="0" w:color="auto"/>
            <w:right w:val="none" w:sz="0" w:space="0" w:color="auto"/>
          </w:divBdr>
        </w:div>
        <w:div w:id="1391420840">
          <w:marLeft w:val="0"/>
          <w:marRight w:val="0"/>
          <w:marTop w:val="0"/>
          <w:marBottom w:val="101"/>
          <w:divBdr>
            <w:top w:val="none" w:sz="0" w:space="0" w:color="auto"/>
            <w:left w:val="none" w:sz="0" w:space="0" w:color="auto"/>
            <w:bottom w:val="none" w:sz="0" w:space="0" w:color="auto"/>
            <w:right w:val="none" w:sz="0" w:space="0" w:color="auto"/>
          </w:divBdr>
        </w:div>
        <w:div w:id="2034381210">
          <w:marLeft w:val="0"/>
          <w:marRight w:val="0"/>
          <w:marTop w:val="0"/>
          <w:marBottom w:val="101"/>
          <w:divBdr>
            <w:top w:val="none" w:sz="0" w:space="0" w:color="auto"/>
            <w:left w:val="none" w:sz="0" w:space="0" w:color="auto"/>
            <w:bottom w:val="none" w:sz="0" w:space="0" w:color="auto"/>
            <w:right w:val="none" w:sz="0" w:space="0" w:color="auto"/>
          </w:divBdr>
        </w:div>
        <w:div w:id="1869681742">
          <w:marLeft w:val="0"/>
          <w:marRight w:val="0"/>
          <w:marTop w:val="0"/>
          <w:marBottom w:val="101"/>
          <w:divBdr>
            <w:top w:val="none" w:sz="0" w:space="0" w:color="auto"/>
            <w:left w:val="none" w:sz="0" w:space="0" w:color="auto"/>
            <w:bottom w:val="none" w:sz="0" w:space="0" w:color="auto"/>
            <w:right w:val="none" w:sz="0" w:space="0" w:color="auto"/>
          </w:divBdr>
        </w:div>
        <w:div w:id="2069763297">
          <w:marLeft w:val="0"/>
          <w:marRight w:val="0"/>
          <w:marTop w:val="0"/>
          <w:marBottom w:val="101"/>
          <w:divBdr>
            <w:top w:val="none" w:sz="0" w:space="0" w:color="auto"/>
            <w:left w:val="none" w:sz="0" w:space="0" w:color="auto"/>
            <w:bottom w:val="none" w:sz="0" w:space="0" w:color="auto"/>
            <w:right w:val="none" w:sz="0" w:space="0" w:color="auto"/>
          </w:divBdr>
        </w:div>
        <w:div w:id="40448780">
          <w:marLeft w:val="0"/>
          <w:marRight w:val="0"/>
          <w:marTop w:val="0"/>
          <w:marBottom w:val="101"/>
          <w:divBdr>
            <w:top w:val="none" w:sz="0" w:space="0" w:color="auto"/>
            <w:left w:val="none" w:sz="0" w:space="0" w:color="auto"/>
            <w:bottom w:val="none" w:sz="0" w:space="0" w:color="auto"/>
            <w:right w:val="none" w:sz="0" w:space="0" w:color="auto"/>
          </w:divBdr>
        </w:div>
        <w:div w:id="1599679392">
          <w:marLeft w:val="0"/>
          <w:marRight w:val="0"/>
          <w:marTop w:val="0"/>
          <w:marBottom w:val="101"/>
          <w:divBdr>
            <w:top w:val="none" w:sz="0" w:space="0" w:color="auto"/>
            <w:left w:val="none" w:sz="0" w:space="0" w:color="auto"/>
            <w:bottom w:val="none" w:sz="0" w:space="0" w:color="auto"/>
            <w:right w:val="none" w:sz="0" w:space="0" w:color="auto"/>
          </w:divBdr>
        </w:div>
        <w:div w:id="492645214">
          <w:marLeft w:val="144"/>
          <w:marRight w:val="0"/>
          <w:marTop w:val="0"/>
          <w:marBottom w:val="101"/>
          <w:divBdr>
            <w:top w:val="none" w:sz="0" w:space="0" w:color="auto"/>
            <w:left w:val="none" w:sz="0" w:space="0" w:color="auto"/>
            <w:bottom w:val="none" w:sz="0" w:space="0" w:color="auto"/>
            <w:right w:val="none" w:sz="0" w:space="0" w:color="auto"/>
          </w:divBdr>
        </w:div>
        <w:div w:id="1340232139">
          <w:marLeft w:val="0"/>
          <w:marRight w:val="0"/>
          <w:marTop w:val="0"/>
          <w:marBottom w:val="101"/>
          <w:divBdr>
            <w:top w:val="none" w:sz="0" w:space="0" w:color="auto"/>
            <w:left w:val="none" w:sz="0" w:space="0" w:color="auto"/>
            <w:bottom w:val="none" w:sz="0" w:space="0" w:color="auto"/>
            <w:right w:val="none" w:sz="0" w:space="0" w:color="auto"/>
          </w:divBdr>
        </w:div>
        <w:div w:id="2007049849">
          <w:marLeft w:val="144"/>
          <w:marRight w:val="0"/>
          <w:marTop w:val="0"/>
          <w:marBottom w:val="101"/>
          <w:divBdr>
            <w:top w:val="none" w:sz="0" w:space="0" w:color="auto"/>
            <w:left w:val="none" w:sz="0" w:space="0" w:color="auto"/>
            <w:bottom w:val="none" w:sz="0" w:space="0" w:color="auto"/>
            <w:right w:val="none" w:sz="0" w:space="0" w:color="auto"/>
          </w:divBdr>
        </w:div>
        <w:div w:id="1933080101">
          <w:marLeft w:val="0"/>
          <w:marRight w:val="0"/>
          <w:marTop w:val="0"/>
          <w:marBottom w:val="101"/>
          <w:divBdr>
            <w:top w:val="none" w:sz="0" w:space="0" w:color="auto"/>
            <w:left w:val="none" w:sz="0" w:space="0" w:color="auto"/>
            <w:bottom w:val="none" w:sz="0" w:space="0" w:color="auto"/>
            <w:right w:val="none" w:sz="0" w:space="0" w:color="auto"/>
          </w:divBdr>
        </w:div>
        <w:div w:id="413861598">
          <w:marLeft w:val="144"/>
          <w:marRight w:val="0"/>
          <w:marTop w:val="0"/>
          <w:marBottom w:val="101"/>
          <w:divBdr>
            <w:top w:val="none" w:sz="0" w:space="0" w:color="auto"/>
            <w:left w:val="none" w:sz="0" w:space="0" w:color="auto"/>
            <w:bottom w:val="none" w:sz="0" w:space="0" w:color="auto"/>
            <w:right w:val="none" w:sz="0" w:space="0" w:color="auto"/>
          </w:divBdr>
        </w:div>
        <w:div w:id="2030595114">
          <w:marLeft w:val="0"/>
          <w:marRight w:val="0"/>
          <w:marTop w:val="0"/>
          <w:marBottom w:val="101"/>
          <w:divBdr>
            <w:top w:val="none" w:sz="0" w:space="0" w:color="auto"/>
            <w:left w:val="none" w:sz="0" w:space="0" w:color="auto"/>
            <w:bottom w:val="none" w:sz="0" w:space="0" w:color="auto"/>
            <w:right w:val="none" w:sz="0" w:space="0" w:color="auto"/>
          </w:divBdr>
        </w:div>
        <w:div w:id="1804810919">
          <w:marLeft w:val="144"/>
          <w:marRight w:val="0"/>
          <w:marTop w:val="0"/>
          <w:marBottom w:val="101"/>
          <w:divBdr>
            <w:top w:val="none" w:sz="0" w:space="0" w:color="auto"/>
            <w:left w:val="none" w:sz="0" w:space="0" w:color="auto"/>
            <w:bottom w:val="none" w:sz="0" w:space="0" w:color="auto"/>
            <w:right w:val="none" w:sz="0" w:space="0" w:color="auto"/>
          </w:divBdr>
        </w:div>
        <w:div w:id="904338468">
          <w:marLeft w:val="0"/>
          <w:marRight w:val="0"/>
          <w:marTop w:val="0"/>
          <w:marBottom w:val="101"/>
          <w:divBdr>
            <w:top w:val="none" w:sz="0" w:space="0" w:color="auto"/>
            <w:left w:val="none" w:sz="0" w:space="0" w:color="auto"/>
            <w:bottom w:val="none" w:sz="0" w:space="0" w:color="auto"/>
            <w:right w:val="none" w:sz="0" w:space="0" w:color="auto"/>
          </w:divBdr>
        </w:div>
        <w:div w:id="253901553">
          <w:marLeft w:val="144"/>
          <w:marRight w:val="0"/>
          <w:marTop w:val="0"/>
          <w:marBottom w:val="101"/>
          <w:divBdr>
            <w:top w:val="none" w:sz="0" w:space="0" w:color="auto"/>
            <w:left w:val="none" w:sz="0" w:space="0" w:color="auto"/>
            <w:bottom w:val="none" w:sz="0" w:space="0" w:color="auto"/>
            <w:right w:val="none" w:sz="0" w:space="0" w:color="auto"/>
          </w:divBdr>
        </w:div>
        <w:div w:id="931158574">
          <w:marLeft w:val="0"/>
          <w:marRight w:val="0"/>
          <w:marTop w:val="0"/>
          <w:marBottom w:val="101"/>
          <w:divBdr>
            <w:top w:val="none" w:sz="0" w:space="0" w:color="auto"/>
            <w:left w:val="none" w:sz="0" w:space="0" w:color="auto"/>
            <w:bottom w:val="none" w:sz="0" w:space="0" w:color="auto"/>
            <w:right w:val="none" w:sz="0" w:space="0" w:color="auto"/>
          </w:divBdr>
        </w:div>
        <w:div w:id="1000088237">
          <w:marLeft w:val="144"/>
          <w:marRight w:val="0"/>
          <w:marTop w:val="0"/>
          <w:marBottom w:val="101"/>
          <w:divBdr>
            <w:top w:val="none" w:sz="0" w:space="0" w:color="auto"/>
            <w:left w:val="none" w:sz="0" w:space="0" w:color="auto"/>
            <w:bottom w:val="none" w:sz="0" w:space="0" w:color="auto"/>
            <w:right w:val="none" w:sz="0" w:space="0" w:color="auto"/>
          </w:divBdr>
        </w:div>
        <w:div w:id="1714036736">
          <w:marLeft w:val="0"/>
          <w:marRight w:val="0"/>
          <w:marTop w:val="0"/>
          <w:marBottom w:val="101"/>
          <w:divBdr>
            <w:top w:val="none" w:sz="0" w:space="0" w:color="auto"/>
            <w:left w:val="none" w:sz="0" w:space="0" w:color="auto"/>
            <w:bottom w:val="none" w:sz="0" w:space="0" w:color="auto"/>
            <w:right w:val="none" w:sz="0" w:space="0" w:color="auto"/>
          </w:divBdr>
        </w:div>
        <w:div w:id="900754136">
          <w:marLeft w:val="144"/>
          <w:marRight w:val="0"/>
          <w:marTop w:val="0"/>
          <w:marBottom w:val="101"/>
          <w:divBdr>
            <w:top w:val="none" w:sz="0" w:space="0" w:color="auto"/>
            <w:left w:val="none" w:sz="0" w:space="0" w:color="auto"/>
            <w:bottom w:val="none" w:sz="0" w:space="0" w:color="auto"/>
            <w:right w:val="none" w:sz="0" w:space="0" w:color="auto"/>
          </w:divBdr>
        </w:div>
        <w:div w:id="2102099570">
          <w:marLeft w:val="0"/>
          <w:marRight w:val="0"/>
          <w:marTop w:val="0"/>
          <w:marBottom w:val="101"/>
          <w:divBdr>
            <w:top w:val="none" w:sz="0" w:space="0" w:color="auto"/>
            <w:left w:val="none" w:sz="0" w:space="0" w:color="auto"/>
            <w:bottom w:val="none" w:sz="0" w:space="0" w:color="auto"/>
            <w:right w:val="none" w:sz="0" w:space="0" w:color="auto"/>
          </w:divBdr>
        </w:div>
        <w:div w:id="329214900">
          <w:marLeft w:val="144"/>
          <w:marRight w:val="0"/>
          <w:marTop w:val="0"/>
          <w:marBottom w:val="101"/>
          <w:divBdr>
            <w:top w:val="none" w:sz="0" w:space="0" w:color="auto"/>
            <w:left w:val="none" w:sz="0" w:space="0" w:color="auto"/>
            <w:bottom w:val="none" w:sz="0" w:space="0" w:color="auto"/>
            <w:right w:val="none" w:sz="0" w:space="0" w:color="auto"/>
          </w:divBdr>
        </w:div>
        <w:div w:id="2129276968">
          <w:marLeft w:val="0"/>
          <w:marRight w:val="0"/>
          <w:marTop w:val="0"/>
          <w:marBottom w:val="101"/>
          <w:divBdr>
            <w:top w:val="none" w:sz="0" w:space="0" w:color="auto"/>
            <w:left w:val="none" w:sz="0" w:space="0" w:color="auto"/>
            <w:bottom w:val="none" w:sz="0" w:space="0" w:color="auto"/>
            <w:right w:val="none" w:sz="0" w:space="0" w:color="auto"/>
          </w:divBdr>
        </w:div>
        <w:div w:id="287127713">
          <w:marLeft w:val="144"/>
          <w:marRight w:val="0"/>
          <w:marTop w:val="0"/>
          <w:marBottom w:val="101"/>
          <w:divBdr>
            <w:top w:val="none" w:sz="0" w:space="0" w:color="auto"/>
            <w:left w:val="none" w:sz="0" w:space="0" w:color="auto"/>
            <w:bottom w:val="none" w:sz="0" w:space="0" w:color="auto"/>
            <w:right w:val="none" w:sz="0" w:space="0" w:color="auto"/>
          </w:divBdr>
        </w:div>
        <w:div w:id="206920864">
          <w:marLeft w:val="0"/>
          <w:marRight w:val="0"/>
          <w:marTop w:val="0"/>
          <w:marBottom w:val="101"/>
          <w:divBdr>
            <w:top w:val="none" w:sz="0" w:space="0" w:color="auto"/>
            <w:left w:val="none" w:sz="0" w:space="0" w:color="auto"/>
            <w:bottom w:val="none" w:sz="0" w:space="0" w:color="auto"/>
            <w:right w:val="none" w:sz="0" w:space="0" w:color="auto"/>
          </w:divBdr>
        </w:div>
        <w:div w:id="15427758">
          <w:marLeft w:val="144"/>
          <w:marRight w:val="0"/>
          <w:marTop w:val="0"/>
          <w:marBottom w:val="101"/>
          <w:divBdr>
            <w:top w:val="none" w:sz="0" w:space="0" w:color="auto"/>
            <w:left w:val="none" w:sz="0" w:space="0" w:color="auto"/>
            <w:bottom w:val="none" w:sz="0" w:space="0" w:color="auto"/>
            <w:right w:val="none" w:sz="0" w:space="0" w:color="auto"/>
          </w:divBdr>
        </w:div>
        <w:div w:id="2001536314">
          <w:marLeft w:val="0"/>
          <w:marRight w:val="0"/>
          <w:marTop w:val="0"/>
          <w:marBottom w:val="101"/>
          <w:divBdr>
            <w:top w:val="none" w:sz="0" w:space="0" w:color="auto"/>
            <w:left w:val="none" w:sz="0" w:space="0" w:color="auto"/>
            <w:bottom w:val="none" w:sz="0" w:space="0" w:color="auto"/>
            <w:right w:val="none" w:sz="0" w:space="0" w:color="auto"/>
          </w:divBdr>
        </w:div>
        <w:div w:id="2069109315">
          <w:marLeft w:val="144"/>
          <w:marRight w:val="0"/>
          <w:marTop w:val="0"/>
          <w:marBottom w:val="101"/>
          <w:divBdr>
            <w:top w:val="none" w:sz="0" w:space="0" w:color="auto"/>
            <w:left w:val="none" w:sz="0" w:space="0" w:color="auto"/>
            <w:bottom w:val="none" w:sz="0" w:space="0" w:color="auto"/>
            <w:right w:val="none" w:sz="0" w:space="0" w:color="auto"/>
          </w:divBdr>
        </w:div>
        <w:div w:id="297538230">
          <w:marLeft w:val="0"/>
          <w:marRight w:val="0"/>
          <w:marTop w:val="0"/>
          <w:marBottom w:val="101"/>
          <w:divBdr>
            <w:top w:val="none" w:sz="0" w:space="0" w:color="auto"/>
            <w:left w:val="none" w:sz="0" w:space="0" w:color="auto"/>
            <w:bottom w:val="none" w:sz="0" w:space="0" w:color="auto"/>
            <w:right w:val="none" w:sz="0" w:space="0" w:color="auto"/>
          </w:divBdr>
        </w:div>
        <w:div w:id="1468470762">
          <w:marLeft w:val="0"/>
          <w:marRight w:val="0"/>
          <w:marTop w:val="0"/>
          <w:marBottom w:val="101"/>
          <w:divBdr>
            <w:top w:val="none" w:sz="0" w:space="0" w:color="auto"/>
            <w:left w:val="none" w:sz="0" w:space="0" w:color="auto"/>
            <w:bottom w:val="none" w:sz="0" w:space="0" w:color="auto"/>
            <w:right w:val="none" w:sz="0" w:space="0" w:color="auto"/>
          </w:divBdr>
        </w:div>
        <w:div w:id="1299721200">
          <w:marLeft w:val="144"/>
          <w:marRight w:val="0"/>
          <w:marTop w:val="0"/>
          <w:marBottom w:val="101"/>
          <w:divBdr>
            <w:top w:val="none" w:sz="0" w:space="0" w:color="auto"/>
            <w:left w:val="none" w:sz="0" w:space="0" w:color="auto"/>
            <w:bottom w:val="none" w:sz="0" w:space="0" w:color="auto"/>
            <w:right w:val="none" w:sz="0" w:space="0" w:color="auto"/>
          </w:divBdr>
        </w:div>
        <w:div w:id="575363497">
          <w:marLeft w:val="0"/>
          <w:marRight w:val="0"/>
          <w:marTop w:val="0"/>
          <w:marBottom w:val="101"/>
          <w:divBdr>
            <w:top w:val="none" w:sz="0" w:space="0" w:color="auto"/>
            <w:left w:val="none" w:sz="0" w:space="0" w:color="auto"/>
            <w:bottom w:val="none" w:sz="0" w:space="0" w:color="auto"/>
            <w:right w:val="none" w:sz="0" w:space="0" w:color="auto"/>
          </w:divBdr>
        </w:div>
        <w:div w:id="970597398">
          <w:marLeft w:val="0"/>
          <w:marRight w:val="0"/>
          <w:marTop w:val="0"/>
          <w:marBottom w:val="101"/>
          <w:divBdr>
            <w:top w:val="none" w:sz="0" w:space="0" w:color="auto"/>
            <w:left w:val="none" w:sz="0" w:space="0" w:color="auto"/>
            <w:bottom w:val="none" w:sz="0" w:space="0" w:color="auto"/>
            <w:right w:val="none" w:sz="0" w:space="0" w:color="auto"/>
          </w:divBdr>
        </w:div>
        <w:div w:id="1948387336">
          <w:marLeft w:val="144"/>
          <w:marRight w:val="0"/>
          <w:marTop w:val="0"/>
          <w:marBottom w:val="101"/>
          <w:divBdr>
            <w:top w:val="none" w:sz="0" w:space="0" w:color="auto"/>
            <w:left w:val="none" w:sz="0" w:space="0" w:color="auto"/>
            <w:bottom w:val="none" w:sz="0" w:space="0" w:color="auto"/>
            <w:right w:val="none" w:sz="0" w:space="0" w:color="auto"/>
          </w:divBdr>
        </w:div>
        <w:div w:id="558175639">
          <w:marLeft w:val="0"/>
          <w:marRight w:val="0"/>
          <w:marTop w:val="0"/>
          <w:marBottom w:val="101"/>
          <w:divBdr>
            <w:top w:val="none" w:sz="0" w:space="0" w:color="auto"/>
            <w:left w:val="none" w:sz="0" w:space="0" w:color="auto"/>
            <w:bottom w:val="none" w:sz="0" w:space="0" w:color="auto"/>
            <w:right w:val="none" w:sz="0" w:space="0" w:color="auto"/>
          </w:divBdr>
        </w:div>
        <w:div w:id="1078090198">
          <w:marLeft w:val="144"/>
          <w:marRight w:val="0"/>
          <w:marTop w:val="0"/>
          <w:marBottom w:val="101"/>
          <w:divBdr>
            <w:top w:val="none" w:sz="0" w:space="0" w:color="auto"/>
            <w:left w:val="none" w:sz="0" w:space="0" w:color="auto"/>
            <w:bottom w:val="none" w:sz="0" w:space="0" w:color="auto"/>
            <w:right w:val="none" w:sz="0" w:space="0" w:color="auto"/>
          </w:divBdr>
        </w:div>
        <w:div w:id="98530737">
          <w:marLeft w:val="0"/>
          <w:marRight w:val="0"/>
          <w:marTop w:val="0"/>
          <w:marBottom w:val="101"/>
          <w:divBdr>
            <w:top w:val="none" w:sz="0" w:space="0" w:color="auto"/>
            <w:left w:val="none" w:sz="0" w:space="0" w:color="auto"/>
            <w:bottom w:val="none" w:sz="0" w:space="0" w:color="auto"/>
            <w:right w:val="none" w:sz="0" w:space="0" w:color="auto"/>
          </w:divBdr>
        </w:div>
        <w:div w:id="766584914">
          <w:marLeft w:val="144"/>
          <w:marRight w:val="0"/>
          <w:marTop w:val="0"/>
          <w:marBottom w:val="101"/>
          <w:divBdr>
            <w:top w:val="none" w:sz="0" w:space="0" w:color="auto"/>
            <w:left w:val="none" w:sz="0" w:space="0" w:color="auto"/>
            <w:bottom w:val="none" w:sz="0" w:space="0" w:color="auto"/>
            <w:right w:val="none" w:sz="0" w:space="0" w:color="auto"/>
          </w:divBdr>
        </w:div>
        <w:div w:id="1652631853">
          <w:marLeft w:val="0"/>
          <w:marRight w:val="0"/>
          <w:marTop w:val="0"/>
          <w:marBottom w:val="101"/>
          <w:divBdr>
            <w:top w:val="none" w:sz="0" w:space="0" w:color="auto"/>
            <w:left w:val="none" w:sz="0" w:space="0" w:color="auto"/>
            <w:bottom w:val="none" w:sz="0" w:space="0" w:color="auto"/>
            <w:right w:val="none" w:sz="0" w:space="0" w:color="auto"/>
          </w:divBdr>
        </w:div>
        <w:div w:id="1088623539">
          <w:marLeft w:val="144"/>
          <w:marRight w:val="0"/>
          <w:marTop w:val="0"/>
          <w:marBottom w:val="101"/>
          <w:divBdr>
            <w:top w:val="none" w:sz="0" w:space="0" w:color="auto"/>
            <w:left w:val="none" w:sz="0" w:space="0" w:color="auto"/>
            <w:bottom w:val="none" w:sz="0" w:space="0" w:color="auto"/>
            <w:right w:val="none" w:sz="0" w:space="0" w:color="auto"/>
          </w:divBdr>
        </w:div>
        <w:div w:id="1061247316">
          <w:marLeft w:val="0"/>
          <w:marRight w:val="0"/>
          <w:marTop w:val="0"/>
          <w:marBottom w:val="101"/>
          <w:divBdr>
            <w:top w:val="none" w:sz="0" w:space="0" w:color="auto"/>
            <w:left w:val="none" w:sz="0" w:space="0" w:color="auto"/>
            <w:bottom w:val="none" w:sz="0" w:space="0" w:color="auto"/>
            <w:right w:val="none" w:sz="0" w:space="0" w:color="auto"/>
          </w:divBdr>
        </w:div>
        <w:div w:id="2121872299">
          <w:marLeft w:val="144"/>
          <w:marRight w:val="0"/>
          <w:marTop w:val="0"/>
          <w:marBottom w:val="101"/>
          <w:divBdr>
            <w:top w:val="none" w:sz="0" w:space="0" w:color="auto"/>
            <w:left w:val="none" w:sz="0" w:space="0" w:color="auto"/>
            <w:bottom w:val="none" w:sz="0" w:space="0" w:color="auto"/>
            <w:right w:val="none" w:sz="0" w:space="0" w:color="auto"/>
          </w:divBdr>
        </w:div>
        <w:div w:id="988509770">
          <w:marLeft w:val="0"/>
          <w:marRight w:val="0"/>
          <w:marTop w:val="0"/>
          <w:marBottom w:val="101"/>
          <w:divBdr>
            <w:top w:val="none" w:sz="0" w:space="0" w:color="auto"/>
            <w:left w:val="none" w:sz="0" w:space="0" w:color="auto"/>
            <w:bottom w:val="none" w:sz="0" w:space="0" w:color="auto"/>
            <w:right w:val="none" w:sz="0" w:space="0" w:color="auto"/>
          </w:divBdr>
        </w:div>
        <w:div w:id="738557454">
          <w:marLeft w:val="144"/>
          <w:marRight w:val="0"/>
          <w:marTop w:val="0"/>
          <w:marBottom w:val="101"/>
          <w:divBdr>
            <w:top w:val="none" w:sz="0" w:space="0" w:color="auto"/>
            <w:left w:val="none" w:sz="0" w:space="0" w:color="auto"/>
            <w:bottom w:val="none" w:sz="0" w:space="0" w:color="auto"/>
            <w:right w:val="none" w:sz="0" w:space="0" w:color="auto"/>
          </w:divBdr>
        </w:div>
        <w:div w:id="187183611">
          <w:marLeft w:val="0"/>
          <w:marRight w:val="0"/>
          <w:marTop w:val="0"/>
          <w:marBottom w:val="101"/>
          <w:divBdr>
            <w:top w:val="none" w:sz="0" w:space="0" w:color="auto"/>
            <w:left w:val="none" w:sz="0" w:space="0" w:color="auto"/>
            <w:bottom w:val="none" w:sz="0" w:space="0" w:color="auto"/>
            <w:right w:val="none" w:sz="0" w:space="0" w:color="auto"/>
          </w:divBdr>
        </w:div>
        <w:div w:id="877165534">
          <w:marLeft w:val="0"/>
          <w:marRight w:val="0"/>
          <w:marTop w:val="0"/>
          <w:marBottom w:val="101"/>
          <w:divBdr>
            <w:top w:val="none" w:sz="0" w:space="0" w:color="auto"/>
            <w:left w:val="none" w:sz="0" w:space="0" w:color="auto"/>
            <w:bottom w:val="none" w:sz="0" w:space="0" w:color="auto"/>
            <w:right w:val="none" w:sz="0" w:space="0" w:color="auto"/>
          </w:divBdr>
        </w:div>
        <w:div w:id="381057483">
          <w:marLeft w:val="0"/>
          <w:marRight w:val="0"/>
          <w:marTop w:val="101"/>
          <w:marBottom w:val="101"/>
          <w:divBdr>
            <w:top w:val="none" w:sz="0" w:space="0" w:color="auto"/>
            <w:left w:val="none" w:sz="0" w:space="0" w:color="auto"/>
            <w:bottom w:val="none" w:sz="0" w:space="0" w:color="auto"/>
            <w:right w:val="none" w:sz="0" w:space="0" w:color="auto"/>
          </w:divBdr>
        </w:div>
        <w:div w:id="186145455">
          <w:marLeft w:val="0"/>
          <w:marRight w:val="0"/>
          <w:marTop w:val="0"/>
          <w:marBottom w:val="101"/>
          <w:divBdr>
            <w:top w:val="none" w:sz="0" w:space="0" w:color="auto"/>
            <w:left w:val="none" w:sz="0" w:space="0" w:color="auto"/>
            <w:bottom w:val="none" w:sz="0" w:space="0" w:color="auto"/>
            <w:right w:val="none" w:sz="0" w:space="0" w:color="auto"/>
          </w:divBdr>
        </w:div>
        <w:div w:id="757866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1905</Words>
  <Characters>10480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2022-02-04T15:06:00Z</dcterms:created>
  <dcterms:modified xsi:type="dcterms:W3CDTF">2022-02-04T15:08:00Z</dcterms:modified>
</cp:coreProperties>
</file>