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b/>
          <w:color w:val="0000FF"/>
          <w:sz w:val="24"/>
          <w:szCs w:val="24"/>
          <w:lang w:val="es-ES" w:eastAsia="es-ES"/>
        </w:rPr>
      </w:pPr>
      <w:r>
        <w:rPr>
          <w:rFonts w:hint="default" w:ascii="Verdana" w:hAnsi="Verdana" w:eastAsia="Verdana"/>
          <w:b/>
          <w:color w:val="0000FF"/>
          <w:sz w:val="24"/>
          <w:szCs w:val="24"/>
          <w:lang w:val="es-ES" w:eastAsia="es-ES"/>
        </w:rPr>
        <w:t>ACUERDO General 29/2023 del Pleno del Consejo de la Judicatura Federal, relativo a la creación, denominación e inicio de funciones del Cuarto Tribunal Colegiado en Materias Penal y Administrativa del Quinto Circuito, con residencia en Hermosillo, Sonora,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pPr>
        <w:jc w:val="center"/>
        <w:rPr>
          <w:rFonts w:hint="default" w:ascii="Verdana" w:hAnsi="Verdana" w:eastAsia="Verdana" w:cs="Verdana"/>
          <w:b/>
          <w:color w:val="0000FF"/>
          <w:sz w:val="24"/>
          <w:szCs w:val="24"/>
          <w:lang w:val="es-MX" w:eastAsia="es-ES"/>
        </w:rPr>
      </w:pPr>
      <w:bookmarkStart w:id="0"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15</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0"/>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Consejo de la Judicatura Federal.- Secretaría Ejecutiva del Pleno.</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GENERAL 29/2023, DEL PLENO DEL CONSEJO DE LA JUDICATURA FEDERAL, RELATIVO A LA CREACIÓN, DENOMINACIÓN E INICIO DE FUNCIONES DEL CUARTO TRIBUNAL COLEGIADO EN MATERIAS PENAL Y ADMINISTRATIVA DEL QUINTO CIRCUITO, CON RESIDENCIA EN HERMOSILLO, SONORA,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Tribunales Colegiados de Circuito y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artículo 17, párrafo segundo, de la Constitución Política de los Estados Unidos Mexicanos establece que los tribunales estarán expeditos para impartir justicia en los plazos y términos que fijen las leyes;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En sesión celebrada el 27 de septiembre de 2023, el Pleno del Consejo de la Judicatura Federal aprobó el dictamen relativo a la creación de un Tribunal Colegiado en Materias Penal y Administrativa en el Quinto Circuito, con sede en Hermosillo, Sonora; incluido en el programa de creación de nuevos órganos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El incremento en el número de ingresos y la complejidad en el trámite de éstos han ocasionado el aumento en las cargas de trabajo que registran los Tribunales Colegiados en Materias Penal y Administrativa en el Quinto Circuito, lo que hace necesario establecer un nuevo órgano jurisdiccional en la residencia indicada.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contexto, resulta oportuno el inicio de funciones del Cuarto Tribunal Colegiado en Materias Penal y Administrativa en el Quinto Circuito, con sede en Hermosillo, Sonora;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En la actualidad se cuenta con la infraestructura física necesaria para la instalación e inicio de funciones del Cuarto Tribunal Colegiado en Materias Penal y Administrativa del Quinto Circuito, con sede en Hermosillo, Sonora.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El órgano jurisdiccional que se crea se denomina Cuarto Tribunal Colegiado en Materias Penal y Administrativa del Quinto Circuito, con sede en Hermosillo, Sonora, y tendrá igual competencia y jurisdicción territorial que los Tribunales Colegiados de la misma semiespecialidad, entidad y residencia.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El Cuarto Tribunal Colegiado en Materias Penal y Administrativa del Quinto Circuito, con sede en Hermosillo, Sonora, inicia funciones el 16 de noviembre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El órgano que se crea tiene su domicilio en el Edificio Sede del Poder Judicial de la Federación ubicado en boulevard Luis Encinas Johnson número 253, colonia San Benito, C.P. 83190, Hermosillo, Sonora.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Todos los trámites relacionados con los asuntos de su competencia deberán dirigirse y realizarse en el domicilio indicado.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 </w:t>
      </w:r>
      <w:r>
        <w:rPr>
          <w:rFonts w:hint="default" w:ascii="Arial" w:hAnsi="Arial" w:eastAsia="SimSun" w:cs="Arial"/>
          <w:i w:val="0"/>
          <w:iCs w:val="0"/>
          <w:caps w:val="0"/>
          <w:color w:val="2F2F2F"/>
          <w:spacing w:val="0"/>
          <w:kern w:val="0"/>
          <w:sz w:val="18"/>
          <w:szCs w:val="18"/>
          <w:shd w:val="clear" w:fill="FFFFFF"/>
          <w:lang w:val="en-US" w:eastAsia="zh-CN" w:bidi="ar"/>
        </w:rPr>
        <w:t>La Oficina de Correspondencia Común de los Tribunales Colegiados en Materias Penal y Administrativa del Quinto Circuito, con sede en Hermosillo, Sonora, prestará servicio al Cuarto Tribunal Colegiado en la misma semiespecialidad, entidad y residencia.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nuevos asuntos que se presenten en la referida Oficina de Correspondencia Común, a partir del 16 de noviembre de 2023, se distribuirán a través del sistema computarizado de recepción y distribución que se utiliza para esos efectos.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A fin de equilibrar la distribución de las cargas de trabajo entre los Tribunales Colegiados en Materias Penal y Administrativa del Quinto Circuito, con sede en Hermosillo, Sonora,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Con la finalidad de que el órgano de nueva creación cuente con asuntos desde su inicio y que se distribuyan de mejor forma las cargas de trabajo, los Tribunales Primer a Tercero de Circuito en Materias Penal y Administrativa del Quinto Circuito, con sede en Hermosillo, Sonora, remitirán la cantidad de asuntos que determine la Comisión de Creación de Nuevos Órganos, a propuesta de la Secretaría Ejecutiva.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 </w:t>
      </w:r>
      <w:r>
        <w:rPr>
          <w:rFonts w:hint="default" w:ascii="Arial" w:hAnsi="Arial" w:eastAsia="SimSun" w:cs="Arial"/>
          <w:i w:val="0"/>
          <w:iCs w:val="0"/>
          <w:caps w:val="0"/>
          <w:color w:val="2F2F2F"/>
          <w:spacing w:val="0"/>
          <w:kern w:val="0"/>
          <w:sz w:val="18"/>
          <w:szCs w:val="18"/>
          <w:shd w:val="clear" w:fill="FFFFFF"/>
          <w:lang w:val="en-US" w:eastAsia="zh-CN" w:bidi="ar"/>
        </w:rPr>
        <w:t>La persona titular del órgano jurisdiccional que inicia funciones, con asistencia de un secretario o una secretaria, deberá autorizar el uso de libros de control, en los que registrarán los asuntos que reciba con motivo de sus funciones, conforme a lo dispuesto en el Acuerdo General del Pleno del Consejo de la Judicatura Federal que establece las disposiciones en materia de actividad administrativa de los órganos jurisdiccionales.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levantará por duplicado un acta administrativa del inicio de sus actividades, con el formato que le sea proporcionado por la Secretaría Ejecutiva de Creación de Nuevos Órganos, remitiendo un ejemplar a ésta para su archivo.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El órgano jurisdiccional que inicia funciones remitirá dentro de los primeros cinco días naturales de cada mes su reporte estadístico a la Dirección General de Estadística Judicial.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Se reforma el numeral SEGUNDO, fracción V, número 1,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Siete tribunales colegiados especializados; cuatro en materias penal y administrativa; y tres en materias civil y de trabajo, todos con residencia en Hermosillo.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XXXII.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aprobación.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este Acuerdo en el Diario Oficial de la Federación, en el Semanario Judicial de la Federación y su Gaceta; así como en el portal del Consejo de la Judicatura Federal en Intranet e Internet.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Secretaría Ejecutiva de Administración, por conducto de las áreas administrativas a su cargo que resulten competentes, dotarán al Cuarto Tribunal Colegiado en Materias Penal y Administrativa del Quinto Circuito, con sede en Hermosillo, Sonora, de la infraestructura y equipamiento necesarios para el desempeño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Cuarto Tribunal Colegiado en Materias Penal y Administrativa del Quinto Circuito, con sede en Hermosillo, Sonora.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JOSÉ ALFONSO MONTALVO MARTÍNEZ</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este Acuerdo General 29/2023, del Pleno del Consejo de la Judicatura Federal, relativo a la creación, denominación e inicio de funciones del Cuarto tribunal colegiado en materias penal y administrativa del quinto Circuito, con residencia en Hermosillo, Sonora,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27 de septiembre de 2023, por unanimidad de votos de los señores Consejeros: Presidenta Ministra Norma Lucía Piña Hernández, Bernardo Bátiz Vázquez, Eva Verónica de Gyvés Zárate, Alejandro Sergio González Bernabé, Lilia Mónica López Benítez, Celia Maya García y Sergio Javier Molina Martínez.- Ciudad de México, a 7 de noviembre de 2023.- Conste.-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D5545"/>
    <w:rsid w:val="4F7D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2023-11-15T14:30:00Z</dcterms:created>
  <dc:creator>Idcw1</dc:creator>
  <cp:lastModifiedBy>Idcw1</cp:lastModifiedBy>
  <dcterms:modified xsi:type="dcterms:W3CDTF">2023-11-15T14:32:59Z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370EAC11A30C4117B195A02681F73E47_11</vt:lpwstr>
  </property>
</Properties>
</file>